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535.xml" ContentType="application/vnd.openxmlformats-officedocument.wordprocessingml.footer+xml"/>
  <Override PartName="/word/footer53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کشف الغمه فی معرفه الائمه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09032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509034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509036_3381743652">
            <w:r>
              <w:rPr>
                <w:webHidden/>
                <w:rStyle w:val="IndexLink"/>
                <w:rtl w:val="true"/>
              </w:rPr>
              <w:t>ترجمة الإمام الرابع علی بن الحسین زین العابدین علیه السلام</w:t>
            </w:r>
            <w:r>
              <w:rPr>
                <w:rStyle w:val="IndexLink"/>
                <w:rtl w:val="true"/>
              </w:rPr>
              <w:tab/>
            </w:r>
            <w:r>
              <w:rPr>
                <w:rStyle w:val="IndexLink"/>
              </w:rPr>
              <w:t>6</w:t>
            </w:r>
          </w:hyperlink>
        </w:p>
        <w:p>
          <w:pPr>
            <w:pStyle w:val="Contents3"/>
            <w:tabs>
              <w:tab w:val="clear" w:pos="8459"/>
              <w:tab w:val="right" w:pos="9026" w:leader="dot"/>
            </w:tabs>
            <w:rPr/>
          </w:pPr>
          <w:hyperlink w:anchor="__RefHeading___Toc5509038_3381743652">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5509040_3381743652">
            <w:r>
              <w:rPr>
                <w:webHidden/>
                <w:rStyle w:val="IndexLink"/>
                <w:rtl w:val="true"/>
              </w:rPr>
              <w:t>ذکر الإمام الرابع أبی الحسن علیّ بن الحسین زین العابدین علیه السلام</w:t>
            </w:r>
            <w:r>
              <w:rPr>
                <w:rStyle w:val="IndexLink"/>
                <w:rtl w:val="true"/>
              </w:rPr>
              <w:tab/>
            </w:r>
            <w:r>
              <w:rPr>
                <w:rStyle w:val="IndexLink"/>
              </w:rPr>
              <w:t>8</w:t>
            </w:r>
          </w:hyperlink>
        </w:p>
        <w:p>
          <w:pPr>
            <w:pStyle w:val="Contents2"/>
            <w:tabs>
              <w:tab w:val="clear" w:pos="8743"/>
              <w:tab w:val="right" w:pos="9026" w:leader="dot"/>
            </w:tabs>
            <w:rPr/>
          </w:pPr>
          <w:hyperlink w:anchor="__RefHeading___Toc5509042_3381743652">
            <w:r>
              <w:rPr>
                <w:webHidden/>
                <w:rStyle w:val="IndexLink"/>
                <w:rtl w:val="true"/>
              </w:rPr>
              <w:t>ترجمة الإمام الخامس محمّد بن علی الباقر علیهما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5509044_3381743652">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5509046_3381743652">
            <w:r>
              <w:rPr>
                <w:webHidden/>
                <w:rStyle w:val="IndexLink"/>
                <w:rtl w:val="true"/>
              </w:rPr>
              <w:t>ذکر الإمام الخامس أبی جعفر الباقر محمّد بن علیّ بن الحسین بن</w:t>
            </w:r>
            <w:r>
              <w:rPr>
                <w:rStyle w:val="IndexLink"/>
                <w:rtl w:val="true"/>
              </w:rPr>
              <w:tab/>
            </w:r>
            <w:r>
              <w:rPr>
                <w:rStyle w:val="IndexLink"/>
              </w:rPr>
              <w:t>82</w:t>
            </w:r>
          </w:hyperlink>
        </w:p>
        <w:p>
          <w:pPr>
            <w:pStyle w:val="Contents2"/>
            <w:tabs>
              <w:tab w:val="clear" w:pos="8743"/>
              <w:tab w:val="right" w:pos="9026" w:leader="dot"/>
            </w:tabs>
            <w:rPr/>
          </w:pPr>
          <w:hyperlink w:anchor="__RefHeading___Toc5509048_3381743652">
            <w:r>
              <w:rPr>
                <w:webHidden/>
                <w:rStyle w:val="IndexLink"/>
                <w:rtl w:val="true"/>
              </w:rPr>
              <w:t>باب ذکر إخوته و طرف من أخبارهم</w:t>
            </w:r>
            <w:r>
              <w:rPr>
                <w:rStyle w:val="IndexLink"/>
                <w:rtl w:val="true"/>
              </w:rPr>
              <w:tab/>
            </w:r>
            <w:r>
              <w:rPr>
                <w:rStyle w:val="IndexLink"/>
              </w:rPr>
              <w:t>105</w:t>
            </w:r>
          </w:hyperlink>
        </w:p>
        <w:p>
          <w:pPr>
            <w:pStyle w:val="Contents3"/>
            <w:tabs>
              <w:tab w:val="clear" w:pos="8459"/>
              <w:tab w:val="right" w:pos="9026" w:leader="dot"/>
            </w:tabs>
            <w:rPr/>
          </w:pPr>
          <w:hyperlink w:anchor="__RefHeading___Toc5509050_3381743652">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5509052_3381743652">
            <w:r>
              <w:rPr>
                <w:webHidden/>
                <w:rStyle w:val="IndexLink"/>
                <w:rtl w:val="true"/>
              </w:rPr>
              <w:t>باب ذکر ولد أبی جعفر محمّد بن علیّ علیهما السلام وعددهم وأسمائهم</w:t>
            </w:r>
            <w:r>
              <w:rPr>
                <w:rStyle w:val="IndexLink"/>
                <w:rtl w:val="true"/>
              </w:rPr>
              <w:tab/>
            </w:r>
            <w:r>
              <w:rPr>
                <w:rStyle w:val="IndexLink"/>
              </w:rPr>
              <w:t>109</w:t>
            </w:r>
          </w:hyperlink>
        </w:p>
        <w:p>
          <w:pPr>
            <w:pStyle w:val="Contents2"/>
            <w:tabs>
              <w:tab w:val="clear" w:pos="8743"/>
              <w:tab w:val="right" w:pos="9026" w:leader="dot"/>
            </w:tabs>
            <w:rPr/>
          </w:pPr>
          <w:hyperlink w:anchor="__RefHeading___Toc5509054_3381743652">
            <w:r>
              <w:rPr>
                <w:webHidden/>
                <w:rStyle w:val="IndexLink"/>
                <w:rtl w:val="true"/>
              </w:rPr>
              <w:t>ترجمة الإمام السادس‌جعفربن محمّد الصادق علیه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5509056_3381743652">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5509058_3381743652">
            <w:r>
              <w:rPr>
                <w:webHidden/>
                <w:rStyle w:val="IndexLink"/>
                <w:rtl w:val="true"/>
              </w:rPr>
              <w:t xml:space="preserve">ذکر الإمام السادس </w:t>
            </w:r>
            <w:r>
              <w:rPr>
                <w:rStyle w:val="IndexLink"/>
                <w:rtl w:val="true"/>
              </w:rPr>
              <w:t>(</w:t>
            </w:r>
            <w:r>
              <w:rPr>
                <w:rStyle w:val="IndexLink"/>
                <w:rtl w:val="true"/>
              </w:rPr>
              <w:t>أبی عبد اللّه</w:t>
            </w:r>
            <w:r>
              <w:rPr>
                <w:rStyle w:val="IndexLink"/>
                <w:rtl w:val="true"/>
              </w:rPr>
              <w:t xml:space="preserve">) </w:t>
            </w:r>
            <w:r>
              <w:rPr>
                <w:rStyle w:val="IndexLink"/>
                <w:rtl w:val="true"/>
              </w:rPr>
              <w:t>جعفر الصادق بن محمّد بن علیّ بن الحسین بن علیّ بن أبی طالب علیهم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5509060_3381743652">
            <w:r>
              <w:rPr>
                <w:webHidden/>
                <w:rStyle w:val="IndexLink"/>
                <w:rtl w:val="true"/>
              </w:rPr>
              <w:t>ذکر من روی من أولاده علیهم السلام</w:t>
            </w:r>
            <w:r>
              <w:rPr>
                <w:rStyle w:val="IndexLink"/>
                <w:rtl w:val="true"/>
              </w:rPr>
              <w:tab/>
            </w:r>
            <w:r>
              <w:rPr>
                <w:rStyle w:val="IndexLink"/>
              </w:rPr>
              <w:t>175</w:t>
            </w:r>
          </w:hyperlink>
        </w:p>
        <w:p>
          <w:pPr>
            <w:pStyle w:val="Contents2"/>
            <w:tabs>
              <w:tab w:val="clear" w:pos="8743"/>
              <w:tab w:val="right" w:pos="9026" w:leader="dot"/>
            </w:tabs>
            <w:rPr/>
          </w:pPr>
          <w:hyperlink w:anchor="__RefHeading___Toc5509062_3381743652">
            <w:r>
              <w:rPr>
                <w:webHidden/>
                <w:rStyle w:val="IndexLink"/>
                <w:rtl w:val="true"/>
              </w:rPr>
              <w:t>ترجمة الإمام السابع موسی‌بن جعفر الکاظم علیه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5509064_3381743652">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5509066_3381743652">
            <w:r>
              <w:rPr>
                <w:webHidden/>
                <w:rStyle w:val="IndexLink"/>
                <w:rtl w:val="true"/>
              </w:rPr>
              <w:t>ذکر الإمام السابع أبی الحسن موسی الکاظم بن جعفر الصادق بن محمّد الباقر بن علیّ زین العابدین بن الحسین بن علیّ بن أبی طالب علیهم السلام</w:t>
            </w:r>
            <w:r>
              <w:rPr>
                <w:rStyle w:val="IndexLink"/>
                <w:rtl w:val="true"/>
              </w:rPr>
              <w:tab/>
            </w:r>
            <w:r>
              <w:rPr>
                <w:rStyle w:val="IndexLink"/>
              </w:rPr>
              <w:t>260</w:t>
            </w:r>
          </w:hyperlink>
        </w:p>
        <w:p>
          <w:pPr>
            <w:pStyle w:val="Contents2"/>
            <w:tabs>
              <w:tab w:val="clear" w:pos="8743"/>
              <w:tab w:val="right" w:pos="9026" w:leader="dot"/>
            </w:tabs>
            <w:rPr/>
          </w:pPr>
          <w:hyperlink w:anchor="__RefHeading___Toc5509068_3381743652">
            <w:r>
              <w:rPr>
                <w:webHidden/>
                <w:rStyle w:val="IndexLink"/>
                <w:rtl w:val="true"/>
              </w:rPr>
              <w:t>باب ذکر طرف من دلائل أبی الحسن موسی علیه السلام</w:t>
            </w:r>
            <w:r>
              <w:rPr>
                <w:rStyle w:val="IndexLink"/>
                <w:rtl w:val="true"/>
              </w:rPr>
              <w:tab/>
            </w:r>
            <w:r>
              <w:rPr>
                <w:rStyle w:val="IndexLink"/>
              </w:rPr>
              <w:t>277</w:t>
            </w:r>
          </w:hyperlink>
        </w:p>
        <w:p>
          <w:pPr>
            <w:pStyle w:val="Contents3"/>
            <w:tabs>
              <w:tab w:val="clear" w:pos="8459"/>
              <w:tab w:val="right" w:pos="9026" w:leader="dot"/>
            </w:tabs>
            <w:rPr/>
          </w:pPr>
          <w:hyperlink w:anchor="__RefHeading___Toc5509070_3381743652">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5509072_3381743652">
            <w:r>
              <w:rPr>
                <w:webHidden/>
                <w:rStyle w:val="IndexLink"/>
                <w:rtl w:val="true"/>
              </w:rPr>
              <w:t>فایدة سنیّة</w:t>
            </w:r>
            <w:r>
              <w:rPr>
                <w:rStyle w:val="IndexLink"/>
                <w:rtl w:val="true"/>
              </w:rPr>
              <w:t>:</w:t>
              <w:tab/>
            </w:r>
            <w:r>
              <w:rPr>
                <w:rStyle w:val="IndexLink"/>
              </w:rPr>
              <w:t>323</w:t>
            </w:r>
          </w:hyperlink>
        </w:p>
        <w:p>
          <w:pPr>
            <w:pStyle w:val="Contents2"/>
            <w:tabs>
              <w:tab w:val="clear" w:pos="8743"/>
              <w:tab w:val="right" w:pos="9026" w:leader="dot"/>
            </w:tabs>
            <w:rPr/>
          </w:pPr>
          <w:hyperlink w:anchor="__RefHeading___Toc5509074_3381743652">
            <w:r>
              <w:rPr>
                <w:webHidden/>
                <w:rStyle w:val="IndexLink"/>
                <w:rtl w:val="true"/>
              </w:rPr>
              <w:t>ترجمة الإمام الثامن علیّ بن موسی الرضا علیه السلام</w:t>
            </w:r>
            <w:r>
              <w:rPr>
                <w:rStyle w:val="IndexLink"/>
                <w:rtl w:val="true"/>
              </w:rPr>
              <w:tab/>
            </w:r>
            <w:r>
              <w:rPr>
                <w:rStyle w:val="IndexLink"/>
              </w:rPr>
              <w:t>336</w:t>
            </w:r>
          </w:hyperlink>
        </w:p>
        <w:p>
          <w:pPr>
            <w:pStyle w:val="Contents3"/>
            <w:tabs>
              <w:tab w:val="clear" w:pos="8459"/>
              <w:tab w:val="right" w:pos="9026" w:leader="dot"/>
            </w:tabs>
            <w:rPr/>
          </w:pPr>
          <w:hyperlink w:anchor="__RefHeading___Toc5509076_3381743652">
            <w:r>
              <w:rPr>
                <w:webHidden/>
                <w:rStyle w:val="IndexLink"/>
                <w:rtl w:val="true"/>
              </w:rPr>
              <w:t>اشارة</w:t>
            </w:r>
            <w:r>
              <w:rPr>
                <w:rStyle w:val="IndexLink"/>
                <w:rtl w:val="true"/>
              </w:rPr>
              <w:tab/>
            </w:r>
            <w:r>
              <w:rPr>
                <w:rStyle w:val="IndexLink"/>
              </w:rPr>
              <w:t>336</w:t>
            </w:r>
          </w:hyperlink>
        </w:p>
        <w:p>
          <w:pPr>
            <w:pStyle w:val="Contents3"/>
            <w:tabs>
              <w:tab w:val="clear" w:pos="8459"/>
              <w:tab w:val="right" w:pos="9026" w:leader="dot"/>
            </w:tabs>
            <w:rPr/>
          </w:pPr>
          <w:hyperlink w:anchor="__RefHeading___Toc5509078_3381743652">
            <w:r>
              <w:rPr>
                <w:webHidden/>
                <w:rStyle w:val="IndexLink"/>
                <w:rtl w:val="true"/>
              </w:rPr>
              <w:t>ذکر الإمام الثامن أبی الحسن علیّ الرضا بن موسی الکاظم بن جعفر</w:t>
            </w:r>
            <w:r>
              <w:rPr>
                <w:rStyle w:val="IndexLink"/>
                <w:rtl w:val="true"/>
              </w:rPr>
              <w:tab/>
            </w:r>
            <w:r>
              <w:rPr>
                <w:rStyle w:val="IndexLink"/>
              </w:rPr>
              <w:t>338</w:t>
            </w:r>
          </w:hyperlink>
        </w:p>
        <w:p>
          <w:pPr>
            <w:pStyle w:val="Contents3"/>
            <w:tabs>
              <w:tab w:val="clear" w:pos="8459"/>
              <w:tab w:val="right" w:pos="9026" w:leader="dot"/>
            </w:tabs>
            <w:rPr/>
          </w:pPr>
          <w:hyperlink w:anchor="__RefHeading___Toc5509080_3381743652">
            <w:r>
              <w:rPr>
                <w:webHidden/>
                <w:rStyle w:val="IndexLink"/>
                <w:rtl w:val="true"/>
              </w:rPr>
              <w:t>فصل</w:t>
            </w:r>
            <w:r>
              <w:rPr>
                <w:rStyle w:val="IndexLink"/>
                <w:rtl w:val="true"/>
              </w:rPr>
              <w:tab/>
            </w:r>
            <w:r>
              <w:rPr>
                <w:rStyle w:val="IndexLink"/>
              </w:rPr>
              <w:t>366</w:t>
            </w:r>
          </w:hyperlink>
        </w:p>
        <w:p>
          <w:pPr>
            <w:pStyle w:val="Contents3"/>
            <w:tabs>
              <w:tab w:val="clear" w:pos="8459"/>
              <w:tab w:val="right" w:pos="9026" w:leader="dot"/>
            </w:tabs>
            <w:rPr/>
          </w:pPr>
          <w:hyperlink w:anchor="__RefHeading___Toc5509082_3381743652">
            <w:r>
              <w:rPr>
                <w:webHidden/>
                <w:rStyle w:val="IndexLink"/>
                <w:rtl w:val="true"/>
              </w:rPr>
              <w:t xml:space="preserve">باب مولد الرضا علیه السلام من </w:t>
            </w:r>
            <w:r>
              <w:rPr>
                <w:rStyle w:val="IndexLink"/>
                <w:rtl w:val="true"/>
              </w:rPr>
              <w:t>(</w:t>
            </w:r>
            <w:r>
              <w:rPr>
                <w:rStyle w:val="IndexLink"/>
                <w:rtl w:val="true"/>
              </w:rPr>
              <w:t>کتاب</w:t>
            </w:r>
            <w:r>
              <w:rPr>
                <w:rStyle w:val="IndexLink"/>
                <w:rtl w:val="true"/>
              </w:rPr>
              <w:t xml:space="preserve">) </w:t>
            </w:r>
            <w:r>
              <w:rPr>
                <w:rStyle w:val="IndexLink"/>
                <w:rtl w:val="true"/>
              </w:rPr>
              <w:t>عیون أخباره</w:t>
            </w:r>
            <w:r>
              <w:rPr>
                <w:rStyle w:val="IndexLink"/>
                <w:rtl w:val="true"/>
              </w:rPr>
              <w:tab/>
            </w:r>
            <w:r>
              <w:rPr>
                <w:rStyle w:val="IndexLink"/>
              </w:rPr>
              <w:t>405</w:t>
            </w:r>
          </w:hyperlink>
        </w:p>
        <w:p>
          <w:pPr>
            <w:pStyle w:val="Contents2"/>
            <w:tabs>
              <w:tab w:val="clear" w:pos="8743"/>
              <w:tab w:val="right" w:pos="9026" w:leader="dot"/>
            </w:tabs>
            <w:rPr/>
          </w:pPr>
          <w:hyperlink w:anchor="__RefHeading___Toc5509084_3381743652">
            <w:r>
              <w:rPr>
                <w:webHidden/>
                <w:rStyle w:val="IndexLink"/>
                <w:rtl w:val="true"/>
              </w:rPr>
              <w:t>ترجمة الإمام التاسع محمّد بن علی القانع علیه السلام</w:t>
            </w:r>
            <w:r>
              <w:rPr>
                <w:rStyle w:val="IndexLink"/>
                <w:rtl w:val="true"/>
              </w:rPr>
              <w:tab/>
            </w:r>
            <w:r>
              <w:rPr>
                <w:rStyle w:val="IndexLink"/>
              </w:rPr>
              <w:t>485</w:t>
            </w:r>
          </w:hyperlink>
        </w:p>
        <w:p>
          <w:pPr>
            <w:pStyle w:val="Contents3"/>
            <w:tabs>
              <w:tab w:val="clear" w:pos="8459"/>
              <w:tab w:val="right" w:pos="9026" w:leader="dot"/>
            </w:tabs>
            <w:rPr/>
          </w:pPr>
          <w:hyperlink w:anchor="__RefHeading___Toc5509086_3381743652">
            <w:r>
              <w:rPr>
                <w:webHidden/>
                <w:rStyle w:val="IndexLink"/>
                <w:rtl w:val="true"/>
              </w:rPr>
              <w:t>اشارة</w:t>
            </w:r>
            <w:r>
              <w:rPr>
                <w:rStyle w:val="IndexLink"/>
                <w:rtl w:val="true"/>
              </w:rPr>
              <w:tab/>
            </w:r>
            <w:r>
              <w:rPr>
                <w:rStyle w:val="IndexLink"/>
              </w:rPr>
              <w:t>485</w:t>
            </w:r>
          </w:hyperlink>
        </w:p>
        <w:p>
          <w:pPr>
            <w:pStyle w:val="Contents3"/>
            <w:tabs>
              <w:tab w:val="clear" w:pos="8459"/>
              <w:tab w:val="right" w:pos="9026" w:leader="dot"/>
            </w:tabs>
            <w:rPr/>
          </w:pPr>
          <w:hyperlink w:anchor="__RefHeading___Toc5509088_3381743652">
            <w:r>
              <w:rPr>
                <w:webHidden/>
                <w:rStyle w:val="IndexLink"/>
                <w:rtl w:val="true"/>
              </w:rPr>
              <w:t>ذکر الإمام التاسع</w:t>
            </w:r>
            <w:r>
              <w:rPr>
                <w:rStyle w:val="IndexLink"/>
                <w:rtl w:val="true"/>
              </w:rPr>
              <w:tab/>
            </w:r>
            <w:r>
              <w:rPr>
                <w:rStyle w:val="IndexLink"/>
              </w:rPr>
              <w:t>487</w:t>
            </w:r>
          </w:hyperlink>
        </w:p>
        <w:p>
          <w:pPr>
            <w:pStyle w:val="Contents2"/>
            <w:tabs>
              <w:tab w:val="clear" w:pos="8743"/>
              <w:tab w:val="right" w:pos="9026" w:leader="dot"/>
            </w:tabs>
            <w:rPr/>
          </w:pPr>
          <w:hyperlink w:anchor="__RefHeading___Toc5509090_3381743652">
            <w:r>
              <w:rPr>
                <w:webHidden/>
                <w:rStyle w:val="IndexLink"/>
                <w:rtl w:val="true"/>
              </w:rPr>
              <w:t>فهرس الموضوعات</w:t>
            </w:r>
            <w:r>
              <w:rPr>
                <w:rStyle w:val="IndexLink"/>
                <w:rtl w:val="true"/>
              </w:rPr>
              <w:tab/>
            </w:r>
            <w:r>
              <w:rPr>
                <w:rStyle w:val="IndexLink"/>
              </w:rPr>
              <w:t>539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09_157978"/>
      <w:bookmarkStart w:id="1" w:name="pg14209_157978"/>
      <w:bookmarkEnd w:id="1"/>
    </w:p>
    <w:p>
      <w:pPr>
        <w:pStyle w:val="Heading2"/>
        <w:numPr>
          <w:ilvl w:val="1"/>
          <w:numId w:val="1"/>
        </w:numPr>
        <w:rPr/>
      </w:pPr>
      <w:bookmarkStart w:id="2" w:name="pg14209_157978"/>
      <w:bookmarkStart w:id="3" w:name="__RefHeading___Toc5509032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کشف‌الغمه فی معرفه‌الائمه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ابی‌الحسن‌علی‌بن‌عیسی‌بن‌ابی‌الفتح الاربلی </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الطباعه و النشر للمجمع العالمی لاهل البیت،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 اساس جلد دوم،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ی‌الف</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3825413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09034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کشف‌الغمه فی معرفه‌الائمه علیهم‌السلام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ابی‌الحسن‌علی‌بن‌عیسی‌بن‌ابی‌الفتح الاربلی </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bookmarkStart w:id="7" w:name="pg14209_157980"/>
    </w:p>
    <w:p>
      <w:pPr>
        <w:pStyle w:val="Heading2"/>
        <w:numPr>
          <w:ilvl w:val="1"/>
          <w:numId w:val="1"/>
        </w:numPr>
        <w:rPr/>
      </w:pPr>
      <w:bookmarkStart w:id="8" w:name="__RefHeading___Toc5509036_3381743652"/>
      <w:bookmarkStart w:id="9" w:name="_Toc3"/>
      <w:bookmarkEnd w:id="7"/>
      <w:bookmarkEnd w:id="8"/>
      <w:r>
        <w:rPr>
          <w:rtl w:val="true"/>
        </w:rPr>
        <w:t>ترجمة الإمام الرابع علی بن الحسین زین العابدین علیه السلام</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5509038_3381743652"/>
      <w:bookmarkStart w:id="11" w:name="_Toc4"/>
      <w:bookmarkEnd w:id="10"/>
      <w:r>
        <w:rPr>
          <w:rtl w:val="true"/>
        </w:rPr>
        <w:t>اشارة</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209_157982"/>
      <w:bookmarkStart w:id="13" w:name="pg14209_157982"/>
      <w:bookmarkEnd w:id="13"/>
    </w:p>
    <w:p>
      <w:pPr>
        <w:pStyle w:val="Heading3"/>
        <w:numPr>
          <w:ilvl w:val="2"/>
          <w:numId w:val="1"/>
        </w:numPr>
        <w:rPr/>
      </w:pPr>
      <w:bookmarkStart w:id="14" w:name="pg14209_157982"/>
      <w:bookmarkStart w:id="15" w:name="__RefHeading___Toc5509040_3381743652"/>
      <w:bookmarkStart w:id="16" w:name="_Toc5"/>
      <w:bookmarkEnd w:id="14"/>
      <w:bookmarkEnd w:id="15"/>
      <w:r>
        <w:rPr>
          <w:rtl w:val="true"/>
        </w:rPr>
        <w:t>ذکر الإمام الرابع أبی الحسن علیّ بن الحسین زین العابدین علیه السلام</w:t>
      </w:r>
      <w:bookmarkEnd w:id="16"/>
    </w:p>
    <w:p>
      <w:pPr>
        <w:pStyle w:val="BookText"/>
        <w:rPr/>
      </w:pPr>
      <w:r>
        <w:rPr>
          <w:rFonts w:ascii="IRNazanin" w:hAnsi="IRNazanin" w:eastAsia="IRNazanin"/>
          <w:color w:val="111111"/>
          <w:sz w:val="28"/>
          <w:sz w:val="28"/>
          <w:szCs w:val="28"/>
          <w:rtl w:val="true"/>
          <w:lang w:bidi="fa-IR"/>
        </w:rPr>
        <w:t>قال کمال الدین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زین العابدین قُدوة الزاهدین، وسیّد المتّقین، وإمام المؤمنین، سِیمته</w:t>
      </w:r>
      <w:r>
        <w:rPr>
          <w:rStyle w:val="FootnoteAnchor"/>
          <w:rtl w:val="true"/>
        </w:rPr>
        <w:footnoteReference w:id="2"/>
      </w:r>
      <w:r>
        <w:rPr>
          <w:rFonts w:ascii="Amiri" w:hAnsi="Amiri" w:eastAsia="Amiri" w:cs="Amiri"/>
          <w:color w:val="111111"/>
          <w:sz w:val="28"/>
          <w:sz w:val="28"/>
          <w:szCs w:val="28"/>
          <w:rtl w:val="true"/>
          <w:lang w:bidi="ar-SA"/>
        </w:rPr>
        <w:t>تشهد أنّه من سلالة رسول اللّه، وسِمته</w:t>
      </w:r>
      <w:r>
        <w:rPr>
          <w:rStyle w:val="FootnoteAnchor"/>
          <w:rtl w:val="true"/>
        </w:rPr>
        <w:footnoteReference w:id="3"/>
      </w:r>
      <w:r>
        <w:rPr>
          <w:rFonts w:ascii="Amiri" w:hAnsi="Amiri" w:eastAsia="Amiri" w:cs="Amiri"/>
          <w:color w:val="111111"/>
          <w:sz w:val="28"/>
          <w:sz w:val="28"/>
          <w:szCs w:val="28"/>
          <w:rtl w:val="true"/>
          <w:lang w:bidi="ar-SA"/>
        </w:rPr>
        <w:t>یُثبتُ‌</w:t>
      </w:r>
      <w:r>
        <w:rPr>
          <w:rStyle w:val="FootnoteAnchor"/>
          <w:rtl w:val="true"/>
        </w:rPr>
        <w:footnoteReference w:id="4"/>
      </w:r>
      <w:r>
        <w:rPr>
          <w:rFonts w:ascii="Amiri" w:hAnsi="Amiri" w:eastAsia="Amiri" w:cs="Amiri"/>
          <w:color w:val="111111"/>
          <w:sz w:val="28"/>
          <w:sz w:val="28"/>
          <w:szCs w:val="28"/>
          <w:rtl w:val="true"/>
          <w:lang w:bidi="ar-SA"/>
        </w:rPr>
        <w:t>مقام قربه من اللّه زُلْفاً، وثَفناته تسجل بکثرة صلاته وتهجّده، وإعراضُه عن متاع الدنیا ینطق بزهده فیها، دَرَّت له أخلافُ التقوی فتَفَوَّقَها</w:t>
      </w:r>
      <w:r>
        <w:rPr>
          <w:rStyle w:val="FootnoteAnchor"/>
          <w:rtl w:val="true"/>
        </w:rPr>
        <w:footnoteReference w:id="5"/>
      </w:r>
      <w:r>
        <w:rPr>
          <w:rFonts w:ascii="IRNazanin" w:hAnsi="IRNazanin" w:eastAsia="IRNazanin"/>
          <w:color w:val="111111"/>
          <w:sz w:val="28"/>
          <w:sz w:val="28"/>
          <w:szCs w:val="28"/>
          <w:rtl w:val="true"/>
          <w:lang w:bidi="fa-IR"/>
        </w:rPr>
        <w:t>، وأشرقت لدیه أنوارُ التأیید فاهتدی بها، وأَلِفَته أورادُ العبادة فأَنِس بصحبتها، وحالفته وظائفُ الطاعة فتحلّی بحلیتها، طالما اتّخذ اللیل مطیّةً رکبها لقطع طریق الآخرة وظمأ الهواجر دلیلاً استرشد به فی مَسافة المُسافرة، وله من الخوارق والکرامات ما شوهد بالأعیُن الباصرة، وثبت بالآثار المتواترة، وشهد له أنّه من ملوک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ولادته فبالمدینة، فی الخمیس الخامس</w:t>
      </w:r>
      <w:r>
        <w:rPr>
          <w:rStyle w:val="FootnoteAnchor"/>
          <w:rtl w:val="true"/>
        </w:rPr>
        <w:footnoteReference w:id="6"/>
      </w:r>
      <w:r>
        <w:rPr>
          <w:rFonts w:ascii="IRNazanin" w:hAnsi="IRNazanin" w:eastAsia="IRNazanin"/>
          <w:color w:val="111111"/>
          <w:sz w:val="28"/>
          <w:sz w:val="28"/>
          <w:szCs w:val="28"/>
          <w:rtl w:val="true"/>
          <w:lang w:bidi="fa-IR"/>
        </w:rPr>
        <w:t>من شعبان من سنة ثمان وثلاثین من الهجرة فی أیّام جدّه أمیر المؤمنین علیّ بن أبی طالب علیهما السلام قبل وفاته بسنتین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نسبه أباً وأمّاً فوالده الحسین بن علیّ وقد تقدّم بسط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أمّه فأمّ ولد اسمها غزالةُ،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اسمها شاه زنان بنت یزدجرد، وقیل غیر ذلک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اسمه فعلیّ، وکان للحسین علیه السلام ولد آخر أکبر من هذا قتل بین یدی والده وقد تقدّم ذکره، وولد طفل صغیر فجاءه سهم فقتله وقد تقدّم ذکر ذلک، وکان کلّ واحد منهم یسمّی علیّاً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7"/>
      </w:r>
      <w:r>
        <w:rPr>
          <w:rFonts w:ascii="IRNazanin" w:hAnsi="IRNazanin" w:eastAsia="IRNazanin"/>
          <w:color w:val="111111"/>
          <w:sz w:val="28"/>
          <w:sz w:val="28"/>
          <w:szCs w:val="28"/>
          <w:rtl w:val="true"/>
          <w:lang w:bidi="fa-IR"/>
        </w:rPr>
        <w:t>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أبو الحسن،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قال العمری فی المجدی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شیخنا أبی‌الحسین أنّ زین العابدین کان یکنّی أبامحمّد، وکان یکنّی أبابکر، والأوّل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الحسین علیه السلام جمیعهم من علیّ الصغیر زین العابدین علیه السلام ویکنّی أبا الحسن ویلقّب زین العابدین علیه السلام ذی الثفنات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له ألقاب کثیرة کلّها تطلق علیه، أشهرها زین العابدین، وسیّد العابدین، والزکیّ، والأمین، وذو 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لقبه بزین العابدین أنّه کان لیلةً فی محرابه قائماً فی تهجّده، فتمثّل له الشیطان فی صورة ثعبان لیشغله عن عبادته فلم یلتفت إلیه فجاء إلی إبهام رجله فالتقمها فلم یلتفت إلیه فآلمه فلم یقطع صلاته، فلمّا فرغ منها وقد کشف اللّه له فعلم أنّه شیطان فسبّه ولطمه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اخسأ یا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وقام إلی إتمام</w:t>
      </w:r>
      <w:r>
        <w:rPr>
          <w:rStyle w:val="FootnoteAnchor"/>
          <w:rtl w:val="true"/>
        </w:rPr>
        <w:footnoteReference w:id="9"/>
      </w:r>
      <w:r>
        <w:rPr>
          <w:rFonts w:ascii="IRNazanin" w:hAnsi="IRNazanin" w:eastAsia="IRNazanin"/>
          <w:color w:val="111111"/>
          <w:sz w:val="28"/>
          <w:sz w:val="28"/>
          <w:szCs w:val="28"/>
          <w:rtl w:val="true"/>
          <w:lang w:bidi="fa-IR"/>
        </w:rPr>
        <w:t>ورده، فسمع صوتاً ولا یُری قائله وهو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فظهرت هذه الکلمة واشتهرت لقباً له علیه السلام</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وروی نحوه الخصیبی فی 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والطبری فی د 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مناقبه ومزایاه وصفاته فکثیرة، فمنها أنّه کان إذا توضّأ للصلاة یصفرّ لونه فیقول له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یَعتادُک عند الوضوء؟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تدرون بین یَدی مَن أُرید أن أقوم</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وأورد نحوه 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1158/258:3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المجالس والمسایرات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والآبی فی نثر الدرّ</w:t>
      </w:r>
      <w:r>
        <w:rPr>
          <w:rFonts w:eastAsia="IRNazanin" w:cs="IRNazanin"/>
          <w:color w:val="111111"/>
          <w:sz w:val="28"/>
          <w:szCs w:val="28"/>
          <w:rtl w:val="true"/>
          <w:lang w:bidi="fa-IR"/>
        </w:rPr>
        <w:t xml:space="preserve">: </w:t>
      </w:r>
      <w:r>
        <w:rPr>
          <w:rFonts w:eastAsia="IRNazanin" w:cs="IRNazanin"/>
          <w:color w:val="111111"/>
          <w:sz w:val="28"/>
          <w:szCs w:val="28"/>
          <w:lang w:bidi="fa-IR"/>
        </w:rPr>
        <w:t>338:1</w:t>
      </w:r>
      <w:r>
        <w:rPr>
          <w:rFonts w:ascii="IRNazanin" w:hAnsi="IRNazanin" w:eastAsia="IRNazanin"/>
          <w:color w:val="111111"/>
          <w:sz w:val="28"/>
          <w:sz w:val="28"/>
          <w:szCs w:val="28"/>
          <w:rtl w:val="true"/>
          <w:lang w:bidi="fa-IR"/>
        </w:rPr>
        <w:t>، وابن حمدون فی التذکرة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372/168:1</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162:4</w:t>
      </w:r>
      <w:r>
        <w:rPr>
          <w:rFonts w:ascii="IRNazanin" w:hAnsi="IRNazanin" w:eastAsia="IRNazanin"/>
          <w:color w:val="111111"/>
          <w:sz w:val="28"/>
          <w:sz w:val="28"/>
          <w:szCs w:val="28"/>
          <w:rtl w:val="true"/>
          <w:lang w:bidi="fa-IR"/>
        </w:rPr>
        <w:t>، وصدره الیافعی فی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152:1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قریبه فی ص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أنّه کان إذا</w:t>
      </w:r>
      <w:r>
        <w:rPr>
          <w:rStyle w:val="FootnoteAnchor"/>
          <w:rtl w:val="true"/>
        </w:rPr>
        <w:footnoteReference w:id="13"/>
      </w:r>
      <w:r>
        <w:rPr>
          <w:rFonts w:ascii="Amiri" w:hAnsi="Amiri" w:eastAsia="Amiri" w:cs="Amiri"/>
          <w:color w:val="111111"/>
          <w:sz w:val="28"/>
          <w:sz w:val="28"/>
          <w:szCs w:val="28"/>
          <w:rtl w:val="true"/>
          <w:lang w:bidi="ar-SA"/>
        </w:rPr>
        <w:t>مشی لاتجاوز یدُه فَخِذَه، ولا یخطِرُ بیده وعلیه السکینة والخشوع، وإذا قام إلی الصلاة أخذته الرعدة فیقول لمن یسأله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أرید أن أقوم بین یَدَیْ ربّی وأُناجِیَه</w:t>
      </w:r>
      <w:r>
        <w:rPr>
          <w:rStyle w:val="FootnoteAnchor"/>
          <w:rtl w:val="true"/>
        </w:rPr>
        <w:footnoteReference w:id="14"/>
      </w:r>
      <w:r>
        <w:rPr>
          <w:rFonts w:ascii="IRNazanin" w:hAnsi="IRNazanin" w:eastAsia="IRNazanin"/>
          <w:color w:val="111111"/>
          <w:sz w:val="28"/>
          <w:sz w:val="28"/>
          <w:szCs w:val="28"/>
          <w:rtl w:val="true"/>
          <w:lang w:bidi="fa-IR"/>
        </w:rPr>
        <w:t>فلهذا تأخُذنی الرعدة</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وأخرجه ابن سعد فی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فی ترجمته علیه السلام من تاریخ دمشق</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216:20</w:t>
      </w:r>
      <w:r>
        <w:rPr>
          <w:rFonts w:ascii="IRNazanin" w:hAnsi="IRNazanin" w:eastAsia="IRNazanin"/>
          <w:color w:val="111111"/>
          <w:sz w:val="28"/>
          <w:sz w:val="28"/>
          <w:szCs w:val="28"/>
          <w:rtl w:val="true"/>
          <w:lang w:bidi="fa-IR"/>
        </w:rPr>
        <w:t>، وأبونعیم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وابن الجوزی فی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328:6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والیافعی فی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152:1</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الحلیة وفضائل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5/300:3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فی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1145/286:2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الحسن إذا قام فی الصلاة تغیّر لونه، فإذا سجد لم یرفع رأسه حتّی یرفض عرقاً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فلاح السائل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زهرة المهج وتواریخ الحجج بإسناده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 علیهما السلام إذا حضرت الصلاة اقشعرّ جلده واصفرّ لونه وارتعد کالسعفة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أبی الدنیا فی التواضع والخمول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سفیان 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مارُئی علیّ بن حسین إذا مشی یقول بیده هکذا یخطر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ووقع الحریق والنار فی البیت الّذی هو فیه وکان ساجداً فی صلاته، فجعلوا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یابن رسول اللّه،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رفع رأسه من سجوده حتّی أُطْفِئَت،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ألهاک عنها؟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الآخرة</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وأخرجه الدولابی فی الکنی والأسماء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أبی نوح الأنصاری وابن أبی الدنیا کما عنه فی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والجرجانی فی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والسیّد أبو طالب فی تیسیر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وابن عساکر فی ترجمته علیه السلام</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والقشیری فی الرسالة القشیریّة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وابن الجوزی فی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328:6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163:3</w:t>
      </w:r>
      <w:r>
        <w:rPr>
          <w:rFonts w:ascii="IRNazanin" w:hAnsi="IRNazanin" w:eastAsia="IRNazanin"/>
          <w:color w:val="111111"/>
          <w:sz w:val="28"/>
          <w:sz w:val="28"/>
          <w:szCs w:val="28"/>
          <w:rtl w:val="true"/>
          <w:lang w:bidi="fa-IR"/>
        </w:rPr>
        <w:t>، والمِزّی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389:20</w:t>
      </w:r>
      <w:r>
        <w:rPr>
          <w:rFonts w:eastAsia="IRNazanin" w:cs="IRNazanin"/>
          <w:color w:val="111111"/>
          <w:sz w:val="28"/>
          <w:szCs w:val="28"/>
          <w:rtl w:val="true"/>
          <w:lang w:bidi="fa-IR"/>
        </w:rPr>
        <w:t>-</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والیافعی فی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152:1</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نقله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علیّ بن الحسین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قد وقع فیک وآذاک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معه وهو یَری أنّه سینتصر لنفسه، فلمّا أتاه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هذا، إن کان ما قلت فِیّ حقّاً فاللّه تعالی یغفِره لی، وإن کان ما قلت فِیّ باطلاً فاللّه یغفر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وأورده ابن الجوزی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 ورواه ابن أبی الدنیا کما عنه فی تذکرة الخواص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وابن عساکر فی ترجمته علیه السلام من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عبدالرحمان بن زید بن أسلم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بینه وبین ابن عمّه حسن بن الحسن شیء من المنافرة، فجاء حسن إلی علیّ وهو فی المسجد مع أصحابه، فما ترک شیئاً إلّا قاله من الأذی وهو ساکت، ثمّ انصرف حسنٌ، فلمّا کان اللیلُ أتاه فی منزله فقرع علیه البابَ، فخرج حسنٌ إلیه 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أخی، إن کنتَ صادقاً فیما قلت فغفر اللّه لی، وإن کنت کاذباً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فغفر اللّه لک، والسلام علیک ورحمة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ولّی، فأتبعه حسن والتزمه من خلفه وبکی حتّی رقّ له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عُدتُ إلی أمر تکرهه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فی حلّ ممّا قلته</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ورواه ابن أبی الدنیا کما عنه فی ترجمة السجّاد علیه السلام من تاریخ دمشق</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والمِزّی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397:20</w:t>
      </w:r>
      <w:r>
        <w:rPr>
          <w:rFonts w:ascii="IRNazanin" w:hAnsi="IRNazanin" w:eastAsia="IRNazanin"/>
          <w:color w:val="111111"/>
          <w:sz w:val="28"/>
          <w:sz w:val="28"/>
          <w:szCs w:val="28"/>
          <w:rtl w:val="true"/>
          <w:lang w:bidi="fa-IR"/>
        </w:rPr>
        <w:t>، والذهبی فی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397:4</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170:4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الشیخ المفید فی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145:2</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زیادات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الأحبّة غربةٌ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أن تحسُن فی لوامح العیون علانیتی، وتَقبُحَ سریرتی، اللهمّ کما أسأتُ وأحسنتَ إلَیّ فإذا عُدتُ فعُد عَلَیّ</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ورواه 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طریقه ابن عساکر فی ترجمة الإمام السجّاد</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ابن الجوزی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والذهبی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396:4</w:t>
      </w:r>
      <w:r>
        <w:rPr>
          <w:rFonts w:ascii="IRNazanin" w:hAnsi="IRNazanin" w:eastAsia="IRNazanin"/>
          <w:color w:val="111111"/>
          <w:sz w:val="28"/>
          <w:sz w:val="28"/>
          <w:szCs w:val="28"/>
          <w:rtl w:val="true"/>
          <w:lang w:bidi="fa-IR"/>
        </w:rPr>
        <w:t>، والراغب فی المحاضرات</w:t>
      </w:r>
      <w:r>
        <w:rPr>
          <w:rFonts w:eastAsia="IRNazanin" w:cs="IRNazanin"/>
          <w:color w:val="111111"/>
          <w:sz w:val="28"/>
          <w:szCs w:val="28"/>
          <w:rtl w:val="true"/>
          <w:lang w:bidi="fa-IR"/>
        </w:rPr>
        <w:t xml:space="preserve">: </w:t>
      </w:r>
      <w:r>
        <w:rPr>
          <w:rFonts w:eastAsia="IRNazanin" w:cs="IRNazanin"/>
          <w:color w:val="111111"/>
          <w:sz w:val="28"/>
          <w:szCs w:val="28"/>
          <w:lang w:bidi="fa-IR"/>
        </w:rPr>
        <w:t>473:2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نسبة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 رهبةً فتلک عبادةُ العبید، وآخرین عبدوه</w:t>
      </w:r>
      <w:r>
        <w:rPr>
          <w:rStyle w:val="FootnoteAnchor"/>
          <w:rtl w:val="true"/>
        </w:rPr>
        <w:footnoteReference w:id="23"/>
      </w:r>
      <w:r>
        <w:rPr>
          <w:rFonts w:ascii="Amiri" w:hAnsi="Amiri" w:eastAsia="Amiri" w:cs="Amiri"/>
          <w:color w:val="111111"/>
          <w:sz w:val="28"/>
          <w:sz w:val="28"/>
          <w:szCs w:val="28"/>
          <w:rtl w:val="true"/>
          <w:lang w:bidi="ar-SA"/>
        </w:rPr>
        <w:t xml:space="preserve">رغبةً فتلک عبادةُ التجّار،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قوماً عبدوا اللّه شکراً فتلک عبادةُ الأحرار</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ورواه 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طریقه ابن عساکر فی ترجمة الإمام السجّاد</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الجوزی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والذهبی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396:4</w:t>
      </w:r>
      <w:r>
        <w:rPr>
          <w:rFonts w:ascii="IRNazanin" w:hAnsi="IRNazanin" w:eastAsia="IRNazanin"/>
          <w:color w:val="111111"/>
          <w:sz w:val="28"/>
          <w:sz w:val="28"/>
          <w:szCs w:val="28"/>
          <w:rtl w:val="true"/>
          <w:lang w:bidi="fa-IR"/>
        </w:rPr>
        <w:t>، والیافعی فی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فی ترجمة الباقر علیه السلام ص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أنّه کان علیه السلام لا یُحبّ أن یعینه علی طهوره أحدٌ، وکان یستقی الماء لطهوره ویخمّره</w:t>
      </w:r>
      <w:r>
        <w:rPr>
          <w:rStyle w:val="FootnoteAnchor"/>
          <w:rtl w:val="true"/>
        </w:rPr>
        <w:footnoteReference w:id="26"/>
      </w:r>
      <w:r>
        <w:rPr>
          <w:rFonts w:ascii="IRNazanin" w:hAnsi="IRNazanin" w:eastAsia="IRNazanin"/>
          <w:color w:val="111111"/>
          <w:sz w:val="28"/>
          <w:sz w:val="28"/>
          <w:szCs w:val="28"/>
          <w:rtl w:val="true"/>
          <w:lang w:bidi="fa-IR"/>
        </w:rPr>
        <w:t>قبل أن ینام، فإذا قام من اللیل بدأ بالسواک ثمّ توضّأ، ثمّ یأخذ فی صلاته</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وأورده ابن الجوزی فی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328:6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والیافعی فی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152:1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یقضی ما فاته من صلاة</w:t>
      </w:r>
      <w:r>
        <w:rPr>
          <w:rStyle w:val="FootnoteAnchor"/>
          <w:rtl w:val="true"/>
        </w:rPr>
        <w:footnoteReference w:id="28"/>
      </w:r>
      <w:r>
        <w:rPr>
          <w:rFonts w:ascii="IRNazanin" w:hAnsi="IRNazanin" w:eastAsia="IRNazanin"/>
          <w:color w:val="111111"/>
          <w:sz w:val="28"/>
          <w:sz w:val="28"/>
          <w:szCs w:val="28"/>
          <w:rtl w:val="true"/>
          <w:lang w:bidi="fa-IR"/>
        </w:rPr>
        <w:t>نافلة النهار فی اللیل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لیس هذا علیکم بواجب، ولکن أُحبّ لمن عوّد منکم نفسه عادةً من الخیر أن یدوم علیها</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وأورده ابن الجوزی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وصدره الیافعی فی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152:1</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لا یدع صلاةَ اللیل فی السفر والحضر</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وأورده ابن الجوزی فی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328:6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من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للمتکبّر الفَخُور الّذی کان بالأمس نطفةً ثمّ غداً جیفة، وعجبتُ کلَّ العجب لمن شکّ فی اللّه وهو یَری خلقه، وعجبتُ کلَّ العجب لمن أنکر النشأةَ الأُخری وهو یَری النشأة الأولی، وعجبت کلّ العجب لمن عمل لدار الفناء وترک العمل لدار البقاء</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ورواه البرقی 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مصابیح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والطوسی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والرضی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الحکم</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الجوزی فی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328:6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وورام بن أبی فراس فی تنبیه الخواطر</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إذا أتاه السائل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بمن یحمل زادی إلی الآخرة</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وأورده ابن الجوزی فی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328:6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نقل عن ابن شهاب الزُهْری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علیّ بن الحسین یوم حَمَله عبد الملک بن مروان من المدینة إلی الشام، فأثقله حدیداً ووکّل به حُفّاظاً فی عُدَّة وجمع، فاستأذنتهم فی التسلیم علیه والتودیع له، فأَذِنوا لی فدخلت علیه وهو فی قبّة والأقیاد فی رِجْلَیه والغُلّ فی یدیه، فبکیتُ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أنّی فی مکانک وأنت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زُهْری، أوَ تَظُنّ هذا ممّا تَری عَلَیّ وفی عُنُقی ممّا یکربنی؟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شئت ما کان، وإنّه إن بلغ بک وبأمثالک غُمرٌ</w:t>
      </w:r>
      <w:r>
        <w:rPr>
          <w:rStyle w:val="FootnoteAnchor"/>
          <w:rtl w:val="true"/>
        </w:rPr>
        <w:footnoteReference w:id="33"/>
      </w:r>
      <w:r>
        <w:rPr>
          <w:rFonts w:ascii="IRNazanin" w:hAnsi="IRNazanin" w:eastAsia="IRNazanin"/>
          <w:color w:val="111111"/>
          <w:sz w:val="28"/>
          <w:sz w:val="28"/>
          <w:szCs w:val="28"/>
          <w:rtl w:val="true"/>
          <w:lang w:bidi="fa-IR"/>
        </w:rPr>
        <w:t>لتذکر</w:t>
      </w:r>
      <w:r>
        <w:rPr>
          <w:rStyle w:val="FootnoteAnchor"/>
          <w:rtl w:val="true"/>
        </w:rPr>
        <w:footnoteReference w:id="34"/>
      </w:r>
      <w:r>
        <w:rPr>
          <w:rFonts w:ascii="Amiri" w:hAnsi="Amiri" w:eastAsia="Amiri" w:cs="Amiri"/>
          <w:color w:val="111111"/>
          <w:sz w:val="28"/>
          <w:sz w:val="28"/>
          <w:szCs w:val="28"/>
          <w:rtl w:val="true"/>
          <w:lang w:bidi="ar-SA"/>
        </w:rPr>
        <w:t>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یدَه من الغُلّ ورِجْلَیْه من القید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زُهْریّ، لا جُزْتُ معهم علی ذا منزلتین من المدینة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فما لبثنا إلّا أربع لیالٍ حتّی قدم الموکّلون به یطلبونه من المدینة فما وجدوه، فکنت فیمن سألهم عنه فقال لی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نراه متبوعاً إنّه لنازلٌ ونحن حوله لا ننام نرصده، إذ أصبحنا فما وجدنا بین محمله إلّا حدیدَهُ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بعد ذلک علی عبد الملک بن مروان فسألنی عن علیّ بن الحسین؟ فأخبرته،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جاءنی فی یومٍ فَقَدَهُ الأعوانُ فدخل عَلَیّ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وأنت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فو اللّه لقد امتلأ ثوبی منه خیفةً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لیس علیّ بن الحسین حیث تظنّ، إنّه مشغول بربّه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شُغْلُ مثلِه، فنِعْمَ ما شُغِل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الزُهْری إذا ذکر علیّ بن الحسین یبکی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والحدیث ونحوه أخرجه أبو 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طریقه فی ترجمة السجّاد علیه السلام من تاریخ دمشق</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وابن حمدون فی التذکرة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210/109:1</w:t>
      </w:r>
      <w:r>
        <w:rPr>
          <w:rFonts w:ascii="IRNazanin" w:hAnsi="IRNazanin" w:eastAsia="IRNazanin"/>
          <w:color w:val="111111"/>
          <w:sz w:val="28"/>
          <w:sz w:val="28"/>
          <w:szCs w:val="28"/>
          <w:rtl w:val="true"/>
          <w:lang w:bidi="fa-IR"/>
        </w:rPr>
        <w:t>، وابن الجوزی فی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330:6</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حلیة الأولیاء ووسیلة الملا وفضائل أبی السعادات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بلغ بک وبأمثالک 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نراه متبوعاً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یتبعه الجنّ ویخدمه ویطیعه،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الجنّی والجنّیة یکون مع الإنسان یتبعانه حیث 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124:46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حمزة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باب علیّ بن الحسین فکرهتُ أن أُصَوِّتُ فقعدتُ حتّی خرج فسلّمتُ علیه ودعوتُ له، فردّ عَلَیّ ثمّ انتهی</w:t>
      </w:r>
      <w:r>
        <w:rPr>
          <w:rStyle w:val="FootnoteAnchor"/>
          <w:rtl w:val="true"/>
        </w:rPr>
        <w:footnoteReference w:id="36"/>
      </w:r>
      <w:r>
        <w:rPr>
          <w:rFonts w:ascii="IRNazanin" w:hAnsi="IRNazanin" w:eastAsia="IRNazanin"/>
          <w:color w:val="111111"/>
          <w:sz w:val="28"/>
          <w:sz w:val="28"/>
          <w:szCs w:val="28"/>
          <w:rtl w:val="true"/>
          <w:lang w:bidi="fa-IR"/>
        </w:rPr>
        <w:t>إلی حائط،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حمزة ألا تری هذا الحائط</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یابن رسول اللّه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اتّکأتُ علیه یوماً وأنا حزین، وإذا رجلٌ حَسَنُ الوجه حسن الثیاب ینظر فی تَُِجاهِ وَجهی،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بن الحسین ما لی أراک کئیباً حزیناً،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أعَلی الدنیا؟ فهو رزق حاضر یأکل منه</w:t>
      </w:r>
      <w:r>
        <w:rPr>
          <w:rStyle w:val="FootnoteAnchor"/>
          <w:rtl w:val="true"/>
        </w:rPr>
        <w:footnoteReference w:id="38"/>
      </w:r>
      <w:r>
        <w:rPr>
          <w:rFonts w:ascii="Amiri" w:hAnsi="Amiri" w:eastAsia="Amiri" w:cs="Amiri"/>
          <w:color w:val="111111"/>
          <w:sz w:val="28"/>
          <w:sz w:val="28"/>
          <w:szCs w:val="28"/>
          <w:rtl w:val="true"/>
          <w:lang w:bidi="ar-SA"/>
        </w:rPr>
        <w:t>البرُّ والفاجر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علیها أحزنُ‌</w:t>
      </w:r>
      <w:r>
        <w:rPr>
          <w:rStyle w:val="FootnoteAnchor"/>
          <w:rtl w:val="true"/>
        </w:rPr>
        <w:footnoteReference w:id="39"/>
      </w:r>
      <w:r>
        <w:rPr>
          <w:rFonts w:ascii="Amiri" w:hAnsi="Amiri" w:eastAsia="Amiri" w:cs="Amiri"/>
          <w:color w:val="111111"/>
          <w:sz w:val="28"/>
          <w:sz w:val="28"/>
          <w:szCs w:val="28"/>
          <w:rtl w:val="true"/>
          <w:lang w:bidi="ar-SA"/>
        </w:rPr>
        <w:t>، وإنّه لَکَما تقول</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الآخرة فهو وعد صادق یحکم فیه مَلِکٌ 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هذا أحزن وإنّه لکما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حزنک یا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أتخوّف من فتنة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هل رأیت أحداً سأل اللّه فلم یُعطه؟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فخاف اللّه فلم یکفه؟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فغاب عنّی،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 هذا الخضر علیه السلام ناجاک</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2/63:2</w:t>
      </w:r>
      <w:r>
        <w:rPr>
          <w:rFonts w:ascii="IRNazanin" w:hAnsi="IRNazanin" w:eastAsia="IRNazanin"/>
          <w:color w:val="111111"/>
          <w:sz w:val="28"/>
          <w:sz w:val="28"/>
          <w:szCs w:val="28"/>
          <w:rtl w:val="true"/>
          <w:lang w:bidi="fa-IR"/>
        </w:rPr>
        <w:t>، والصدوق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والمفید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و أبوحیّان التوحیدی فی البصائر والذخائر</w:t>
      </w:r>
      <w:r>
        <w:rPr>
          <w:rFonts w:eastAsia="IRNazanin" w:cs="IRNazanin"/>
          <w:color w:val="111111"/>
          <w:sz w:val="28"/>
          <w:szCs w:val="28"/>
          <w:rtl w:val="true"/>
          <w:lang w:bidi="fa-IR"/>
        </w:rPr>
        <w:t xml:space="preserve">: </w:t>
      </w:r>
      <w:r>
        <w:rPr>
          <w:rFonts w:eastAsia="IRNazanin" w:cs="IRNazanin"/>
          <w:color w:val="111111"/>
          <w:sz w:val="28"/>
          <w:szCs w:val="28"/>
          <w:lang w:bidi="fa-IR"/>
        </w:rPr>
        <w:t>862/242:4</w:t>
      </w:r>
      <w:r>
        <w:rPr>
          <w:rFonts w:ascii="IRNazanin" w:hAnsi="IRNazanin" w:eastAsia="IRNazanin"/>
          <w:color w:val="111111"/>
          <w:sz w:val="28"/>
          <w:sz w:val="28"/>
          <w:szCs w:val="28"/>
          <w:rtl w:val="true"/>
          <w:lang w:bidi="fa-IR"/>
        </w:rPr>
        <w:t>، والقاضی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261:3</w:t>
      </w:r>
      <w:r>
        <w:rPr>
          <w:rFonts w:ascii="IRNazanin" w:hAnsi="IRNazanin" w:eastAsia="IRNazanin"/>
          <w:color w:val="111111"/>
          <w:sz w:val="28"/>
          <w:sz w:val="28"/>
          <w:szCs w:val="28"/>
          <w:rtl w:val="true"/>
          <w:lang w:bidi="fa-IR"/>
        </w:rPr>
        <w:t>، وأبونعیم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طریقه فی ترجمته علیه السلام من تاریخ دمشق</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والراوندی فی کتاب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وابن حمدون فی التذکرة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209/108:1</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الحلیة وفضائل أبی السعادات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الصدوق فی 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أبو جعفر محمّد بن علیّ الباقر علیهما السلام بالمدینة فتضجّر واتّکأ علی جدار من جدرانها متفکّراً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هذا الحدیث هکذا وقد روی فی خبر آخر أنّ ذلک کان مع علیّ بن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الحدیث عن الإرشاد فی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سفیان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عیینة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لی بنصیبی من الذلّ حُمْرَ النَعَم</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وأخرجه 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وابن عساکر فی ترجمته علیه السلام</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398:20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أیضاً فی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بطریق آخر عنه علیه السلام عند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الإیمان والکفر باب کظم الغیظ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273:3</w:t>
      </w:r>
      <w:r>
        <w:rPr>
          <w:rFonts w:ascii="IRNazanin" w:hAnsi="IRNazanin" w:eastAsia="IRNazanin"/>
          <w:color w:val="111111"/>
          <w:sz w:val="28"/>
          <w:sz w:val="28"/>
          <w:szCs w:val="28"/>
          <w:rtl w:val="true"/>
          <w:lang w:bidi="fa-IR"/>
        </w:rPr>
        <w:t>، وابن عساکر فی ترجمته علیه السلام</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أحبّ ذلّ نفسی وإن حصلت لی به حمر النعم، أو لا أحبّ ذلّ نفسی ولا أرضی بدله حمر النعم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102:46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أبوبکر الأنباری فی الزاهر</w:t>
      </w:r>
      <w:r>
        <w:rPr>
          <w:rFonts w:eastAsia="IRNazanin" w:cs="IRNazanin"/>
          <w:color w:val="111111"/>
          <w:sz w:val="28"/>
          <w:szCs w:val="28"/>
          <w:rtl w:val="true"/>
          <w:lang w:bidi="fa-IR"/>
        </w:rPr>
        <w:t xml:space="preserve">: </w:t>
      </w:r>
      <w:r>
        <w:rPr>
          <w:rFonts w:eastAsia="IRNazanin" w:cs="IRNazanin"/>
          <w:color w:val="111111"/>
          <w:sz w:val="28"/>
          <w:szCs w:val="28"/>
          <w:lang w:bidi="fa-IR"/>
        </w:rPr>
        <w:t>280:2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أحبّ إلَیّ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وحمرها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کرامها، وأعلاها 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والنعم فی قول بعضهم لا یقع إلّا علی الإبل، والأنعام تقع علی الإبل والبقر والغنم، فإذا انفردت الإبل 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وأنعام، وإذا انفردت البقر والغنم لا یقل لها نعم ولا 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 والأنعام بمعنی واحد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یوماً عند علیّ بن الحسین فإذا عصافیر یطِرْن حوله ویَصرُخن،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حمزة، هل تدری ما تقول هذه العصافیر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تُقَدِّس ربَّها وتسأله قوت یومها</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وأخرجه الصفّار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والخصیبی فی 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والمفید 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والطبری فی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وأبونعیم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أیضاً أبونعیم فی ترجمة الإمام الباقر علیه السلام من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187:3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أنّه لمّا مات علیّ بن الحسین علیهما السلام وجدوه یقوت مئةَ بیت من أهل المدینة، کان یحمل إلیهم ما یحتاجون إلیه</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وسیأتی الحدیث وتخریجه فی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ناسٌ من أهل المدینة یعیشون لا یدرون من أین کان معاشهم، فلمّا مات علیّ بن الحسین علیهما السلام فَقَدوا ما کانوا یؤتون به فی اللیل</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ورواه أحمد بن حنبل فی کتاب الزهد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وأبو الفرج فی الأغانی</w:t>
      </w:r>
      <w:r>
        <w:rPr>
          <w:rFonts w:eastAsia="IRNazanin" w:cs="IRNazanin"/>
          <w:color w:val="111111"/>
          <w:sz w:val="28"/>
          <w:szCs w:val="28"/>
          <w:rtl w:val="true"/>
          <w:lang w:bidi="fa-IR"/>
        </w:rPr>
        <w:t xml:space="preserve">: </w:t>
      </w:r>
      <w:r>
        <w:rPr>
          <w:rFonts w:eastAsia="IRNazanin" w:cs="IRNazanin"/>
          <w:color w:val="111111"/>
          <w:sz w:val="28"/>
          <w:szCs w:val="28"/>
          <w:lang w:bidi="fa-IR"/>
        </w:rPr>
        <w:t>326:15</w:t>
      </w:r>
      <w:r>
        <w:rPr>
          <w:rFonts w:ascii="IRNazanin" w:hAnsi="IRNazanin" w:eastAsia="IRNazanin"/>
          <w:color w:val="111111"/>
          <w:sz w:val="28"/>
          <w:sz w:val="28"/>
          <w:szCs w:val="28"/>
          <w:rtl w:val="true"/>
          <w:lang w:bidi="fa-IR"/>
        </w:rPr>
        <w:t xml:space="preserve">، وابن عساکر فی ترجمة الإمام السجّاد علیه السلام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الجوزی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وابن حمدون فی التذکرة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212/110:1</w:t>
      </w:r>
      <w:r>
        <w:rPr>
          <w:rFonts w:ascii="IRNazanin" w:hAnsi="IRNazanin" w:eastAsia="IRNazanin"/>
          <w:color w:val="111111"/>
          <w:sz w:val="28"/>
          <w:sz w:val="28"/>
          <w:szCs w:val="28"/>
          <w:rtl w:val="true"/>
          <w:lang w:bidi="fa-IR"/>
        </w:rPr>
        <w:t>، والمِزّی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392:20</w:t>
      </w:r>
      <w:r>
        <w:rPr>
          <w:rFonts w:ascii="IRNazanin" w:hAnsi="IRNazanin" w:eastAsia="IRNazanin"/>
          <w:color w:val="111111"/>
          <w:sz w:val="28"/>
          <w:sz w:val="28"/>
          <w:szCs w:val="28"/>
          <w:rtl w:val="true"/>
          <w:lang w:bidi="fa-IR"/>
        </w:rPr>
        <w:t>، والذهبی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393:4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الحدیث عن الإرشاد فی ص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زین العابدین علیه السلام یحمل جِرابَ الخُبز علی ظهره باللیل فیتصدّق به،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صدقة السرّ تُطفئ غضب الربّ</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ورواه أحمد ابن حنبل فی کتاب الزهد </w:t>
      </w: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و أبو الفرج فی الأغانی</w:t>
      </w:r>
      <w:r>
        <w:rPr>
          <w:rFonts w:eastAsia="IRNazanin" w:cs="IRNazanin"/>
          <w:color w:val="111111"/>
          <w:sz w:val="28"/>
          <w:szCs w:val="28"/>
          <w:rtl w:val="true"/>
          <w:lang w:bidi="fa-IR"/>
        </w:rPr>
        <w:t xml:space="preserve">: </w:t>
      </w:r>
      <w:r>
        <w:rPr>
          <w:rFonts w:eastAsia="IRNazanin" w:cs="IRNazanin"/>
          <w:color w:val="111111"/>
          <w:sz w:val="28"/>
          <w:szCs w:val="28"/>
          <w:lang w:bidi="fa-IR"/>
        </w:rPr>
        <w:t>325:15</w:t>
      </w:r>
      <w:r>
        <w:rPr>
          <w:rFonts w:ascii="IRNazanin" w:hAnsi="IRNazanin" w:eastAsia="IRNazanin"/>
          <w:color w:val="111111"/>
          <w:sz w:val="28"/>
          <w:sz w:val="28"/>
          <w:szCs w:val="28"/>
          <w:rtl w:val="true"/>
          <w:lang w:bidi="fa-IR"/>
        </w:rPr>
        <w:t xml:space="preserve">، وابن عساکر فی ترجمة الإمام السجّاد علیه السلام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الجوزی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328:6</w:t>
      </w:r>
      <w:r>
        <w:rPr>
          <w:rFonts w:ascii="IRNazanin" w:hAnsi="IRNazanin" w:eastAsia="IRNazanin"/>
          <w:color w:val="111111"/>
          <w:sz w:val="28"/>
          <w:sz w:val="28"/>
          <w:szCs w:val="28"/>
          <w:rtl w:val="true"/>
          <w:lang w:bidi="fa-IR"/>
        </w:rPr>
        <w:t>، والمِزّی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392:20</w:t>
      </w:r>
      <w:r>
        <w:rPr>
          <w:rFonts w:ascii="IRNazanin" w:hAnsi="IRNazanin" w:eastAsia="IRNazanin"/>
          <w:color w:val="111111"/>
          <w:sz w:val="28"/>
          <w:sz w:val="28"/>
          <w:szCs w:val="28"/>
          <w:rtl w:val="true"/>
          <w:lang w:bidi="fa-IR"/>
        </w:rPr>
        <w:t>، والذهبی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393:4</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الحلیة وشرف النبیّ والأغانی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ذیله الصدوق فی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وراجع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255:3</w:t>
      </w:r>
      <w:r>
        <w:rPr>
          <w:rFonts w:ascii="IRNazanin" w:hAnsi="IRNazanin" w:eastAsia="IRNazanin"/>
          <w:color w:val="111111"/>
          <w:sz w:val="28"/>
          <w:sz w:val="28"/>
          <w:szCs w:val="28"/>
          <w:rtl w:val="true"/>
          <w:lang w:bidi="fa-IR"/>
        </w:rPr>
        <w:t>، وثواب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الحدیث فی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سفیان الثوری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یدعو قنبراً باللیل فیحمله دقیقاً وتمراً، فیمضی إلی أبیات قد عرفها ولا یطلع علیه أحداً،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ما یمنعک أن یدفع إلیهم نهاراً؟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صدقة السرّ تطفئ غضب الربّ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مات علیه السلام وغسّلوه جعلوا ینظرون إلی آثار فی ظهره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یحمل جُرَبَ الدقیق علی ظهره لیلاً ویُوصلها إلی فقراء المدینة سرّاً</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وأخرجه أحمد بن حنبل فی کتاب الزهد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وأبونعیم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و ابن عساکر فی ترجمة الإمام السجّاد علیه السلام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حمدون فی التذکرة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211/110:1</w:t>
      </w:r>
      <w:r>
        <w:rPr>
          <w:rFonts w:ascii="IRNazanin" w:hAnsi="IRNazanin" w:eastAsia="IRNazanin"/>
          <w:color w:val="111111"/>
          <w:sz w:val="28"/>
          <w:sz w:val="28"/>
          <w:szCs w:val="28"/>
          <w:rtl w:val="true"/>
          <w:lang w:bidi="fa-IR"/>
        </w:rPr>
        <w:t>، وابن الجوزی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167:4</w:t>
      </w:r>
      <w:r>
        <w:rPr>
          <w:rFonts w:ascii="IRNazanin" w:hAnsi="IRNazanin" w:eastAsia="IRNazanin"/>
          <w:color w:val="111111"/>
          <w:sz w:val="28"/>
          <w:sz w:val="28"/>
          <w:szCs w:val="28"/>
          <w:rtl w:val="true"/>
          <w:lang w:bidi="fa-IR"/>
        </w:rPr>
        <w:t>، والذهبی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393:4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254:3</w:t>
      </w:r>
      <w:r>
        <w:rPr>
          <w:rFonts w:ascii="IRNazanin" w:hAnsi="IRNazanin" w:eastAsia="IRNazanin"/>
          <w:color w:val="111111"/>
          <w:sz w:val="28"/>
          <w:sz w:val="28"/>
          <w:szCs w:val="28"/>
          <w:rtl w:val="true"/>
          <w:lang w:bidi="fa-IR"/>
        </w:rPr>
        <w:t>، وربیع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159:3</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أهل المدینة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فقَدنا صدقَةَ السرّ حتّی مات علیّ بن الحسین</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وأخرجه 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وابن عساکر</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والمِزّی فی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392:20</w:t>
      </w:r>
      <w:r>
        <w:rPr>
          <w:rFonts w:ascii="IRNazanin" w:hAnsi="IRNazanin" w:eastAsia="IRNazanin"/>
          <w:color w:val="111111"/>
          <w:sz w:val="28"/>
          <w:sz w:val="28"/>
          <w:szCs w:val="28"/>
          <w:rtl w:val="true"/>
          <w:lang w:bidi="fa-IR"/>
        </w:rPr>
        <w:t>، وابن الجوزی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أیضاً فی ص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علیُّ بنُ الحسین الخروجَ إلی الحجّ فاتّخذت له سُکَینَةُ بنتُ الحسین أختُه زاداً أنفقتْ علیه ألف درهم، فلمّا کان بظهر الحَرّة سیّرت إلیه ذلک</w:t>
      </w:r>
      <w:r>
        <w:rPr>
          <w:rStyle w:val="FootnoteAnchor"/>
          <w:rtl w:val="true"/>
        </w:rPr>
        <w:footnoteReference w:id="49"/>
      </w:r>
      <w:r>
        <w:rPr>
          <w:rFonts w:ascii="IRNazanin" w:hAnsi="IRNazanin" w:eastAsia="IRNazanin"/>
          <w:color w:val="111111"/>
          <w:sz w:val="28"/>
          <w:sz w:val="28"/>
          <w:szCs w:val="28"/>
          <w:rtl w:val="true"/>
          <w:lang w:bidi="fa-IR"/>
        </w:rPr>
        <w:t>، فلم یزل یفرّقه</w:t>
      </w:r>
      <w:r>
        <w:rPr>
          <w:rStyle w:val="FootnoteAnchor"/>
          <w:rtl w:val="true"/>
        </w:rPr>
        <w:footnoteReference w:id="50"/>
      </w:r>
      <w:r>
        <w:rPr>
          <w:rFonts w:ascii="IRNazanin" w:hAnsi="IRNazanin" w:eastAsia="IRNazanin"/>
          <w:color w:val="111111"/>
          <w:sz w:val="28"/>
          <w:sz w:val="28"/>
          <w:szCs w:val="28"/>
          <w:rtl w:val="true"/>
          <w:lang w:bidi="fa-IR"/>
        </w:rPr>
        <w:t>علی المساکین</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وأورده ابن الجوزی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سعید 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یوماً عند علیّ بن الحسین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هریرة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 رقبةً مؤمنةً أعتق اللّه تعالی بکلّ إربٍ منها إرباً</w:t>
      </w:r>
      <w:r>
        <w:rPr>
          <w:rStyle w:val="FootnoteAnchor"/>
          <w:rtl w:val="true"/>
        </w:rPr>
        <w:footnoteReference w:id="52"/>
      </w:r>
      <w:r>
        <w:rPr>
          <w:rFonts w:ascii="Amiri" w:hAnsi="Amiri" w:eastAsia="Amiri" w:cs="Amiri"/>
          <w:color w:val="111111"/>
          <w:sz w:val="28"/>
          <w:sz w:val="28"/>
          <w:szCs w:val="28"/>
          <w:rtl w:val="true"/>
          <w:lang w:bidi="ar-SA"/>
        </w:rPr>
        <w:t>منه من النّار، حتّی أنّه لیُعتِق بالید الیدَ، وبالرِجل الرِجلَ، وبالفرج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سمعت هذا من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لغلام له أفرَهَ غِلمانه وکان عبد اللّه بن جعفر قد أعطاه بهذا الغلام ألف دینار فلم یبعه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لوجه اللّه تعالی</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وأخرجه أحمد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420:2</w:t>
      </w:r>
      <w:r>
        <w:rPr>
          <w:rFonts w:ascii="IRNazanin" w:hAnsi="IRNazanin" w:eastAsia="IRNazanin"/>
          <w:color w:val="111111"/>
          <w:sz w:val="28"/>
          <w:sz w:val="28"/>
          <w:szCs w:val="28"/>
          <w:rtl w:val="true"/>
          <w:lang w:bidi="fa-IR"/>
        </w:rPr>
        <w:t>، وابن الجارود فی المنتقی</w:t>
      </w:r>
      <w:r>
        <w:rPr>
          <w:rFonts w:eastAsia="IRNazanin" w:cs="IRNazanin"/>
          <w:color w:val="111111"/>
          <w:sz w:val="28"/>
          <w:szCs w:val="28"/>
          <w:rtl w:val="true"/>
          <w:lang w:bidi="fa-IR"/>
        </w:rPr>
        <w:t>: (</w:t>
      </w:r>
      <w:r>
        <w:rPr>
          <w:rFonts w:eastAsia="IRNazanin" w:cs="IRNazanin"/>
          <w:color w:val="111111"/>
          <w:sz w:val="28"/>
          <w:szCs w:val="28"/>
          <w:lang w:bidi="fa-IR"/>
        </w:rPr>
        <w:t>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والبیهقی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شعب الإیمان</w:t>
      </w:r>
      <w:r>
        <w:rPr>
          <w:rFonts w:eastAsia="IRNazanin" w:cs="IRNazanin"/>
          <w:color w:val="111111"/>
          <w:sz w:val="28"/>
          <w:szCs w:val="28"/>
          <w:rtl w:val="true"/>
          <w:lang w:bidi="fa-IR"/>
        </w:rPr>
        <w:t>: (</w:t>
      </w:r>
      <w:r>
        <w:rPr>
          <w:rFonts w:eastAsia="IRNazanin" w:cs="IRNazanin"/>
          <w:color w:val="111111"/>
          <w:sz w:val="28"/>
          <w:szCs w:val="28"/>
          <w:lang w:bidi="fa-IR"/>
        </w:rPr>
        <w:t>4339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عساکر فی ترجمته علیه السلام</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392:20</w:t>
      </w:r>
      <w:r>
        <w:rPr>
          <w:rFonts w:ascii="IRNazanin" w:hAnsi="IRNazanin" w:eastAsia="IRNazanin"/>
          <w:color w:val="111111"/>
          <w:sz w:val="28"/>
          <w:sz w:val="28"/>
          <w:szCs w:val="28"/>
          <w:rtl w:val="true"/>
          <w:lang w:bidi="fa-IR"/>
        </w:rPr>
        <w:t>، والذهبی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394:4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وقدم علیه نفر من أهل العراق فقالوا فی أبی بکر وعمر وعثمان رضی اللّه عنهم، فلمّا فرغوا من کلامهم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تُخبرونی أنتم المهاجرون الأوّلون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أُخْرِجُوا مِنْ دِیارِهِمْ وَ أَمْوالِهِمْ یَبْتَغُونَ فَضْلاً مِنَ اللّهِ وَ رِضْواناً وَ یَنْصُرُونَ اللّهَ </w:t>
      </w:r>
    </w:p>
    <w:p>
      <w:pPr>
        <w:pStyle w:val="BookText"/>
        <w:rPr/>
      </w:pPr>
      <w:r>
        <w:rPr>
          <w:rFonts w:ascii="Amiri" w:hAnsi="Amiri" w:eastAsia="Amiri" w:cs="Amiri"/>
          <w:color w:val="111111"/>
          <w:sz w:val="28"/>
          <w:sz w:val="28"/>
          <w:szCs w:val="28"/>
          <w:rtl w:val="true"/>
          <w:lang w:bidi="ar-SA"/>
        </w:rPr>
        <w:t>وَ رَسُولَهُ أُولئِکَ هُمُ الصّادِقُونَ</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تَبَوَّؤُا الدّارَ وَ الْإِیمانَ مِنْ قَبْلِهِمْ یُحِبُّونَ مَنْ هاجَرَ إِلَیْهِمْ وَ لا یَجِدُونَ فِی صُدُورِهِمْ حاجَةً مِمّا أُوتُوا وَ یُؤْثِرُونَ عَلی أَنْفُسِهِمْ وَ لَوْ کانَ بِهِمْ خَصاصَةٌ</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أنتم فقد تبرأتم أن تکونوا من أحد هذین الفریقین وأنا أشهد أنّکم لستم من الّذین قال اللّه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جاؤُ مِنْ بَعْدِهِمْ یَقُولُونَ رَبَّنَا اغْفِرْ لَنا وَ لِإِخْوانِنَا الَّذِینَ سَبَقُونا بِالْإِیمانِ وَ لا تَجْعَلْ فِی قُلُوبِنا غِلاًّ لِلَّذِینَ آمَنُوا</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أُخرجوا عنّی فعل اللّه بکم</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وأخرجه أبو 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والمِزّی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394:20</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وابن عساکر فی ترجمة الإمام السجّاد علیه السلام</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ولاحظ کلام محقّقه شیخنا العلّامة المحمودی حفظه اللّه فی نقده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نافع بن جبیر یوماً لعلیّ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سیّد النّاس وأفضلهم فتذهب إلی هذا العبد فتجلس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زید بن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للعلم أن یُتَّبَع حیث ما کان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وأخرجه 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وابن حمدون فی التذکرة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213/110:1</w:t>
      </w:r>
      <w:r>
        <w:rPr>
          <w:rFonts w:ascii="IRNazanin" w:hAnsi="IRNazanin" w:eastAsia="IRNazanin"/>
          <w:color w:val="111111"/>
          <w:sz w:val="28"/>
          <w:sz w:val="28"/>
          <w:szCs w:val="28"/>
          <w:rtl w:val="true"/>
          <w:lang w:bidi="fa-IR"/>
        </w:rPr>
        <w:t>، وابن الجوزی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حجّ هشام بن عبد الملک قبل أن یلی الخلافة اجتهد أن یستلم الحجر الأسود فلم یمکنه، وجاء علیّ بن الحسین علیهما السلام فتوقّف له النّاس وتنحّوا حتّی استلم، فقال جماعةُ هشامٍ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 الفرزدق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أعرفه، هذا علیّ بن الحسین زین العابدین، وأنشد هشاماً من الأبیات الّتی قالها فی أبیه الحسین علیه السلام، وقد تقدّم ذکرها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ابنُ خیر عباد اللّه کلّهم هذا التقیُّ النقیُّ الطاهرُ العَلَمُ</w:t>
      </w:r>
    </w:p>
    <w:p>
      <w:pPr>
        <w:pStyle w:val="BookText"/>
        <w:rPr/>
      </w:pPr>
      <w:r>
        <w:rPr>
          <w:rFonts w:ascii="Amiri" w:hAnsi="Amiri" w:eastAsia="Amiri" w:cs="Amiri"/>
          <w:color w:val="111111"/>
          <w:sz w:val="28"/>
          <w:sz w:val="28"/>
          <w:szCs w:val="28"/>
          <w:rtl w:val="true"/>
          <w:lang w:bidi="ar-SA"/>
        </w:rPr>
        <w:t>هذا الّذی تَعْرِفُ البطحاءُ وَطْأتَه والبیتُ یَعرِفُه والحِلُّ والحرمُ‌</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یکاد یُمسکُه عرفانُ‌َ راحته رکنَ‌ُ الحطیم إذا ما جاء یستلمُ</w:t>
      </w:r>
    </w:p>
    <w:p>
      <w:pPr>
        <w:pStyle w:val="BookText"/>
        <w:rPr/>
      </w:pPr>
      <w:r>
        <w:rPr>
          <w:rFonts w:ascii="IRNazanin" w:hAnsi="IRNazanin" w:eastAsia="IRNazanin"/>
          <w:color w:val="111111"/>
          <w:sz w:val="28"/>
          <w:sz w:val="28"/>
          <w:szCs w:val="28"/>
          <w:rtl w:val="true"/>
          <w:lang w:bidi="fa-IR"/>
        </w:rPr>
        <w:t>إذا رأته قریشٌ قال قائلُها إلی مکارم هذا ینتهی الکرمُ</w:t>
      </w:r>
    </w:p>
    <w:p>
      <w:pPr>
        <w:pStyle w:val="BookText"/>
        <w:rPr/>
      </w:pPr>
      <w:r>
        <w:rPr>
          <w:rFonts w:ascii="Amiri" w:hAnsi="Amiri" w:eastAsia="Amiri" w:cs="Amiri"/>
          <w:color w:val="111111"/>
          <w:sz w:val="28"/>
          <w:sz w:val="28"/>
          <w:szCs w:val="28"/>
          <w:rtl w:val="true"/>
          <w:lang w:bidi="ar-SA"/>
        </w:rPr>
        <w:t>إن عُدَّ أهلُ التقی کانوا أئمّتهم أو قیل مَن خیرُ أهل الأرض قیل هُمُ</w:t>
      </w:r>
    </w:p>
    <w:p>
      <w:pPr>
        <w:pStyle w:val="BookText"/>
        <w:rPr/>
      </w:pPr>
      <w:r>
        <w:rPr>
          <w:rFonts w:ascii="Amiri" w:hAnsi="Amiri" w:eastAsia="Amiri" w:cs="Amiri"/>
          <w:color w:val="111111"/>
          <w:sz w:val="28"/>
          <w:sz w:val="28"/>
          <w:szCs w:val="28"/>
          <w:rtl w:val="true"/>
          <w:lang w:bidi="ar-SA"/>
        </w:rPr>
        <w:t>هذا ابنُ فاطمةَ إن کنتَ جاهلَه بجدّه أنبیاء اللّه قد خُتموا</w:t>
      </w:r>
    </w:p>
    <w:p>
      <w:pPr>
        <w:pStyle w:val="BookText"/>
        <w:rPr/>
      </w:pPr>
      <w:r>
        <w:rPr>
          <w:rFonts w:ascii="IRNazanin" w:hAnsi="IRNazanin" w:eastAsia="IRNazanin"/>
          <w:color w:val="111111"/>
          <w:sz w:val="28"/>
          <w:sz w:val="28"/>
          <w:szCs w:val="28"/>
          <w:rtl w:val="true"/>
          <w:lang w:bidi="fa-IR"/>
        </w:rPr>
        <w:t>ولیس قولک مَن</w:t>
      </w:r>
      <w:r>
        <w:rPr>
          <w:rStyle w:val="FootnoteAnchor"/>
          <w:rtl w:val="true"/>
        </w:rPr>
        <w:footnoteReference w:id="60"/>
      </w:r>
      <w:r>
        <w:rPr>
          <w:rFonts w:ascii="Amiri" w:hAnsi="Amiri" w:eastAsia="Amiri" w:cs="Amiri"/>
          <w:color w:val="111111"/>
          <w:sz w:val="28"/>
          <w:sz w:val="28"/>
          <w:szCs w:val="28"/>
          <w:rtl w:val="true"/>
          <w:lang w:bidi="ar-SA"/>
        </w:rPr>
        <w:t>هذا بضائره العُرْبُ تَعرف مَن أنکرت والعَجَمُ</w:t>
      </w:r>
    </w:p>
    <w:p>
      <w:pPr>
        <w:pStyle w:val="BookText"/>
        <w:rPr/>
      </w:pPr>
      <w:r>
        <w:rPr>
          <w:rFonts w:ascii="Amiri" w:hAnsi="Amiri" w:eastAsia="Amiri" w:cs="Amiri"/>
          <w:color w:val="111111"/>
          <w:sz w:val="28"/>
          <w:sz w:val="28"/>
          <w:szCs w:val="28"/>
          <w:rtl w:val="true"/>
          <w:lang w:bidi="ar-SA"/>
        </w:rPr>
        <w:t>أیُّ الخلائق لیست فی رقابهم لأوَّلِیّة هذا أو له نِعَمُ</w:t>
      </w:r>
    </w:p>
    <w:p>
      <w:pPr>
        <w:pStyle w:val="BookText"/>
        <w:rPr/>
      </w:pPr>
      <w:r>
        <w:rPr>
          <w:rFonts w:ascii="Amiri" w:hAnsi="Amiri" w:eastAsia="Amiri" w:cs="Amiri"/>
          <w:color w:val="111111"/>
          <w:sz w:val="28"/>
          <w:sz w:val="28"/>
          <w:szCs w:val="28"/>
          <w:rtl w:val="true"/>
          <w:lang w:bidi="ar-SA"/>
        </w:rPr>
        <w:t>مَن یَعرف اللّهَ یَعرِف أوّلیّة ذاالدّین</w:t>
      </w:r>
      <w:r>
        <w:rPr>
          <w:rStyle w:val="FootnoteAnchor"/>
          <w:rtl w:val="true"/>
        </w:rPr>
        <w:footnoteReference w:id="61"/>
      </w:r>
      <w:r>
        <w:rPr>
          <w:rFonts w:ascii="IRNazanin" w:hAnsi="IRNazanin" w:eastAsia="IRNazanin"/>
          <w:color w:val="111111"/>
          <w:sz w:val="28"/>
          <w:sz w:val="28"/>
          <w:szCs w:val="28"/>
          <w:rtl w:val="true"/>
          <w:lang w:bidi="fa-IR"/>
        </w:rPr>
        <w:t>من بیت هذا ناله الأممُ</w:t>
      </w:r>
    </w:p>
    <w:p>
      <w:pPr>
        <w:pStyle w:val="BookText"/>
        <w:rPr/>
      </w:pPr>
      <w:r>
        <w:rPr>
          <w:rFonts w:ascii="IRNazanin" w:hAnsi="IRNazanin" w:eastAsia="IRNazanin"/>
          <w:color w:val="111111"/>
          <w:sz w:val="28"/>
          <w:sz w:val="28"/>
          <w:szCs w:val="28"/>
          <w:rtl w:val="true"/>
          <w:lang w:bidi="fa-IR"/>
        </w:rPr>
        <w:t xml:space="preserve">فزاد فیها هذه الأبیات لمخاطبته هشاماً بذلک، فحبسه هشام،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أدخل الحبس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أیَحبسُنی بین المدینة والّتیإلیها قلوبُ النّاسِ یَهوی</w:t>
      </w:r>
      <w:r>
        <w:rPr>
          <w:rStyle w:val="FootnoteAnchor"/>
          <w:rtl w:val="true"/>
        </w:rPr>
        <w:footnoteReference w:id="62"/>
      </w:r>
      <w:r>
        <w:rPr>
          <w:rFonts w:ascii="Amiri" w:hAnsi="Amiri" w:eastAsia="Amiri" w:cs="Amiri"/>
          <w:color w:val="111111"/>
          <w:sz w:val="28"/>
          <w:sz w:val="28"/>
          <w:szCs w:val="28"/>
          <w:rtl w:val="true"/>
          <w:lang w:bidi="ar-SA"/>
        </w:rPr>
        <w:t>مُنیبُها</w:t>
      </w:r>
    </w:p>
    <w:p>
      <w:pPr>
        <w:pStyle w:val="BookText"/>
        <w:rPr/>
      </w:pPr>
      <w:r>
        <w:rPr>
          <w:rFonts w:ascii="Amiri" w:hAnsi="Amiri" w:eastAsia="Amiri" w:cs="Amiri"/>
          <w:color w:val="111111"/>
          <w:sz w:val="28"/>
          <w:sz w:val="28"/>
          <w:szCs w:val="28"/>
          <w:rtl w:val="true"/>
          <w:lang w:bidi="ar-SA"/>
        </w:rPr>
        <w:t>یُقلِّب رأساً لم یکن رأسَ سیّدوعیناً له حَوْلاءَ بادٍ عیوبُها</w:t>
      </w:r>
    </w:p>
    <w:p>
      <w:pPr>
        <w:pStyle w:val="BookText"/>
        <w:rPr/>
      </w:pPr>
      <w:r>
        <w:rPr>
          <w:rFonts w:ascii="IRNazanin" w:hAnsi="IRNazanin" w:eastAsia="IRNazanin"/>
          <w:color w:val="111111"/>
          <w:sz w:val="28"/>
          <w:sz w:val="28"/>
          <w:szCs w:val="28"/>
          <w:rtl w:val="true"/>
          <w:lang w:bidi="fa-IR"/>
        </w:rPr>
        <w:t>فأخرجه من الحبس فوجّه إلیه علیّ بن الحسین علیه السلام عشرة آلاف درهم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اعذرنا یا أبا فراس، فلو کان عندنا فی هذا الوقت أکثر من هذا لوصلناک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فردّها الفرزدق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ما کان إلّا للّه، ولا أرزَأ علیه شیئاً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رأی اللّه مکانَک فشکرک، ولکنّا أهل بیت</w:t>
      </w:r>
      <w:r>
        <w:rPr>
          <w:rStyle w:val="FootnoteAnchor"/>
          <w:rtl w:val="true"/>
        </w:rPr>
        <w:footnoteReference w:id="64"/>
      </w:r>
      <w:r>
        <w:rPr>
          <w:rFonts w:ascii="IRNazanin" w:hAnsi="IRNazanin" w:eastAsia="IRNazanin"/>
          <w:color w:val="111111"/>
          <w:sz w:val="28"/>
          <w:sz w:val="28"/>
          <w:szCs w:val="28"/>
          <w:rtl w:val="true"/>
          <w:lang w:bidi="fa-IR"/>
        </w:rPr>
        <w:t>إذا أنفذنا شیئاً لم نرجع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وأقسَمَ علیه فقبلها</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ورواه القاضی المعافی فی الجلیس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وأبو الفرج فی الأغانی</w:t>
      </w:r>
      <w:r>
        <w:rPr>
          <w:rFonts w:eastAsia="IRNazanin" w:cs="IRNazanin"/>
          <w:color w:val="111111"/>
          <w:sz w:val="28"/>
          <w:szCs w:val="28"/>
          <w:rtl w:val="true"/>
          <w:lang w:bidi="fa-IR"/>
        </w:rPr>
        <w:t xml:space="preserve">: </w:t>
      </w:r>
      <w:r>
        <w:rPr>
          <w:rFonts w:eastAsia="IRNazanin" w:cs="IRNazanin"/>
          <w:color w:val="111111"/>
          <w:sz w:val="28"/>
          <w:szCs w:val="28"/>
          <w:lang w:bidi="fa-IR"/>
        </w:rPr>
        <w:t>326:15</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الحزین، وفی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الفرزدق، والکشی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الفرزدق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والمفید فی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150:2</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ذیله وفی 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وأبونعیم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ذیله، وأبو الوفاء الخوارزمی فی المناقب والمثالب</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678/216</w:t>
      </w:r>
      <w:r>
        <w:rPr>
          <w:rFonts w:ascii="IRNazanin" w:hAnsi="IRNazanin" w:eastAsia="IRNazanin"/>
          <w:color w:val="111111"/>
          <w:sz w:val="28"/>
          <w:sz w:val="28"/>
          <w:szCs w:val="28"/>
          <w:rtl w:val="true"/>
          <w:lang w:bidi="fa-IR"/>
        </w:rPr>
        <w:t>، والسیّد المرتضی فی أمالیه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وابن عبد البرّ فی بهجة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وابن المغازلی فی المناقب</w:t>
      </w:r>
      <w:r>
        <w:rPr>
          <w:rFonts w:eastAsia="IRNazanin" w:cs="IRNazanin"/>
          <w:color w:val="111111"/>
          <w:sz w:val="28"/>
          <w:szCs w:val="28"/>
          <w:rtl w:val="true"/>
          <w:lang w:bidi="fa-IR"/>
        </w:rPr>
        <w:t>: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ذیله، وابن عساکر فی ترجمته علیه السلام</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182:4</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وابن الجوزی فی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331:6</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ذیله، وسبطه فی تذکرة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والمِزّی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400:20</w:t>
      </w:r>
      <w:r>
        <w:rPr>
          <w:rFonts w:eastAsia="IRNazanin" w:cs="IRNazanin"/>
          <w:color w:val="111111"/>
          <w:sz w:val="28"/>
          <w:szCs w:val="28"/>
          <w:rtl w:val="true"/>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والکنجی فی 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غیر واحد من أهل السیر والتواریخ، والمقدسی فی التبیین فی أنساب القرشیّین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وابن خلکان فی وفیات الأعیان</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والسبکی فی طبقات الشافعیة</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ذیله، والدمیری فی حیاة الحیوان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والذهبی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398:4</w:t>
      </w:r>
      <w:r>
        <w:rPr>
          <w:rFonts w:eastAsia="IRNazanin" w:cs="IRNazanin"/>
          <w:color w:val="111111"/>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والیافعی فی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188:1</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زیادة ونقیصة فی تعداد الأبیات فی هذه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ولأبی الفرج فی الأغانی وابن عبد البرّ فی بهجة المجالس والقیروانی فی العمدة فی محاسن الشعر وآدابه</w:t>
      </w:r>
      <w:r>
        <w:rPr>
          <w:rFonts w:eastAsia="IRNazanin" w:cs="IRNazanin"/>
          <w:color w:val="111111"/>
          <w:sz w:val="28"/>
          <w:szCs w:val="28"/>
          <w:rtl w:val="true"/>
          <w:lang w:bidi="fa-IR"/>
        </w:rPr>
        <w:t xml:space="preserve">: </w:t>
      </w:r>
      <w:r>
        <w:rPr>
          <w:rFonts w:eastAsia="IRNazanin" w:cs="IRNazanin"/>
          <w:color w:val="111111"/>
          <w:sz w:val="28"/>
          <w:szCs w:val="28"/>
          <w:lang w:bidi="fa-IR"/>
        </w:rPr>
        <w:t>788:2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نسبة بعض الأبیات إلی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عن المعالم العترة فی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وتقدّم فی ترجمة الحسین علیه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رجل لسعید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رجلاً أَوْرَعَ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سمّاه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r>
        <w:rPr>
          <w:rStyle w:val="FootnoteAnchor"/>
          <w:rtl w:val="true"/>
        </w:rPr>
        <w:footnoteReference w:id="66"/>
      </w:r>
      <w:r>
        <w:rPr>
          <w:rFonts w:ascii="IRNazanin" w:hAnsi="IRNazanin" w:eastAsia="IRNazanin"/>
          <w:color w:val="111111"/>
          <w:sz w:val="28"/>
          <w:sz w:val="28"/>
          <w:szCs w:val="28"/>
          <w:rtl w:val="true"/>
          <w:lang w:bidi="fa-IR"/>
        </w:rPr>
        <w:t>رأیت علیّ بن الحسین؟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منه</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وأخرجه أبو 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والقاضی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273:2</w:t>
      </w:r>
      <w:r>
        <w:rPr>
          <w:rFonts w:ascii="IRNazanin" w:hAnsi="IRNazanin" w:eastAsia="IRNazanin"/>
          <w:color w:val="111111"/>
          <w:sz w:val="28"/>
          <w:sz w:val="28"/>
          <w:szCs w:val="28"/>
          <w:rtl w:val="true"/>
          <w:lang w:bidi="fa-IR"/>
        </w:rPr>
        <w:t xml:space="preserve">، وابن عساکر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389:20</w:t>
      </w:r>
      <w:r>
        <w:rPr>
          <w:rFonts w:ascii="IRNazanin" w:hAnsi="IRNazanin" w:eastAsia="IRNazanin"/>
          <w:color w:val="111111"/>
          <w:sz w:val="28"/>
          <w:sz w:val="28"/>
          <w:szCs w:val="28"/>
          <w:rtl w:val="true"/>
          <w:lang w:bidi="fa-IR"/>
        </w:rPr>
        <w:t>، وابن الجوزی فی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الیافعی فی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جماعة من السلف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رأینا أورع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سعید بن المسیّب</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هاشمیّاً أفضل من علیّ بن الحسین</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وأخرجه أحمد فی کتاب الزهد</w:t>
      </w:r>
      <w:r>
        <w:rPr>
          <w:rFonts w:eastAsia="IRNazanin" w:cs="IRNazanin"/>
          <w:color w:val="111111"/>
          <w:sz w:val="28"/>
          <w:szCs w:val="28"/>
          <w:rtl w:val="true"/>
          <w:lang w:bidi="fa-IR"/>
        </w:rPr>
        <w:t>: (</w:t>
      </w:r>
      <w:r>
        <w:rPr>
          <w:rFonts w:eastAsia="IRNazanin" w:cs="IRNazanin"/>
          <w:color w:val="111111"/>
          <w:sz w:val="28"/>
          <w:szCs w:val="28"/>
          <w:lang w:bidi="fa-IR"/>
        </w:rPr>
        <w:t>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والعجلی فی تاریخ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والفسوی فی کتاب المعرفة والتاریخ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544:1</w:t>
      </w:r>
      <w:r>
        <w:rPr>
          <w:rFonts w:ascii="IRNazanin" w:hAnsi="IRNazanin" w:eastAsia="IRNazanin"/>
          <w:color w:val="111111"/>
          <w:sz w:val="28"/>
          <w:sz w:val="28"/>
          <w:szCs w:val="28"/>
          <w:rtl w:val="true"/>
          <w:lang w:bidi="fa-IR"/>
        </w:rPr>
        <w:t>، وأبوزرعة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1447/264</w:t>
      </w:r>
      <w:r>
        <w:rPr>
          <w:rFonts w:ascii="IRNazanin" w:hAnsi="IRNazanin" w:eastAsia="IRNazanin"/>
          <w:color w:val="111111"/>
          <w:sz w:val="28"/>
          <w:sz w:val="28"/>
          <w:szCs w:val="28"/>
          <w:rtl w:val="true"/>
          <w:lang w:bidi="fa-IR"/>
        </w:rPr>
        <w:t>، وأبو الفرج فی الأغانی</w:t>
      </w:r>
      <w:r>
        <w:rPr>
          <w:rFonts w:eastAsia="IRNazanin" w:cs="IRNazanin"/>
          <w:color w:val="111111"/>
          <w:sz w:val="28"/>
          <w:szCs w:val="28"/>
          <w:rtl w:val="true"/>
          <w:lang w:bidi="fa-IR"/>
        </w:rPr>
        <w:t xml:space="preserve">: </w:t>
      </w:r>
      <w:r>
        <w:rPr>
          <w:rFonts w:eastAsia="IRNazanin" w:cs="IRNazanin"/>
          <w:color w:val="111111"/>
          <w:sz w:val="28"/>
          <w:szCs w:val="28"/>
          <w:lang w:bidi="fa-IR"/>
        </w:rPr>
        <w:t>325:15</w:t>
      </w:r>
      <w:r>
        <w:rPr>
          <w:rFonts w:ascii="IRNazanin" w:hAnsi="IRNazanin" w:eastAsia="IRNazanin"/>
          <w:color w:val="111111"/>
          <w:sz w:val="28"/>
          <w:sz w:val="28"/>
          <w:szCs w:val="28"/>
          <w:rtl w:val="true"/>
          <w:lang w:bidi="fa-IR"/>
        </w:rPr>
        <w:t>، وأبونعیم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وأبو إسحاق الشیرازی فی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والجرجانی فی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وابن عساکر فی ترجمته علیه السلام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384:20</w:t>
      </w:r>
      <w:r>
        <w:rPr>
          <w:rFonts w:ascii="IRNazanin" w:hAnsi="IRNazanin" w:eastAsia="IRNazanin"/>
          <w:color w:val="111111"/>
          <w:sz w:val="28"/>
          <w:sz w:val="28"/>
          <w:szCs w:val="28"/>
          <w:rtl w:val="true"/>
          <w:lang w:bidi="fa-IR"/>
        </w:rPr>
        <w:t>، وابن الجوزی فی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330:6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ascii="IRNazanin" w:hAnsi="IRNazanin" w:eastAsia="IRNazanin"/>
          <w:color w:val="111111"/>
          <w:sz w:val="28"/>
          <w:sz w:val="28"/>
          <w:szCs w:val="28"/>
          <w:rtl w:val="true"/>
          <w:lang w:bidi="fa-IR"/>
        </w:rPr>
        <w:t>، وابن فندق فی لباب الأنساب</w:t>
      </w:r>
      <w:r>
        <w:rPr>
          <w:rFonts w:eastAsia="IRNazanin" w:cs="IRNazanin"/>
          <w:color w:val="111111"/>
          <w:sz w:val="28"/>
          <w:szCs w:val="28"/>
          <w:rtl w:val="true"/>
          <w:lang w:bidi="fa-IR"/>
        </w:rPr>
        <w:t xml:space="preserve">: </w:t>
      </w:r>
      <w:r>
        <w:rPr>
          <w:rFonts w:eastAsia="IRNazanin" w:cs="IRNazanin"/>
          <w:color w:val="111111"/>
          <w:sz w:val="28"/>
          <w:szCs w:val="28"/>
          <w:lang w:bidi="fa-IR"/>
        </w:rPr>
        <w:t>220:1</w:t>
      </w:r>
      <w:r>
        <w:rPr>
          <w:rFonts w:ascii="IRNazanin" w:hAnsi="IRNazanin" w:eastAsia="IRNazanin"/>
          <w:color w:val="111111"/>
          <w:sz w:val="28"/>
          <w:sz w:val="28"/>
          <w:szCs w:val="28"/>
          <w:rtl w:val="true"/>
          <w:lang w:bidi="fa-IR"/>
        </w:rPr>
        <w:t>، والمحلّی 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أبوزرعة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1448/264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والفسوی فی المعرفة والتاریخ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عساکر فی ترجمته علیه السلام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بأسانیدهم عن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أکثر مجالستی مع علیّ بن حسین، وما رأیت أحداً أفقه منه، ولکنّه کان قلیل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عن یحیی بن سعید عند البخاری فی التاریخ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2364/266:6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علیّ بن الحسین علیهما السلام، وسیأتی قریبه عن الإرشاد فی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وعن معالم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أبوحازم کذلک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هاشمیاً أفضل من علیّ بن الحسین، وما رأیت أحداً کان أفقه</w:t>
      </w:r>
      <w:r>
        <w:rPr>
          <w:rStyle w:val="FootnoteAnchor"/>
          <w:rtl w:val="true"/>
        </w:rPr>
        <w:footnoteReference w:id="69"/>
      </w:r>
      <w:r>
        <w:rPr>
          <w:rFonts w:ascii="IRNazanin" w:hAnsi="IRNazanin" w:eastAsia="IRNazanin"/>
          <w:color w:val="111111"/>
          <w:sz w:val="28"/>
          <w:sz w:val="28"/>
          <w:szCs w:val="28"/>
          <w:rtl w:val="true"/>
          <w:lang w:bidi="fa-IR"/>
        </w:rPr>
        <w:t>منه</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وأخرجه من دون ذیله الصدوق فی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والمفید فی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وأبونعیم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وابن عساکر فی ترجمته علیه السلام</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387:20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وذیله فی 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ذیله الجرجانی فی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حلیة أبی‌نعیم وتاریخ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حازم وسفیان بن عیینة والزُهْری قال کلّ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هاشمیاً أفضل من زین العابدین ولا أفقه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یذکره فی الحلیة أبو نعیم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بن الحسین علیهما السلام ساجداً فی الحِجْر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صالح من أهل بیتٍ طیّبٍ لأسمعنّ ما یقول، فأصغَیتُ إلیه فسمعته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عبدُک بفِنائک، مسکینُک بفِنائک، سائلُک بفِنائک، فقیرُک بفِنائک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دعوت بهنّ </w:t>
      </w:r>
    </w:p>
    <w:p>
      <w:pPr>
        <w:pStyle w:val="BookText"/>
        <w:rPr/>
      </w:pPr>
      <w:r>
        <w:rPr>
          <w:rFonts w:ascii="Amiri" w:hAnsi="Amiri" w:eastAsia="Amiri" w:cs="Amiri"/>
          <w:color w:val="111111"/>
          <w:sz w:val="28"/>
          <w:sz w:val="28"/>
          <w:szCs w:val="28"/>
          <w:rtl w:val="true"/>
          <w:lang w:bidi="ar-SA"/>
        </w:rPr>
        <w:t>فی کَرْبٍ إلّا کشف عنّی</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وأخرجه الدینوری فی المجالسة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عساکر فی ترجمة الإمام السجّاد علیه السلام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256:3</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والکنجی فی 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وابن الجوزی فی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329:6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والزمخشری فی 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211:2</w:t>
      </w:r>
      <w:r>
        <w:rPr>
          <w:rFonts w:ascii="IRNazanin" w:hAnsi="IRNazanin" w:eastAsia="IRNazanin"/>
          <w:color w:val="111111"/>
          <w:sz w:val="28"/>
          <w:sz w:val="28"/>
          <w:szCs w:val="28"/>
          <w:rtl w:val="true"/>
          <w:lang w:bidi="fa-IR"/>
        </w:rPr>
        <w:t>، والمِزّی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391:20</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393:4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عن الإرشاد فی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یُصلّی فی کلّ یوم ولیلة ألف رکعة، فإذا أصبح سقط مَغْشِیّاً علیه، وکانت الرِیحُ تُمِیله کالسُنبلة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وکان یوماً خارجاً فلقیه رجل فسبّه فثارت إلیه العبید والموالی، فقال 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کُفُّوا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ذلک الرجل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سُتِر عنک من أمرنا أکثر، ألک حاجةٌ نُعِینک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فاستحیی الرجل، فألقی إلیه علیٌّ خمیصة کانت علیه، وأمر له بألف درهم، فکان ذلک الرجل بعد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من أولاد الرسل</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وأخرج ابن عساکر فی ترجمته علیه السلام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الجوزی فی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327:6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والمِزّی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397:20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أیضاً عن الجنابذی فی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الخمیصة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کساء أسود مُرَبّع له عَلَمان، فإن لم یکن معلَماً فلیس بخمیصة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عنده علیه السلام قوم أضیافٌ، فاستعجل خادماً له بشِواءٍ کان فی التنّور فأقبل به الخادم مسرعاً فسَقَط السَّفُّود</w:t>
      </w:r>
      <w:r>
        <w:rPr>
          <w:rStyle w:val="FootnoteAnchor"/>
          <w:rtl w:val="true"/>
        </w:rPr>
        <w:footnoteReference w:id="75"/>
      </w:r>
      <w:r>
        <w:rPr>
          <w:rFonts w:ascii="Amiri" w:hAnsi="Amiri" w:eastAsia="Amiri" w:cs="Amiri"/>
          <w:color w:val="111111"/>
          <w:sz w:val="28"/>
          <w:sz w:val="28"/>
          <w:szCs w:val="28"/>
          <w:rtl w:val="true"/>
          <w:lang w:bidi="ar-SA"/>
        </w:rPr>
        <w:t xml:space="preserve">منه علی رأس بُنَیٍّ لعلیّ بن الحسین تحت </w:t>
      </w:r>
    </w:p>
    <w:p>
      <w:pPr>
        <w:pStyle w:val="BookText"/>
        <w:rPr/>
      </w:pPr>
      <w:r>
        <w:rPr>
          <w:rFonts w:ascii="IRNazanin" w:hAnsi="IRNazanin" w:eastAsia="IRNazanin"/>
          <w:color w:val="111111"/>
          <w:sz w:val="28"/>
          <w:sz w:val="28"/>
          <w:szCs w:val="28"/>
          <w:rtl w:val="true"/>
          <w:lang w:bidi="fa-IR"/>
        </w:rPr>
        <w:t xml:space="preserve">الدرجة فأصاب رأسه فقتله، فقال علیّ للغلام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تحیّر الغلام واضطرب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فإنّک لم تعتمده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فی جهاز ابنه ودفنه</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وأخرجه ابن أبی الدنیا کما عنه فی ترجمته علیه السلام من تاریخ دمشق</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وتذکرة الخواص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وابن الجوزی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وابن کثیر فی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کتاب المجالس والمسائرات للقاضی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وسراج الملوک للطرطوشی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أنّه علیه السلام دخل علی محمّد بن أسامة بن زید فی مرضه، فجعل محمّد یبکی 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عشرة ألف 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فالتزمه</w:t>
      </w:r>
      <w:r>
        <w:rPr>
          <w:rStyle w:val="FootnoteAnchor"/>
          <w:rtl w:val="true"/>
        </w:rPr>
        <w:footnoteReference w:id="77"/>
      </w:r>
      <w:r>
        <w:rPr>
          <w:rFonts w:ascii="IRNazanin" w:hAnsi="IRNazanin" w:eastAsia="IRNazanin"/>
          <w:color w:val="111111"/>
          <w:sz w:val="28"/>
          <w:sz w:val="28"/>
          <w:szCs w:val="28"/>
          <w:rtl w:val="true"/>
          <w:lang w:bidi="fa-IR"/>
        </w:rPr>
        <w:t>عنه</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ورواه أبونعیم فی 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والکلینی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514/332:8</w:t>
      </w:r>
      <w:r>
        <w:rPr>
          <w:rFonts w:ascii="IRNazanin" w:hAnsi="IRNazanin" w:eastAsia="IRNazanin"/>
          <w:color w:val="111111"/>
          <w:sz w:val="28"/>
          <w:sz w:val="28"/>
          <w:szCs w:val="28"/>
          <w:rtl w:val="true"/>
          <w:lang w:bidi="fa-IR"/>
        </w:rPr>
        <w:t>، والقاضی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261:3</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وابن عساکر فی ترجمته علیه السلام</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الجوزی فی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329:6</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والمِزّی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393:20</w:t>
      </w:r>
      <w:r>
        <w:rPr>
          <w:rFonts w:ascii="IRNazanin" w:hAnsi="IRNazanin" w:eastAsia="IRNazanin"/>
          <w:color w:val="111111"/>
          <w:sz w:val="28"/>
          <w:sz w:val="28"/>
          <w:szCs w:val="28"/>
          <w:rtl w:val="true"/>
          <w:lang w:bidi="fa-IR"/>
        </w:rPr>
        <w:t>، والذهبی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394:4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وتفصیل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أیضاً فی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الإرشاد، وفی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معالم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مثله فی المحاسن والمساوئ للبیهقی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بن علیّ علیهما السلام وأسامة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الکفعمی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إرشاد المفید قدّس اللّه سرّه أنّ المدیون الّذی قضی عنه السجّاد علیه السلام دینه اسمه زید بن أسامة بن زید، ورأیت ذلک مکتوباً بخط الشیخ العالم علیّ بن محمّد بن محمد بن علی بن محمد بن السَکون، وهو رحمه الله ممّن یعتمد علی خطّه، وأیضاً فإنّ المصنّف رحمه الله ذکر هذا الحدیث فیما بعد وذکر أنّ اسم المدیون 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أبوجعفر محمّد بن علیّ بن 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أوصانی أبی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w:t>
      </w:r>
    </w:p>
    <w:p>
      <w:pPr>
        <w:pStyle w:val="BookText"/>
        <w:rPr/>
      </w:pPr>
      <w:r>
        <w:rPr>
          <w:rFonts w:ascii="IRNazanin" w:hAnsi="IRNazanin" w:eastAsia="IRNazanin"/>
          <w:color w:val="111111"/>
          <w:sz w:val="28"/>
          <w:sz w:val="28"/>
          <w:szCs w:val="28"/>
          <w:rtl w:val="true"/>
          <w:lang w:bidi="fa-IR"/>
        </w:rPr>
        <w:t>لاتصحبنّ خمسة ولا تحادثهم ولاترافقهم فی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یا أبة، مَن هؤلاء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لاتصحبنّ فاسقاً، فإنّه یبیعک بأکلة فما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أبة، وما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یطمع فیها ثمّ لا ینالها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أبة، ومَن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تصحبنّ البخیل فإنّه یقطع بک فی ماله أحوج ما کنت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تصحبنّ کذّاباً فإنّه بمنزلة السراب، یُبَعِّد منک القریب ویُقرِّب منک البعید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لاتصحبنّ أحمق فإنّه یُرید أن ینفعک فیضرّک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أبة، من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تصحبنّ قاطعَ رَحِمٍ فإنّی وجدته ملعوناً فی کتاب اللّه فی ثلاثة مواضع</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وأخرجه ثقة الإسلام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641:2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العشرة باب من تکره مجالسته ومرافقته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والقاضی المعافی فی الجلیس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وأبونعیم فی ترجمة الباقر علیه السلام من حلیة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183:3</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وابن عساکر فی ترجمة الإمام السجّاد علیه السلام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ترجمة الإمام الباقر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شعبة 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وابن الجوزی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وابن أبی الدنیا کما عنه فی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ثلاثة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الرعد،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فی ترجمة ابنه الباقر علیه السلام فی ص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أولاده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تسعة أولاد ذکور ولم یکن له أنثی، وأسماء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الباقر، وزید الشهید بالکوفة، وعبد اللّه، وعبید اللّه، والحسن، والحسین، وعلیّ،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مات فی ثامن عشر المحرّم من سنة أربع وتسعین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وتسعین، وقد تقدّم ذکر ولادته فی سنة ثمان وثلاثین فیکون عمره سبعاً وخمسین سنة، کان منها مع جدّه سنتین، ومع عمّه الحسن عشر سنین، وأقام مع أبیه بعد عمّه الحسن عشر سنین، وبقی بعد قتل أبیه</w:t>
      </w:r>
      <w:r>
        <w:rPr>
          <w:rStyle w:val="FootnoteAnchor"/>
          <w:rtl w:val="true"/>
        </w:rPr>
        <w:footnoteReference w:id="81"/>
      </w:r>
      <w:r>
        <w:rPr>
          <w:rFonts w:ascii="IRNazanin" w:hAnsi="IRNazanin" w:eastAsia="IRNazanin"/>
          <w:color w:val="111111"/>
          <w:sz w:val="28"/>
          <w:sz w:val="28"/>
          <w:szCs w:val="28"/>
          <w:rtl w:val="true"/>
          <w:lang w:bidi="fa-IR"/>
        </w:rPr>
        <w:t>تتمّة ذلک، وقبره بالبقیع بمدینة الرسول صلی اللّه علیه وآله وسلّم فی القبر الّذی فیه عمّه الحسن فی القبّة الّتی فیها العبّاس بن عبد المطلب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کلام کمال الدین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کمال الدین رحمه الله شرع فی الاختصار منذ ذکر الإمام زین العابدین علیه السلام، والأخبار الّتی أوردها فی أوصافه علیه السلام نقلها من کتاب حلیة الأولیاء للحافظ أبی نعیم، ولم ینقل من غیره إلّا ذکر أولاده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تسعة وذکر</w:t>
      </w:r>
      <w:r>
        <w:rPr>
          <w:rStyle w:val="FootnoteAnchor"/>
          <w:rtl w:val="true"/>
        </w:rPr>
        <w:footnoteReference w:id="83"/>
      </w:r>
      <w:r>
        <w:rPr>
          <w:rFonts w:ascii="IRNazanin" w:hAnsi="IRNazanin" w:eastAsia="IRNazanin"/>
          <w:color w:val="111111"/>
          <w:sz w:val="28"/>
          <w:sz w:val="28"/>
          <w:szCs w:val="28"/>
          <w:rtl w:val="true"/>
          <w:lang w:bidi="fa-IR"/>
        </w:rPr>
        <w:t xml:space="preserve">ثمانیة، 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ذکر الإمام بعد الحسین بن علیّ علیهما السلام وتاریخ مولده</w:t>
      </w:r>
      <w:r>
        <w:rPr>
          <w:rStyle w:val="FootnoteAnchor"/>
          <w:rtl w:val="true"/>
        </w:rPr>
        <w:footnoteReference w:id="84"/>
      </w:r>
      <w:r>
        <w:rPr>
          <w:rFonts w:ascii="Amiri" w:hAnsi="Amiri" w:eastAsia="Amiri" w:cs="Amiri"/>
          <w:color w:val="111111"/>
          <w:sz w:val="28"/>
          <w:sz w:val="28"/>
          <w:szCs w:val="28"/>
          <w:rtl w:val="true"/>
          <w:lang w:bidi="ar-SA"/>
        </w:rPr>
        <w:t>ودلائل إمامته، ومبلغ سنّه، ومدّة خلافته، ووقت وفاته وسببها، وموضع قبره، وعدد أولاده، ومختصر من أخباره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بعد الحسین بن علیّ علیهما السلام ابنه أبو محمّد علیّ بن الحسین زین العابدین صلوات اللّه علیهم، وکان یکنّی أیضاً أبا الحسن، وأمّه شاه زنان بنت یزدجرد بن </w:t>
      </w:r>
    </w:p>
    <w:p>
      <w:pPr>
        <w:pStyle w:val="BookText"/>
        <w:rPr/>
      </w:pPr>
      <w:r>
        <w:rPr>
          <w:rFonts w:ascii="IRNazanin" w:hAnsi="IRNazanin" w:eastAsia="IRNazanin"/>
          <w:color w:val="111111"/>
          <w:sz w:val="28"/>
          <w:sz w:val="28"/>
          <w:szCs w:val="28"/>
          <w:rtl w:val="true"/>
          <w:lang w:bidi="fa-IR"/>
        </w:rPr>
        <w:t>شهریار بن کسری،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اسمها کان شهربانُویَةَ‌</w:t>
      </w:r>
      <w:r>
        <w:rPr>
          <w:rStyle w:val="FootnoteAnchor"/>
          <w:rtl w:val="true"/>
        </w:rPr>
        <w:footnoteReference w:id="85"/>
      </w:r>
      <w:r>
        <w:rPr>
          <w:rFonts w:ascii="IRNazanin" w:hAnsi="IRNazanin" w:eastAsia="IRNazanin"/>
          <w:color w:val="111111"/>
          <w:sz w:val="28"/>
          <w:sz w:val="28"/>
          <w:szCs w:val="28"/>
          <w:rtl w:val="true"/>
          <w:lang w:bidi="fa-IR"/>
        </w:rPr>
        <w:t>وکان أمیر المؤمنین علیه السلام ولی حُرَیث بن جابر الحنفی جانباً من المشرق، فبعث إلیه ببنتی یزدجرد بن شهریار بن کسری، فنحل ابنه الحسین علیه السلام شاه زنان فأولدها زین العابدین علیه السلام، ونحل الاُخری محمّد بن أبی بکر فولدت له القاسم بن محمّد بن أبی بکر، فهما ابنا خالة، وکان مولد علیّ بن الحسین علیه السلام بالمدینة سنة ثمان وثلاثین من الهجرة، فبقی مع جدّه أمیر المؤمنین علیه السلام سنتین، ومع عمّه الحسن علیه السلام اثنتی عشرة سنة</w:t>
      </w:r>
      <w:r>
        <w:rPr>
          <w:rStyle w:val="FootnoteAnchor"/>
          <w:rtl w:val="true"/>
        </w:rPr>
        <w:footnoteReference w:id="86"/>
      </w:r>
      <w:r>
        <w:rPr>
          <w:rFonts w:ascii="IRNazanin" w:hAnsi="IRNazanin" w:eastAsia="IRNazanin"/>
          <w:color w:val="111111"/>
          <w:sz w:val="28"/>
          <w:sz w:val="28"/>
          <w:szCs w:val="28"/>
          <w:rtl w:val="true"/>
          <w:lang w:bidi="fa-IR"/>
        </w:rPr>
        <w:t>، ومع أبیه الحسین علیه السلام ثلاثاً وعشرین</w:t>
      </w:r>
      <w:r>
        <w:rPr>
          <w:rStyle w:val="FootnoteAnchor"/>
          <w:rtl w:val="true"/>
        </w:rPr>
        <w:footnoteReference w:id="87"/>
      </w:r>
      <w:r>
        <w:rPr>
          <w:rFonts w:ascii="IRNazanin" w:hAnsi="IRNazanin" w:eastAsia="IRNazanin"/>
          <w:color w:val="111111"/>
          <w:sz w:val="28"/>
          <w:sz w:val="28"/>
          <w:szCs w:val="28"/>
          <w:rtl w:val="true"/>
          <w:lang w:bidi="fa-IR"/>
        </w:rPr>
        <w:t>سنة، وبعد أبیه أربعاً وثلاثین سنة، وتُوُفِّی بالمدینة سنة خمس وتسعین للهجرة، وله یومئذ سبع وخمسون سنة، وکانت</w:t>
      </w:r>
      <w:r>
        <w:rPr>
          <w:rStyle w:val="FootnoteAnchor"/>
          <w:rtl w:val="true"/>
        </w:rPr>
        <w:footnoteReference w:id="88"/>
      </w:r>
      <w:r>
        <w:rPr>
          <w:rFonts w:ascii="IRNazanin" w:hAnsi="IRNazanin" w:eastAsia="IRNazanin"/>
          <w:color w:val="111111"/>
          <w:sz w:val="28"/>
          <w:sz w:val="28"/>
          <w:szCs w:val="28"/>
          <w:rtl w:val="true"/>
          <w:lang w:bidi="fa-IR"/>
        </w:rPr>
        <w:t>إمامته أربعاً وثلاثین سنة، ودفن بالبقیع مع عمّه الحسن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وثبتت له الإمامة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أفضل خلق اللّه بعد أبیه علماً وعملاً، والإمامة للأفضل دون المفضول بدلائل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علیه السلام أولی بأبیه الحسین علیه السلام وأحقّهم بمقامه من بعده بالفضل والنسب، والأولی بالإمام الماضی أحقّ بمقامه من غیره بدلالة آیة ذوی الأرحام وقصّة زکریّا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الإمامة عقلاً فی کلّ زمان، وفساد دعوی کلِّ مدّع للإمامة فی أیّام علیّ بن الحسین علیهما السلام، أو مدّعی له سواه، فثبتت فیه، لاستحالة خلوّ الزمان من إمام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الإمامة أیضاً فی العترة خاصّة بالنظر والخبر عن النبیّ صلی اللّه علیه وآله وسلّم، وفساد قول من ادّعاها لمحمّد ابن الحنفیّة رضی الله عنه بتعرّیه من النصّ علیه بها، فثبت أنّها فی علیّ بن الحسین علیهما السلام، إذ لا مدّعی له الإمامة من العترة </w:t>
      </w:r>
    </w:p>
    <w:p>
      <w:pPr>
        <w:pStyle w:val="BookText"/>
        <w:rPr/>
      </w:pPr>
      <w:r>
        <w:rPr>
          <w:rFonts w:ascii="IRNazanin" w:hAnsi="IRNazanin" w:eastAsia="IRNazanin"/>
          <w:color w:val="111111"/>
          <w:sz w:val="28"/>
          <w:sz w:val="28"/>
          <w:szCs w:val="28"/>
          <w:rtl w:val="true"/>
          <w:lang w:bidi="fa-IR"/>
        </w:rPr>
        <w:t>سوی محمّد رضی الله عنه، وخروجه عنها بما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رسول اللّه صلی اللّه علیه وآله وسلّم بالإمامة علیه فیما روی من حدیث اللوح الّذی رواه جابر عن النبیّ صلی اللّه علیه وآله وسلّم، ورواه محمّد بن علیّ الباقر علیه السلام عن أبیه عن جدّه عن فاطمة بنت رسول اللّه صلی الله علیه و آله، ونصّ جدّه أمیر المؤمنین علیه السلام فی حیاة أبیه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بما ضمن ذلک من الأخبار، ووصیّة أبیه الحسین إلیه، وإیداعه</w:t>
      </w:r>
      <w:r>
        <w:rPr>
          <w:rStyle w:val="FootnoteAnchor"/>
          <w:rtl w:val="true"/>
        </w:rPr>
        <w:footnoteReference w:id="90"/>
      </w:r>
      <w:r>
        <w:rPr>
          <w:rFonts w:ascii="Amiri" w:hAnsi="Amiri" w:eastAsia="Amiri" w:cs="Amiri"/>
          <w:color w:val="111111"/>
          <w:sz w:val="28"/>
          <w:sz w:val="28"/>
          <w:szCs w:val="28"/>
          <w:rtl w:val="true"/>
          <w:lang w:bidi="ar-SA"/>
        </w:rPr>
        <w:t>أمّ سلمة رضی اللّه عنها</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الکفعمی فی تاریخ وفاتها هو قول الواقدی، وهو غیر صحیح، لاحظ ترجمتها فی 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12061/225:8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قبضه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بعده، وقد کان جعل التماسه من أمّ سلمة علامة علی إمامة الطالب له من الأنام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وهذا باب یعرفه من تصفّح الأخبار، ولم نقصد فی هذا الکتاب إلی القول فی معناه فنستقصیه علی التمام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وحدیث اللوح سیأتی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وأمّا نصّ جدّه فی حیاة أبیه الحسین علیهما السلام فقد رواه الصدوق فی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5433/189:4</w:t>
      </w:r>
      <w:r>
        <w:rPr>
          <w:rFonts w:ascii="IRNazanin" w:hAnsi="IRNazanin" w:eastAsia="IRNazanin"/>
          <w:color w:val="111111"/>
          <w:sz w:val="28"/>
          <w:sz w:val="28"/>
          <w:szCs w:val="28"/>
          <w:rtl w:val="true"/>
          <w:lang w:bidi="fa-IR"/>
        </w:rPr>
        <w:t>، ووصیّة أبیه الحسین علیه السلام إلیه فقد رواه شیخ الطائفة فی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159/195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شیخنا المفید کان یجب أن یورد النصّ علیه من النبیّ صلی اللّه علیه وآله وسلّم ومن جدّه وأبیه علیهما السلام مقدّماً علی غیره، فإنّ إمامته علیه السلام إذا کانت ثابتة بالنصّ کفتنا المؤونة، وحطّت عنّا أعباء المشقّة، ولم نحتج إلی إثباتها من طرق </w:t>
      </w:r>
    </w:p>
    <w:p>
      <w:pPr>
        <w:pStyle w:val="BookText"/>
        <w:rPr/>
      </w:pP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ذکر طرف من أخبار علیّ بن الحسین علیه السلام</w:t>
      </w:r>
    </w:p>
    <w:p>
      <w:pPr>
        <w:pStyle w:val="BookText"/>
        <w:rPr/>
      </w:pPr>
      <w:r>
        <w:rPr>
          <w:rFonts w:ascii="IRNazanin" w:hAnsi="IRNazanin" w:eastAsia="IRNazanin"/>
          <w:color w:val="111111"/>
          <w:sz w:val="28"/>
          <w:sz w:val="28"/>
          <w:szCs w:val="28"/>
          <w:rtl w:val="true"/>
          <w:lang w:bidi="fa-IR"/>
        </w:rPr>
        <w:t xml:space="preserve">حدثنا عبد اللّه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أمّی فاطمة بنت الحسین علیه السلام تأمرنی أن أجلس إلی خالی علیّ بن الحسین علیهما السلام، فماجلست إلیه قطّ إلّا قمت بخیر قد استفدته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خشیة للّه‌تعالی تحدث فی قلبی لما أری من خشیته للّه، أو علم قد استفدته منه</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ورواه محمّد بن سلیمان الکوفی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739/271:2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شهاب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وکان أفضل هاشمی أدرکناه،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أحبّونا حبَّ الإسلام، فما زال حبُّکم لنا حتّی صار شیناً علینا</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وأخرجه عن یحیی بن سعید، ابنُ سعد فی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214:5</w:t>
      </w:r>
      <w:r>
        <w:rPr>
          <w:rFonts w:ascii="IRNazanin" w:hAnsi="IRNazanin" w:eastAsia="IRNazanin"/>
          <w:color w:val="111111"/>
          <w:sz w:val="28"/>
          <w:sz w:val="28"/>
          <w:szCs w:val="28"/>
          <w:rtl w:val="true"/>
          <w:lang w:bidi="fa-IR"/>
        </w:rPr>
        <w:t>، وأبونعیم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وابن عساکر فی‌ترجمته علیه السلام</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والمِزّی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387:20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النهی عن الغلوّ، أی أحبّونا حباً یکون موافقاً لقانون الإسلام ولا یخرجکم عنه، ولازال حبّکم کان لنا حتّی أفرطتم وقلتم فینا ما لا نرضی به، فصرتم شیناً وعیباً علینا حیث یعیبوننا النّاس بما تنسبون إلینا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سعید بن کلثوم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الصادق جعفر بن محمّد علیهما السلام فذکر أمیر المؤمنین علیّ بن أبی طالب علیه السلام فأطراه</w:t>
      </w:r>
      <w:r>
        <w:rPr>
          <w:rStyle w:val="FootnoteAnchor"/>
          <w:rtl w:val="true"/>
        </w:rPr>
        <w:footnoteReference w:id="94"/>
      </w:r>
      <w:r>
        <w:rPr>
          <w:rFonts w:ascii="IRNazanin" w:hAnsi="IRNazanin" w:eastAsia="IRNazanin"/>
          <w:color w:val="111111"/>
          <w:sz w:val="28"/>
          <w:sz w:val="28"/>
          <w:szCs w:val="28"/>
          <w:rtl w:val="true"/>
          <w:lang w:bidi="fa-IR"/>
        </w:rPr>
        <w:t>ومدحه بما هو أهله،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أکل علیّ بن أبی طالب من الدنیا حراماً قطُّ حتّی مضی لسبیله، وما عرض له أمران قطُّ هما للّه‌رضیً إلّا أخذ بأشدّهما علیه فی دینه، وما نزلت برسول اللّه صلی اللّه علیه وآله وسلّم نازلةٌ قطُّ إلّا دعاه ثقةً به، وما أطاق أحد عمل رسول اللّه صلی اللّه علیه وآله وسلّم من هذه الأمّةّ غیره، وإن کان لیعمل عمل رجل کأنّ وجهه بین الجنّة والنّار یرجو ثواب هذه ویخاف عقاب هذه، ولقد</w:t>
      </w:r>
      <w:r>
        <w:rPr>
          <w:rStyle w:val="FootnoteAnchor"/>
          <w:rtl w:val="true"/>
        </w:rPr>
        <w:footnoteReference w:id="95"/>
      </w:r>
      <w:r>
        <w:rPr>
          <w:rFonts w:ascii="IRNazanin" w:hAnsi="IRNazanin" w:eastAsia="IRNazanin"/>
          <w:color w:val="111111"/>
          <w:sz w:val="28"/>
          <w:sz w:val="28"/>
          <w:szCs w:val="28"/>
          <w:rtl w:val="true"/>
          <w:lang w:bidi="fa-IR"/>
        </w:rPr>
        <w:t xml:space="preserve">أعتق من ماله ألف </w:t>
      </w:r>
    </w:p>
    <w:p>
      <w:pPr>
        <w:pStyle w:val="BookText"/>
        <w:rPr/>
      </w:pPr>
      <w:r>
        <w:rPr>
          <w:rFonts w:ascii="Amiri" w:hAnsi="Amiri" w:eastAsia="Amiri" w:cs="Amiri"/>
          <w:color w:val="111111"/>
          <w:sz w:val="28"/>
          <w:sz w:val="28"/>
          <w:szCs w:val="28"/>
          <w:rtl w:val="true"/>
          <w:lang w:bidi="ar-SA"/>
        </w:rPr>
        <w:t>مملوک فی طلب وجه اللّه عزّ وجلّ والنجاة من النّار ممّا کدّ بیدیه ورَشَح منه جَبینه، وإنّه کان لیقوت أهله بالزیت والخَلّ والعَجْوة</w:t>
      </w:r>
      <w:r>
        <w:rPr>
          <w:rStyle w:val="FootnoteAnchor"/>
          <w:rtl w:val="true"/>
        </w:rPr>
        <w:footnoteReference w:id="96"/>
      </w:r>
      <w:r>
        <w:rPr>
          <w:rFonts w:ascii="IRNazanin" w:hAnsi="IRNazanin" w:eastAsia="IRNazanin"/>
          <w:color w:val="111111"/>
          <w:sz w:val="28"/>
          <w:sz w:val="28"/>
          <w:szCs w:val="28"/>
          <w:rtl w:val="true"/>
          <w:lang w:bidi="fa-IR"/>
        </w:rPr>
        <w:t>، وماکان لباسه إلّا الکرابیس</w:t>
      </w:r>
      <w:r>
        <w:rPr>
          <w:rStyle w:val="FootnoteAnchor"/>
          <w:rtl w:val="true"/>
        </w:rPr>
        <w:footnoteReference w:id="97"/>
      </w:r>
      <w:r>
        <w:rPr>
          <w:rFonts w:ascii="IRNazanin" w:hAnsi="IRNazanin" w:eastAsia="IRNazanin"/>
          <w:color w:val="111111"/>
          <w:sz w:val="28"/>
          <w:sz w:val="28"/>
          <w:szCs w:val="28"/>
          <w:rtl w:val="true"/>
          <w:lang w:bidi="fa-IR"/>
        </w:rPr>
        <w:t>، إذا فضل شیء عن یده من کمّه دعا بالجَلَم</w:t>
      </w:r>
      <w:r>
        <w:rPr>
          <w:rStyle w:val="FootnoteAnchor"/>
          <w:rtl w:val="true"/>
        </w:rPr>
        <w:footnoteReference w:id="98"/>
      </w:r>
      <w:r>
        <w:rPr>
          <w:rFonts w:ascii="IRNazanin" w:hAnsi="IRNazanin" w:eastAsia="IRNazanin"/>
          <w:color w:val="111111"/>
          <w:sz w:val="28"/>
          <w:sz w:val="28"/>
          <w:szCs w:val="28"/>
          <w:rtl w:val="true"/>
          <w:lang w:bidi="fa-IR"/>
        </w:rPr>
        <w:t>فقصّه، وما أشبهه من ولده ولا أهل بیته أحد أقرب شبهاً به فی لباسه وفقهه من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دخل ابنه أبوجعفر علیه السلام علیه فإذا هو قد بلغ من العبادة ما لم یبلغه أحد، فرآه قد اصفرّ لونه من السَهَر، ورَمِصَت</w:t>
      </w:r>
      <w:r>
        <w:rPr>
          <w:rStyle w:val="FootnoteAnchor"/>
          <w:rtl w:val="true"/>
        </w:rPr>
        <w:footnoteReference w:id="99"/>
      </w:r>
      <w:r>
        <w:rPr>
          <w:rFonts w:ascii="Amiri" w:hAnsi="Amiri" w:eastAsia="Amiri" w:cs="Amiri"/>
          <w:color w:val="111111"/>
          <w:sz w:val="28"/>
          <w:sz w:val="28"/>
          <w:szCs w:val="28"/>
          <w:rtl w:val="true"/>
          <w:lang w:bidi="ar-SA"/>
        </w:rPr>
        <w:t>عیناه من البکاء، ودَبِرَت جبهته</w:t>
      </w:r>
      <w:r>
        <w:rPr>
          <w:rStyle w:val="FootnoteAnchor"/>
          <w:rtl w:val="true"/>
        </w:rPr>
        <w:footnoteReference w:id="100"/>
      </w:r>
      <w:r>
        <w:rPr>
          <w:rFonts w:ascii="IRNazanin" w:hAnsi="IRNazanin" w:eastAsia="IRNazanin"/>
          <w:color w:val="111111"/>
          <w:sz w:val="28"/>
          <w:sz w:val="28"/>
          <w:szCs w:val="28"/>
          <w:rtl w:val="true"/>
          <w:lang w:bidi="fa-IR"/>
        </w:rPr>
        <w:t>، وانخرم أنفُه</w:t>
      </w:r>
      <w:r>
        <w:rPr>
          <w:rStyle w:val="FootnoteAnchor"/>
          <w:rtl w:val="true"/>
        </w:rPr>
        <w:footnoteReference w:id="101"/>
      </w:r>
      <w:r>
        <w:rPr>
          <w:rFonts w:ascii="IRNazanin" w:hAnsi="IRNazanin" w:eastAsia="IRNazanin"/>
          <w:color w:val="111111"/>
          <w:sz w:val="28"/>
          <w:sz w:val="28"/>
          <w:szCs w:val="28"/>
          <w:rtl w:val="true"/>
          <w:lang w:bidi="fa-IR"/>
        </w:rPr>
        <w:t>من السجود، وورمت ساقاه وقدماه من القیام فی الصلاة، 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أملک حین رأیته بتلک الحال البکاء، فبکیتُ رحمةً له وإذا هو یفکّر، فالتفت إلَیّ بعد هُنیهةٍ من دخولی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أعطنی بعض تلک الصحف الّتی فیها عبادة علیّ بن أبی طالب علیه السلام، فأعطیته، فقرأ فیها شیئاً یسیراً ثمّ ترکها من یده تضجّراً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یقوی علی عبادة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ورواه الجرجانی فی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271:3</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والمحلّی فی محاسن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وذیله القطب الراوندی فی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890:2</w:t>
      </w: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قطعة منه بسند آخر ابن أبی‌الحدید فی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 اللّه بن محمّد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إذا توضّأ اصفرّ لونه فیقول له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یغشاک؟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أتدرون مَن أَتَأَهَّبُ للقیام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ورواه الدینوری فی المجالسة </w:t>
      </w: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أبی الدنیا کما عنه فی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الحسین عن عبید اللّه بن محمّد عن عبدالرحمان بن حفص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عساکر فی ترجمته علیه السلام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عبید اللّه بن محمّد عن عبدالرحمان بن جعفر الهاشمی، وعنه فی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392:4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المِزّی فی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390:20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اللّه بن محمّد القرشی عن عبدالرحمان بن حفص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الکنجی فی 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وابن الجوزی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والغزالی فی إحیاء علوم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 الخشوع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والشهید الثانی فی التنبیهات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قوت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علیه السلام إذا توضّأ للصلاة تغیّر لونه واصفرّ وارعد، فقیل له فی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تدرون بین یدی من أرید أن أقف، وعلی من أدخل، ولمن أخاطب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قریبه فی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علیهما السلام یُصلّی فی الیوم واللیلة ألف رکعة، وکانت الریح تمیله بمنزلة السُنبلة</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وأورده 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272:3</w:t>
      </w:r>
      <w:r>
        <w:rPr>
          <w:rFonts w:ascii="IRNazanin" w:hAnsi="IRNazanin" w:eastAsia="IRNazanin"/>
          <w:color w:val="111111"/>
          <w:sz w:val="28"/>
          <w:sz w:val="28"/>
          <w:szCs w:val="28"/>
          <w:rtl w:val="true"/>
          <w:lang w:bidi="fa-IR"/>
        </w:rPr>
        <w:t>، والجرجانی فی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والقطب الراوندی فی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890:2</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وابن الجوزی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والمحلّی فی محاسن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صدره مع ذیل آخر ابن عساکر فی ترجمته علیه السلام من تاریخ دمشق</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 صلوات اللّه علیهما إذا قام فی الصلاة کأنّه ساق شجرة لا یتحرّک منه شیء إلّا ماحرّکه الریح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مثله الشهید الثانی فی التنبیهات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قریبه فی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طلحة، وسیأتی صدره فی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سفیان الثوری، عن عبید اللّه بن عبدالرحمان بن موهب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لعلیّ ابن الحسین فضله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أن نکون من صالحی قومنا</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وأخرجه ابن سعد فی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214:5</w:t>
      </w:r>
      <w:r>
        <w:rPr>
          <w:rFonts w:ascii="IRNazanin" w:hAnsi="IRNazanin" w:eastAsia="IRNazanin"/>
          <w:color w:val="111111"/>
          <w:sz w:val="28"/>
          <w:sz w:val="28"/>
          <w:szCs w:val="28"/>
          <w:rtl w:val="true"/>
          <w:lang w:bidi="fa-IR"/>
        </w:rPr>
        <w:t xml:space="preserve">، وابن عساکر فی ترجمته علیه السلام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162:4</w:t>
      </w:r>
      <w:r>
        <w:rPr>
          <w:rFonts w:ascii="IRNazanin" w:hAnsi="IRNazanin" w:eastAsia="IRNazanin"/>
          <w:color w:val="111111"/>
          <w:sz w:val="28"/>
          <w:sz w:val="28"/>
          <w:szCs w:val="28"/>
          <w:rtl w:val="true"/>
          <w:lang w:bidi="fa-IR"/>
        </w:rPr>
        <w:t>، والذهبی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395:4</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طاووس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الحِجر فی اللیل فإذا علیّ بن الحسین علیهما السلام قد دخل فقام یصلّی فصلّی ما شاء اللّه ثمّ سجد،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صالح من أهل بیت النبوّة، وساق الحدیث المقدّم ذکره،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عبیدُک بفِنائک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إبراهیم بن علیّ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علیّ بن الحسین علیهما السلام فالتاثت</w:t>
      </w:r>
      <w:r>
        <w:rPr>
          <w:rStyle w:val="FootnoteAnchor"/>
          <w:rtl w:val="true"/>
        </w:rPr>
        <w:footnoteReference w:id="107"/>
      </w:r>
      <w:r>
        <w:rPr>
          <w:rFonts w:ascii="IRNazanin" w:hAnsi="IRNazanin" w:eastAsia="IRNazanin"/>
          <w:color w:val="111111"/>
          <w:sz w:val="28"/>
          <w:sz w:val="28"/>
          <w:szCs w:val="28"/>
          <w:rtl w:val="true"/>
          <w:lang w:bidi="fa-IR"/>
        </w:rPr>
        <w:t>الناقة علیه فی مسیرها فأشار إلیها بالقضیب،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 لولا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یدَه عنها</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وأورده 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273:3</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168:4</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علیّ بن الحسین علیهما السلام ماشیاً فسار عشرین یوماً ولیلة من المدینة إلی مکّة</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وأورده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168:4</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سائل فی جوف اللیل وهو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الزاهدون فی الدنیا الراغبون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فهتف به هاتف من ناحیة البقیع یُسمع صوته ولا یُری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علی بن الحسین علیه السلام</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وأورده 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257:3</w:t>
      </w:r>
      <w:r>
        <w:rPr>
          <w:rFonts w:ascii="IRNazanin" w:hAnsi="IRNazanin" w:eastAsia="IRNazanin"/>
          <w:color w:val="111111"/>
          <w:sz w:val="28"/>
          <w:sz w:val="28"/>
          <w:szCs w:val="28"/>
          <w:rtl w:val="true"/>
          <w:lang w:bidi="fa-IR"/>
        </w:rPr>
        <w:t>، والجرجانی فی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161:4</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أدرک أحداً من أهل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بیت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علیّ بن الحسین علیهما السلام</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وأخرجه الرازی فی الجرح والتعدیل</w:t>
      </w:r>
      <w:r>
        <w:rPr>
          <w:rFonts w:eastAsia="IRNazanin" w:cs="IRNazanin"/>
          <w:color w:val="111111"/>
          <w:sz w:val="28"/>
          <w:szCs w:val="28"/>
          <w:rtl w:val="true"/>
          <w:lang w:bidi="fa-IR"/>
        </w:rPr>
        <w:t xml:space="preserve">: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ترجمته علیه السلام، وابن عساکر فی ترجمته علیه السلام</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تقدّم قریبه فی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وسیأتی فی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وجلس إلی سعید بن المسیّب فتی من قریش فطلع علیّ بن الحسین علیهما السلام فقال القرشی لابن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أبا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سیّد العابدین علیّ بن الحسین بن علیّ بن أبی طالب علیه السلام</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ورواه الجرجانی فی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وسکبت علیه الماءَ جاریةٌ لیتوضّأ للصلاة فنعِست فسقط الإبریق من یدها فشجّه فرفع رأسَه إلیها،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113"/>
      </w:r>
      <w:r>
        <w:rPr>
          <w:rFonts w:ascii="Amiri" w:hAnsi="Amiri" w:eastAsia="Amiri" w:cs="Amiri"/>
          <w:color w:val="111111"/>
          <w:sz w:val="28"/>
          <w:sz w:val="28"/>
          <w:szCs w:val="28"/>
          <w:rtl w:val="true"/>
          <w:lang w:bidi="ar-SA"/>
        </w:rPr>
        <w:t>الجاریة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الْکاظِمِینَ الْغَیْظَ</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کظمتُ غیظی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الْعافِینَ عَنِ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یُحِبُّ الْمُحْسِنِینَ</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اذهبی فأنت حُرَّةٌ لوجه اللّه تعالی</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وأخرجه الصدوق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والبیهقی فی شعب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8317/317:6</w:t>
      </w:r>
      <w:r>
        <w:rPr>
          <w:rFonts w:ascii="IRNazanin" w:hAnsi="IRNazanin" w:eastAsia="IRNazanin"/>
          <w:color w:val="111111"/>
          <w:sz w:val="28"/>
          <w:sz w:val="28"/>
          <w:szCs w:val="28"/>
          <w:rtl w:val="true"/>
          <w:lang w:bidi="fa-IR"/>
        </w:rPr>
        <w:t xml:space="preserve">، وابن عساکر فی ترجمته علیه السلام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259:3</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المجالس والمسایرات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وابن کثیر فی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مثله ابن أبی الحدید فی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46:18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ونسبه إلی الکاظم علیه السلام، وقد سبق نظیره فی ترجمة الإمام الحسین علیه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علیه السلام دعا مملوکه مرّتین فلم یجبه وأجابه</w:t>
      </w:r>
      <w:r>
        <w:rPr>
          <w:rStyle w:val="FootnoteAnchor"/>
          <w:rtl w:val="true"/>
        </w:rPr>
        <w:footnoteReference w:id="116"/>
      </w:r>
      <w:r>
        <w:rPr>
          <w:rFonts w:ascii="IRNazanin" w:hAnsi="IRNazanin" w:eastAsia="IRNazanin"/>
          <w:color w:val="111111"/>
          <w:sz w:val="28"/>
          <w:sz w:val="28"/>
          <w:szCs w:val="28"/>
          <w:rtl w:val="true"/>
          <w:lang w:bidi="fa-IR"/>
        </w:rPr>
        <w:t>فی الثالثة،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یابُنَیّ، أما سمعت صوتی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لک لم تُجِبنی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للّه‌الّذی جعل مملوکی یأمنُنی</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وأخرجه البیهقی فی شعب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8318/317:6</w:t>
      </w:r>
      <w:r>
        <w:rPr>
          <w:rFonts w:ascii="IRNazanin" w:hAnsi="IRNazanin" w:eastAsia="IRNazanin"/>
          <w:color w:val="111111"/>
          <w:sz w:val="28"/>
          <w:sz w:val="28"/>
          <w:szCs w:val="28"/>
          <w:rtl w:val="true"/>
          <w:lang w:bidi="fa-IR"/>
        </w:rPr>
        <w:t xml:space="preserve">، وابن عساکر فی ترجمته علیه السلام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260:3</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حمزة الثمالی عن علیّ بن الحسین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حتّی انتهیت إلی هذا الحائط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وساق ما أورده کمال الدین، وقد ذکره الحافظ أبونعیم فی الحلیة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أعَلَی الدنیا حزنک؟ فرزق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للبرّ والفاجر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هذا أحزنُ، وإنّه لَکَما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الآخرة؟ فهو وعد صادق یحکم به ملک 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علی هذا أحزن، وإنّه لکما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 حزنک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من فتنة ابن الزبیر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بن الحسین، هل رأیت أحداً قطّ توکّل علی اللّه فلم یکفِه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الحسین، هل رأیت أحداً قطّ خاف اللّه فلم یُنجه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بن الحسین، هل رأیت أحداً قطّ سأل اللّهَ فلم یُعطه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نظرتُ فإذا لیس قُدّامی أحدٌ</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بالمدینة کذا وکذا أهل بیت یأتیهم رزقهم وما یحتاجون إلیه ولا یدرون مِن أین یأتیهم، فلمّا مات علیّ بن الحسین علیهما السلام فقدوا ذلک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عمرو بن دینار وساق حدیث زید</w:t>
      </w:r>
      <w:r>
        <w:rPr>
          <w:rStyle w:val="FootnoteAnchor"/>
          <w:rtl w:val="true"/>
        </w:rPr>
        <w:footnoteReference w:id="120"/>
      </w:r>
      <w:r>
        <w:rPr>
          <w:rFonts w:ascii="IRNazanin" w:hAnsi="IRNazanin" w:eastAsia="IRNazanin"/>
          <w:color w:val="111111"/>
          <w:sz w:val="28"/>
          <w:sz w:val="28"/>
          <w:szCs w:val="28"/>
          <w:rtl w:val="true"/>
          <w:lang w:bidi="fa-IR"/>
        </w:rPr>
        <w:t>بن أسامة بن زید</w:t>
      </w:r>
      <w:r>
        <w:rPr>
          <w:rStyle w:val="FootnoteAnchor"/>
          <w:rtl w:val="true"/>
        </w:rPr>
        <w:footnoteReference w:id="121"/>
      </w:r>
      <w:r>
        <w:rPr>
          <w:rFonts w:ascii="IRNazanin" w:hAnsi="IRNazanin" w:eastAsia="IRNazanin"/>
          <w:color w:val="111111"/>
          <w:sz w:val="28"/>
          <w:sz w:val="28"/>
          <w:szCs w:val="28"/>
          <w:rtl w:val="true"/>
          <w:lang w:bidi="fa-IR"/>
        </w:rPr>
        <w:t>وبکاءه عند موته بسبب الدَّین وهو خمسة عشر ألف دینار،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تبک فهی عَلَیّ وأنت منها 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وقضاها عنه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 عبد الملک بن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عبد الملک بن مروان الخلافة ردّ إلی علیّ بن الحسین علیه السلام صدقات رسول اللّه وعلیّ بن أبی طالب صلوات اللّه علیهما وکانتا مضمومتین</w:t>
      </w:r>
      <w:r>
        <w:rPr>
          <w:rStyle w:val="FootnoteAnchor"/>
          <w:rtl w:val="true"/>
        </w:rPr>
        <w:footnoteReference w:id="123"/>
      </w:r>
      <w:r>
        <w:rPr>
          <w:rFonts w:ascii="IRNazanin" w:hAnsi="IRNazanin" w:eastAsia="IRNazanin"/>
          <w:color w:val="111111"/>
          <w:sz w:val="28"/>
          <w:sz w:val="28"/>
          <w:szCs w:val="28"/>
          <w:rtl w:val="true"/>
          <w:lang w:bidi="fa-IR"/>
        </w:rPr>
        <w:t>، فخرج عمر بن علی إلی عبد الملک یتظلّم إلیه من نفسه، 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کما قال ابن أبی الحُقَیق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إذا مالت دواعی الهَویوأنصَتَ السامِعُ للقائل</w:t>
      </w:r>
    </w:p>
    <w:p>
      <w:pPr>
        <w:pStyle w:val="BookText"/>
        <w:rPr/>
      </w:pPr>
      <w:r>
        <w:rPr>
          <w:rFonts w:ascii="IRNazanin" w:hAnsi="IRNazanin" w:eastAsia="IRNazanin"/>
          <w:color w:val="111111"/>
          <w:sz w:val="28"/>
          <w:sz w:val="28"/>
          <w:szCs w:val="28"/>
          <w:rtl w:val="true"/>
          <w:lang w:bidi="fa-IR"/>
        </w:rPr>
        <w:t>واصطرع</w:t>
      </w:r>
      <w:r>
        <w:rPr>
          <w:rStyle w:val="FootnoteAnchor"/>
          <w:rtl w:val="true"/>
        </w:rPr>
        <w:footnoteReference w:id="124"/>
      </w:r>
      <w:r>
        <w:rPr>
          <w:rFonts w:ascii="Amiri" w:hAnsi="Amiri" w:eastAsia="Amiri" w:cs="Amiri"/>
          <w:color w:val="111111"/>
          <w:sz w:val="28"/>
          <w:sz w:val="28"/>
          <w:szCs w:val="28"/>
          <w:rtl w:val="true"/>
          <w:lang w:bidi="ar-SA"/>
        </w:rPr>
        <w:t>النّاس</w:t>
      </w:r>
      <w:r>
        <w:rPr>
          <w:rStyle w:val="FootnoteAnchor"/>
          <w:rtl w:val="true"/>
        </w:rPr>
        <w:footnoteReference w:id="125"/>
      </w:r>
      <w:r>
        <w:rPr>
          <w:rFonts w:ascii="IRNazanin" w:hAnsi="IRNazanin" w:eastAsia="IRNazanin"/>
          <w:color w:val="111111"/>
          <w:sz w:val="28"/>
          <w:sz w:val="28"/>
          <w:szCs w:val="28"/>
          <w:rtl w:val="true"/>
          <w:lang w:bidi="fa-IR"/>
        </w:rPr>
        <w:t>بألبابهمنقضی</w:t>
      </w:r>
      <w:r>
        <w:rPr>
          <w:rStyle w:val="FootnoteAnchor"/>
          <w:rtl w:val="true"/>
        </w:rPr>
        <w:footnoteReference w:id="126"/>
      </w:r>
      <w:r>
        <w:rPr>
          <w:rFonts w:ascii="IRNazanin" w:hAnsi="IRNazanin" w:eastAsia="IRNazanin"/>
          <w:color w:val="111111"/>
          <w:sz w:val="28"/>
          <w:sz w:val="28"/>
          <w:szCs w:val="28"/>
          <w:rtl w:val="true"/>
          <w:lang w:bidi="fa-IR"/>
        </w:rPr>
        <w:t>بحکم عادل فاصل</w:t>
      </w:r>
    </w:p>
    <w:p>
      <w:pPr>
        <w:pStyle w:val="BookText"/>
        <w:rPr/>
      </w:pPr>
      <w:r>
        <w:rPr>
          <w:rFonts w:ascii="Amiri" w:hAnsi="Amiri" w:eastAsia="Amiri" w:cs="Amiri"/>
          <w:color w:val="111111"/>
          <w:sz w:val="28"/>
          <w:sz w:val="28"/>
          <w:szCs w:val="28"/>
          <w:rtl w:val="true"/>
          <w:lang w:bidi="ar-SA"/>
        </w:rPr>
        <w:t>لا نجعل الباطلَ حقّاً ولانَلُطُّ‌</w:t>
      </w:r>
      <w:r>
        <w:rPr>
          <w:rStyle w:val="FootnoteAnchor"/>
          <w:rtl w:val="true"/>
        </w:rPr>
        <w:footnoteReference w:id="127"/>
      </w:r>
      <w:r>
        <w:rPr>
          <w:rFonts w:ascii="Amiri" w:hAnsi="Amiri" w:eastAsia="Amiri" w:cs="Amiri"/>
          <w:color w:val="111111"/>
          <w:sz w:val="28"/>
          <w:sz w:val="28"/>
          <w:szCs w:val="28"/>
          <w:rtl w:val="true"/>
          <w:lang w:bidi="ar-SA"/>
        </w:rPr>
        <w:t>دونَ الحقّ بالباطل</w:t>
      </w:r>
    </w:p>
    <w:p>
      <w:pPr>
        <w:pStyle w:val="BookText"/>
        <w:rPr/>
      </w:pPr>
      <w:r>
        <w:rPr>
          <w:rFonts w:ascii="Amiri" w:hAnsi="Amiri" w:eastAsia="Amiri" w:cs="Amiri"/>
          <w:color w:val="111111"/>
          <w:sz w:val="28"/>
          <w:sz w:val="28"/>
          <w:szCs w:val="28"/>
          <w:rtl w:val="true"/>
          <w:lang w:bidi="ar-SA"/>
        </w:rPr>
        <w:t xml:space="preserve">نخاف أن تَسْفَُهَ أحلامُنافنخمُلُ الدهر مع الخامل </w:t>
      </w:r>
      <w:r>
        <w:rPr>
          <w:rStyle w:val="FootnoteAnchor"/>
          <w:rtl w:val="true"/>
        </w:rPr>
        <w:footnoteReference w:id="128"/>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ورواه ابن عساکر فی ترجمة عمر بن علی بن أبی طالب 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305:45</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ومع اختصار فی 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366:4</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وأبیات الربیع بن أبی الحقیق تجده فی طبقات فحول الشعراء لمحمد بن سلام الجمحی</w:t>
      </w:r>
      <w:r>
        <w:rPr>
          <w:rFonts w:eastAsia="IRNazanin" w:cs="IRNazanin"/>
          <w:color w:val="111111"/>
          <w:sz w:val="28"/>
          <w:szCs w:val="28"/>
          <w:rtl w:val="true"/>
          <w:lang w:bidi="fa-IR"/>
        </w:rPr>
        <w:t xml:space="preserve">: </w:t>
      </w:r>
      <w:r>
        <w:rPr>
          <w:rFonts w:eastAsia="IRNazanin" w:cs="IRNazanin"/>
          <w:color w:val="111111"/>
          <w:sz w:val="28"/>
          <w:szCs w:val="28"/>
          <w:lang w:bidi="fa-IR"/>
        </w:rPr>
        <w:t>281:1</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وذکر فی هامشه مصادرها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اللصوق،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لصق به، أی لا تلزم الباطل عند ظهور الحقّ، ویحتمل أن یکون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 حوضه أی لا تجعل الباطل فوق الحقّ لتخفیه، وفیما سیأتی فی الباب الآتی فی بعض نسخ الإرشاد بالظاء المعجمة وهو من اللظّ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اللزوم والإلحاح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ألظّ أی لازم ودام وأقام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ذمّ عمر بن علی وأنّه لم یستشهد مع الحسین علیه السلام، وقد 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113:46</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وکتب الکفعمی فی هامش نسخته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نستر، وکلّ شیء لطَطته فقد سترته، ولطّت الناقة بذَنَبِها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فی فخذیها، ولطّ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ولَطَطت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الحسین بن زید عن عمّه عمر بن علی عن أبیه علیّ بن الحسین علیهما السلام أنّه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 مثل التقدّم فی الدعاء، فإنّ العبد لیس یحضره</w:t>
      </w:r>
      <w:r>
        <w:rPr>
          <w:rStyle w:val="FootnoteAnchor"/>
          <w:rtl w:val="true"/>
        </w:rPr>
        <w:footnoteReference w:id="130"/>
      </w:r>
      <w:r>
        <w:rPr>
          <w:rFonts w:ascii="IRNazanin" w:hAnsi="IRNazanin" w:eastAsia="IRNazanin"/>
          <w:color w:val="111111"/>
          <w:sz w:val="28"/>
          <w:sz w:val="28"/>
          <w:szCs w:val="28"/>
          <w:rtl w:val="true"/>
          <w:lang w:bidi="fa-IR"/>
        </w:rPr>
        <w:t>الإجابة فی کلّ 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ممّا حُفظ عنه علیه السلام من الدعاء حین بلغه تَوَجُّه مُسرف بن عُقبة إلی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کم من نعمة أنعمتَ بها عَلَیّ قَلّ لک عندها شکری، وکم من بلیّة ابتلیتنی بها قلّ لک عندها صبری، فیا من قلّ عند نعمته شکری فلم یحرمنی</w:t>
      </w:r>
      <w:r>
        <w:rPr>
          <w:rStyle w:val="FootnoteAnchor"/>
          <w:rtl w:val="true"/>
        </w:rPr>
        <w:footnoteReference w:id="131"/>
      </w:r>
      <w:r>
        <w:rPr>
          <w:rFonts w:ascii="IRNazanin" w:hAnsi="IRNazanin" w:eastAsia="IRNazanin"/>
          <w:color w:val="111111"/>
          <w:sz w:val="28"/>
          <w:sz w:val="28"/>
          <w:szCs w:val="28"/>
          <w:rtl w:val="true"/>
          <w:lang w:bidi="fa-IR"/>
        </w:rPr>
        <w:t>، ویا مَن قلّ عند بلائه صبری فلم یخذلنی</w:t>
      </w:r>
      <w:r>
        <w:rPr>
          <w:rStyle w:val="FootnoteAnchor"/>
          <w:rtl w:val="true"/>
        </w:rPr>
        <w:footnoteReference w:id="132"/>
      </w:r>
      <w:r>
        <w:rPr>
          <w:rFonts w:ascii="Amiri" w:hAnsi="Amiri" w:eastAsia="Amiri" w:cs="Amiri"/>
          <w:color w:val="111111"/>
          <w:sz w:val="28"/>
          <w:sz w:val="28"/>
          <w:szCs w:val="28"/>
          <w:rtl w:val="true"/>
          <w:lang w:bidi="ar-SA"/>
        </w:rPr>
        <w:t>، یا ذا المعروف الّذی لا ینقطع أبداً، ویا ذا النعماء الّتی لاتُحصی عدداً، صلّ علی محمّد وآل محمّد وادفع عنّی شرَّه، فإنّی أَدْرَأُ</w:t>
      </w:r>
      <w:r>
        <w:rPr>
          <w:rStyle w:val="FootnoteAnchor"/>
          <w:rtl w:val="true"/>
        </w:rPr>
        <w:footnoteReference w:id="133"/>
      </w:r>
      <w:r>
        <w:rPr>
          <w:rFonts w:ascii="Amiri" w:hAnsi="Amiri" w:eastAsia="Amiri" w:cs="Amiri"/>
          <w:color w:val="111111"/>
          <w:sz w:val="28"/>
          <w:sz w:val="28"/>
          <w:szCs w:val="28"/>
          <w:rtl w:val="true"/>
          <w:lang w:bidi="ar-SA"/>
        </w:rPr>
        <w:t>بک فی نحره وأستَعیذُ بک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مُسرف بن عُقبة المدینة وکان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یُرید غیرَ علی بن الحسین علیهما السلام، فسَلِم منه وأکرمه وحَباه ووَصَلَه</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وأورده 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274:3</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178:4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الدعاء من دون ذکر مسرف البیهقی فی شعب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4588/140:4</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الحدیث من غیر وجه أنّ مسرف بن عقبة لمّا قدم المدینة أرسل إلی علیّ ابن الحسین علیه السلام فأتاه، فلمّا صار إلیه قرّبه وأکرمه،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وصّانی أمیر المؤمنین ببِرِّک وتمییزک</w:t>
      </w:r>
      <w:r>
        <w:rPr>
          <w:rStyle w:val="FootnoteAnchor"/>
          <w:rtl w:val="true"/>
        </w:rPr>
        <w:footnoteReference w:id="135"/>
      </w:r>
      <w:r>
        <w:rPr>
          <w:rFonts w:ascii="Amiri" w:hAnsi="Amiri" w:eastAsia="Amiri" w:cs="Amiri"/>
          <w:color w:val="111111"/>
          <w:sz w:val="28"/>
          <w:sz w:val="28"/>
          <w:szCs w:val="28"/>
          <w:rtl w:val="true"/>
          <w:lang w:bidi="ar-SA"/>
        </w:rPr>
        <w:t>من غیرک، فجزّاه خیراً،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أَسْرِجُوا له بَغلتی وقال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انصرف إلی أهلک، فإنّی أری أن قد أفزعناهم وأتعبناک بمشیک إلینا، ولو کان بأیدینا مانقوی به علی صلتک بقدر حقّک لوَصَلناک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أعذرنی للأمیر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ورکب، فقال مسرف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الخیرُ الّذی لاشرّ فیه مع موضعه من رسول اللّه صلی اللّه علیه وآله وسلّم ومکانه منه</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وروی نحوه الطبری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493:5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مسرف هو مسلم بن عقبة الّذی بعثه یزید لعنه اللّه لوقعة الحَرّة فسمّی بعدها مسرفاً لإسرافه فی إهراق الدماء،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أعذرنی للأمیر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کلمة ما للتعجّب أی ما أظهر عذره فیّ؟ ویحتمل أن تکون نافیة من قولهم أعذر إذا قصّر أی ما قصّر الأمیر فی حقّی، والأوّل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طرف ممّا ورد من الحدیث فی فضائل زین العابدین علیه السلام وجاءت الروایة أنّ علیّ بن الحسین علیه السلام کان فی مسجد رسول اللّه صلی اللّه علیه وآله وسلّم ذات یوم إذ سمع قوماً یشبّهون اللّه بخلقه، ففزع لذلک وارتاع له، ونهض حتّی أتی قبر رسول اللّه صلی اللّه علیه وآله وسلّم فوقف عنده ورفع صوته یُناجی ربّه، فقال فی مناجاته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بَدَت قدرتک ولم تَبدُ هیئة</w:t>
      </w:r>
      <w:r>
        <w:rPr>
          <w:rStyle w:val="FootnoteAnchor"/>
          <w:rtl w:val="true"/>
        </w:rPr>
        <w:footnoteReference w:id="137"/>
      </w:r>
      <w:r>
        <w:rPr>
          <w:rFonts w:ascii="IRNazanin" w:hAnsi="IRNazanin" w:eastAsia="IRNazanin"/>
          <w:color w:val="111111"/>
          <w:sz w:val="28"/>
          <w:sz w:val="28"/>
          <w:szCs w:val="28"/>
          <w:rtl w:val="true"/>
          <w:lang w:bidi="fa-IR"/>
        </w:rPr>
        <w:t>فجهلوک وقدّروک بالتقدیر علی غیر ما أنت به</w:t>
      </w:r>
      <w:r>
        <w:rPr>
          <w:rStyle w:val="FootnoteAnchor"/>
          <w:rtl w:val="true"/>
        </w:rPr>
        <w:footnoteReference w:id="138"/>
      </w:r>
      <w:r>
        <w:rPr>
          <w:rFonts w:ascii="IRNazanin" w:hAnsi="IRNazanin" w:eastAsia="IRNazanin"/>
          <w:color w:val="111111"/>
          <w:sz w:val="28"/>
          <w:sz w:val="28"/>
          <w:szCs w:val="28"/>
          <w:rtl w:val="true"/>
          <w:lang w:bidi="fa-IR"/>
        </w:rPr>
        <w:t xml:space="preserve">شبهوک، وأنا بریء یا إلهی من الّذین بالتشبیه طلبوک، لیس مثلک شیء، إلهی ولم یُدرکوک وظاهرُ مابهم من نعمةٍ دلیلُهم علیک لو عرفوک،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خلقک </w:t>
      </w:r>
    </w:p>
    <w:p>
      <w:pPr>
        <w:pStyle w:val="BookText"/>
        <w:rPr/>
      </w:pPr>
      <w:r>
        <w:rPr>
          <w:rFonts w:ascii="IRNazanin" w:hAnsi="IRNazanin" w:eastAsia="IRNazanin"/>
          <w:color w:val="111111"/>
          <w:sz w:val="28"/>
          <w:sz w:val="28"/>
          <w:szCs w:val="28"/>
          <w:rtl w:val="true"/>
          <w:lang w:bidi="fa-IR"/>
        </w:rPr>
        <w:t>یا إلهی مندوحةٌ أن یتأوّلوک</w:t>
      </w:r>
      <w:r>
        <w:rPr>
          <w:rStyle w:val="FootnoteAnchor"/>
          <w:rtl w:val="true"/>
        </w:rPr>
        <w:footnoteReference w:id="139"/>
      </w:r>
      <w:r>
        <w:rPr>
          <w:rFonts w:ascii="Amiri" w:hAnsi="Amiri" w:eastAsia="Amiri" w:cs="Amiri"/>
          <w:color w:val="111111"/>
          <w:sz w:val="28"/>
          <w:sz w:val="28"/>
          <w:szCs w:val="28"/>
          <w:rtl w:val="true"/>
          <w:lang w:bidi="ar-SA"/>
        </w:rPr>
        <w:t>بل سَوّوک بخلقک فمِن ثَمَّ لم یَعرفوک، واتّخذوا بعض آیاتک ربّاً فبذلک وصفوک، فتعالیت یا إلهی عمّا به المشبَّهون نعتوک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روی فقهاء العامّة عنه من العلوم ما لایحصی کثرة، وحُفِظ عنه من المواعظ والأدعیة وفضائل القرآن والحلال والحرام والمغازی والأیّام ما هو مشهور بین العلماء، ولو قصدنا إلی شرح ذلک لطال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وتقضّی به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روت الشیعةُ له آیات ومعجزات وبراهین واضحات لم یتّسع إیرادها فی هذا المکان، ووجودُها فی کتبهم المصنّفة تنوب</w:t>
      </w:r>
      <w:r>
        <w:rPr>
          <w:rStyle w:val="FootnoteAnchor"/>
          <w:rtl w:val="true"/>
        </w:rPr>
        <w:footnoteReference w:id="140"/>
      </w:r>
      <w:r>
        <w:rPr>
          <w:rFonts w:ascii="IRNazanin" w:hAnsi="IRNazanin" w:eastAsia="IRNazanin"/>
          <w:color w:val="111111"/>
          <w:sz w:val="28"/>
          <w:sz w:val="28"/>
          <w:szCs w:val="28"/>
          <w:rtl w:val="true"/>
          <w:lang w:bidi="fa-IR"/>
        </w:rPr>
        <w:t>مناب إیرادها فی هذا الکتاب، واللّه الموفّق للصواب</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وروی الصدوق هذه المناجاة عن الرضا علیه السلام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عیون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 المحقّق</w:t>
      </w:r>
      <w:r>
        <w:rPr>
          <w:rFonts w:eastAsia="IRNazanin" w:cs="IRNazanin"/>
          <w:color w:val="111111"/>
          <w:sz w:val="28"/>
          <w:szCs w:val="28"/>
          <w:rtl w:val="true"/>
          <w:lang w:bidi="fa-IR"/>
        </w:rPr>
        <w:t xml:space="preserve">: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فهذا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المصدر بعد المناجاة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السعة، أی فی التفکّر فی خلقک والاستدلال به علی عظمتک وتقدّسک عن صفات المخلوقین مندوحة عن أن یتفکّروا فی ذاتک فینسبوا إلیک ما لایلیق بجنابک، 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التفکّر فی الخلق یکفی فی أن لا ینسبوا إلیک هذه الأشیاء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ذکر ولد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 بن الحسین علیهما السلام خمسة عشر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المکنّی أباجعفر الباقر علیه السلام أمّه أم عبد اللّه بنت الحسن بن علیّ بن أبی طالب علیه السلام، وزید وعمر أمّهما أمّ ولد، وعبد اللّه والحسن والحسین أمّهم أمّ ولد، والحسین الأصغر وعبد الرحمان وسلیمان لأمّ ولد، وعلیّ وکان أصغر ولد علیّ بن الحسین علیهما السلام وخدیجة أمّهما أمّ ولد، ومحمّد الأصغر أمّه أم ولد، وفاطمة وعُلَیّة وأمّ کلثوم أمّهنّ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المفید رحمه الله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الحافظ عبد العزیز ابن الأخضر الجنابذی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ویقال أبومحمّد علیّ بن الحسین بن علیّ بن أبی طالب بن عبد المطلب بن هاشم بن عبد مناف بن قصی، سمع جماعة من الصحابة من الرجال والنساء منهم عمّه الحسن علیه السلام وأبوه علیه السلام وعبد اللّه بن جعفر وعبد اللّه بن العبّاس وجابر بن عبد اللّه وعبد اللّه بن الزبیر والمِسْوَر بن مَخرَمة وأبوأسید الساعدی والحارث بن هشام وأُسامة بن زید وبُرَیدة بن الحُصَیب وسواهم، ومن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وعائشة وأمّ سلمة وأمّ أیمن والرُّبَیِّع بنت مُعَوِّذ بن عفراء ودُرَّة بنت أبی لهب وغیرهنّ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بسنده عن العَیزار بن حُرَیث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ابن عبّاس فأتاه علیّ بن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بالحبیب ابن الحبیب</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ورواه أحمد فی الفضائل</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عساکر فی ترجمته علیه السلام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بإسنادهما عن رزین بن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بن علیّ علیهم السلام مع أبیه وهو ابنُ ثلاثٍ وعشرین سنةً، وکان مریضاً نائماً علی فراشه، فلمّا قتل الحسین علیه السلام قال 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أتَقتُلُ فتیً حدثاً مریضاً لم یُقاتِل؟</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الرحمان بنُ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هاشم الرومی أبومسلم المستملی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علیُّ بنُ الحسین وهو ابن ثمان وخمسین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یدلّک علی أنّ علیّ بن حسین کان مع أبیه وهو ابن ثلاث أو أربع وعشرین سنة، و لیس قول من قال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بشیء، ولکنّه کان مریضاً ولم یقاتل، وکیف یکون صغیراً وقد وُلِد له أبوجعفر محمّد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لقی أبوجعفر جابر بن عبداللّه، وروی </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145"/>
      </w:r>
      <w:r>
        <w:rPr>
          <w:rFonts w:ascii="IRNazanin" w:hAnsi="IRNazanin" w:eastAsia="IRNazanin"/>
          <w:color w:val="111111"/>
          <w:sz w:val="28"/>
          <w:sz w:val="28"/>
          <w:szCs w:val="28"/>
          <w:rtl w:val="true"/>
          <w:lang w:bidi="fa-IR"/>
        </w:rPr>
        <w:t>ومات جابر بن عبد اللّه سنة ثمان وتسعین</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ورواه عنه الطبری فی کتاب ذیل المذیل المطبوع مع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631:11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الحکیم بن عبد 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فروة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علیّ بن الحسین بالمدینة ودُفن بالبقیع سنة أربع وتسعین، وکان یقال لهذه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مَن مات منهم فیها</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قال المِزّی فی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403:20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بن جعفر بن محمّد بن علیّ بن الحسین، وعبدالحکیم بن عبداللّه بن أبی فروة، وعلیّ بن عبد اللّه التمیمی، والواقدی، ومحمّد بن عبد اللّه بن نمیر، ویحیی بن معین، وأبوعبید، وعمرو بن علیّ، ومُصعب بن عبد اللّه الزُبیری، وابن أخیه الزبیر بن بکّار فی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أربع وتسعین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یقال لهذه السنة سنة الفقهاء لکثرة من مات فیها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یحیی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أربع أو خمس وتسعین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حسین بن علیّ بن حسین بن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أبی علیّ بن الحسین سنة أربع وتسعین، وصلّینا علیه بالبقیع</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سنة ثمان وثلاثین من الهجرة ومات سنة خمس وتسعین، وأمّه أمّ ولد اسمها غَزالة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ولعلیّ بن الحسین العقبُ من ولد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علیّ الأصغر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وأخوه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مع أبیه بنهر کربلاء ولم یولد له، فولد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و</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الحسن بن علی دَرَج، والحسین الأکبر دَرَج أیضاً، ومحمّداً أباجعفر الفقیه وعبد اللّه أمّهم أمّ عبد اللّه بنت الحسن بن علیّ بن أبی طالب، وعمرَ وزیداً المقتول بالکوفة قتله یوسف بن عمر الثقفی فی خلافة هشام بن عبد الملک وصَلَبَه، وعلی بن علی وخدیجة وأمّهم أمّ ولد،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وحسیناً الأصغر بن علیّ وأمّ علیّ بنت علی وهی علیّة وأمّهما أم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وکُلثَم بنت علی، وسلیمان لا عقب له، ومُلَیکَة لأمّهات أولاد، والقاسم وأمّ الحسن وهی حسنة، وأمّ الحسین، وفاطمة لأمّهات أولاد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یرفعه إلی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بن أبی‌طالب علیه السلام حریث بن جابر الحنفی جانباً من المشرق، فبعث ببنت یزدَجرد بن شَهریار بن کسری، فقال علیّ لابنه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فأولدها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أنفذ ببنتَی یزدجرد فأعطی الحسین واحدة وأعطی محمّد بن أبی بکر الأخری فأولداهما، وقد تقدّم ذکر ذلک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یصلّی فی الیوم واللیلة ألف رکعة</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ورواه الصدوق فی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حازم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عن سعید بن المسیّب الطبری فی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وحسین بن عبد الوهاب فی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والیافعی فی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151:1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عن مالک بن أنس ابن عساکر فی ترجمة الإمام علیه السلام ضمن ح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مع ذیل فی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مع تخریجه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یصلّی باللیل حتی یَزحَف إلی فراشه</w:t>
      </w:r>
      <w:r>
        <w:rPr>
          <w:rFonts w:eastAsia="IRNazanin" w:cs="IRNazanin"/>
          <w:color w:val="111111"/>
          <w:sz w:val="28"/>
          <w:szCs w:val="28"/>
          <w:rtl w:val="true"/>
          <w:lang w:bidi="fa-IR"/>
        </w:rPr>
        <w:t>.</w:t>
      </w:r>
      <w:r>
        <w:rPr>
          <w:rStyle w:val="FootnoteAnchor"/>
          <w:rtl w:val="true"/>
        </w:rPr>
        <w:footnoteReference w:id="15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یَعُول سبعین بیتاً من أهل المدینة وهم لا یعلمون، فلمّا مات فقدوا أثره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هاشمیاً أفضل من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ذکره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بسنده حدیث حجّ هشام وقصیدة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الّذی تعرف البطحاء وطأته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ابن خیر عباد اللّه کلّهم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رأته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قائلهم</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ینمی إلی ذروة العزّ الّتی قصرت عن نیلها عَرَبُ الإسلام والعجمُ</w:t>
      </w:r>
    </w:p>
    <w:p>
      <w:pPr>
        <w:pStyle w:val="BookText"/>
        <w:rPr/>
      </w:pPr>
      <w:r>
        <w:rPr>
          <w:rFonts w:ascii="IRNazanin" w:hAnsi="IRNazanin" w:eastAsia="IRNazanin"/>
          <w:color w:val="111111"/>
          <w:sz w:val="28"/>
          <w:sz w:val="28"/>
          <w:szCs w:val="28"/>
          <w:rtl w:val="true"/>
          <w:lang w:bidi="fa-IR"/>
        </w:rPr>
        <w:t>یکاد یمسکه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یغضی حیاء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جدّه دان فضل الأنبیاء له وفضل أمّته دانت له الأممُ</w:t>
      </w:r>
    </w:p>
    <w:p>
      <w:pPr>
        <w:pStyle w:val="BookText"/>
        <w:rPr/>
      </w:pPr>
      <w:r>
        <w:rPr>
          <w:rFonts w:ascii="IRNazanin" w:hAnsi="IRNazanin" w:eastAsia="IRNazanin"/>
          <w:color w:val="111111"/>
          <w:sz w:val="28"/>
          <w:sz w:val="28"/>
          <w:szCs w:val="28"/>
          <w:rtl w:val="true"/>
          <w:lang w:bidi="fa-IR"/>
        </w:rPr>
        <w:t>ینشق نور الدجی</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مشتقّة من رسول اللّه نبعته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ابن فاطمة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 فضَّلَه قِدماً وشرّفه جری بذاک له فی لوحة القلمُ</w:t>
      </w:r>
    </w:p>
    <w:p>
      <w:pPr>
        <w:pStyle w:val="BookText"/>
        <w:rPr/>
      </w:pPr>
      <w:r>
        <w:rPr>
          <w:rFonts w:ascii="IRNazanin" w:hAnsi="IRNazanin" w:eastAsia="IRNazanin"/>
          <w:color w:val="111111"/>
          <w:sz w:val="28"/>
          <w:sz w:val="28"/>
          <w:szCs w:val="28"/>
          <w:rtl w:val="true"/>
          <w:lang w:bidi="fa-IR"/>
        </w:rPr>
        <w:t>فلیس قولک مَن هذا بضائره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کلتا یدیه غیاث عَمَّ نَفعُهما یستوکفان ولایَعْرُوهما العَدَمُ</w:t>
      </w:r>
    </w:p>
    <w:p>
      <w:pPr>
        <w:pStyle w:val="BookText"/>
        <w:rPr/>
      </w:pPr>
      <w:r>
        <w:rPr>
          <w:rFonts w:ascii="Amiri" w:hAnsi="Amiri" w:eastAsia="Amiri" w:cs="Amiri"/>
          <w:color w:val="111111"/>
          <w:sz w:val="28"/>
          <w:sz w:val="28"/>
          <w:szCs w:val="28"/>
          <w:rtl w:val="true"/>
          <w:lang w:bidi="ar-SA"/>
        </w:rPr>
        <w:t>سهل الخلیقة لا تخشی بَوادِرُه یَزینُه اثنان حُسْنُ الخلق والشِّیَمُ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حَمّال أثقال أقوام إذا فُدِحوا</w:t>
      </w:r>
      <w:r>
        <w:rPr>
          <w:rStyle w:val="FootnoteAnchor"/>
          <w:rtl w:val="true"/>
        </w:rPr>
        <w:footnoteReference w:id="157"/>
      </w:r>
      <w:r>
        <w:rPr>
          <w:rFonts w:ascii="Amiri" w:hAnsi="Amiri" w:eastAsia="Amiri" w:cs="Amiri"/>
          <w:color w:val="111111"/>
          <w:sz w:val="28"/>
          <w:sz w:val="28"/>
          <w:szCs w:val="28"/>
          <w:rtl w:val="true"/>
          <w:lang w:bidi="ar-SA"/>
        </w:rPr>
        <w:t>حُلُّو الشمائل</w:t>
      </w:r>
      <w:r>
        <w:rPr>
          <w:rStyle w:val="FootnoteAnchor"/>
          <w:rtl w:val="true"/>
        </w:rPr>
        <w:footnoteReference w:id="158"/>
      </w:r>
      <w:r>
        <w:rPr>
          <w:rFonts w:ascii="Amiri" w:hAnsi="Amiri" w:eastAsia="Amiri" w:cs="Amiri"/>
          <w:color w:val="111111"/>
          <w:sz w:val="28"/>
          <w:sz w:val="28"/>
          <w:szCs w:val="28"/>
          <w:rtl w:val="true"/>
          <w:lang w:bidi="ar-SA"/>
        </w:rPr>
        <w:t xml:space="preserve">تحلو عنده نعَمُ </w:t>
      </w:r>
    </w:p>
    <w:p>
      <w:pPr>
        <w:pStyle w:val="BookText"/>
        <w:rPr/>
      </w:pPr>
      <w:r>
        <w:rPr>
          <w:rFonts w:ascii="Amiri" w:hAnsi="Amiri" w:eastAsia="Amiri" w:cs="Amiri"/>
          <w:color w:val="111111"/>
          <w:sz w:val="28"/>
          <w:sz w:val="28"/>
          <w:szCs w:val="28"/>
          <w:rtl w:val="true"/>
          <w:lang w:bidi="ar-SA"/>
        </w:rPr>
        <w:t>لایُخلِف الوعد میمونٌ نَقِیبَتُه رحبُ الفِناء أریب حین یعتزِمُ‌</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عمّ البریّة بالإحسان فانقشعت</w:t>
      </w:r>
      <w:r>
        <w:rPr>
          <w:rStyle w:val="FootnoteAnchor"/>
          <w:rtl w:val="true"/>
        </w:rPr>
        <w:footnoteReference w:id="160"/>
      </w:r>
      <w:r>
        <w:rPr>
          <w:rFonts w:ascii="IRNazanin" w:hAnsi="IRNazanin" w:eastAsia="IRNazanin"/>
          <w:color w:val="111111"/>
          <w:sz w:val="28"/>
          <w:sz w:val="28"/>
          <w:szCs w:val="28"/>
          <w:rtl w:val="true"/>
          <w:lang w:bidi="fa-IR"/>
        </w:rPr>
        <w:t>عنه</w:t>
      </w:r>
      <w:r>
        <w:rPr>
          <w:rStyle w:val="FootnoteAnchor"/>
          <w:rtl w:val="true"/>
        </w:rPr>
        <w:footnoteReference w:id="161"/>
      </w:r>
      <w:r>
        <w:rPr>
          <w:rFonts w:ascii="IRNazanin" w:hAnsi="IRNazanin" w:eastAsia="IRNazanin"/>
          <w:color w:val="111111"/>
          <w:sz w:val="28"/>
          <w:sz w:val="28"/>
          <w:szCs w:val="28"/>
          <w:rtl w:val="true"/>
          <w:lang w:bidi="fa-IR"/>
        </w:rPr>
        <w:t>الغیابة</w:t>
      </w:r>
      <w:r>
        <w:rPr>
          <w:rStyle w:val="FootnoteAnchor"/>
          <w:rtl w:val="true"/>
        </w:rPr>
        <w:footnoteReference w:id="162"/>
      </w:r>
      <w:r>
        <w:rPr>
          <w:rFonts w:ascii="Amiri" w:hAnsi="Amiri" w:eastAsia="Amiri" w:cs="Amiri"/>
          <w:color w:val="111111"/>
          <w:sz w:val="28"/>
          <w:sz w:val="28"/>
          <w:szCs w:val="28"/>
          <w:rtl w:val="true"/>
          <w:lang w:bidi="ar-SA"/>
        </w:rPr>
        <w:t>والإملاقُ‌</w:t>
      </w:r>
      <w:r>
        <w:rPr>
          <w:rStyle w:val="FootnoteAnchor"/>
          <w:rtl w:val="true"/>
        </w:rPr>
        <w:footnoteReference w:id="163"/>
      </w:r>
      <w:r>
        <w:rPr>
          <w:rFonts w:ascii="Amiri" w:hAnsi="Amiri" w:eastAsia="Amiri" w:cs="Amiri"/>
          <w:color w:val="111111"/>
          <w:sz w:val="28"/>
          <w:sz w:val="28"/>
          <w:szCs w:val="28"/>
          <w:rtl w:val="true"/>
          <w:lang w:bidi="ar-SA"/>
        </w:rPr>
        <w:t>والعدمُ</w:t>
      </w:r>
    </w:p>
    <w:p>
      <w:pPr>
        <w:pStyle w:val="BookText"/>
        <w:rPr/>
      </w:pPr>
      <w:r>
        <w:rPr>
          <w:rFonts w:ascii="Amiri" w:hAnsi="Amiri" w:eastAsia="Amiri" w:cs="Amiri"/>
          <w:color w:val="111111"/>
          <w:sz w:val="28"/>
          <w:sz w:val="28"/>
          <w:szCs w:val="28"/>
          <w:rtl w:val="true"/>
          <w:lang w:bidi="ar-SA"/>
        </w:rPr>
        <w:t>من معشر حبّهم دین وبغضهم کفر وقربهم منجیً ومُعْتَصمُ</w:t>
      </w:r>
    </w:p>
    <w:p>
      <w:pPr>
        <w:pStyle w:val="BookText"/>
        <w:rPr/>
      </w:pPr>
      <w:r>
        <w:rPr>
          <w:rFonts w:ascii="Amiri" w:hAnsi="Amiri" w:eastAsia="Amiri" w:cs="Amiri"/>
          <w:color w:val="111111"/>
          <w:sz w:val="28"/>
          <w:sz w:val="28"/>
          <w:szCs w:val="28"/>
          <w:rtl w:val="true"/>
          <w:lang w:bidi="ar-SA"/>
        </w:rPr>
        <w:t xml:space="preserve">إن عُدَّ أهلُ التقی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أئمّتهم</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یستطیع جوادٌ بُعدَ غایتهم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الغیوثُ إذا ما أزَْمَةٌ أَزَمَتْ والأُسْد أُسْد الشری والبأسُ مُحْتَدِمُ‌</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لا یقبض</w:t>
      </w:r>
      <w:r>
        <w:rPr>
          <w:rStyle w:val="FootnoteAnchor"/>
          <w:rtl w:val="true"/>
        </w:rPr>
        <w:footnoteReference w:id="166"/>
      </w:r>
      <w:r>
        <w:rPr>
          <w:rFonts w:ascii="Amiri" w:hAnsi="Amiri" w:eastAsia="Amiri" w:cs="Amiri"/>
          <w:color w:val="111111"/>
          <w:sz w:val="28"/>
          <w:sz w:val="28"/>
          <w:szCs w:val="28"/>
          <w:rtl w:val="true"/>
          <w:lang w:bidi="ar-SA"/>
        </w:rPr>
        <w:t>العُسْرُ بسطاً من أَکُفّهمُ سِیّانِ ذلک إن أَثَروا</w:t>
      </w:r>
      <w:r>
        <w:rPr>
          <w:rStyle w:val="FootnoteAnchor"/>
          <w:rtl w:val="true"/>
        </w:rPr>
        <w:footnoteReference w:id="167"/>
      </w:r>
      <w:r>
        <w:rPr>
          <w:rFonts w:ascii="Amiri" w:hAnsi="Amiri" w:eastAsia="Amiri" w:cs="Amiri"/>
          <w:color w:val="111111"/>
          <w:sz w:val="28"/>
          <w:sz w:val="28"/>
          <w:szCs w:val="28"/>
          <w:rtl w:val="true"/>
          <w:lang w:bidi="ar-SA"/>
        </w:rPr>
        <w:t>وإن عَدِموا</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یُستَدفَع السوء</w:t>
      </w:r>
      <w:r>
        <w:rPr>
          <w:rStyle w:val="FootnoteAnchor"/>
          <w:rtl w:val="true"/>
        </w:rPr>
        <w:footnoteReference w:id="169"/>
      </w:r>
      <w:r>
        <w:rPr>
          <w:rFonts w:ascii="Amiri" w:hAnsi="Amiri" w:eastAsia="Amiri" w:cs="Amiri"/>
          <w:color w:val="111111"/>
          <w:sz w:val="28"/>
          <w:sz w:val="28"/>
          <w:szCs w:val="28"/>
          <w:rtl w:val="true"/>
          <w:lang w:bidi="ar-SA"/>
        </w:rPr>
        <w:t xml:space="preserve">والبلوی بحبّهمُ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 بعد ذکر اللّه ذکرهمُ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یأبی لهم أن یَحُلَّ الذمُّ ساحَتَهمُ خِیمٌ‌</w:t>
      </w:r>
      <w:r>
        <w:rPr>
          <w:rStyle w:val="FootnoteAnchor"/>
          <w:rtl w:val="true"/>
        </w:rPr>
        <w:footnoteReference w:id="170"/>
      </w:r>
      <w:r>
        <w:rPr>
          <w:rFonts w:ascii="Amiri" w:hAnsi="Amiri" w:eastAsia="Amiri" w:cs="Amiri"/>
          <w:color w:val="111111"/>
          <w:sz w:val="28"/>
          <w:sz w:val="28"/>
          <w:szCs w:val="28"/>
          <w:rtl w:val="true"/>
          <w:lang w:bidi="ar-SA"/>
        </w:rPr>
        <w:t>کریمٌ وأیدٍ بالنَدی هُضُمُ‌</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أیُّ الخلائق لیست فی رقابهم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یعرف اللّه یعرف أولیّةَ ذا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هشام وأمر بحبس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 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أنّه بعث إلی الفرزدق باثنی عشر ألف درهم، وأنّ الفرزدق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ذلک إلّا غضباً للّه‌عزّ وجلّ ولرسوله صلی اللّه علیه وآله وسلّم،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لک ذلک</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وکتب الخوانساری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اختصر بعض الأبیات اکتفاءً بما ذکره سابقاً، لأنّه أورد القصیدة فی أحوال والده علیه السلام بالتفصیل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علیُّ بنُ الحسین علیه السلام یقول عند النظر إلی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الخلقُ المنیر</w:t>
      </w:r>
      <w:r>
        <w:rPr>
          <w:rStyle w:val="FootnoteAnchor"/>
          <w:rtl w:val="true"/>
        </w:rPr>
        <w:footnoteReference w:id="173"/>
      </w:r>
      <w:r>
        <w:rPr>
          <w:rFonts w:ascii="Amiri" w:hAnsi="Amiri" w:eastAsia="Amiri" w:cs="Amiri"/>
          <w:color w:val="111111"/>
          <w:sz w:val="28"/>
          <w:sz w:val="28"/>
          <w:szCs w:val="28"/>
          <w:rtl w:val="true"/>
          <w:lang w:bidi="ar-SA"/>
        </w:rPr>
        <w:t>الدائبُ السریعُ المتقلّبُ فی منازل التقدیر، المتصرَّفُ‌</w:t>
      </w:r>
      <w:r>
        <w:rPr>
          <w:rStyle w:val="FootnoteAnchor"/>
          <w:rtl w:val="true"/>
        </w:rPr>
        <w:footnoteReference w:id="174"/>
      </w:r>
      <w:r>
        <w:rPr>
          <w:rFonts w:ascii="IRNazanin" w:hAnsi="IRNazanin" w:eastAsia="IRNazanin"/>
          <w:color w:val="111111"/>
          <w:sz w:val="28"/>
          <w:sz w:val="28"/>
          <w:szCs w:val="28"/>
          <w:rtl w:val="true"/>
          <w:lang w:bidi="fa-IR"/>
        </w:rPr>
        <w:t>فی فلک التدبیر، آمنتُ بالّذی</w:t>
      </w:r>
      <w:r>
        <w:rPr>
          <w:rStyle w:val="FootnoteAnchor"/>
          <w:rtl w:val="true"/>
        </w:rPr>
        <w:footnoteReference w:id="175"/>
      </w:r>
      <w:r>
        <w:rPr>
          <w:rFonts w:ascii="Amiri" w:hAnsi="Amiri" w:eastAsia="Amiri" w:cs="Amiri"/>
          <w:color w:val="111111"/>
          <w:sz w:val="28"/>
          <w:sz w:val="28"/>
          <w:szCs w:val="28"/>
          <w:rtl w:val="true"/>
          <w:lang w:bidi="ar-SA"/>
        </w:rPr>
        <w:t>نَوَّرَ بک الظُلَمَ، وأوضح بک البُهَمَ، وجعلک آیةً من آیات مُلکه، وعلامةً من علامات سلطانه، فامتَهَنَک</w:t>
      </w:r>
      <w:r>
        <w:rPr>
          <w:rStyle w:val="FootnoteAnchor"/>
          <w:rtl w:val="true"/>
        </w:rPr>
        <w:footnoteReference w:id="176"/>
      </w:r>
      <w:r>
        <w:rPr>
          <w:rFonts w:ascii="IRNazanin" w:hAnsi="IRNazanin" w:eastAsia="IRNazanin"/>
          <w:color w:val="111111"/>
          <w:sz w:val="28"/>
          <w:sz w:val="28"/>
          <w:szCs w:val="28"/>
          <w:rtl w:val="true"/>
          <w:lang w:bidi="fa-IR"/>
        </w:rPr>
        <w:t>بالزیادة والنقصان والطلوع والأفول والإنارة والکسوف</w:t>
      </w:r>
      <w:r>
        <w:rPr>
          <w:rStyle w:val="FootnoteAnchor"/>
          <w:rtl w:val="true"/>
        </w:rPr>
        <w:footnoteReference w:id="177"/>
      </w:r>
      <w:r>
        <w:rPr>
          <w:rFonts w:ascii="Amiri" w:hAnsi="Amiri" w:eastAsia="Amiri" w:cs="Amiri"/>
          <w:color w:val="111111"/>
          <w:sz w:val="28"/>
          <w:sz w:val="28"/>
          <w:szCs w:val="28"/>
          <w:rtl w:val="true"/>
          <w:lang w:bidi="ar-SA"/>
        </w:rPr>
        <w:t>، سبحانه ما ألطَف ما دَبَّر فی أمرک، وأحسن ما صَنَع فی شأنک، جعلک اللّه هلالَ شهرٍ حادثٍ لأمرٍ حادثٍ، جعلک اللّه هلالَ بَرَکةٍ لا تَمْحَقُها الأیّامُ، وطهارةٍ لا تُدَنِّسُها الآثام، هلالَ أمنٍ من الآفات، وسلامةٍ من السیّئات، اللهمّ اجعلنا من</w:t>
      </w:r>
      <w:r>
        <w:rPr>
          <w:rStyle w:val="FootnoteAnchor"/>
          <w:rtl w:val="true"/>
        </w:rPr>
        <w:footnoteReference w:id="178"/>
      </w:r>
      <w:r>
        <w:rPr>
          <w:rFonts w:ascii="Amiri" w:hAnsi="Amiri" w:eastAsia="Amiri" w:cs="Amiri"/>
          <w:color w:val="111111"/>
          <w:sz w:val="28"/>
          <w:sz w:val="28"/>
          <w:szCs w:val="28"/>
          <w:rtl w:val="true"/>
          <w:lang w:bidi="ar-SA"/>
        </w:rPr>
        <w:t>أرضی مَن طَلَع علیه، وأزکی مَن نظر إلیه، ووفِّقنا فیه للتوبة، وأعصِمنا فیه بالمنّة</w:t>
      </w:r>
      <w:r>
        <w:rPr>
          <w:rStyle w:val="FootnoteAnchor"/>
          <w:rtl w:val="true"/>
        </w:rPr>
        <w:footnoteReference w:id="179"/>
      </w:r>
      <w:r>
        <w:rPr>
          <w:rFonts w:ascii="IRNazanin" w:hAnsi="IRNazanin" w:eastAsia="IRNazanin"/>
          <w:color w:val="111111"/>
          <w:sz w:val="28"/>
          <w:sz w:val="28"/>
          <w:szCs w:val="28"/>
          <w:rtl w:val="true"/>
          <w:lang w:bidi="fa-IR"/>
        </w:rPr>
        <w:t>، إنّک أنت المنّان بالجزیل، 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تدعو بما شئت</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ورواه الشیخ الطوسی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وابن طاووس فی 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الصدوق فی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1847/101:2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ولاحظ نهج 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الکفعمی عفی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من مصنف هذا الکتاب رحمه الله أنّه لم ینقل هذا الدعاء من صحیفة زین العابدین علیه السلام لأنّه هنالک أصفی زجاجة وأحلی دیباجة وأحسن لفظاً وأتّم معنی وأکثر فائدة، بل أعجب من ذلک أنّه لمّا ذکر فصل کلام زین العابدین علیه السلام وما قاله علیه السلام من الکلم الفصیحة والمعانی البلیغة لم یتعرّض لذکر أدعیته علیه السلام فی الصحیفة مع أنّ الفصاحة أصغر صفاتها والبلاغة أقلّ خطراتها، ألفاظها درّ السحاب بل أصفی قطراً، ومعانیها دُرّ السخاب بل أوفی قدراً، فهی کالشمس تقرب ضیاءً وتبعد علاءً، وکالماء یرخص موجوداً ویغلو مفقوداً، فألفاظها أنوار، ومعانیها ثمار، ومواعظها یقود سامعها إلی السجود، ویجری فی القلوب مجری الماء فی العود، لسان عبرها یفیض البحور، ویفلق الصخور، ویسمع الصمّ، ویشتری العصم، قد حکم لها من وقف علیها من العلماء بالإعجاز والتبریز، وشبّهوها فی صفاء سبکها بالذهب الإبریز، فمن ترقّی فی معارج طرقها استضاء بنور أفقها، ومن ألمّ بساحة أقسامها وعزائمها تطوّق بأنفس مراحمها ومکارمها، فأدعیتها مرقومة بحیعلة الفلاح، وأقسامها إذا أُطیروا من أوکارهنّ حلّقت محلّقة الجناح، غصون مسائلها لا تذوی، وعزائم وسائلها تکشف قناع البلوی، یجاب واللّه سائلها وتنجح وسائلها، تحلّ بتالیها محلّ العافیة من المریض، وتنزل بداعیها منزلة الجبر من الکسر المهیض إن شاء اللّه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أبی‌الطفیل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إذا تلا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Style w:val="FootnoteAnchor"/>
          <w:rtl w:val="true"/>
        </w:rPr>
        <w:footnoteReference w:id="18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ارفعنی فی أعلی درجات هذه الندبة، وأَعِنّی بعزم الإرادة، وهَبْنی حُسْنَ المُستَعتَب من نفسی، وخُذنی منها حتّی تتجرّدَ خواطرُ الدنیا عن قلبی من بَرْد خشیتی منک، </w:t>
      </w:r>
    </w:p>
    <w:p>
      <w:pPr>
        <w:pStyle w:val="BookText"/>
        <w:rPr/>
      </w:pPr>
      <w:r>
        <w:rPr>
          <w:rFonts w:ascii="Amiri" w:hAnsi="Amiri" w:eastAsia="Amiri" w:cs="Amiri"/>
          <w:color w:val="111111"/>
          <w:sz w:val="28"/>
          <w:sz w:val="28"/>
          <w:szCs w:val="28"/>
          <w:rtl w:val="true"/>
          <w:lang w:bidi="ar-SA"/>
        </w:rPr>
        <w:t>وارزقنی قلباً ولساناً یتجاریان فی ذمّ الدنیا وحسن التجافی منها حتّی لا أقولَ إلاّ صدقتُ، وأَرِنی مصادیق إجابتک بحسن توفیقک حتّی أکونَ فی کلّ حال حیث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قرعَتْ بی بابَ فضلک فاقَةٌ‌بحدِّ سِنانٍ نال قلبی فُتُوقُها</w:t>
      </w:r>
    </w:p>
    <w:p>
      <w:pPr>
        <w:pStyle w:val="BookText"/>
        <w:rPr/>
      </w:pPr>
      <w:r>
        <w:rPr>
          <w:rFonts w:ascii="Amiri" w:hAnsi="Amiri" w:eastAsia="Amiri" w:cs="Amiri"/>
          <w:color w:val="111111"/>
          <w:sz w:val="28"/>
          <w:sz w:val="28"/>
          <w:szCs w:val="28"/>
          <w:rtl w:val="true"/>
          <w:lang w:bidi="ar-SA"/>
        </w:rPr>
        <w:t>وحتّی متی أصفَ محنَ الدنیا ومقامَ الصدّیقین، وأنتَحِل عزماً من إرادة مُقیم بمَدْرَجَة الخطایا، أشتکی ذُلّ مَلَکةِ الدنیا وسُوء أحکامها عَلَیّ، فقد رأیت و سمعتُ لو کنتُ أسمعُ فی أداةِ فهمٍ أو أنظر بنور یَقَظَة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وکُلّاً أُلاقی نکْبةً وفجیعةً‌وکأسَ مراراتٍ ذُعافاً أذوقُها</w:t>
      </w:r>
    </w:p>
    <w:p>
      <w:pPr>
        <w:pStyle w:val="BookText"/>
        <w:rPr/>
      </w:pPr>
      <w:r>
        <w:rPr>
          <w:rFonts w:ascii="Amiri" w:hAnsi="Amiri" w:eastAsia="Amiri" w:cs="Amiri"/>
          <w:color w:val="111111"/>
          <w:sz w:val="28"/>
          <w:sz w:val="28"/>
          <w:szCs w:val="28"/>
          <w:rtl w:val="true"/>
          <w:lang w:bidi="ar-SA"/>
        </w:rPr>
        <w:t>وحتّی متی أَتَعَلَّلُ بالأمانی وأسکُنُ إلی الغرور، وأُعَبِّدُ نفسی للدنیا علی غَضَاضة سُوءِ الاعتداد من ملکاتها، وأنا أعرضُ‌</w:t>
      </w:r>
      <w:r>
        <w:rPr>
          <w:rStyle w:val="FootnoteAnchor"/>
          <w:rtl w:val="true"/>
        </w:rPr>
        <w:footnoteReference w:id="183"/>
      </w:r>
      <w:r>
        <w:rPr>
          <w:rFonts w:ascii="Amiri" w:hAnsi="Amiri" w:eastAsia="Amiri" w:cs="Amiri"/>
          <w:color w:val="111111"/>
          <w:sz w:val="28"/>
          <w:sz w:val="28"/>
          <w:szCs w:val="28"/>
          <w:rtl w:val="true"/>
          <w:lang w:bidi="ar-SA"/>
        </w:rPr>
        <w:t>لنکبات الدهر عَلَیّ أتَربَّصُ اشتمالَ البقاء وقوارع الموت تختلف</w:t>
      </w:r>
      <w:r>
        <w:rPr>
          <w:rStyle w:val="FootnoteAnchor"/>
          <w:rtl w:val="true"/>
        </w:rPr>
        <w:footnoteReference w:id="184"/>
      </w:r>
      <w:r>
        <w:rPr>
          <w:rFonts w:ascii="Amiri" w:hAnsi="Amiri" w:eastAsia="Amiri" w:cs="Amiri"/>
          <w:color w:val="111111"/>
          <w:sz w:val="28"/>
          <w:sz w:val="28"/>
          <w:szCs w:val="28"/>
          <w:rtl w:val="true"/>
          <w:lang w:bidi="ar-SA"/>
        </w:rPr>
        <w:t>حُکمی فی نفسی، ویَعتَدِل حکمُ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 المنایا أیّ وادٍ سَلکتُهعلیها طریقی أو علیّ طَریقُها</w:t>
      </w:r>
    </w:p>
    <w:p>
      <w:pPr>
        <w:pStyle w:val="BookText"/>
        <w:rPr/>
      </w:pPr>
      <w:r>
        <w:rPr>
          <w:rFonts w:ascii="Amiri" w:hAnsi="Amiri" w:eastAsia="Amiri" w:cs="Amiri"/>
          <w:color w:val="111111"/>
          <w:sz w:val="28"/>
          <w:sz w:val="28"/>
          <w:szCs w:val="28"/>
          <w:rtl w:val="true"/>
          <w:lang w:bidi="ar-SA"/>
        </w:rPr>
        <w:t>وحتّی متی تعدُنی الدنیا</w:t>
      </w:r>
      <w:r>
        <w:rPr>
          <w:rStyle w:val="FootnoteAnchor"/>
          <w:rtl w:val="true"/>
        </w:rPr>
        <w:footnoteReference w:id="185"/>
      </w:r>
      <w:r>
        <w:rPr>
          <w:rFonts w:ascii="Amiri" w:hAnsi="Amiri" w:eastAsia="Amiri" w:cs="Amiri"/>
          <w:color w:val="111111"/>
          <w:sz w:val="28"/>
          <w:sz w:val="28"/>
          <w:szCs w:val="28"/>
          <w:rtl w:val="true"/>
          <w:lang w:bidi="ar-SA"/>
        </w:rPr>
        <w:t>فتُخلف وأئتَمِنُها فتخون، لاتحدِث</w:t>
      </w:r>
      <w:r>
        <w:rPr>
          <w:rStyle w:val="FootnoteAnchor"/>
          <w:rtl w:val="true"/>
        </w:rPr>
        <w:footnoteReference w:id="186"/>
      </w:r>
      <w:r>
        <w:rPr>
          <w:rFonts w:ascii="Amiri" w:hAnsi="Amiri" w:eastAsia="Amiri" w:cs="Amiri"/>
          <w:color w:val="111111"/>
          <w:sz w:val="28"/>
          <w:sz w:val="28"/>
          <w:szCs w:val="28"/>
          <w:rtl w:val="true"/>
          <w:lang w:bidi="ar-SA"/>
        </w:rPr>
        <w:t>جِدّةً إلّا بخُلوق جِدّة، ولا تجمع شَمْلاً إلّا بتفریق شَمْلٍ حتّی کأنّها غیری مُحَجَّبَةٌ ضَنّاً تَغار</w:t>
      </w:r>
      <w:r>
        <w:rPr>
          <w:rStyle w:val="FootnoteAnchor"/>
          <w:rtl w:val="true"/>
        </w:rPr>
        <w:footnoteReference w:id="187"/>
      </w:r>
      <w:r>
        <w:rPr>
          <w:rFonts w:ascii="Amiri" w:hAnsi="Amiri" w:eastAsia="Amiri" w:cs="Amiri"/>
          <w:color w:val="111111"/>
          <w:sz w:val="28"/>
          <w:sz w:val="28"/>
          <w:szCs w:val="28"/>
          <w:rtl w:val="true"/>
          <w:lang w:bidi="ar-SA"/>
        </w:rPr>
        <w:t>علی الأُلفَة، وتَحسُدُ أهل النعم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أَدَّبتْنی</w:t>
      </w:r>
      <w:r>
        <w:rPr>
          <w:rStyle w:val="FootnoteAnchor"/>
          <w:rtl w:val="true"/>
        </w:rPr>
        <w:footnoteReference w:id="188"/>
      </w:r>
      <w:r>
        <w:rPr>
          <w:rFonts w:ascii="Amiri" w:hAnsi="Amiri" w:eastAsia="Amiri" w:cs="Amiri"/>
          <w:color w:val="111111"/>
          <w:sz w:val="28"/>
          <w:sz w:val="28"/>
          <w:szCs w:val="28"/>
          <w:rtl w:val="true"/>
          <w:lang w:bidi="ar-SA"/>
        </w:rPr>
        <w:t>بانقطاع وفُرقةٍ‌وأَوْمَضَ‌</w:t>
      </w:r>
      <w:r>
        <w:rPr>
          <w:rStyle w:val="FootnoteAnchor"/>
          <w:rtl w:val="true"/>
        </w:rPr>
        <w:footnoteReference w:id="189"/>
      </w:r>
      <w:r>
        <w:rPr>
          <w:rFonts w:ascii="Amiri" w:hAnsi="Amiri" w:eastAsia="Amiri" w:cs="Amiri"/>
          <w:color w:val="111111"/>
          <w:sz w:val="28"/>
          <w:sz w:val="28"/>
          <w:szCs w:val="28"/>
          <w:rtl w:val="true"/>
          <w:lang w:bidi="ar-SA"/>
        </w:rPr>
        <w:t>لی من کلّ أُفْقٍ بُروقُها</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ومَن أَقْطَعُ عُذْراً من مُغِذٍّ</w:t>
      </w:r>
      <w:r>
        <w:rPr>
          <w:rStyle w:val="FootnoteAnchor"/>
          <w:rtl w:val="true"/>
        </w:rPr>
        <w:footnoteReference w:id="191"/>
      </w:r>
      <w:r>
        <w:rPr>
          <w:rFonts w:ascii="Amiri" w:hAnsi="Amiri" w:eastAsia="Amiri" w:cs="Amiri"/>
          <w:color w:val="111111"/>
          <w:sz w:val="28"/>
          <w:sz w:val="28"/>
          <w:szCs w:val="28"/>
          <w:rtl w:val="true"/>
          <w:lang w:bidi="ar-SA"/>
        </w:rPr>
        <w:t>سَیراً یسکن إلی مُعَرّس</w:t>
      </w:r>
      <w:r>
        <w:rPr>
          <w:rStyle w:val="FootnoteAnchor"/>
          <w:rtl w:val="true"/>
        </w:rPr>
        <w:footnoteReference w:id="192"/>
      </w:r>
      <w:r>
        <w:rPr>
          <w:rFonts w:ascii="Amiri" w:hAnsi="Amiri" w:eastAsia="Amiri" w:cs="Amiri"/>
          <w:color w:val="111111"/>
          <w:sz w:val="28"/>
          <w:sz w:val="28"/>
          <w:szCs w:val="28"/>
          <w:rtl w:val="true"/>
          <w:lang w:bidi="ar-SA"/>
        </w:rPr>
        <w:t>غَفلةٍ بأَدواء نَبوَة الدنیا</w:t>
      </w:r>
      <w:r>
        <w:rPr>
          <w:rStyle w:val="FootnoteAnchor"/>
          <w:rtl w:val="true"/>
        </w:rPr>
        <w:footnoteReference w:id="193"/>
      </w:r>
      <w:r>
        <w:rPr>
          <w:rFonts w:ascii="IRNazanin" w:hAnsi="IRNazanin" w:eastAsia="IRNazanin"/>
          <w:color w:val="111111"/>
          <w:sz w:val="28"/>
          <w:sz w:val="28"/>
          <w:szCs w:val="28"/>
          <w:rtl w:val="true"/>
          <w:lang w:bidi="fa-IR"/>
        </w:rPr>
        <w:t xml:space="preserve">ومرارة العیش وطیب نسیم الغرور،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قد أمرَّت تلک الحلاوة علی القرون الخالیة، وحال دون ذلک النسیم هَبَواتٌ وحسرات، وکانت حرکاتٌ فسکنت وذهب کلُّ عالم بما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عیشةً إلّا تزید مرارةً ولا ضِیقةٌ إلّا ویزداد ضَِیقُها</w:t>
      </w:r>
    </w:p>
    <w:p>
      <w:pPr>
        <w:pStyle w:val="BookText"/>
        <w:rPr/>
      </w:pPr>
      <w:r>
        <w:rPr>
          <w:rFonts w:ascii="Amiri" w:hAnsi="Amiri" w:eastAsia="Amiri" w:cs="Amiri"/>
          <w:color w:val="111111"/>
          <w:sz w:val="28"/>
          <w:sz w:val="28"/>
          <w:szCs w:val="28"/>
          <w:rtl w:val="true"/>
          <w:lang w:bidi="ar-SA"/>
        </w:rPr>
        <w:t>فکیف یَرْقَأُ دَمعُ‌</w:t>
      </w:r>
      <w:r>
        <w:rPr>
          <w:rStyle w:val="FootnoteAnchor"/>
          <w:rtl w:val="true"/>
        </w:rPr>
        <w:footnoteReference w:id="195"/>
      </w:r>
      <w:r>
        <w:rPr>
          <w:rFonts w:ascii="Amiri" w:hAnsi="Amiri" w:eastAsia="Amiri" w:cs="Amiri"/>
          <w:color w:val="111111"/>
          <w:sz w:val="28"/>
          <w:sz w:val="28"/>
          <w:szCs w:val="28"/>
          <w:rtl w:val="true"/>
          <w:lang w:bidi="ar-SA"/>
        </w:rPr>
        <w:t>لبیب أو یَهدَأ طرفُ مُتوسِّمٍ‌</w:t>
      </w:r>
      <w:r>
        <w:rPr>
          <w:rStyle w:val="FootnoteAnchor"/>
          <w:rtl w:val="true"/>
        </w:rPr>
        <w:footnoteReference w:id="196"/>
      </w:r>
      <w:r>
        <w:rPr>
          <w:rFonts w:ascii="Amiri" w:hAnsi="Amiri" w:eastAsia="Amiri" w:cs="Amiri"/>
          <w:color w:val="111111"/>
          <w:sz w:val="28"/>
          <w:sz w:val="28"/>
          <w:szCs w:val="28"/>
          <w:rtl w:val="true"/>
          <w:lang w:bidi="ar-SA"/>
        </w:rPr>
        <w:t>علی سوء أحکام الدنیا وما تَفْجَأُ به أهلها من تصرّف الحالات وسکون الحرکات، وکیف یسکن إلیها مَن یَعْرِفُها وهی تَفْجَعُ الآباء بالأبناء، وتُلهِی الأبناء عن الآباء، تُعدِمُهُم أشجانَ قلوبهم و تسلُبهم قرّةَ عیونهم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وتَرمِی قساوات القلوب بأسهُمٍ‌وجَمْر فراقٍ لایَبُوخ حَرِیقُها</w:t>
      </w:r>
    </w:p>
    <w:p>
      <w:pPr>
        <w:pStyle w:val="BookText"/>
        <w:rPr/>
      </w:pPr>
      <w:r>
        <w:rPr>
          <w:rFonts w:ascii="Amiri" w:hAnsi="Amiri" w:eastAsia="Amiri" w:cs="Amiri"/>
          <w:color w:val="111111"/>
          <w:sz w:val="28"/>
          <w:sz w:val="28"/>
          <w:szCs w:val="28"/>
          <w:rtl w:val="true"/>
          <w:lang w:bidi="ar-SA"/>
        </w:rPr>
        <w:t>وما عسیتُ أن أَصِف من محن الدنیا، وأبلُغَ من کشف الغطاء عمّا وُکِّل به دَورُ الفَلَک من علوم الغُیُوب، ولستُ أذکر منها إلّا قلیلاً أفنَتْهُ أو مُغیَّبَ ضَریحٍ تجافت عنه، فاعتبرْ أیّها السامعُ بهلکات الأمم، وزوالِ النعم، وفظاعة ما تسمع وتری من سوء آثارها فی الدیار الخالیة والرسوم الفانیة والربوع الصُمُوت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وکم عالَمٍ أفنَتْ فلم تَبْکِ شَجوَةً‌ولابدّ أن تَفنی سریعاً لحوقها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بعین قلبک إلی مصارع أهل البَذَخ، وتأمَّلْ معاقِلَ الملوک ومصانعَ الجبّارین، وکیف عرکتْهم الدنیا بکلاکل الفَناء، وجاهرتهم بالمنکرات وسَحَبَت علیهم أذیال البَوار، وطحنتْهم طحنَ الرُحا للحَبّ، واستَودَعَتْهم هُوج الریاح</w:t>
      </w:r>
      <w:r>
        <w:rPr>
          <w:rStyle w:val="FootnoteAnchor"/>
        </w:rPr>
        <w:footnoteReference w:id="19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تَسْحَبُ علیهم أذیالها فوق مصارعهم فی فلوات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فتلک مَغانیهم وهذی قبورُهم توارَثَها إعصارُها وحریقُها</w:t>
      </w:r>
    </w:p>
    <w:p>
      <w:pPr>
        <w:pStyle w:val="BookText"/>
        <w:rPr/>
      </w:pPr>
      <w:r>
        <w:rPr>
          <w:rFonts w:ascii="IRNazanin" w:hAnsi="IRNazanin" w:eastAsia="IRNazanin"/>
          <w:color w:val="111111"/>
          <w:sz w:val="28"/>
          <w:sz w:val="28"/>
          <w:szCs w:val="28"/>
          <w:rtl w:val="true"/>
          <w:lang w:bidi="fa-IR"/>
        </w:rPr>
        <w:t>أیّها المجتهد</w:t>
      </w:r>
      <w:r>
        <w:rPr>
          <w:rStyle w:val="FootnoteAnchor"/>
          <w:rtl w:val="true"/>
        </w:rPr>
        <w:footnoteReference w:id="198"/>
      </w:r>
      <w:r>
        <w:rPr>
          <w:rFonts w:ascii="Amiri" w:hAnsi="Amiri" w:eastAsia="Amiri" w:cs="Amiri"/>
          <w:color w:val="111111"/>
          <w:sz w:val="28"/>
          <w:sz w:val="28"/>
          <w:szCs w:val="28"/>
          <w:rtl w:val="true"/>
          <w:lang w:bidi="ar-SA"/>
        </w:rPr>
        <w:t>فی آثار من مضی من قبلک من الأمم السالفة، تَوقَّفْ وتَفَهَّمْ وانظُرْ أیّ عِزّ ملکٍ أو نعیمِ أُنسٍ أو بشاشة إلْفٍ إلّا نَغَّصَت أهلَه قُرَّة أعینهم وفَرَّقتهم أیدی المنون، وألحقتهم</w:t>
      </w:r>
      <w:r>
        <w:rPr>
          <w:rStyle w:val="FootnoteAnchor"/>
          <w:rtl w:val="true"/>
        </w:rPr>
        <w:footnoteReference w:id="199"/>
      </w:r>
      <w:r>
        <w:rPr>
          <w:rFonts w:ascii="IRNazanin" w:hAnsi="IRNazanin" w:eastAsia="IRNazanin"/>
          <w:color w:val="111111"/>
          <w:sz w:val="28"/>
          <w:sz w:val="28"/>
          <w:szCs w:val="28"/>
          <w:rtl w:val="true"/>
          <w:lang w:bidi="fa-IR"/>
        </w:rPr>
        <w:t>بتجافیف التراب، فأضحوا</w:t>
      </w:r>
      <w:r>
        <w:rPr>
          <w:rStyle w:val="FootnoteAnchor"/>
          <w:rtl w:val="true"/>
        </w:rPr>
        <w:footnoteReference w:id="200"/>
      </w:r>
      <w:r>
        <w:rPr>
          <w:rFonts w:ascii="Amiri" w:hAnsi="Amiri" w:eastAsia="Amiri" w:cs="Amiri"/>
          <w:color w:val="111111"/>
          <w:sz w:val="28"/>
          <w:sz w:val="28"/>
          <w:szCs w:val="28"/>
          <w:rtl w:val="true"/>
          <w:lang w:bidi="ar-SA"/>
        </w:rPr>
        <w:t>فی‌فَجَوات قبورهم یتقلّبون، وفی بُطون الهلکات عِظاماً ورُفاتاً وصلصلاً فی الأرض هامدون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وآلیت لا تبقی اللیالی بَشاشةً‌ولا جِدّةً إلّا سریعاً خُلوقها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مطالع أهل البرزخ</w:t>
      </w:r>
      <w:r>
        <w:rPr>
          <w:rStyle w:val="FootnoteAnchor"/>
          <w:rtl w:val="true"/>
        </w:rPr>
        <w:footnoteReference w:id="201"/>
      </w:r>
      <w:r>
        <w:rPr>
          <w:rFonts w:ascii="Amiri" w:hAnsi="Amiri" w:eastAsia="Amiri" w:cs="Amiri"/>
          <w:color w:val="111111"/>
          <w:sz w:val="28"/>
          <w:sz w:val="28"/>
          <w:szCs w:val="28"/>
          <w:rtl w:val="true"/>
          <w:lang w:bidi="ar-SA"/>
        </w:rPr>
        <w:t>وجمود تلک الرقدة وطول تلک الإقامة طُفِیَتْ مصابیحُ النظر، واضمحلّت غوامِضُ الفِکَر، وذمّ الغَفولُ أهلَ العُقول، وکم بقیتُ‌</w:t>
      </w:r>
      <w:r>
        <w:rPr>
          <w:rStyle w:val="FootnoteAnchor"/>
          <w:rtl w:val="true"/>
        </w:rPr>
        <w:footnoteReference w:id="202"/>
      </w:r>
      <w:r>
        <w:rPr>
          <w:rFonts w:ascii="Amiri" w:hAnsi="Amiri" w:eastAsia="Amiri" w:cs="Amiri"/>
          <w:color w:val="111111"/>
          <w:sz w:val="28"/>
          <w:sz w:val="28"/>
          <w:szCs w:val="28"/>
          <w:rtl w:val="true"/>
          <w:lang w:bidi="ar-SA"/>
        </w:rPr>
        <w:t>متلَدِّداً</w:t>
      </w:r>
      <w:r>
        <w:rPr>
          <w:rStyle w:val="FootnoteAnchor"/>
          <w:rtl w:val="true"/>
        </w:rPr>
        <w:footnoteReference w:id="203"/>
      </w:r>
      <w:r>
        <w:rPr>
          <w:rFonts w:ascii="Amiri" w:hAnsi="Amiri" w:eastAsia="Amiri" w:cs="Amiri"/>
          <w:color w:val="111111"/>
          <w:sz w:val="28"/>
          <w:sz w:val="28"/>
          <w:szCs w:val="28"/>
          <w:rtl w:val="true"/>
          <w:lang w:bidi="ar-SA"/>
        </w:rPr>
        <w:t>فی طوامس هوامد تلک الغرفات، فَنَوَّهتُ بأسماء الملوک</w:t>
      </w:r>
      <w:r>
        <w:rPr>
          <w:rStyle w:val="FootnoteAnchor"/>
          <w:rtl w:val="true"/>
        </w:rPr>
        <w:footnoteReference w:id="204"/>
      </w:r>
      <w:r>
        <w:rPr>
          <w:rFonts w:ascii="Amiri" w:hAnsi="Amiri" w:eastAsia="Amiri" w:cs="Amiri"/>
          <w:color w:val="111111"/>
          <w:sz w:val="28"/>
          <w:sz w:val="28"/>
          <w:szCs w:val="28"/>
          <w:rtl w:val="true"/>
          <w:lang w:bidi="ar-SA"/>
        </w:rPr>
        <w:t>وهَتَفْتُ بالجبّارین، ودعوتُ الأطبّاءَ والحکماءَ، ونادیتُ معادنَ الرسالة والأنبیاء أَتَمَلْمَلُ تَملمُلَ السلیم وأبکی بکاءَ الحزین وأُنادی ولاتَ حینَ مناص ٍ</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سوی أنّهم کانوا فبانوا وإنّنی علی جَدَدٍ قَصْدٍ سریعاً لُحُوقها</w:t>
      </w:r>
    </w:p>
    <w:p>
      <w:pPr>
        <w:pStyle w:val="BookText"/>
        <w:rPr/>
      </w:pPr>
      <w:r>
        <w:rPr>
          <w:rFonts w:ascii="Amiri" w:hAnsi="Amiri" w:eastAsia="Amiri" w:cs="Amiri"/>
          <w:color w:val="111111"/>
          <w:sz w:val="28"/>
          <w:sz w:val="28"/>
          <w:szCs w:val="28"/>
          <w:rtl w:val="true"/>
          <w:lang w:bidi="ar-SA"/>
        </w:rPr>
        <w:t>وتذکّرتُ مراتبَ الفهم وغَضاضة فِطَنِ العقول بتذکّر قلبٍ جریحٍ فَصَدعتُ الدنیا عمّا أَلتَذُّ بنواظر فِکَرها من سوء الغفلة، ومن عجبٍ کیف یسکُن إلیها مَن یعرفها وقد استذهلت عقله بسکونها، وتزیّن المعاذیر وخَسأت أبصارهم</w:t>
      </w:r>
      <w:r>
        <w:rPr>
          <w:rStyle w:val="FootnoteAnchor"/>
          <w:rtl w:val="true"/>
        </w:rPr>
        <w:footnoteReference w:id="206"/>
      </w:r>
      <w:r>
        <w:rPr>
          <w:rFonts w:ascii="IRNazanin" w:hAnsi="IRNazanin" w:eastAsia="IRNazanin"/>
          <w:color w:val="111111"/>
          <w:sz w:val="28"/>
          <w:sz w:val="28"/>
          <w:szCs w:val="28"/>
          <w:rtl w:val="true"/>
          <w:lang w:bidi="fa-IR"/>
        </w:rPr>
        <w:t>عن عیب التدبیر، وکلّما تراءت الآیات ونشرها من طی الدهر عن القرون الخالیة الماضیة، وحالهم ومآبهم وکیف کانوا وما الدنیا وغرور الأیّام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هی إلّا لوعَةٌ‌</w:t>
      </w:r>
      <w:r>
        <w:rPr>
          <w:rStyle w:val="FootnoteAnchor"/>
          <w:rtl w:val="true"/>
        </w:rPr>
        <w:footnoteReference w:id="207"/>
      </w:r>
      <w:r>
        <w:rPr>
          <w:rFonts w:ascii="Amiri" w:hAnsi="Amiri" w:eastAsia="Amiri" w:cs="Amiri"/>
          <w:color w:val="111111"/>
          <w:sz w:val="28"/>
          <w:sz w:val="28"/>
          <w:szCs w:val="28"/>
          <w:rtl w:val="true"/>
          <w:lang w:bidi="ar-SA"/>
        </w:rPr>
        <w:t>من ورائهاجَویً قاتلٌ أو حتفُ نفسٍ یسوقها</w:t>
      </w:r>
    </w:p>
    <w:p>
      <w:pPr>
        <w:pStyle w:val="BookText"/>
        <w:rPr/>
      </w:pPr>
      <w:r>
        <w:rPr>
          <w:rFonts w:ascii="IRNazanin" w:hAnsi="IRNazanin" w:eastAsia="IRNazanin"/>
          <w:color w:val="111111"/>
          <w:sz w:val="28"/>
          <w:sz w:val="28"/>
          <w:szCs w:val="28"/>
          <w:rtl w:val="true"/>
          <w:lang w:bidi="fa-IR"/>
        </w:rPr>
        <w:t>وقد أغرق</w:t>
      </w:r>
      <w:r>
        <w:rPr>
          <w:rStyle w:val="FootnoteAnchor"/>
          <w:rtl w:val="true"/>
        </w:rPr>
        <w:footnoteReference w:id="208"/>
      </w:r>
      <w:r>
        <w:rPr>
          <w:rFonts w:ascii="IRNazanin" w:hAnsi="IRNazanin" w:eastAsia="IRNazanin"/>
          <w:color w:val="111111"/>
          <w:sz w:val="28"/>
          <w:sz w:val="28"/>
          <w:szCs w:val="28"/>
          <w:rtl w:val="true"/>
          <w:lang w:bidi="fa-IR"/>
        </w:rPr>
        <w:t>فی ذمّ الدنیا الأدِلّاء علی طرق النجاة من کلّ عالم، فبکت العیون شجن القلوب فیها دماً، ثم درست</w:t>
      </w:r>
      <w:r>
        <w:rPr>
          <w:rStyle w:val="FootnoteAnchor"/>
          <w:rtl w:val="true"/>
        </w:rPr>
        <w:footnoteReference w:id="209"/>
      </w:r>
      <w:r>
        <w:rPr>
          <w:rFonts w:ascii="Amiri" w:hAnsi="Amiri" w:eastAsia="Amiri" w:cs="Amiri"/>
          <w:color w:val="111111"/>
          <w:sz w:val="28"/>
          <w:sz w:val="28"/>
          <w:szCs w:val="28"/>
          <w:rtl w:val="true"/>
          <w:lang w:bidi="ar-SA"/>
        </w:rPr>
        <w:t>تلک المعالمُ فتنکّرت الآثارُ، وجُعِلَت فی برهة من محن الدنیا وتفرّقت</w:t>
      </w:r>
      <w:r>
        <w:rPr>
          <w:rStyle w:val="FootnoteAnchor"/>
          <w:rtl w:val="true"/>
        </w:rPr>
        <w:footnoteReference w:id="210"/>
      </w:r>
      <w:r>
        <w:rPr>
          <w:rFonts w:ascii="Amiri" w:hAnsi="Amiri" w:eastAsia="Amiri" w:cs="Amiri"/>
          <w:color w:val="111111"/>
          <w:sz w:val="28"/>
          <w:sz w:val="28"/>
          <w:szCs w:val="28"/>
          <w:rtl w:val="true"/>
          <w:lang w:bidi="ar-SA"/>
        </w:rPr>
        <w:t>ورثةُ الحکمة وبَقِیتُ فرداً کقرن الأَعْضَب وحیداً أقولُ فلا أَجِدُ سمیعاً، وأَتَوَجَّعُ فلا أَجِدُ مُشتکیً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أبکهم أَجرَضْ وکیف تجلّدی وفی القلب منّی لوعةٌ لا أُطیقُها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الظبی الّذی انکسر أحد قرنیه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وأجرض</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تصحّح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فی ک، وکتب الکفعمی فی هامشها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الریق یُغَصّ به، والجَریض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الغصّة، وتجرّض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کاد یقضی، ومات فلان جَرِیضاً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مغموماً، قاله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أهلک، وفی هذه الموعظة مواضع قد أعلمتُ علیها تحتاج إلی نسخة صحیحة تُصحّح منها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وحتّی متی أتذَکَّرُ حلاوةَ مَذاقِ الدنیا وعذُوبَةَ مشارب أیّامها، وأقتفی آثارَ المریدین وأتنسم أرواحَ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الماضین</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مع سبقهم إلی الغِلّ والفساد، وتخلُّفی عنهم </w:t>
      </w:r>
    </w:p>
    <w:p>
      <w:pPr>
        <w:pStyle w:val="BookText"/>
        <w:rPr/>
      </w:pPr>
      <w:r>
        <w:rPr>
          <w:rFonts w:ascii="Amiri" w:hAnsi="Amiri" w:eastAsia="Amiri" w:cs="Amiri"/>
          <w:color w:val="111111"/>
          <w:sz w:val="28"/>
          <w:sz w:val="28"/>
          <w:szCs w:val="28"/>
          <w:rtl w:val="true"/>
          <w:lang w:bidi="ar-SA"/>
        </w:rPr>
        <w:t>فی فُضالة</w:t>
      </w:r>
      <w:r>
        <w:rPr>
          <w:rStyle w:val="FootnoteAnchor"/>
          <w:rtl w:val="true"/>
        </w:rPr>
        <w:footnoteReference w:id="213"/>
      </w:r>
      <w:r>
        <w:rPr>
          <w:rFonts w:ascii="IRNazanin" w:hAnsi="IRNazanin" w:eastAsia="IRNazanin"/>
          <w:color w:val="111111"/>
          <w:sz w:val="28"/>
          <w:sz w:val="28"/>
          <w:szCs w:val="28"/>
          <w:rtl w:val="true"/>
          <w:lang w:bidi="fa-IR"/>
        </w:rPr>
        <w:t>طرق الدنیا منقطعاً من الأخلّاء</w:t>
      </w:r>
      <w:r>
        <w:rPr>
          <w:rStyle w:val="FootnoteAnchor"/>
          <w:rtl w:val="true"/>
        </w:rPr>
        <w:footnoteReference w:id="214"/>
      </w:r>
      <w:r>
        <w:rPr>
          <w:rFonts w:ascii="IRNazanin" w:hAnsi="IRNazanin" w:eastAsia="IRNazanin"/>
          <w:color w:val="111111"/>
          <w:sz w:val="28"/>
          <w:sz w:val="28"/>
          <w:szCs w:val="28"/>
          <w:rtl w:val="true"/>
          <w:lang w:bidi="fa-IR"/>
        </w:rPr>
        <w:t>، فزادنی جلیل الخطب لفقدهم جوی وخاننی الصبرُ، حتّی کأنّی أوّل ممتحن أتذکّر معارف الدنیا وفراق الأحبّة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رجعت تلک اللیالی کعهدها رأت أهلها فی صورة لا تروقها</w:t>
      </w:r>
    </w:p>
    <w:p>
      <w:pPr>
        <w:pStyle w:val="BookText"/>
        <w:rPr/>
      </w:pPr>
      <w:r>
        <w:rPr>
          <w:rFonts w:ascii="Amiri" w:hAnsi="Amiri" w:eastAsia="Amiri" w:cs="Amiri"/>
          <w:color w:val="111111"/>
          <w:sz w:val="28"/>
          <w:sz w:val="28"/>
          <w:szCs w:val="28"/>
          <w:rtl w:val="true"/>
          <w:lang w:bidi="ar-SA"/>
        </w:rPr>
        <w:t>فمن أَخُصُّ بمعاتبتی ومن أُرشِدُ بنُدبتی ومن أبکی، ومن أَدَعُ، أَشَجْواً بِهَلکة الأمواتِ أم بسوء خلف الأحیاء؟ وکلٌّ یَبْعَثُ حُزنی ویَسْتأثر بعبراتی، ومن یُسعِدُنی فأبکی، وقد سُلِبَت القلوبُ لُبَّها، ورَقَأَ الدمعُ، وحُقَّ للداء أن یذوبَ‌</w:t>
      </w:r>
      <w:r>
        <w:rPr>
          <w:rStyle w:val="FootnoteAnchor"/>
          <w:rtl w:val="true"/>
        </w:rPr>
        <w:footnoteReference w:id="215"/>
      </w:r>
      <w:r>
        <w:rPr>
          <w:rFonts w:ascii="IRNazanin" w:hAnsi="IRNazanin" w:eastAsia="IRNazanin"/>
          <w:color w:val="111111"/>
          <w:sz w:val="28"/>
          <w:sz w:val="28"/>
          <w:szCs w:val="28"/>
          <w:rtl w:val="true"/>
          <w:lang w:bidi="fa-IR"/>
        </w:rPr>
        <w:t>علی طول مجانبة الأطبّاء، وکیف بهم وقد خالفوا</w:t>
      </w:r>
      <w:r>
        <w:rPr>
          <w:rStyle w:val="FootnoteAnchor"/>
          <w:rtl w:val="true"/>
        </w:rPr>
        <w:footnoteReference w:id="216"/>
      </w:r>
      <w:r>
        <w:rPr>
          <w:rFonts w:ascii="IRNazanin" w:hAnsi="IRNazanin" w:eastAsia="IRNazanin"/>
          <w:color w:val="111111"/>
          <w:sz w:val="28"/>
          <w:sz w:val="28"/>
          <w:szCs w:val="28"/>
          <w:rtl w:val="true"/>
          <w:lang w:bidi="fa-IR"/>
        </w:rPr>
        <w:t>الآمرین، وسبقهم زمان الهادین، و وُکِلوا إلی أنفسهم یتنکّسون فی الضلالات فی دیاجیر الظلمات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حَیارَی ولیلُ القوم داجٍ نجومُهطوامِسُ لا تجری بَطِیءٌ خفوقُها</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الفصل من کلامه علیه السلام قد نظمه بعض الشعراء وأجاد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کنتُ أبکی علی ما فات من زمنیوأهلُ وُدّی جمیعٌ غیرُ أشتاتِ</w:t>
      </w:r>
    </w:p>
    <w:p>
      <w:pPr>
        <w:pStyle w:val="BookText"/>
        <w:rPr/>
      </w:pPr>
      <w:r>
        <w:rPr>
          <w:rFonts w:ascii="Amiri" w:hAnsi="Amiri" w:eastAsia="Amiri" w:cs="Amiri"/>
          <w:color w:val="111111"/>
          <w:sz w:val="28"/>
          <w:sz w:val="28"/>
          <w:szCs w:val="28"/>
          <w:rtl w:val="true"/>
          <w:lang w:bidi="ar-SA"/>
        </w:rPr>
        <w:t>والیوم إذ فَرَّقت بینی وبینهمنویً بکیت علی أهل المُروءاتِ</w:t>
      </w:r>
    </w:p>
    <w:p>
      <w:pPr>
        <w:pStyle w:val="BookText"/>
        <w:rPr/>
      </w:pPr>
      <w:r>
        <w:rPr>
          <w:rFonts w:ascii="Amiri" w:hAnsi="Amiri" w:eastAsia="Amiri" w:cs="Amiri"/>
          <w:color w:val="111111"/>
          <w:sz w:val="28"/>
          <w:sz w:val="28"/>
          <w:szCs w:val="28"/>
          <w:rtl w:val="true"/>
          <w:lang w:bidi="ar-SA"/>
        </w:rPr>
        <w:t>وما حیاةُ امرئٍ أَضْحَت مدامعُهمقسومةً بین أحیاءٍ وأمواتِ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انتَحَلَتْ طوائف من هذه الأمّة بعد مفارقتها أئمّة الدین والشجرة النبویّة إخلاصَ الدیانة، وأخذوا أنفسهم فی مخائل الرهبانیّة، وتغالَوْا</w:t>
      </w:r>
      <w:r>
        <w:rPr>
          <w:rStyle w:val="FootnoteAnchor"/>
          <w:rtl w:val="true"/>
        </w:rPr>
        <w:footnoteReference w:id="218"/>
      </w:r>
      <w:r>
        <w:rPr>
          <w:rFonts w:ascii="IRNazanin" w:hAnsi="IRNazanin" w:eastAsia="IRNazanin"/>
          <w:color w:val="111111"/>
          <w:sz w:val="28"/>
          <w:sz w:val="28"/>
          <w:szCs w:val="28"/>
          <w:rtl w:val="true"/>
          <w:lang w:bidi="fa-IR"/>
        </w:rPr>
        <w:t xml:space="preserve">فی العلوم ووصفوا الإیمان بأحسن صفاتهم، وتحلّوا بأحسن السنّة، حتّی إذا طال علیهم الأمدُ وبَعُدَت علیهم الشقّة، وامتحنوا بمحن الصادقین، رجعوا علی أعقابهم ناکصین عن سبیل الهدی وعَلَم النجاة، یتفسّخون تحت أعباء الدیانة تفسّخ </w:t>
      </w:r>
    </w:p>
    <w:p>
      <w:pPr>
        <w:pStyle w:val="BookText"/>
        <w:rPr/>
      </w:pPr>
      <w:r>
        <w:rPr>
          <w:rFonts w:ascii="IRNazanin" w:hAnsi="IRNazanin" w:eastAsia="IRNazanin"/>
          <w:color w:val="111111"/>
          <w:sz w:val="28"/>
          <w:sz w:val="28"/>
          <w:szCs w:val="28"/>
          <w:rtl w:val="true"/>
          <w:lang w:bidi="fa-IR"/>
        </w:rPr>
        <w:t>حاشیة</w:t>
      </w:r>
      <w:r>
        <w:rPr>
          <w:rStyle w:val="FootnoteAnchor"/>
          <w:rtl w:val="true"/>
        </w:rPr>
        <w:footnoteReference w:id="219"/>
      </w:r>
      <w:r>
        <w:rPr>
          <w:rFonts w:ascii="Amiri" w:hAnsi="Amiri" w:eastAsia="Amiri" w:cs="Amiri"/>
          <w:color w:val="111111"/>
          <w:sz w:val="28"/>
          <w:sz w:val="28"/>
          <w:szCs w:val="28"/>
          <w:rtl w:val="true"/>
          <w:lang w:bidi="ar-SA"/>
        </w:rPr>
        <w:t>الإبل تحت أوراق البُزّل</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ولاتُحرز</w:t>
      </w:r>
      <w:r>
        <w:rPr>
          <w:rStyle w:val="FootnoteAnchor"/>
          <w:rtl w:val="true"/>
        </w:rPr>
        <w:footnoteReference w:id="221"/>
      </w:r>
      <w:r>
        <w:rPr>
          <w:rFonts w:ascii="IRNazanin" w:hAnsi="IRNazanin" w:eastAsia="IRNazanin"/>
          <w:color w:val="111111"/>
          <w:sz w:val="28"/>
          <w:sz w:val="28"/>
          <w:szCs w:val="28"/>
          <w:rtl w:val="true"/>
          <w:lang w:bidi="fa-IR"/>
        </w:rPr>
        <w:t>السبقَ الرذایا</w:t>
      </w:r>
      <w:r>
        <w:rPr>
          <w:rStyle w:val="FootnoteAnchor"/>
          <w:rtl w:val="true"/>
        </w:rPr>
        <w:footnoteReference w:id="222"/>
      </w:r>
      <w:r>
        <w:rPr>
          <w:rFonts w:ascii="Amiri" w:hAnsi="Amiri" w:eastAsia="Amiri" w:cs="Amiri"/>
          <w:color w:val="111111"/>
          <w:sz w:val="28"/>
          <w:sz w:val="28"/>
          <w:szCs w:val="28"/>
          <w:rtl w:val="true"/>
          <w:lang w:bidi="ar-SA"/>
        </w:rPr>
        <w:t>وإن جرت ولا یبلغ الغایاتِ إلّا سَبوقُها</w:t>
      </w:r>
    </w:p>
    <w:p>
      <w:pPr>
        <w:pStyle w:val="BookText"/>
        <w:rPr/>
      </w:pPr>
      <w:r>
        <w:rPr>
          <w:rFonts w:ascii="IRNazanin" w:hAnsi="IRNazanin" w:eastAsia="IRNazanin"/>
          <w:color w:val="111111"/>
          <w:sz w:val="28"/>
          <w:sz w:val="28"/>
          <w:szCs w:val="28"/>
          <w:rtl w:val="true"/>
          <w:lang w:bidi="fa-IR"/>
        </w:rPr>
        <w:t>وذهب آخرون</w:t>
      </w:r>
      <w:r>
        <w:rPr>
          <w:rStyle w:val="FootnoteAnchor"/>
          <w:rtl w:val="true"/>
        </w:rPr>
        <w:footnoteReference w:id="223"/>
      </w:r>
      <w:r>
        <w:rPr>
          <w:rFonts w:ascii="Amiri" w:hAnsi="Amiri" w:eastAsia="Amiri" w:cs="Amiri"/>
          <w:color w:val="111111"/>
          <w:sz w:val="28"/>
          <w:sz w:val="28"/>
          <w:szCs w:val="28"/>
          <w:rtl w:val="true"/>
          <w:lang w:bidi="ar-SA"/>
        </w:rPr>
        <w:t>إلی التقصیر فی أمرنا واحتجّوا بمتشابه القرآن فتأوّلوه بآرائهم، واتّهموا مأثور الخبر ممّا استحسنوا، یقتحمون فی أغمار الشبهات ودیاجیر الظلمات بغیر قبس نور من الکتاب ولا أَثَرَةِ علمٍ من مظانّ العلم بتحذیر مُثَبِّطین، زعموا أنّهم علی الرشد من غیّهم، وإلی مَن یَفزَع خَلَفُ هذه الأمّة وقد دَرَست أعلامُ الملّة، ودانت الأُمّة بالفُرْقة والاختلاف، یُکَفِّر بعضهم بعضاً، واللّه تعالی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تَفَرَّقُوا وَ اخْتَلَفُوا مِنْ بَعْدِ ما جاءَهُمُ الْبَیِّناتُ</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 فمن الموثوق به علی إبلاغ الحجّة وتأویل الحکمة إلّا أهل</w:t>
      </w:r>
      <w:r>
        <w:rPr>
          <w:rStyle w:val="FootnoteAnchor"/>
          <w:rtl w:val="true"/>
        </w:rPr>
        <w:footnoteReference w:id="225"/>
      </w:r>
      <w:r>
        <w:rPr>
          <w:rFonts w:ascii="IRNazanin" w:hAnsi="IRNazanin" w:eastAsia="IRNazanin"/>
          <w:color w:val="111111"/>
          <w:sz w:val="28"/>
          <w:sz w:val="28"/>
          <w:szCs w:val="28"/>
          <w:rtl w:val="true"/>
          <w:lang w:bidi="fa-IR"/>
        </w:rPr>
        <w:t>الکتاب وأبناء أئمّة الهدی ومصابیح الدجی الّذین احتجّ اللّه بهم علی عباده، ولم یدع الخلق سُدیً من غیر حجّة، هل تعرفونهم أو تجدونهم إلّا من فروع الشجرة المبارکة، وبقایا الصفوة الّذین أذهب اللّه عنهم الرجس وطهّرهم تطهیراً وبَرَّأَهُم من الآفات، وافترض مودّتهم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العروة الوُثقی وهم مَعدِن التقی وخیر حبال العالمین وثیقُها </w:t>
      </w:r>
      <w:r>
        <w:rPr>
          <w:rStyle w:val="FootnoteAnchor"/>
          <w:rtl w:val="true"/>
        </w:rPr>
        <w:footnoteReference w:id="226"/>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وأورد هذا البیت السمهودی فی 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المخیلة وهی موضع الخیل، وهو الظنّ، أی أخذوا أنفسهم فی أمور هی مظنّة الرهبانیة المبتدعة، أی یخالفون السنّة فی إتعاب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تفسّخ الفصیل تحت الحِمل الثقیل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صغار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أورق وهو من الإبل ما فی لونه بیاض إلی سواد، وفی‌أکثر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أوراق البُزَّل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تصحیف، وفی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أیضاً بالضمّ جمع الأورق، وهو أظهر لشیوع هذا الجمع، والبُزَّل کرُکَّع ویُخفّف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بازل، وهو جمل أو ناقة طلع نابهما وذلک فی السنة التاسعة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شبّه علیه السلام ضعفهم عن إقامة السنن ونفورهم عنها لإلفهم بالبدع بناقة صغیرة ضرب علیها فحل قوی بازل لاتطیقه فتمتنع منه، والأصوب أنّه أرواق بتقدیم الراء کما فی بعض النسخ، أی الأحمال الثقیلة تحمل علی الإبل الکاملة القویّة، فإنّ صغار الإبل لا تطیقها،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ألقت السماء بأرواقها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بجمیع ما فیها من الماء، والأرواق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الأثقال، أراد میاهها المشتملة للسحاب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الراویة وهو البعیر أو البغل أو الحمار الذی یستقی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الخطر الّذی یوضع بین أهل السباق، أی لا تسبق الجمال الّتی تُحمل علیها الماء فی میدان المسابقة حتّی تحرز السبق وإن عدت وسعت، ولا یبلغ الغایة، وهی العلامة التی توضع فی آخر المیدان إلّا الّذی اعتاد السبق وذلک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الشیء من غیر 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الظلام، ولیلة دیجور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شعلة من نار، والقبس والاقتباس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والإثارة من العلم والأثرة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بتحذیر مثبّطین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عن فاعل یقتحمون، أی حال کونهم معوّقین الناس عن قبول الحقّ ومتابعة أهله بتحذیرهم عنه بالشبهات،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ثبطه 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عوّقه وبطّأ به عنه، ویحتمل أن یکون بتحذیر مضافاً إلی مثبّطین، أی اقتحامهم فی الشبهات بسبب تحذیر قوم عوّقوهم عن متابعة الأئمّة زعم المقتحمون أنّ المثبّطین علی الرشد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ذلک الزعم بسبب غیّهم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ومتعدّ وهو الانمحاء أو المحو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مهملاً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المکسورة ثمّ الیاء الساکنة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أرفع موضع فی الجبل، ویحتمل الرفع والجرّ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الندبة تحتاج إلی فضل تأمّل، أو نسخة صحیحة</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وعن یوسف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مسجد الکوفة فإذا شاب یناجی ربّه وهو یقول فی سجوده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وجهی متعفّراً فی التراب لخالقی وحقّ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إلیه فإذا هو علیّ بن الحسین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انفجر الفجر نهضتُ إلیه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تُعَذِّبُ نفسک وقد فَضَّلَک اللّه بما فَضَّلَک؟ </w:t>
      </w:r>
    </w:p>
    <w:p>
      <w:pPr>
        <w:pStyle w:val="BookText"/>
        <w:rPr/>
      </w:pPr>
      <w:r>
        <w:rPr>
          <w:rFonts w:ascii="Amiri" w:hAnsi="Amiri" w:eastAsia="Amiri" w:cs="Amiri"/>
          <w:color w:val="111111"/>
          <w:sz w:val="28"/>
          <w:sz w:val="28"/>
          <w:szCs w:val="28"/>
          <w:rtl w:val="true"/>
          <w:lang w:bidi="ar-SA"/>
        </w:rPr>
        <w:t>فبکی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عمرو بن عثمان عن أُسامة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عینٍ باکیةٌ یومَ القیامة إلّا أربعةَ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بَکَتْ من خشیة اللّه، وعینٌ فُقِئت فی سبیل اللّه، وعین غُضَّت عن محارم اللّه، وعین باتت ساهرةً ساجدةً، یباهی بها اللّه الملائکة،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إلی عبدی روحُه عندی وجسدُه فی طاعتی، قد جافی بدنَه عن المضاجع، یدعُونی خوفاً من عذابی وطمعاً فی رحمتی، أشهدوا أنّی قد غفرتُ له</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وفی التذکرة الحمدونیّة</w:t>
      </w:r>
      <w:r>
        <w:rPr>
          <w:rFonts w:eastAsia="IRNazanin" w:cs="IRNazanin"/>
          <w:color w:val="111111"/>
          <w:sz w:val="28"/>
          <w:szCs w:val="28"/>
          <w:rtl w:val="true"/>
          <w:lang w:bidi="fa-IR"/>
        </w:rPr>
        <w:t xml:space="preserve">: </w:t>
      </w:r>
      <w:r>
        <w:rPr>
          <w:rFonts w:eastAsia="IRNazanin" w:cs="IRNazanin"/>
          <w:color w:val="111111"/>
          <w:sz w:val="28"/>
          <w:szCs w:val="28"/>
          <w:lang w:bidi="fa-IR"/>
        </w:rPr>
        <w:t>236/114:1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وأعلام الدین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عین ساهرة یوم القیامة إلّا ثلاث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سهرت فی سبیل اللّه، وعین غمضت عن محارم اللّه، وعین فاضت من خشیة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أورده الحافظ فی مسجد الکوفة، وعلیّ بن الحسین فیما أظنّه لم یصل إلی العراق إلّا مع أبیه علیه السلام حین قتل، ولمّا وصل هو إلی الکوفة لم یکن باختیاره ولا متصرّفاً فی نفسه فیمشی إلی الجامع ویُصلّی فیه، وللتحقیق حکمٌ</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یُبَخَّل</w:t>
      </w:r>
      <w:r>
        <w:rPr>
          <w:rStyle w:val="FootnoteAnchor"/>
          <w:rtl w:val="true"/>
        </w:rPr>
        <w:footnoteReference w:id="231"/>
      </w:r>
      <w:r>
        <w:rPr>
          <w:rFonts w:ascii="Amiri" w:hAnsi="Amiri" w:eastAsia="Amiri" w:cs="Amiri"/>
          <w:color w:val="111111"/>
          <w:sz w:val="28"/>
          <w:sz w:val="28"/>
          <w:szCs w:val="28"/>
          <w:rtl w:val="true"/>
          <w:lang w:bidi="ar-SA"/>
        </w:rPr>
        <w:t>، فلمّا مات وجدوه یَعُول مئةَ أهل بیت</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وانظر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1153/255:3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دخول علیّ بن الحسین علیهما السلام علی محمّد بن أسامة بن زید فی مرضه وتَقَبُّلَه بالخمسة عشر ألفَ دینارٍ عنه،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أسامة بن زید</w:t>
      </w:r>
      <w:r>
        <w:rPr>
          <w:rFonts w:eastAsia="IRNazanin" w:cs="IRNazanin"/>
          <w:color w:val="111111"/>
          <w:sz w:val="28"/>
          <w:szCs w:val="28"/>
          <w:rtl w:val="true"/>
          <w:lang w:bidi="fa-IR"/>
        </w:rPr>
        <w:t>!</w:t>
      </w:r>
      <w:r>
        <w:rPr>
          <w:rStyle w:val="FootnoteAnchor"/>
          <w:rtl w:val="true"/>
        </w:rPr>
        <w:footnoteReference w:id="23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الحدیث فی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یحمل معه جراباً فیه خبز فیتصدّق به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الصدقة لتُطفئ غضب الربّ</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یسرُّنی بنصیبی من الذلّ حمر النعم</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هشام بن إسماعیل أَسَبَّ شیءٍ لعلیّ ولأهل بیته علیهم السلام، فعُزِل وأُقیم علی الغرائر، فجاء علیّ بن الحسین علیهما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عمّ عافاک اللّه، لقد ساءنی ما صُنِع بک، فادعُنا إلی ما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بن الحسین خارجاً من المسجد فلقیه رجل فسبّه فثارت إلیه العبید والموالی، 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سُتِر عنک من أمرنا أکثرُ، ألک حاجة نُعینک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فاستحیی الرجل ورجع إلی نفسه، فألقی إلیه</w:t>
      </w:r>
      <w:r>
        <w:rPr>
          <w:rStyle w:val="FootnoteAnchor"/>
          <w:rtl w:val="true"/>
        </w:rPr>
        <w:footnoteReference w:id="237"/>
      </w:r>
      <w:r>
        <w:rPr>
          <w:rFonts w:ascii="IRNazanin" w:hAnsi="IRNazanin" w:eastAsia="IRNazanin"/>
          <w:color w:val="111111"/>
          <w:sz w:val="28"/>
          <w:sz w:val="28"/>
          <w:szCs w:val="28"/>
          <w:rtl w:val="true"/>
          <w:lang w:bidi="fa-IR"/>
        </w:rPr>
        <w:t>خمیصةً کانت علیه، وأمر له بألف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w:t>
      </w:r>
      <w:r>
        <w:rPr>
          <w:rStyle w:val="FootnoteAnchor"/>
          <w:rtl w:val="true"/>
        </w:rPr>
        <w:footnoteReference w:id="238"/>
      </w:r>
      <w:r>
        <w:rPr>
          <w:rFonts w:ascii="IRNazanin" w:hAnsi="IRNazanin" w:eastAsia="IRNazanin"/>
          <w:color w:val="111111"/>
          <w:sz w:val="28"/>
          <w:sz w:val="28"/>
          <w:szCs w:val="28"/>
          <w:rtl w:val="true"/>
          <w:lang w:bidi="fa-IR"/>
        </w:rPr>
        <w:t>الرجل یقول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من أولاد الرسل</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غلام لعلیّ بن الحسین ذنباً استحقّ به العقوبة، فأخذ له السوط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لِلَّذِینَ آمَنُوا یَغْفِرُوا لِلَّذِینَ لا یَرْجُونَ أَیّامَ اللّهِ</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أنا کذلک، إنّی لأرجو رحمة اللّه وأخافُ عذابَه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السوط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عتیق</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واستطال رجل علی علیّ بن الحسین علیهما السلام فتغافل عنه،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وعنک أُغضی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فقدنا صدقة السرّ حتّی فقدنا علیّ بن الحسین</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التوبة العمل والرجوع عن الأمر، ولیست التوبة بالکلام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العظیم وبحمده من غیر تعجّب کتب اللّه تعالی له مئة ألف حسنة ومحی عنه ثلاثة آلاف سیّئة ورفع له ثلاثة آلاف درجة</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وروی عن علیّ بن الحسین، عن أبیه، عن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الفرج عبادة، ومن رضی بالقلیل من الرزق رضی اللّه منه بالقلیل من العمل</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وأورده عن علیّ علیه السلام المتّقی فی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الدنیا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البیهقی فی شعب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بالاقتصار علی الفقرة الأخیرة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علیّ بن الحسین بحدیث، فلمّا فرغت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 بارک اللّه فیک، هکذا سمعناه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حدیثاً أنت أعلم به منّی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 ذلک، فلیس من العلم ما لم یُعرف، إنّما معنی العلم ما عُرِف</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الحسین أمّه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ویکنّی أبا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دکین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أصیب سنة اثنتین وتسعین، وقال بعض أهله</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أربع و تسعین</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إبراهیم بن إسحاق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غزالة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یکنّی أبا الحسن، کنّاه محمّد بن إسحاق بن الحارث، وکان علیّ بن المدینی ینکر أن یکون علیّ بن الحسین أفلت یوم کربلاء صغیراً،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جابر وابن الحنفیّة وبإسناده عن رجل من أهل الکوفة، وکان صدوقاً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یقول 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أنا حتّی تغضب عَلَیّ، فوعزّتک ما یَزِینُ ملکک إحسانی، ولا یُقبّحه إساءتی، ولا ینقُصُ من خزائنک</w:t>
      </w:r>
      <w:r>
        <w:rPr>
          <w:rStyle w:val="FootnoteAnchor"/>
          <w:rtl w:val="true"/>
        </w:rPr>
        <w:footnoteReference w:id="248"/>
      </w:r>
      <w:r>
        <w:rPr>
          <w:rFonts w:ascii="IRNazanin" w:hAnsi="IRNazanin" w:eastAsia="IRNazanin"/>
          <w:color w:val="111111"/>
          <w:sz w:val="28"/>
          <w:sz w:val="28"/>
          <w:szCs w:val="28"/>
          <w:rtl w:val="true"/>
          <w:lang w:bidi="fa-IR"/>
        </w:rPr>
        <w:t>غنائی، ولا یزید فیها فقری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أسقطت من إیراده بعض ما تکرّر من أخباره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أبونعیم فی کتاب الحلیة</w:t>
      </w:r>
      <w:r>
        <w:rPr>
          <w:rStyle w:val="FootnoteAnchor"/>
          <w:rtl w:val="true"/>
        </w:rPr>
        <w:footnoteReference w:id="249"/>
      </w:r>
      <w:r>
        <w:rPr>
          <w:rFonts w:ascii="IRNazanin" w:hAnsi="IRNazanin" w:eastAsia="IRNazanin"/>
          <w:color w:val="111111"/>
          <w:sz w:val="28"/>
          <w:sz w:val="28"/>
          <w:szCs w:val="28"/>
          <w:rtl w:val="true"/>
          <w:lang w:bidi="fa-IR"/>
        </w:rPr>
        <w:t>وکأنّ الجماعة منه نقلوا، وعلی ما أورده عوّلوا، وأنا أذکر منه ما أظنّهم أهملوه، فأمّا ما ذکروه فلا فائدة فی إعادته، قال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طبقة من تابعی المدینة، فمن هذه الطبقة علیّ بن الحسین بن علیّ بن أبی طالب، زین العابدین ومنار القانتین، وکان عابداً وفیّاً وجواداً حفیّاً</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التصوّف حفظ الوفاء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لا یضرب بعیرَه من المدینة إلی مکّة</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ورواه الطبری فی ذیل المذیل المطبوع مع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630:11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ضحک ضحکةً مجَّ من عقله</w:t>
      </w:r>
      <w:r>
        <w:rPr>
          <w:rStyle w:val="FootnoteAnchor"/>
          <w:rtl w:val="true"/>
        </w:rPr>
        <w:footnoteReference w:id="252"/>
      </w:r>
      <w:r>
        <w:rPr>
          <w:rFonts w:ascii="Amiri" w:hAnsi="Amiri" w:eastAsia="Amiri" w:cs="Amiri"/>
          <w:color w:val="111111"/>
          <w:sz w:val="28"/>
          <w:sz w:val="28"/>
          <w:szCs w:val="28"/>
          <w:rtl w:val="true"/>
          <w:lang w:bidi="ar-SA"/>
        </w:rPr>
        <w:t>مَجَّةَ علمٍ</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وأخرجه أحمد فی کتاب الزهد</w:t>
      </w:r>
      <w:r>
        <w:rPr>
          <w:rFonts w:eastAsia="IRNazanin" w:cs="IRNazanin"/>
          <w:color w:val="111111"/>
          <w:sz w:val="28"/>
          <w:szCs w:val="28"/>
          <w:rtl w:val="true"/>
          <w:lang w:bidi="fa-IR"/>
        </w:rPr>
        <w:t>: (</w:t>
      </w:r>
      <w:r>
        <w:rPr>
          <w:rFonts w:eastAsia="IRNazanin" w:cs="IRNazanin"/>
          <w:color w:val="111111"/>
          <w:sz w:val="28"/>
          <w:szCs w:val="28"/>
          <w:lang w:bidi="fa-IR"/>
        </w:rPr>
        <w:t>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معین فی تاریخه </w:t>
      </w:r>
      <w:r>
        <w:rPr>
          <w:rFonts w:eastAsia="IRNazanin" w:cs="IRNazanin"/>
          <w:color w:val="111111"/>
          <w:sz w:val="28"/>
          <w:szCs w:val="28"/>
          <w:rtl w:val="true"/>
          <w:lang w:bidi="fa-IR"/>
        </w:rPr>
        <w:t>(</w:t>
      </w:r>
      <w:r>
        <w:rPr>
          <w:rFonts w:eastAsia="IRNazanin" w:cs="IRNazanin"/>
          <w:color w:val="111111"/>
          <w:sz w:val="28"/>
          <w:szCs w:val="28"/>
          <w:lang w:bidi="fa-IR"/>
        </w:rPr>
        <w:t>2551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والدارمی فی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 والدینوری فی المجالسة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والبیهقی فی شعب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1830/295:2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عن علی علیه السلام ابن قتیبة فی 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319:1</w:t>
      </w:r>
      <w:r>
        <w:rPr>
          <w:rFonts w:ascii="IRNazanin" w:hAnsi="IRNazanin" w:eastAsia="IRNazanin"/>
          <w:color w:val="111111"/>
          <w:sz w:val="28"/>
          <w:sz w:val="28"/>
          <w:szCs w:val="28"/>
          <w:rtl w:val="true"/>
          <w:lang w:bidi="fa-IR"/>
        </w:rPr>
        <w:t>، والماوردی فی أدب الدین والدنیا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والسید الرضی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الحکم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حمدون فی التذکرة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985/379:1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ولفظه عند ابن قتیبة والماوردی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ضحک العالم ضحکة مُجّ من العلم مجّة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الرضی وابن حمدون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مزح امرؤ مزحة إلّا مجّ من عقله مجّة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ابن سعد فی ترجمة الباقر علیه السلام من الطبقات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323:5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إیّاکم والضحک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وکثرة الضحک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یمجّ العلم مجّاً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الجسد إذا لم یمرض أشر</w:t>
      </w:r>
      <w:r>
        <w:rPr>
          <w:rStyle w:val="FootnoteAnchor"/>
          <w:rtl w:val="true"/>
        </w:rPr>
        <w:footnoteReference w:id="254"/>
      </w:r>
      <w:r>
        <w:rPr>
          <w:rFonts w:ascii="IRNazanin" w:hAnsi="IRNazanin" w:eastAsia="IRNazanin"/>
          <w:color w:val="111111"/>
          <w:sz w:val="28"/>
          <w:sz w:val="28"/>
          <w:szCs w:val="28"/>
          <w:rtl w:val="true"/>
          <w:lang w:bidi="fa-IR"/>
        </w:rPr>
        <w:t>، ولاخیر فی جسد یأشر</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الأحبّة غربة</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وأورده ابن الجوزی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والذهبی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396:4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الرضی فی قصار الحکم من النهج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فی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قنع بما قسّم اللّه له، فهو من أغنی النّاس</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وأورده ابن شعبة 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الیعقوبی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303:2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خالد الکابلی عن علیّ بن الحسین علیه السلام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رضی بقسم اللّه کان غنیّاً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الصدوق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الثلاثة ضمن ح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وصایا النبیّ لعلیّ علیهما السلام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إذا ناول السائل الصدقة، قَبّله ثمّ ناوله</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وأخرجه أحمد بن حنبل فی کتاب الزهد </w:t>
      </w: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المنهال الطائی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بن الحسین عن کثرة بکائه؟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لاتلومونی، فإنّ یعقوب فقد سبطاً من ولده فبکی حتّی ابیضّت عیناه و لم یعلم أنّه مات، وقد نظرت إلی أربعة عشر رجلاً من أهل بیتی فی غداةٍ واحدةٍ قتلی، فترون حزنهم یذهب من قلبی؟</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ورواه الدینوری فی المجالسة </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عساکر فی ترجمته علیه السلام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نحوه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179:4</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والحلوانی فی 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السیّد أبوطالب فی تیسیر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علیّ بن الحسین علیه السلام إذا حضرت الصلاة یقشعرّ جلده ویصفر لونه وترتعد فرائصه، ویقف تحت السماء ودموعه علی خدّیه،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العبد من یناجی ما انفتل، ولقد برز یوماً إلی الصحراء فتبعه مولی له فوجده قد سجد علی حجارة خشنة، قال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وأنا أسمع شهیقه وبکاءه،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فأحصیت ألف مرّة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حقّاً حقّاً، لا إله إلّا اللّه تعبّداً ورقّاً، لا إله إلّا اللّه إیماناً وصدقاً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رفع رأسه من سجوده وإنّ لحیته ووجهه قد غمرا بالماء من دموع عینیه، فقال له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أما آنَ لحزنک أن ینقضی، وبکاؤک أن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إنّ یعقوب بن إسحاق بن إبراهیم علیهم السلام کان نبیّاً ابن نبی بن نبی له أحد عشر ابناً، فغیّب اللّه واحداً منهم فشاب رأسه من الحزن واحدودب ظهره من الغمّ وذهب بصره من البکاء وابنه حیّ فی دار الدنیا، وأنا رأیت أبی وأخی وسبعة عشر من أهلی مقتولین صرعی، فکیف ینقضی حزنی ویقلّ بکائی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وسَمِع واعیةً‌</w:t>
      </w:r>
      <w:r>
        <w:rPr>
          <w:rStyle w:val="FootnoteAnchor"/>
          <w:rtl w:val="true"/>
        </w:rPr>
        <w:footnoteReference w:id="260"/>
      </w:r>
      <w:r>
        <w:rPr>
          <w:rFonts w:ascii="IRNazanin" w:hAnsi="IRNazanin" w:eastAsia="IRNazanin"/>
          <w:color w:val="111111"/>
          <w:sz w:val="28"/>
          <w:sz w:val="28"/>
          <w:szCs w:val="28"/>
          <w:rtl w:val="true"/>
          <w:lang w:bidi="fa-IR"/>
        </w:rPr>
        <w:t>فی بیته وعنده جماعة، فنهض إلی منزله ثمّ رجع،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حَدَثٍ کانت الواعیة؟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فعزّوه وتعجبّوا من صبره،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أهل بیت نطیع اللّه فیما نحبّ، ونحمده </w:t>
      </w:r>
    </w:p>
    <w:p>
      <w:pPr>
        <w:pStyle w:val="BookText"/>
        <w:rPr/>
      </w:pPr>
      <w:r>
        <w:rPr>
          <w:rFonts w:ascii="IRNazanin" w:hAnsi="IRNazanin" w:eastAsia="IRNazanin"/>
          <w:color w:val="111111"/>
          <w:sz w:val="28"/>
          <w:sz w:val="28"/>
          <w:szCs w:val="28"/>
          <w:rtl w:val="true"/>
          <w:lang w:bidi="fa-IR"/>
        </w:rPr>
        <w:t>فیما نکره</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وأورده ابن عبد ربّه فی 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306:3</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نحوه فی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وقارن بما ورد فی ترجمة ابنه الباقر علیه السلام فی ص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أبی‌حمزة الثمالی عن علیّ بن الحسین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لیقم أهلُ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ناسٌ من الناس، فیقال</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فتلقّاهم الملائکة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الفضل؟</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فضلکم؟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إذا جُهل علینا حَلُمنا</w:t>
      </w:r>
      <w:r>
        <w:rPr>
          <w:rStyle w:val="FootnoteAnchor"/>
          <w:rtl w:val="true"/>
        </w:rPr>
        <w:footnoteReference w:id="263"/>
      </w:r>
      <w:r>
        <w:rPr>
          <w:rFonts w:ascii="Amiri" w:hAnsi="Amiri" w:eastAsia="Amiri" w:cs="Amiri"/>
          <w:color w:val="111111"/>
          <w:sz w:val="28"/>
          <w:sz w:val="28"/>
          <w:szCs w:val="28"/>
          <w:rtl w:val="true"/>
          <w:lang w:bidi="ar-SA"/>
        </w:rPr>
        <w:t>، وإذا ظُلمنا صبرنا، وإذا أُسِیءَ إلینا غفرنا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فنِعْمَ أجرُ العاملین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یقول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لیقم أهلُ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ناسٌ من النّاس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 فتلقّاهم الملائکة فیقال لهم مثل ذلک،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صبرکم؟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صبّرنا أنفسنا علی طاعة اللّه، وصبّرناها عن معصیة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 فنعم أجر العاملین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لیقم جیرانُ اللّه 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ناس من الناس وهم قلیل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إلی الجنّة، فتلقّاهم الملائکة فیقال لهم مثل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جاورتم اللّه فی داره؟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نتزاور فی اللّه ونتجالس فی اللّه ونتباذل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 فنعم أجر العاملین</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ورواه الدینوری فی المجالسة </w:t>
      </w: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والیعقوبی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303:2</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بن الحسین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التارک للأمر</w:t>
      </w:r>
      <w:r>
        <w:rPr>
          <w:rStyle w:val="FootnoteAnchor"/>
          <w:rtl w:val="true"/>
        </w:rPr>
        <w:footnoteReference w:id="265"/>
      </w:r>
      <w:r>
        <w:rPr>
          <w:rFonts w:ascii="IRNazanin" w:hAnsi="IRNazanin" w:eastAsia="IRNazanin"/>
          <w:color w:val="111111"/>
          <w:sz w:val="28"/>
          <w:sz w:val="28"/>
          <w:szCs w:val="28"/>
          <w:rtl w:val="true"/>
          <w:lang w:bidi="fa-IR"/>
        </w:rPr>
        <w:t>بالمعروف والنهی عن المنکر کنابذ کتاب اللّه وراء ظهره إلّا أن یتّقی تقاةً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تُقاتُه؟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یخاف جبّاراً عنیداً أن یَفرُط علیه أو أن یطغی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کتم علماً أحداً أو أخذ علیه صَفَداً</w:t>
      </w:r>
      <w:r>
        <w:rPr>
          <w:rStyle w:val="FootnoteAnchor"/>
          <w:rtl w:val="true"/>
        </w:rPr>
        <w:footnoteReference w:id="267"/>
      </w:r>
      <w:r>
        <w:rPr>
          <w:rFonts w:ascii="IRNazanin" w:hAnsi="IRNazanin" w:eastAsia="IRNazanin"/>
          <w:color w:val="111111"/>
          <w:sz w:val="28"/>
          <w:sz w:val="28"/>
          <w:szCs w:val="28"/>
          <w:rtl w:val="true"/>
          <w:lang w:bidi="fa-IR"/>
        </w:rPr>
        <w:t>فلانفعه أبداً</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وروی صدره ابن سعد فی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213:5</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کثیر فی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الحسین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زُهْری، فیم کنتم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تذاکرنا الصوم فاجتمع</w:t>
      </w:r>
      <w:r>
        <w:rPr>
          <w:rStyle w:val="FootnoteAnchor"/>
          <w:rtl w:val="true"/>
        </w:rPr>
        <w:footnoteReference w:id="269"/>
      </w:r>
      <w:r>
        <w:rPr>
          <w:rFonts w:ascii="IRNazanin" w:hAnsi="IRNazanin" w:eastAsia="IRNazanin"/>
          <w:color w:val="111111"/>
          <w:sz w:val="28"/>
          <w:sz w:val="28"/>
          <w:szCs w:val="28"/>
          <w:rtl w:val="true"/>
          <w:lang w:bidi="fa-IR"/>
        </w:rPr>
        <w:t>رأیی ورأی أصحابی علی أنّه لیس من الصوم شیء واجب إلّا صوم رمضان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زُهْری، لیس کما قلتم، الصوم علی أربعین وجهاً، منها عشرة واجبة کوجوب شهر رمضان، وعشر خصال منها حرام، وأربع عشرة خصلة صاحبها بالخیار إن شاء صام وإن شاء أفطر، فصوم النذر واجب، وصوم الاعتکاف واجب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فسِّرهُنّ لی یا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فصوم شهر رمضان، وصیام شهرین متتابعین فی قتل الخطأ لمن لم یجد العتق،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مُؤْمِناً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270"/>
      </w:r>
      <w:r>
        <w:rPr>
          <w:rFonts w:ascii="Amiri" w:hAnsi="Amiri" w:eastAsia="Amiri" w:cs="Amiri"/>
          <w:color w:val="111111"/>
          <w:sz w:val="28"/>
          <w:sz w:val="28"/>
          <w:szCs w:val="28"/>
          <w:rtl w:val="true"/>
          <w:lang w:bidi="ar-SA"/>
        </w:rPr>
        <w:t>، وصیام ثلاثة أیّام فی کفّارة الیمین لمن لم یجد الإطعام،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کَفّارَةُ أَیْمانِکُمْ إِذا حَلَفْتُمْ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271"/>
      </w:r>
      <w:r>
        <w:rPr>
          <w:rFonts w:ascii="Amiri" w:hAnsi="Amiri" w:eastAsia="Amiri" w:cs="Amiri"/>
          <w:color w:val="111111"/>
          <w:sz w:val="28"/>
          <w:sz w:val="28"/>
          <w:szCs w:val="28"/>
          <w:rtl w:val="true"/>
          <w:lang w:bidi="ar-SA"/>
        </w:rPr>
        <w:t>، وصیام حلق الرأس،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مِنْکُمْ مَرِیضاً أَوْ بِهِ أَذیً مِنْ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272"/>
      </w:r>
      <w:r>
        <w:rPr>
          <w:rFonts w:ascii="Amiri" w:hAnsi="Amiri" w:eastAsia="Amiri" w:cs="Amiri"/>
          <w:color w:val="111111"/>
          <w:sz w:val="28"/>
          <w:sz w:val="28"/>
          <w:szCs w:val="28"/>
          <w:rtl w:val="true"/>
          <w:lang w:bidi="ar-SA"/>
        </w:rPr>
        <w:t>وصاحبه بالخیار إن شاء صام ثلاثاً، وصوم دم المتعة لمن لم یجد الهدی،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273"/>
      </w:r>
      <w:r>
        <w:rPr>
          <w:rFonts w:ascii="Amiri" w:hAnsi="Amiri" w:eastAsia="Amiri" w:cs="Amiri"/>
          <w:color w:val="111111"/>
          <w:sz w:val="28"/>
          <w:sz w:val="28"/>
          <w:szCs w:val="28"/>
          <w:rtl w:val="true"/>
          <w:lang w:bidi="ar-SA"/>
        </w:rPr>
        <w:t>، وصوم جزاء الصید،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قَتَلَهُ مِنْکُمْ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274"/>
      </w:r>
      <w:r>
        <w:rPr>
          <w:rFonts w:ascii="Amiri" w:hAnsi="Amiri" w:eastAsia="Amiri" w:cs="Amiri"/>
          <w:color w:val="111111"/>
          <w:sz w:val="28"/>
          <w:sz w:val="28"/>
          <w:szCs w:val="28"/>
          <w:rtl w:val="true"/>
          <w:lang w:bidi="ar-SA"/>
        </w:rPr>
        <w:t>، وإنّما یقوم الصید قیمة ثمّ یُفَضّ ذلک الثمن علی الحنطة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الّذی صاحبه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فصوم الاثنین، والخمیس، وستّة أیاّم من شوال بعد رمضان، ویوم عرفة، ویوم عاشوراء، کلّ ذلک صاحبه بالخیار إن شاء صام وإن شاء أفطر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صوم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لاتصوم تطوّعاً إلّا بإذن زوجها، وکذلک العبد والأمة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صوم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فصوم الفطر، ویوم الأضحی، وأیّام التشریق، ویوم الشکّ نُهِینا أن نصومه لرمضان، وصوم الوصال حرام، وصوم الصمت حرام، وصوم نذر المعصیة حرام، وصوم الدهر حرام، والضیف لایصوم تطوّعاً إلّا بإذن صاحبه، 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نزل علی قوم فلایصومنّ تطوعاً إلّا بإذنهم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ویؤمر الصبی بالصوم إذا لم یُراهق تأدیباً لیس بفرض، وکذلک من أفطر لعلّة من أوّل النهار ثمّ وجد قوّة فی بدنه أمر بالإمساک، وذلک تأدیب اللّه ولیس بفرض، وکذلک المسافر إذا أکل من أوّل النهار ثمّ قدم </w:t>
      </w:r>
    </w:p>
    <w:p>
      <w:pPr>
        <w:pStyle w:val="BookText"/>
        <w:rPr/>
      </w:pPr>
      <w:r>
        <w:rPr>
          <w:rFonts w:ascii="IRNazanin" w:hAnsi="IRNazanin" w:eastAsia="IRNazanin"/>
          <w:color w:val="111111"/>
          <w:sz w:val="28"/>
          <w:sz w:val="28"/>
          <w:szCs w:val="28"/>
          <w:rtl w:val="true"/>
          <w:lang w:bidi="fa-IR"/>
        </w:rPr>
        <w:t>أُمر بالإمساک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صوم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أکل أو شرب ناسیاً بغیر تعمّد فقد أبیح له ذلک وأجزأه عن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صوم المریض وصوم المسافر فإنّ العامّة اختلفت فیه،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یصوم،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صام وإن شاء أفطر، وأمّا نحن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یفطر فی الحالین جمیعاً فإن</w:t>
      </w:r>
      <w:r>
        <w:rPr>
          <w:rStyle w:val="FootnoteAnchor"/>
          <w:rtl w:val="true"/>
        </w:rPr>
        <w:footnoteReference w:id="275"/>
      </w:r>
      <w:r>
        <w:rPr>
          <w:rFonts w:ascii="IRNazanin" w:hAnsi="IRNazanin" w:eastAsia="IRNazanin"/>
          <w:color w:val="111111"/>
          <w:sz w:val="28"/>
          <w:sz w:val="28"/>
          <w:szCs w:val="28"/>
          <w:rtl w:val="true"/>
          <w:lang w:bidi="fa-IR"/>
        </w:rPr>
        <w:t>صام فی السفر والمرض فعلیه القضاء،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فَعِدَّةٌ مِنْ أَیّامٍ أُخَرَ</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والصدوق فی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الأربعین ومافوقه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والقمی فی 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الآیة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 والمفید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والطوسی فی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294:4</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الصیام 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والحموئی فی 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230:2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فی فقه الرضا علیه السلام ص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وأورده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هدایة المتعلّمین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کتاب موالید أهل البیت روایة ابن الخشّاب النحوی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علیّ بن الحسین بن علیّ بن أبی طالب صلوات اللّه علیه، سیّد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وبالإسناد الّذی قبله عن أبی عبد اللّه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علیّ بن الحسین فی سنة ثمان وثلاثین من الهجرة قبل وفاة علیّ بن أبی طالب بسنتین، وأقام مع أمیر المؤمنین سنتین، ومع أبی محمّد الحسن عشر سنین، وأقام مع أبی عبد اللّه عشر سنین، وکان</w:t>
      </w:r>
      <w:r>
        <w:rPr>
          <w:rStyle w:val="FootnoteAnchor"/>
          <w:rtl w:val="true"/>
        </w:rPr>
        <w:footnoteReference w:id="278"/>
      </w:r>
      <w:r>
        <w:rPr>
          <w:rFonts w:ascii="IRNazanin" w:hAnsi="IRNazanin" w:eastAsia="IRNazanin"/>
          <w:color w:val="111111"/>
          <w:sz w:val="28"/>
          <w:sz w:val="28"/>
          <w:szCs w:val="28"/>
          <w:rtl w:val="true"/>
          <w:lang w:bidi="fa-IR"/>
        </w:rPr>
        <w:t>عمره سبعاً وخمسین سنة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ولد سنة سبع وثلاثین، وقبض وهو ابن سبع وخمسین سنة فی سنة أربع وتسعین، وکان بقاؤه بعد أبی عبداللّه ثلاثاً وثلاثین سنة، ویقال فی سنة خمس وتسعین، أمّه خولة بنت یزدجرد مَلک فارس، وهی الّتی سمّاها </w:t>
      </w:r>
    </w:p>
    <w:p>
      <w:pPr>
        <w:pStyle w:val="BookText"/>
        <w:rPr/>
      </w:pP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اسمها برّة بنت النوشجان، ویقال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اسمها شهربانو بنت یزدجرد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وأبومحمّد، وأبو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بالبقیع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الزکیّ، وزین العابدین، وذو الثفنات، والأمین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له ثمان بنین ولم یکن له أنثی</w:t>
      </w:r>
      <w:r>
        <w:rPr>
          <w:rStyle w:val="FootnoteAnchor"/>
          <w:rtl w:val="true"/>
        </w:rPr>
        <w:footnoteReference w:id="280"/>
      </w:r>
      <w:r>
        <w:rPr>
          <w:rFonts w:ascii="IRNazanin" w:hAnsi="IRNazanin" w:eastAsia="IRNazanin"/>
          <w:color w:val="111111"/>
          <w:sz w:val="28"/>
          <w:sz w:val="28"/>
          <w:szCs w:val="28"/>
          <w:rtl w:val="true"/>
          <w:lang w:bidi="fa-IR"/>
        </w:rPr>
        <w:t>، أسماء ولده</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الباقر، وزید الشهید بالکوفة، وعبد اللّه، وعبید اللّه، والحسن، والحسین، وعلیّ،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کلامه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أبوعمر الزاهد فی کتاب الیواقیت فی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علیّ بن الحسین سیّد العابدین، لأنّ الزُهْری رأی فی منامه کأنّ یده مخضوبةٌ غَمِسَةٌ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فعبّرها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تبتلی بدم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عاملاً لبنی أمیّة، فعاقب رجلاً فمات فی العقوبة، فخرج هارباً وتوحّش ودخل إلی غار وطال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علیّ بن الحسین علیهما السلام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الزُهْری؟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کلام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علیک من قنوطک ما لا أخاف علیک من ذنبک، فابعَث بدِیَةٍ مسلّمةٍ إلی أهله، واخرج إلی أهلک ومعالم دینک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عنّی یا سیّدی، واللّه عزّ وجلّ وتبارک وتعالی أعلم حیث یجعل رسالته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وکان</w:t>
      </w:r>
      <w:r>
        <w:rPr>
          <w:rStyle w:val="FootnoteAnchor"/>
          <w:rtl w:val="true"/>
        </w:rPr>
        <w:footnoteReference w:id="283"/>
      </w:r>
      <w:r>
        <w:rPr>
          <w:rFonts w:ascii="IRNazanin" w:hAnsi="IRNazanin" w:eastAsia="IRNazanin"/>
          <w:color w:val="111111"/>
          <w:sz w:val="28"/>
          <w:sz w:val="28"/>
          <w:szCs w:val="28"/>
          <w:rtl w:val="true"/>
          <w:lang w:bidi="fa-IR"/>
        </w:rPr>
        <w:t>الزُهْری بعد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فی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لیقم سیّد العابدین فی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فیقوم علیّ بن الحسین صلی اللّه علیهما</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وروی نحوه مختصراً أبوزرعة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الخبر فی زید الشهید الآبی فی نثر الدر</w:t>
      </w:r>
      <w:r>
        <w:rPr>
          <w:rFonts w:eastAsia="IRNazanin" w:cs="IRNazanin"/>
          <w:color w:val="111111"/>
          <w:sz w:val="28"/>
          <w:szCs w:val="28"/>
          <w:rtl w:val="true"/>
          <w:lang w:bidi="fa-IR"/>
        </w:rPr>
        <w:t xml:space="preserve">: </w:t>
      </w:r>
      <w:r>
        <w:rPr>
          <w:rFonts w:eastAsia="IRNazanin" w:cs="IRNazanin"/>
          <w:color w:val="111111"/>
          <w:sz w:val="28"/>
          <w:szCs w:val="28"/>
          <w:lang w:bidi="fa-IR"/>
        </w:rPr>
        <w:t>347:1</w:t>
      </w:r>
      <w:r>
        <w:rPr>
          <w:rFonts w:ascii="IRNazanin" w:hAnsi="IRNazanin" w:eastAsia="IRNazanin"/>
          <w:color w:val="111111"/>
          <w:sz w:val="28"/>
          <w:sz w:val="28"/>
          <w:szCs w:val="28"/>
          <w:rtl w:val="true"/>
          <w:lang w:bidi="fa-IR"/>
        </w:rPr>
        <w:t>، وابن حمدون فی تذکرته</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الّتی من أجلها سمّی علیّ بن الحسین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سعد منصور بن الحسین</w:t>
      </w:r>
      <w:r>
        <w:rPr>
          <w:rStyle w:val="FootnoteAnchor"/>
          <w:rtl w:val="true"/>
        </w:rPr>
        <w:footnoteReference w:id="286"/>
      </w:r>
      <w:r>
        <w:rPr>
          <w:rFonts w:ascii="IRNazanin" w:hAnsi="IRNazanin" w:eastAsia="IRNazanin"/>
          <w:color w:val="111111"/>
          <w:sz w:val="28"/>
          <w:sz w:val="28"/>
          <w:szCs w:val="28"/>
          <w:rtl w:val="true"/>
          <w:lang w:bidi="fa-IR"/>
        </w:rPr>
        <w:t>الآبی فی کتاب نثر الدرّ</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الحسین‌زین العابدین علیه السلام نظر الی سائل یبکی،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الدنیا کانت فی کفّ هذا ثمّ سُقِطَت منه ما کان ینبغی له أن یُبکی علیها</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أُوتِم النبیّ من أبویه؟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یُوجَب علیه حقّ لمخلوق</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ورواه الصدوق فی عیون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أورده أبوحیّان التوحیدی فی البصائر والذخائر</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فی 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جدّه، عن الباقر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إیّاک ومعاداة الرجال، فإنّه لن یُعدِمک مکر حلیم أو مفاجَأة لئیم</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وأورده الحلوانی فی 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سبق فی ترجمة الإمام الحسن علیه السلام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وسقط له ابن فی بئر، فتفزّع أهلُ المدینة لذلک حتّی أخرجوه، وکان قائماً یُصلّی فمازال عن محرابه، فقیل له فی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ماشعرت</w:t>
      </w:r>
      <w:r>
        <w:rPr>
          <w:rStyle w:val="FootnoteAnchor"/>
          <w:rtl w:val="true"/>
        </w:rPr>
        <w:footnoteReference w:id="291"/>
      </w:r>
      <w:r>
        <w:rPr>
          <w:rFonts w:ascii="Amiri" w:hAnsi="Amiri" w:eastAsia="Amiri" w:cs="Amiri"/>
          <w:color w:val="111111"/>
          <w:sz w:val="28"/>
          <w:sz w:val="28"/>
          <w:szCs w:val="28"/>
          <w:rtl w:val="true"/>
          <w:lang w:bidi="ar-SA"/>
        </w:rPr>
        <w:t>، إنّی کنتُ أُناجی ربّاً عظیماً</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وأورده ابن حمدن فی التذکرة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232/113:1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له ابن عمّ یأتیه باللیل متنکّراً فیناوله شیئاً من الدنانیر،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علیّ بن الحسین لا یواصلنی لا جزاه اللّه عنّی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فیسمع ذلک ویحتمله ویصبر علیه ولا یعرّفه بنفسه، فلمّا مات علیّ علیه السلام فقدها، فحینئذ علم أنّه هو کان، فجاء إلی قبره وبکی علیه</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وأورده ابن حمدون فی التذکرة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233/114:1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الخِیَرتین، لقول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من عباده خیرتَین، فخیرته من العرب قریش، ومن العجم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أمّه بنت کسری</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وبلغه علیه السلام قول نافع بن جبیر فی معاویة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یُسْکِتُه الحلمُ، ویُنطِقه العلمُ،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بل کان یُسکته الحَصرُ</w:t>
      </w:r>
      <w:r>
        <w:rPr>
          <w:rStyle w:val="FootnoteAnchor"/>
          <w:rtl w:val="true"/>
        </w:rPr>
        <w:footnoteReference w:id="295"/>
      </w:r>
      <w:r>
        <w:rPr>
          <w:rFonts w:ascii="Amiri" w:hAnsi="Amiri" w:eastAsia="Amiri" w:cs="Amiri"/>
          <w:color w:val="111111"/>
          <w:sz w:val="28"/>
          <w:sz w:val="28"/>
          <w:szCs w:val="28"/>
          <w:rtl w:val="true"/>
          <w:lang w:bidi="ar-SA"/>
        </w:rPr>
        <w:t>، ویُنطقه البَطَر</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وأورده الحلوانی فی 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والدیلمی فی 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الکراجکی فی 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 إلی الإمام الحسن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النّاس خَطَراً</w:t>
      </w:r>
      <w:r>
        <w:rPr>
          <w:rStyle w:val="FootnoteAnchor"/>
          <w:rtl w:val="true"/>
        </w:rPr>
        <w:footnoteReference w:id="2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یَرَ الدنیا خطراً لنفسه</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وأورده ابن قتیبة فی 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331:2</w:t>
      </w:r>
      <w:r>
        <w:rPr>
          <w:rFonts w:ascii="IRNazanin" w:hAnsi="IRNazanin" w:eastAsia="IRNazanin"/>
          <w:color w:val="111111"/>
          <w:sz w:val="28"/>
          <w:sz w:val="28"/>
          <w:szCs w:val="28"/>
          <w:rtl w:val="true"/>
          <w:lang w:bidi="fa-IR"/>
        </w:rPr>
        <w:t>، والدینوری فی کتاب المجالسة</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عساکر فی ترجمته علیه السلام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شعبة 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والحلوانی فی 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وابن أبی الحدید فی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233:6</w:t>
      </w:r>
      <w:r>
        <w:rPr>
          <w:rFonts w:ascii="IRNazanin" w:hAnsi="IRNazanin" w:eastAsia="IRNazanin"/>
          <w:color w:val="111111"/>
          <w:sz w:val="28"/>
          <w:sz w:val="28"/>
          <w:szCs w:val="28"/>
          <w:rtl w:val="true"/>
          <w:lang w:bidi="fa-IR"/>
        </w:rPr>
        <w:t>، والمِزّی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398:20</w:t>
      </w:r>
      <w:r>
        <w:rPr>
          <w:rFonts w:ascii="IRNazanin" w:hAnsi="IRNazanin" w:eastAsia="IRNazanin"/>
          <w:color w:val="111111"/>
          <w:sz w:val="28"/>
          <w:sz w:val="28"/>
          <w:szCs w:val="28"/>
          <w:rtl w:val="true"/>
          <w:lang w:bidi="fa-IR"/>
        </w:rPr>
        <w:t>، وفی بعض هذه المصادر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یرض الدنیا خطراً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فی ترجمة ابنه الباقر علیه السلام فی ص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لنا الصاحب رحمه الله عن أبی محمّد الجعفری، عن أبیه، عن عمّه، عن جعفر، عن أبیه</w:t>
      </w:r>
      <w:r>
        <w:rPr>
          <w:rStyle w:val="FootnoteAnchor"/>
          <w:rtl w:val="true"/>
        </w:rPr>
        <w:footnoteReference w:id="299"/>
      </w:r>
      <w:r>
        <w:rPr>
          <w:rFonts w:ascii="Amiri" w:hAnsi="Amiri" w:eastAsia="Amiri" w:cs="Amiri"/>
          <w:color w:val="111111"/>
          <w:sz w:val="28"/>
          <w:sz w:val="28"/>
          <w:szCs w:val="28"/>
          <w:rtl w:val="true"/>
          <w:lang w:bidi="ar-SA"/>
        </w:rPr>
        <w:t>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بغض قریش لأبیک؟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أَورَدَ أوَّلَهم النّارَ، وألزم آخرَهم العارَ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جری ذکر المعاصی،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w:t>
      </w:r>
      <w:r>
        <w:rPr>
          <w:rStyle w:val="FootnoteAnchor"/>
          <w:rtl w:val="true"/>
        </w:rPr>
        <w:footnoteReference w:id="300"/>
      </w:r>
      <w:r>
        <w:rPr>
          <w:rFonts w:ascii="Amiri" w:hAnsi="Amiri" w:eastAsia="Amiri" w:cs="Amiri"/>
          <w:color w:val="111111"/>
          <w:sz w:val="28"/>
          <w:sz w:val="28"/>
          <w:szCs w:val="28"/>
          <w:rtl w:val="true"/>
          <w:lang w:bidi="ar-SA"/>
        </w:rPr>
        <w:t>لمن یَحتَمِی من الطعام لمضرّته ولا یحتمی من الذنب لِمَعرَّته</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وأورد ذیله ابن حمدون فی التذکرة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والراغب فی المحاضرات</w:t>
      </w:r>
      <w:r>
        <w:rPr>
          <w:rFonts w:eastAsia="IRNazanin" w:cs="IRNazanin"/>
          <w:color w:val="111111"/>
          <w:sz w:val="28"/>
          <w:szCs w:val="28"/>
          <w:rtl w:val="true"/>
          <w:lang w:bidi="fa-IR"/>
        </w:rPr>
        <w:t xml:space="preserve">: </w:t>
      </w:r>
      <w:r>
        <w:rPr>
          <w:rFonts w:eastAsia="IRNazanin" w:cs="IRNazanin"/>
          <w:color w:val="111111"/>
          <w:sz w:val="28"/>
          <w:szCs w:val="28"/>
          <w:lang w:bidi="fa-IR"/>
        </w:rPr>
        <w:t>407:2</w:t>
      </w:r>
      <w:r>
        <w:rPr>
          <w:rFonts w:ascii="IRNazanin" w:hAnsi="IRNazanin" w:eastAsia="IRNazanin"/>
          <w:color w:val="111111"/>
          <w:sz w:val="28"/>
          <w:sz w:val="28"/>
          <w:szCs w:val="28"/>
          <w:rtl w:val="true"/>
          <w:lang w:bidi="fa-IR"/>
        </w:rPr>
        <w:t>، والحلوانی فی 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شرح نهج البلاغة لابن أبی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261:20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أری النّاس إذا قُرِّب إلیهم الطعام لیلاً تکلّفوا إنارة المصابیح لیبصروا مایُدخِلون بطونهم، ولا یهتمّون بغذاء النفس بأن ینیروا مصابیح ألبابهم بالعلم لیسلموا من لواحق الجهالة والذنوب فی اعتقاداتهم وأعمالهم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أصبحنا خائفین برسول اللّه، وأصبح جمیع أهل الإسلام آمنین به</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وأورده ابن حمدون فی التذکرة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وجّه یزیدُ بنُ معاویة عسکره لاستباحة أهل المدینة ضمّ علیّ بن الحسین علیه السلام إلی نفسه أربعمئة مَنافِیَّةٍ‌</w:t>
      </w:r>
      <w:r>
        <w:rPr>
          <w:rStyle w:val="FootnoteAnchor"/>
          <w:rtl w:val="true"/>
        </w:rPr>
        <w:footnoteReference w:id="303"/>
      </w:r>
      <w:r>
        <w:rPr>
          <w:rFonts w:ascii="Amiri" w:hAnsi="Amiri" w:eastAsia="Amiri" w:cs="Amiri"/>
          <w:color w:val="111111"/>
          <w:sz w:val="28"/>
          <w:sz w:val="28"/>
          <w:szCs w:val="28"/>
          <w:rtl w:val="true"/>
          <w:lang w:bidi="ar-SA"/>
        </w:rPr>
        <w:t xml:space="preserve">یَعُولُهُنّ إلی أن انقرض جیش </w:t>
      </w:r>
    </w:p>
    <w:p>
      <w:pPr>
        <w:pStyle w:val="BookText"/>
        <w:rPr/>
      </w:pPr>
      <w:r>
        <w:rPr>
          <w:rFonts w:ascii="Amiri" w:hAnsi="Amiri" w:eastAsia="Amiri" w:cs="Amiri"/>
          <w:color w:val="111111"/>
          <w:sz w:val="28"/>
          <w:sz w:val="28"/>
          <w:szCs w:val="28"/>
          <w:rtl w:val="true"/>
          <w:lang w:bidi="ar-SA"/>
        </w:rPr>
        <w:t>مسلم بن عُقبة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وأورده أبوحیّان التوحیدی فی البصائر والذخائر</w:t>
      </w:r>
      <w:r>
        <w:rPr>
          <w:rFonts w:eastAsia="IRNazanin" w:cs="IRNazanin"/>
          <w:color w:val="111111"/>
          <w:sz w:val="28"/>
          <w:szCs w:val="28"/>
          <w:rtl w:val="true"/>
          <w:lang w:bidi="fa-IR"/>
        </w:rPr>
        <w:t xml:space="preserve">: </w:t>
      </w:r>
      <w:r>
        <w:rPr>
          <w:rFonts w:eastAsia="IRNazanin" w:cs="IRNazanin"/>
          <w:color w:val="111111"/>
          <w:sz w:val="28"/>
          <w:szCs w:val="28"/>
          <w:lang w:bidi="fa-IR"/>
        </w:rPr>
        <w:t>244/74:8</w:t>
      </w:r>
      <w:r>
        <w:rPr>
          <w:rFonts w:ascii="IRNazanin" w:hAnsi="IRNazanin" w:eastAsia="IRNazanin"/>
          <w:color w:val="111111"/>
          <w:sz w:val="28"/>
          <w:sz w:val="28"/>
          <w:szCs w:val="28"/>
          <w:rtl w:val="true"/>
          <w:lang w:bidi="fa-IR"/>
        </w:rPr>
        <w:t>، وابن حمدون فی تذکرته</w:t>
      </w:r>
      <w:r>
        <w:rPr>
          <w:rFonts w:eastAsia="IRNazanin" w:cs="IRNazanin"/>
          <w:color w:val="111111"/>
          <w:sz w:val="28"/>
          <w:szCs w:val="28"/>
          <w:rtl w:val="true"/>
          <w:lang w:bidi="fa-IR"/>
        </w:rPr>
        <w:t xml:space="preserve">: </w:t>
      </w:r>
      <w:r>
        <w:rPr>
          <w:rFonts w:eastAsia="IRNazanin" w:cs="IRNazanin"/>
          <w:color w:val="111111"/>
          <w:sz w:val="28"/>
          <w:szCs w:val="28"/>
          <w:lang w:bidi="fa-IR"/>
        </w:rPr>
        <w:t>723/276:2</w:t>
      </w:r>
      <w:r>
        <w:rPr>
          <w:rFonts w:ascii="IRNazanin" w:hAnsi="IRNazanin" w:eastAsia="IRNazanin"/>
          <w:color w:val="111111"/>
          <w:sz w:val="28"/>
          <w:sz w:val="28"/>
          <w:szCs w:val="28"/>
          <w:rtl w:val="true"/>
          <w:lang w:bidi="fa-IR"/>
        </w:rPr>
        <w:t>، والزمخشری فی 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427:1</w:t>
      </w:r>
      <w:r>
        <w:rPr>
          <w:rFonts w:ascii="IRNazanin" w:hAnsi="IRNazanin" w:eastAsia="IRNazanin"/>
          <w:color w:val="111111"/>
          <w:sz w:val="28"/>
          <w:sz w:val="28"/>
          <w:szCs w:val="28"/>
          <w:rtl w:val="true"/>
          <w:lang w:bidi="fa-IR"/>
        </w:rPr>
        <w:t>، وورّام بن أبی فراس فی مجموعته</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حکی عنه مثل ذلک عند إخراج ابن الزبیر بنی أمیّة من الحجاز</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علیه السلام وقد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بالُک إذا سافرتَ کَتَمتَ نَسَبَک أهلَ الرُفقَة؟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أکره أن آخُذَ برسول اللّه صلی اللّه علیه وآله وسلّم ما لا أُعطی مثلَه</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وأورده المبرِّد فی 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665:2</w:t>
      </w:r>
      <w:r>
        <w:rPr>
          <w:rFonts w:ascii="IRNazanin" w:hAnsi="IRNazanin" w:eastAsia="IRNazanin"/>
          <w:color w:val="111111"/>
          <w:sz w:val="28"/>
          <w:sz w:val="28"/>
          <w:szCs w:val="28"/>
          <w:rtl w:val="true"/>
          <w:lang w:bidi="fa-IR"/>
        </w:rPr>
        <w:t>، والطبری فی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والزمخشری فی 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وابن حمدون فی التذکرة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وابن خلکان فی وفیات الأعیان</w:t>
      </w:r>
      <w:r>
        <w:rPr>
          <w:rFonts w:eastAsia="IRNazanin" w:cs="IRNazanin"/>
          <w:color w:val="111111"/>
          <w:sz w:val="28"/>
          <w:szCs w:val="28"/>
          <w:rtl w:val="true"/>
          <w:lang w:bidi="fa-IR"/>
        </w:rPr>
        <w:t xml:space="preserve">: </w:t>
      </w:r>
      <w:r>
        <w:rPr>
          <w:rFonts w:eastAsia="IRNazanin" w:cs="IRNazanin"/>
          <w:color w:val="111111"/>
          <w:sz w:val="28"/>
          <w:szCs w:val="28"/>
          <w:lang w:bidi="fa-IR"/>
        </w:rPr>
        <w:t>271:3</w:t>
      </w:r>
      <w:r>
        <w:rPr>
          <w:rFonts w:ascii="IRNazanin" w:hAnsi="IRNazanin" w:eastAsia="IRNazanin"/>
          <w:color w:val="111111"/>
          <w:sz w:val="28"/>
          <w:sz w:val="28"/>
          <w:szCs w:val="28"/>
          <w:rtl w:val="true"/>
          <w:lang w:bidi="fa-IR"/>
        </w:rPr>
        <w:t>، والیافعی فی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الصدوق فی عیون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 علیه السلام لایسافر إلّا مع رفقة لا یعرفونه ویشترط علیهم أن یکون من خدم الرفقة فیما یحتاجون إلیه، فسافر مرّة مع قوم فرآه رجل فعرفه،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فوثبوا فقبّلوا یده ورجله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أردت أن تصلینا نار جهنّم لو بدرت منّا إلیک ید أو لسان، أما کنا قد هلکنا آخر الدهر، فما الّذی یحملک علی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قد سافرت مرّة مع قوم یعرفوننی فأعطونی برسول اللّه صلی الله علیه و آله ما لا أستحقّ به، فإنّی أخاف أن تعطونی مثل ذلک، فصار کتمان أمری أحبّ إلَیّ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رجل لرجل من آل الزبیر کلاماً أَقْذَعَ فیه</w:t>
      </w:r>
      <w:r>
        <w:rPr>
          <w:rStyle w:val="FootnoteAnchor"/>
          <w:rtl w:val="true"/>
        </w:rPr>
        <w:footnoteReference w:id="308"/>
      </w:r>
      <w:r>
        <w:rPr>
          <w:rFonts w:ascii="Amiri" w:hAnsi="Amiri" w:eastAsia="Amiri" w:cs="Amiri"/>
          <w:color w:val="111111"/>
          <w:sz w:val="28"/>
          <w:sz w:val="28"/>
          <w:szCs w:val="28"/>
          <w:rtl w:val="true"/>
          <w:lang w:bidi="ar-SA"/>
        </w:rPr>
        <w:t xml:space="preserve">، فأعرض الزبیریُّ عنه، ثمّ دار الکلام فسبّ الزُبیریُّ علیّ بن الحسین، فأعرض عنه ولم یُجبه، فقال له </w:t>
      </w:r>
    </w:p>
    <w:p>
      <w:pPr>
        <w:pStyle w:val="BookText"/>
        <w:rPr/>
      </w:pPr>
      <w:r>
        <w:rPr>
          <w:rFonts w:ascii="IRNazanin" w:hAnsi="IRNazanin" w:eastAsia="IRNazanin"/>
          <w:color w:val="111111"/>
          <w:sz w:val="28"/>
          <w:sz w:val="28"/>
          <w:szCs w:val="28"/>
          <w:rtl w:val="true"/>
          <w:lang w:bidi="fa-IR"/>
        </w:rPr>
        <w:t>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من جوابی؟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یمنَعُک من جواب الرجل</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وأورده المبرِّد فی 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982:2</w:t>
      </w:r>
      <w:r>
        <w:rPr>
          <w:rFonts w:ascii="IRNazanin" w:hAnsi="IRNazanin" w:eastAsia="IRNazanin"/>
          <w:color w:val="111111"/>
          <w:sz w:val="28"/>
          <w:sz w:val="28"/>
          <w:szCs w:val="28"/>
          <w:rtl w:val="true"/>
          <w:lang w:bidi="fa-IR"/>
        </w:rPr>
        <w:t>، وابن حمدن فی التذکرة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248/122:2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نحوه فی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ومات له ابن فلم یُر منه جَزَعٌ، فسُئل عن ذلک؟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کُنّا نتوقّعه، فلمّا وقع لم نُنکِره</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وأورده المبرِّد فی 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1399:3</w:t>
      </w:r>
      <w:r>
        <w:rPr>
          <w:rFonts w:ascii="IRNazanin" w:hAnsi="IRNazanin" w:eastAsia="IRNazanin"/>
          <w:color w:val="111111"/>
          <w:sz w:val="28"/>
          <w:sz w:val="28"/>
          <w:szCs w:val="28"/>
          <w:rtl w:val="true"/>
          <w:lang w:bidi="fa-IR"/>
        </w:rPr>
        <w:t>، وابن حمدون فی التذکرة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475/195:4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رجلاً یصلّی فی المسجد الحرام تحت المیزاب یَدعُو ویبکی فی دعائه، فجئتُه حین فرغ من الصلاة، فإذا هو علیّ بن الحسین علیهما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رأیتُک علی حالة کذا ولک ثلاثة أرجو أن تُؤمِنک من الخوف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ابن رسول اللّه صلی اللّه علیه وآله وسلّم، 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جدِّک،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طاووس، أمّا إنّی ابن رسول اللّه صلی اللّه علیه وآله وسلّم فلا یؤمننی وقد سمعت اللّه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أَنْسابَ بَیْنَهُمْ یَوْمَئِذٍ</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وأمّا شفاعة جدّی فلا تُؤمننی، لأنّ اللّه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یَشْفَعُونَ إِلاّ لِمَنِ ارْتَضی</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وأمّا رحمة اللّه فإنّ اللّه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قَرِیبٌ مِنَ الْمُحْسِنِینَ</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والمثبت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سائر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قریبة من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أعلم أنّی محسن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وأورده ابن حمدون فی تذکرته</w:t>
      </w:r>
      <w:r>
        <w:rPr>
          <w:rFonts w:eastAsia="IRNazanin" w:cs="IRNazanin"/>
          <w:color w:val="111111"/>
          <w:sz w:val="28"/>
          <w:szCs w:val="28"/>
          <w:rtl w:val="true"/>
          <w:lang w:bidi="fa-IR"/>
        </w:rPr>
        <w:t xml:space="preserve">: </w:t>
      </w:r>
      <w:r>
        <w:rPr>
          <w:rFonts w:eastAsia="IRNazanin" w:cs="IRNazanin"/>
          <w:color w:val="111111"/>
          <w:sz w:val="28"/>
          <w:szCs w:val="28"/>
          <w:lang w:bidi="fa-IR"/>
        </w:rPr>
        <w:t>235/114:1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وترجمته علیه السلام من تاریخ دمشق</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وسمع علیه السلام رجلاً کان یَغشاه یذکر رجلاً بسوء،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 والغیبةَ، فإنّها إدام </w:t>
      </w:r>
    </w:p>
    <w:p>
      <w:pPr>
        <w:pStyle w:val="BookText"/>
        <w:rPr/>
      </w:pPr>
      <w:r>
        <w:rPr>
          <w:rFonts w:ascii="Amiri" w:hAnsi="Amiri" w:eastAsia="Amiri" w:cs="Amiri"/>
          <w:color w:val="111111"/>
          <w:sz w:val="28"/>
          <w:sz w:val="28"/>
          <w:szCs w:val="28"/>
          <w:rtl w:val="true"/>
          <w:lang w:bidi="ar-SA"/>
        </w:rPr>
        <w:t>کلاب النّار</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ورواه ابن أبی الدنیا فی کتاب الصمت وآداب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وابن عساکر فی ترجمته علیه السلام</w:t>
      </w:r>
      <w:r>
        <w:rPr>
          <w:rFonts w:eastAsia="IRNazanin" w:cs="IRNazanin"/>
          <w:color w:val="111111"/>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والزمخشری فی 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168:2</w:t>
      </w:r>
      <w:r>
        <w:rPr>
          <w:rFonts w:ascii="IRNazanin" w:hAnsi="IRNazanin" w:eastAsia="IRNazanin"/>
          <w:color w:val="111111"/>
          <w:sz w:val="28"/>
          <w:sz w:val="28"/>
          <w:szCs w:val="28"/>
          <w:rtl w:val="true"/>
          <w:lang w:bidi="fa-IR"/>
        </w:rPr>
        <w:t>، وابن أبی الحدید فی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و الدیلمی فی 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والحلوانی فی 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والجرجانی فی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فی صحیفة الرضا علیه السلام</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ورواه بإسناده إلی صحیفة الرضا علیه السلام الجرجانی فی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محقّق کتاب الصمت عن کتاب الغیبة لابن أبی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 وعن کتاب الآداب لشمس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وإحیاء علوم الدین للغزالی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أورده محمّد بن الحسن بن حمدون فی کتاب التذکرة من کلامه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یهلک مؤمن بین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وحده لا شریک له، وشفاعة رسول اللّه صلی اللّه علیه وآله وسلّم ، وسعة رحمة اللّه عزّ وجلّ، خَفِ اللّه</w:t>
      </w:r>
      <w:r>
        <w:rPr>
          <w:rStyle w:val="FootnoteAnchor"/>
          <w:rtl w:val="true"/>
        </w:rPr>
        <w:footnoteReference w:id="316"/>
      </w:r>
      <w:r>
        <w:rPr>
          <w:rFonts w:ascii="IRNazanin" w:hAnsi="IRNazanin" w:eastAsia="IRNazanin"/>
          <w:color w:val="111111"/>
          <w:sz w:val="28"/>
          <w:sz w:val="28"/>
          <w:szCs w:val="28"/>
          <w:rtl w:val="true"/>
          <w:lang w:bidi="fa-IR"/>
        </w:rPr>
        <w:t>لقدرته علیک، واستحی منه لقربه منک، إذا</w:t>
      </w:r>
      <w:r>
        <w:rPr>
          <w:rStyle w:val="FootnoteAnchor"/>
          <w:rtl w:val="true"/>
        </w:rPr>
        <w:footnoteReference w:id="317"/>
      </w:r>
      <w:r>
        <w:rPr>
          <w:rFonts w:ascii="Amiri" w:hAnsi="Amiri" w:eastAsia="Amiri" w:cs="Amiri"/>
          <w:color w:val="111111"/>
          <w:sz w:val="28"/>
          <w:sz w:val="28"/>
          <w:szCs w:val="28"/>
          <w:rtl w:val="true"/>
          <w:lang w:bidi="ar-SA"/>
        </w:rPr>
        <w:t>صلّیت فصِلِّ صلاةَ مُودِّع، وإیّاک وما تَعتَذِرُ</w:t>
      </w:r>
      <w:r>
        <w:rPr>
          <w:rStyle w:val="FootnoteAnchor"/>
          <w:rtl w:val="true"/>
        </w:rPr>
        <w:footnoteReference w:id="318"/>
      </w:r>
      <w:r>
        <w:rPr>
          <w:rFonts w:ascii="Amiri" w:hAnsi="Amiri" w:eastAsia="Amiri" w:cs="Amiri"/>
          <w:color w:val="111111"/>
          <w:sz w:val="28"/>
          <w:sz w:val="28"/>
          <w:szCs w:val="28"/>
          <w:rtl w:val="true"/>
          <w:lang w:bidi="ar-SA"/>
        </w:rPr>
        <w:t>منه، وخَفِ اللّه خوفاً لیس بالتعذیر</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والابتهاجَ بالذنب، فإنّ الابتهاج به أعظم من رکوبه</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وأورده الحلوانی فی 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والدیلمی فی 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ووقع إلَیّ کتاب دلائل رسول اللّه صلی الله علیه و آله و سلم تألیف أبی العبّاس عبد اللّه بن جعفر الحمیری، فنقلت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أبی محمّد علیّ بن الحسین، کان علیّ بن الحسین فی سفر وکان یتغذّی وعنده رجل، فأقبل غزال فی ناحیة یتقمّم وکانوا یأکلون </w:t>
      </w:r>
    </w:p>
    <w:p>
      <w:pPr>
        <w:pStyle w:val="BookText"/>
        <w:rPr/>
      </w:pPr>
      <w:r>
        <w:rPr>
          <w:rFonts w:ascii="IRNazanin" w:hAnsi="IRNazanin" w:eastAsia="IRNazanin"/>
          <w:color w:val="111111"/>
          <w:sz w:val="28"/>
          <w:sz w:val="28"/>
          <w:szCs w:val="28"/>
          <w:rtl w:val="true"/>
          <w:lang w:bidi="fa-IR"/>
        </w:rPr>
        <w:t>علی سفرة فی ذلک الموضع، فقال له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 فکل فأنت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الغزال، فأقبل یتقمّم من السفرة، فقام الرجل الّذی کان یأکل معه بحصاة فقذف بها ظهره، فنفر الغزال و مضی، فقال له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أخْفَرْتَ‌</w:t>
      </w:r>
      <w:r>
        <w:rPr>
          <w:rStyle w:val="FootnoteAnchor"/>
          <w:rtl w:val="true"/>
        </w:rPr>
        <w:footnoteReference w:id="321"/>
      </w:r>
      <w:r>
        <w:rPr>
          <w:rFonts w:ascii="Amiri" w:hAnsi="Amiri" w:eastAsia="Amiri" w:cs="Amiri"/>
          <w:color w:val="111111"/>
          <w:sz w:val="28"/>
          <w:sz w:val="28"/>
          <w:szCs w:val="28"/>
          <w:rtl w:val="true"/>
          <w:lang w:bidi="ar-SA"/>
        </w:rPr>
        <w:t>ذمّتی، لا کلَّمتُک کلمةً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أبی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خرج إلی ماله ومعنا ناس من موالیه وغیرهم، فوُضِعَت المائدة لنتغذّی، وجاء ظبی وکان منه قریباً،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ظبی، أنا علیّ بن الحسین بن علیّ بن أبی طالب، وأمّی فاطمة بنت رسول اللّه، هلمّ إلی هذا الغذاء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الظبی حتّی أکل معهم ما شاء اللّه أن یأکل، ثمّ تنحّی الظبی، فقال له بعض 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علینا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تَخفِرُوا ذمّتی؟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ظبی، أنا علیّ بن الحسین بن علیّ بن أبی طالب، وأمّی فاطمة بنت رسول اللّه، هلمّ إلی الغذاء وأنت آمن فی ذمّتی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الظبی حتّی قام علی المائدة یأکل</w:t>
      </w:r>
      <w:r>
        <w:rPr>
          <w:rStyle w:val="FootnoteAnchor"/>
          <w:rtl w:val="true"/>
        </w:rPr>
        <w:footnoteReference w:id="322"/>
      </w:r>
      <w:r>
        <w:rPr>
          <w:rFonts w:ascii="IRNazanin" w:hAnsi="IRNazanin" w:eastAsia="IRNazanin"/>
          <w:color w:val="111111"/>
          <w:sz w:val="28"/>
          <w:sz w:val="28"/>
          <w:szCs w:val="28"/>
          <w:rtl w:val="true"/>
          <w:lang w:bidi="fa-IR"/>
        </w:rPr>
        <w:t>معهم، فوضع رجل من جلسائه یده علی ظهره، فنفر الظبی، فقال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أخْفَرتَ ذمّتی، لا کلّمتک کلمة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وتلکّأت علیه</w:t>
      </w:r>
      <w:r>
        <w:rPr>
          <w:rStyle w:val="FootnoteAnchor"/>
          <w:rtl w:val="true"/>
        </w:rPr>
        <w:footnoteReference w:id="323"/>
      </w:r>
      <w:r>
        <w:rPr>
          <w:rFonts w:ascii="Amiri" w:hAnsi="Amiri" w:eastAsia="Amiri" w:cs="Amiri"/>
          <w:color w:val="111111"/>
          <w:sz w:val="28"/>
          <w:sz w:val="28"/>
          <w:szCs w:val="28"/>
          <w:rtl w:val="true"/>
          <w:lang w:bidi="ar-SA"/>
        </w:rPr>
        <w:t>ناقتُه بین جبال رضوی، فأناخها ثمّ أراها السوط والقضیب،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لتَنطَلِقِنَّ أو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وما تلکّأت</w:t>
      </w:r>
      <w:r>
        <w:rPr>
          <w:rStyle w:val="FootnoteAnchor"/>
          <w:rtl w:val="true"/>
        </w:rPr>
        <w:footnoteReference w:id="324"/>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علیّ بن الحسین جالساً مع أصحابه إذ أقبلت ظبیة من الصحراء حتّی قامت بحذائه وضربت بیدیها وحَمْحَمَت، فقال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w:t>
      </w:r>
    </w:p>
    <w:p>
      <w:pPr>
        <w:pStyle w:val="BookText"/>
        <w:rPr/>
      </w:pPr>
      <w:r>
        <w:rPr>
          <w:rFonts w:ascii="IRNazanin" w:hAnsi="IRNazanin" w:eastAsia="IRNazanin"/>
          <w:color w:val="111111"/>
          <w:sz w:val="28"/>
          <w:sz w:val="28"/>
          <w:szCs w:val="28"/>
          <w:rtl w:val="true"/>
          <w:lang w:bidi="fa-IR"/>
        </w:rPr>
        <w:t>رسول اللّه، ما تقول هذه الظبیة؟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تزعم أنّ فلان بن فلان القرشی أخذ خِشفَها</w:t>
      </w:r>
      <w:r>
        <w:rPr>
          <w:rStyle w:val="FootnoteAnchor"/>
          <w:rtl w:val="true"/>
        </w:rPr>
        <w:footnoteReference w:id="325"/>
      </w:r>
      <w:r>
        <w:rPr>
          <w:rFonts w:ascii="Amiri" w:hAnsi="Amiri" w:eastAsia="Amiri" w:cs="Amiri"/>
          <w:color w:val="111111"/>
          <w:sz w:val="28"/>
          <w:sz w:val="28"/>
          <w:szCs w:val="28"/>
          <w:rtl w:val="true"/>
          <w:lang w:bidi="ar-SA"/>
        </w:rPr>
        <w:t>بالأمس وأنّها لم تُرضِعه منذ أمس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فوقع فی قلب رجل من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فأرسل علیّ بن الحسین إلی القرشی فأتاه،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لهذه الظبیة تشکوک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أخذتَ خِشْفَها بالأمس فی وقت کذا وکذا، وإنّها لم ترضعه شیئاً منذ أخذته، وسألتنی أن أبعث إلیک فأسألک أن تبعث به إلیها حتّی ترضعه وتردّه إلیک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 محمّداً بالحقّ لقد صدقت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إلی الخِشف فجیء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به أرسله إلیها، فلمّا رأته حمحمت وضربت بیدیها</w:t>
      </w:r>
      <w:r>
        <w:rPr>
          <w:rStyle w:val="FootnoteAnchor"/>
          <w:rtl w:val="true"/>
        </w:rPr>
        <w:footnoteReference w:id="328"/>
      </w:r>
      <w:r>
        <w:rPr>
          <w:rFonts w:ascii="IRNazanin" w:hAnsi="IRNazanin" w:eastAsia="IRNazanin"/>
          <w:color w:val="111111"/>
          <w:sz w:val="28"/>
          <w:sz w:val="28"/>
          <w:szCs w:val="28"/>
          <w:rtl w:val="true"/>
          <w:lang w:bidi="fa-IR"/>
        </w:rPr>
        <w:t>ثمّ رضع منها، فقال علیّ بن الحسین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بحقّی علیک إلّا وهبته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فوهبه له، فوهبه</w:t>
      </w:r>
      <w:r>
        <w:rPr>
          <w:rStyle w:val="FootnoteAnchor"/>
          <w:rtl w:val="true"/>
        </w:rPr>
        <w:footnoteReference w:id="329"/>
      </w:r>
      <w:r>
        <w:rPr>
          <w:rFonts w:ascii="IRNazanin" w:hAnsi="IRNazanin" w:eastAsia="IRNazanin"/>
          <w:color w:val="111111"/>
          <w:sz w:val="28"/>
          <w:sz w:val="28"/>
          <w:szCs w:val="28"/>
          <w:rtl w:val="true"/>
          <w:lang w:bidi="fa-IR"/>
        </w:rPr>
        <w:t>علیّ بن الحسین لها، وکلّمها بکلامها، فحمحمت وضربت بیدیها</w:t>
      </w:r>
      <w:r>
        <w:rPr>
          <w:rStyle w:val="FootnoteAnchor"/>
          <w:rtl w:val="true"/>
        </w:rPr>
        <w:footnoteReference w:id="330"/>
      </w:r>
      <w:r>
        <w:rPr>
          <w:rFonts w:ascii="IRNazanin" w:hAnsi="IRNazanin" w:eastAsia="IRNazanin"/>
          <w:color w:val="111111"/>
          <w:sz w:val="28"/>
          <w:sz w:val="28"/>
          <w:szCs w:val="28"/>
          <w:rtl w:val="true"/>
          <w:lang w:bidi="fa-IR"/>
        </w:rPr>
        <w:t>وانطلقت وانطلق الخشف معها،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الّذی قالت؟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دعت لکم وجزتکم خیراً</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کان فی اللیلة الّتی وُعِد فیها علیّ بن الحسین قال </w:t>
      </w:r>
    </w:p>
    <w:p>
      <w:pPr>
        <w:pStyle w:val="BookText"/>
        <w:rPr/>
      </w:pPr>
      <w:r>
        <w:rPr>
          <w:rFonts w:ascii="IRNazanin" w:hAnsi="IRNazanin" w:eastAsia="IRNazanin"/>
          <w:color w:val="111111"/>
          <w:sz w:val="28"/>
          <w:sz w:val="28"/>
          <w:szCs w:val="28"/>
          <w:rtl w:val="true"/>
          <w:lang w:bidi="fa-IR"/>
        </w:rPr>
        <w:t>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ابغنی وضوءاً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فجئته بماء،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تبغ هذا، فإنّ فیه شیئاً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فجئت بالمصباح فإذا فیه فارة میتة، فجئته بوضوء غیره،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یابُنیّ، هذه اللیلة الّتی وُعِدتها، فأوصی بناقته أن یخطّ‌</w:t>
      </w:r>
      <w:r>
        <w:rPr>
          <w:rStyle w:val="FootnoteAnchor"/>
          <w:rtl w:val="true"/>
        </w:rPr>
        <w:footnoteReference w:id="332"/>
      </w:r>
      <w:r>
        <w:rPr>
          <w:rFonts w:ascii="Amiri" w:hAnsi="Amiri" w:eastAsia="Amiri" w:cs="Amiri"/>
          <w:color w:val="111111"/>
          <w:sz w:val="28"/>
          <w:sz w:val="28"/>
          <w:szCs w:val="28"/>
          <w:rtl w:val="true"/>
          <w:lang w:bidi="ar-SA"/>
        </w:rPr>
        <w:t>علیها خطاماً وأن یُقام لها علف، فجُعِلَت فیه فلم تلبث أن خرجت حتّی أتت القبر فضربت بجِرانها ورَغَت</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ورغا البعیر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و ضجّ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وهملت عیناها، فأُتی محمّد بن علیّ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الناقة قد خرجت، فجاءها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قومی بارک اللّه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فإنّها مُودِّعة، فلم تلبث</w:t>
      </w:r>
      <w:r>
        <w:rPr>
          <w:rStyle w:val="FootnoteAnchor"/>
          <w:rtl w:val="true"/>
        </w:rPr>
        <w:footnoteReference w:id="334"/>
      </w:r>
      <w:r>
        <w:rPr>
          <w:rFonts w:ascii="Amiri" w:hAnsi="Amiri" w:eastAsia="Amiri" w:cs="Amiri"/>
          <w:color w:val="111111"/>
          <w:sz w:val="28"/>
          <w:sz w:val="28"/>
          <w:szCs w:val="28"/>
          <w:rtl w:val="true"/>
          <w:lang w:bidi="ar-SA"/>
        </w:rPr>
        <w:t>إلّا ثلاثاً حتّی نفقت</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یخرج علیها إلی مکّة فیعلق السوط بالرحل فما یقرعها حتّی یدخل المدینة</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وروی الصدوق فی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2494/293:2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علیّ بن الحسین علیهما السلام علی ناقة له أربعین حجّة فما قرعها 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نحوه البرقی فی المحاسن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جاء محمّد ابن الحنفیة إلی علیّ بن الحسین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أنا عمّک وصنو أبیک وأنا أسنّ منک، فأنا أحقّ بالإمامة و الوصیّة، فادفع إلَیّ سلاح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اتّق اللّه ولا تدّع ما لیس لک، فإنّی أخاف علیک نقص العمر وشتات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محمّد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بهذا الأمر منک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فهل لک إلی حاکم نحتکم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فتحاکما إلیه، فلمّا وقفا عنده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تکلّم فأنت المطالب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محمّد بن الحنفیّة فلم یُجبه،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علیّ بن الحسین فوضع یده علیه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باسمک المکتوب فی سُرادق البهاء</w:t>
      </w:r>
      <w:r>
        <w:rPr>
          <w:rStyle w:val="FootnoteAnchor"/>
          <w:rtl w:val="true"/>
        </w:rPr>
        <w:footnoteReference w:id="337"/>
      </w:r>
      <w:r>
        <w:rPr>
          <w:rFonts w:ascii="IRNazanin" w:hAnsi="IRNazanin" w:eastAsia="IRNazanin"/>
          <w:color w:val="111111"/>
          <w:sz w:val="28"/>
          <w:sz w:val="28"/>
          <w:szCs w:val="28"/>
          <w:rtl w:val="true"/>
          <w:lang w:bidi="fa-IR"/>
        </w:rPr>
        <w:t xml:space="preserve">، وأسألک باسمک المکتوب فی سرادق العظمة، وأسألک باسمک المکتوب فی سرادق القوّة، و أسألک باسمک المکتوب فی سرادق الجلال،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وأسألک باسمک المکتوب فی سرادق السلطان، وأسألک باسمک المکتوب فی سرادق السرائر</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وأسألک باسمک المکتوب فی سرادق المجد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وأسألک باسمک الفائق الخبیر البصیر، ربّ الملائکة الثمانیة</w:t>
      </w:r>
      <w:r>
        <w:rPr>
          <w:rStyle w:val="FootnoteAnchor"/>
          <w:rtl w:val="true"/>
        </w:rPr>
        <w:footnoteReference w:id="340"/>
      </w:r>
      <w:r>
        <w:rPr>
          <w:rFonts w:ascii="IRNazanin" w:hAnsi="IRNazanin" w:eastAsia="IRNazanin"/>
          <w:color w:val="111111"/>
          <w:sz w:val="28"/>
          <w:sz w:val="28"/>
          <w:szCs w:val="28"/>
          <w:rtl w:val="true"/>
          <w:lang w:bidi="fa-IR"/>
        </w:rPr>
        <w:t>، وربّ جبرئیل ومیکائیل وإسرافیل، وربّ محمّد خاتم النبیّین، لمّا أنطقت هذا الحجر بلسان عربیّ فصیح یخبر لمن الإمامةُ والوصیّة بعد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بن الحسین علی الحَجَر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بالّذی جعل فیک مواثیق العباد والشهادة لمن وافاک، إلّا أخبرت لمن الإمامةُ والوصیّة بعد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فتزعزع الحجر حتّی کاد أن یزول من موضعه، وتکلّم بلسان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Style w:val="FootnoteAnchor"/>
          <w:rtl w:val="true"/>
        </w:rPr>
        <w:footnoteReference w:id="341"/>
      </w:r>
      <w:r>
        <w:rPr>
          <w:rFonts w:ascii="Amiri" w:hAnsi="Amiri" w:eastAsia="Amiri" w:cs="Amiri"/>
          <w:color w:val="111111"/>
          <w:sz w:val="28"/>
          <w:sz w:val="28"/>
          <w:szCs w:val="28"/>
          <w:rtl w:val="true"/>
          <w:lang w:bidi="ar-SA"/>
        </w:rPr>
        <w:t>فصیح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سلِّم سلِّم، إنّ الإمامة والوصیّة بعد الحسین بن علیّ لعلیّ بن الحسین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محمّدُ بنُ علیّ ابنُ الحنفیّة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علیٌّ</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التزقت یدُ رجل وامرأة علی الحجر فی الطواف فجَهِد کلّ واحد منهما أن ینزع یده فلم یقدرا علیه، وقال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فبینا هما کذلک إذ دخل علیّ بن الحسین فأَفرَجُوا له، فلمّا عرف أمرَهما تقدّم فوضع یده علیهما فانحلّا وتفرّقا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وَلی عبد الملک بن مروان الخلافة کتب إلی الحجاج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عبدالملک بن مروان أمیر المؤمنین إلی الحجّاج بن یوسف، أمّا بعد فانظر دماء بنی عبد المطّلب فاحقنها واجتنبها، فإنّی رأیت آل أبی سفیان لمّا وَلغوا فیها لم یلبثوا إلّا قلیلاً،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وبعث</w:t>
      </w:r>
      <w:r>
        <w:rPr>
          <w:rStyle w:val="FootnoteAnchor"/>
          <w:rtl w:val="true"/>
        </w:rPr>
        <w:footnoteReference w:id="343"/>
      </w:r>
      <w:r>
        <w:rPr>
          <w:rFonts w:ascii="IRNazanin" w:hAnsi="IRNazanin" w:eastAsia="IRNazanin"/>
          <w:color w:val="111111"/>
          <w:sz w:val="28"/>
          <w:sz w:val="28"/>
          <w:szCs w:val="28"/>
          <w:rtl w:val="true"/>
          <w:lang w:bidi="fa-IR"/>
        </w:rPr>
        <w:t>بالکتاب سرّاً، وورد الخبر</w:t>
      </w:r>
      <w:r>
        <w:rPr>
          <w:rStyle w:val="FootnoteAnchor"/>
          <w:rtl w:val="true"/>
        </w:rPr>
        <w:footnoteReference w:id="344"/>
      </w:r>
      <w:r>
        <w:rPr>
          <w:rFonts w:ascii="IRNazanin" w:hAnsi="IRNazanin" w:eastAsia="IRNazanin"/>
          <w:color w:val="111111"/>
          <w:sz w:val="28"/>
          <w:sz w:val="28"/>
          <w:szCs w:val="28"/>
          <w:rtl w:val="true"/>
          <w:lang w:bidi="fa-IR"/>
        </w:rPr>
        <w:t>علی علیّ بن الحسین ساعة کتب الکتاب وبعث به إلی الحجّاج،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الملک قد کتب إلی الحجّاج کذا وکذا، وإنّ اللّه قد شکر له ذلک وثبّت ملکه وزاده برهة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إلی عبد الملک بن مروان أمیر المؤمنین من علیّ بن الحسین، أمّا بعد فإنّک کتبت یوم کذا وکذا، من ساعة کذا وکذا، من شهر کذا وکذا بکذا وکذا، وإنّ رسول اللّه صلی الله علیه و آله أنبأنی وخبّرنی، وإنّ اللّه قد شکر لک ذلک وثبّت ملکک وزادک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وطَوَی الکتاب وختمه وأرسل به مع غلام له علی بعیره، وأمره أن یُوصِلَه إلی عبد الملک ساعة یقدم علیه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قدم الغلام أوصل الکتاب إلی عبدالملک، فلمّا نظر فی</w:t>
      </w:r>
      <w:r>
        <w:rPr>
          <w:rStyle w:val="FootnoteAnchor"/>
          <w:rtl w:val="true"/>
        </w:rPr>
        <w:footnoteReference w:id="346"/>
      </w:r>
      <w:r>
        <w:rPr>
          <w:rFonts w:ascii="IRNazanin" w:hAnsi="IRNazanin" w:eastAsia="IRNazanin"/>
          <w:color w:val="111111"/>
          <w:sz w:val="28"/>
          <w:sz w:val="28"/>
          <w:szCs w:val="28"/>
          <w:rtl w:val="true"/>
          <w:lang w:bidi="fa-IR"/>
        </w:rPr>
        <w:t xml:space="preserve">تاریخ الکتاب وجده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موافقاً لتلک الساعة الّتی کتب فیها إلی الحجّاج، فلم یشک فی صدق علیّ بن الحسین، وفرح فرحاً شدیداً، وبعث إلی علیّ بن الحسین بوَقْر راحلته دراهم، ثواباً لما سرّه من الکتاب</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وأورده مختصراً من دون إسناد الیعقوبی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304:2</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المنهال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فدخلت علی علیّ بن الحسین فقال 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منهال، ما فعل حرملةُ بنُ کاهل الأسدیُّ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 حیّاً بالکوفة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یدیه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أذقه حَرَّ الحدید، اللهمّ أذقه حرّ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فانصرفت إلی الکوفة وقد خرج بها المختارُ بنُ أبی عبید، وکان لی صدیقاً، فرکبتُ لأُسَلّم علیه فوجدته قد دعا بدابته، فرکب</w:t>
      </w:r>
      <w:r>
        <w:rPr>
          <w:rStyle w:val="FootnoteAnchor"/>
          <w:rtl w:val="true"/>
        </w:rPr>
        <w:footnoteReference w:id="348"/>
      </w:r>
      <w:r>
        <w:rPr>
          <w:rFonts w:ascii="IRNazanin" w:hAnsi="IRNazanin" w:eastAsia="IRNazanin"/>
          <w:color w:val="111111"/>
          <w:sz w:val="28"/>
          <w:sz w:val="28"/>
          <w:szCs w:val="28"/>
          <w:rtl w:val="true"/>
          <w:lang w:bidi="fa-IR"/>
        </w:rPr>
        <w:t>ورکبت معه حتّی أتی الکُناسة، فوقف وقوفَ منتظر لشی وقد کان وجَّه فی طلب حرملة بن کاهل، فأُحضر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مکّننی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بالجزّار،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یدیه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فقُطعتا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رجلیه، فقُطعتا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بطُنِّ قَصَبٍ‌</w:t>
      </w:r>
      <w:r>
        <w:rPr>
          <w:rStyle w:val="FootnoteAnchor"/>
          <w:rtl w:val="true"/>
        </w:rPr>
        <w:footnoteReference w:id="349"/>
      </w:r>
      <w:r>
        <w:rPr>
          <w:rFonts w:ascii="IRNazanin" w:hAnsi="IRNazanin" w:eastAsia="IRNazanin"/>
          <w:color w:val="111111"/>
          <w:sz w:val="28"/>
          <w:sz w:val="28"/>
          <w:szCs w:val="28"/>
          <w:rtl w:val="true"/>
          <w:lang w:bidi="fa-IR"/>
        </w:rPr>
        <w:t>، ثمّ جعل بینها</w:t>
      </w:r>
      <w:r>
        <w:rPr>
          <w:rStyle w:val="FootnoteAnchor"/>
          <w:rtl w:val="true"/>
        </w:rPr>
        <w:footnoteReference w:id="350"/>
      </w:r>
      <w:r>
        <w:rPr>
          <w:rFonts w:ascii="Amiri" w:hAnsi="Amiri" w:eastAsia="Amiri" w:cs="Amiri"/>
          <w:color w:val="111111"/>
          <w:sz w:val="28"/>
          <w:sz w:val="28"/>
          <w:szCs w:val="28"/>
          <w:rtl w:val="true"/>
          <w:lang w:bidi="ar-SA"/>
        </w:rPr>
        <w:t>ثمّ ألهب فیه</w:t>
      </w:r>
      <w:r>
        <w:rPr>
          <w:rStyle w:val="FootnoteAnchor"/>
          <w:rtl w:val="true"/>
        </w:rPr>
        <w:footnoteReference w:id="351"/>
      </w:r>
      <w:r>
        <w:rPr>
          <w:rFonts w:ascii="Amiri" w:hAnsi="Amiri" w:eastAsia="Amiri" w:cs="Amiri"/>
          <w:color w:val="111111"/>
          <w:sz w:val="28"/>
          <w:sz w:val="28"/>
          <w:szCs w:val="28"/>
          <w:rtl w:val="true"/>
          <w:lang w:bidi="ar-SA"/>
        </w:rPr>
        <w:t>النّار حتّی احترق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إلَیّ المختار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سبّحت؟</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الحسین فسألنی عن حرملة فأخبرته أنّی ترکته بالکوفة حیّاً، فرفع یدیه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أَذِقْه حَرَّ الحدید، اللهمّ أَذِقْه حَرَّ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أسمعتَ علی بن الحسین یقول هذا؟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لقد سمعته یقول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فنزل المختار فصلّی رکعتین ثمّ أطال ثمّ سجد وأطال، ثمّ رفع رأسه فذهب</w:t>
      </w:r>
      <w:r>
        <w:rPr>
          <w:rStyle w:val="FootnoteAnchor"/>
          <w:rtl w:val="true"/>
        </w:rPr>
        <w:footnoteReference w:id="353"/>
      </w:r>
      <w:r>
        <w:rPr>
          <w:rFonts w:ascii="IRNazanin" w:hAnsi="IRNazanin" w:eastAsia="IRNazanin"/>
          <w:color w:val="111111"/>
          <w:sz w:val="28"/>
          <w:sz w:val="28"/>
          <w:szCs w:val="28"/>
          <w:rtl w:val="true"/>
          <w:lang w:bidi="fa-IR"/>
        </w:rPr>
        <w:t>ومَضَیتُ معه حتّی انتهی إلی باب داری،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أن تکرمنی بأن تنزل وتتغذّی عندی؟</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منهال، تخبرنی أنّ علیّ بن الحسین دعا اللّه بثلاث دعوات فأجابه اللّه فیها علی یدی، ثمّ تسألنی الأکل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صوم شُکراً للّه‌علی ما وفّقنی له</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وأورده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نحوه الشجری فی أمالیه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بشر بن غالب الأسدی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حکم تحکمون؟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بحکم آل داود، فإن عَیینا عن شیء تلقّانا به روح القُدُس</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وللحدیث أسانید أخر، لاحظ هذین البابین من البصائر والکافی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 من لیس له حکیمٌ یُرشده، وذَلَّ من لیس له سفیهٌ یَعْضُده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أفقر عباد اللّه تعالی إلی رحمته وشفاعة نبیّه وأئمّته، علی بن عیسی أغاثه اللّه فی الدنیا والآخرة وجعل تجارته رابحة یوم تکون بعض التجارات خاسرة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الإمام علیّ بن الحسین تکثُر النجومَ عدداً، ویجری واصفها إلی حیث لا مَدَی، وتلوح فی سماء المناقب کالنجوم لمن اهتدی، وکیف لا وهو یفوق العالمین</w:t>
      </w:r>
      <w:r>
        <w:rPr>
          <w:rStyle w:val="FootnoteAnchor"/>
          <w:rtl w:val="true"/>
        </w:rPr>
        <w:footnoteReference w:id="357"/>
      </w:r>
      <w:r>
        <w:rPr>
          <w:rFonts w:ascii="Amiri" w:hAnsi="Amiri" w:eastAsia="Amiri" w:cs="Amiri"/>
          <w:color w:val="111111"/>
          <w:sz w:val="28"/>
          <w:sz w:val="28"/>
          <w:szCs w:val="28"/>
          <w:rtl w:val="true"/>
          <w:lang w:bidi="ar-SA"/>
        </w:rPr>
        <w:t>إذا عَدَّ علیّاً وفاطمة والحسین</w:t>
      </w:r>
      <w:r>
        <w:rPr>
          <w:rStyle w:val="FootnoteAnchor"/>
          <w:rtl w:val="true"/>
        </w:rPr>
        <w:footnoteReference w:id="358"/>
      </w:r>
      <w:r>
        <w:rPr>
          <w:rFonts w:ascii="IRNazanin" w:hAnsi="IRNazanin" w:eastAsia="IRNazanin"/>
          <w:color w:val="111111"/>
          <w:sz w:val="28"/>
          <w:sz w:val="28"/>
          <w:szCs w:val="28"/>
          <w:rtl w:val="true"/>
          <w:lang w:bidi="fa-IR"/>
        </w:rPr>
        <w:t>ومحمّداً، وهذا تقدیم السجع فی‌الطبع</w:t>
      </w:r>
      <w:r>
        <w:rPr>
          <w:rStyle w:val="FootnoteAnchor"/>
          <w:rtl w:val="true"/>
        </w:rPr>
        <w:footnoteReference w:id="359"/>
      </w:r>
      <w:r>
        <w:rPr>
          <w:rFonts w:ascii="Amiri" w:hAnsi="Amiri" w:eastAsia="Amiri" w:cs="Amiri"/>
          <w:color w:val="111111"/>
          <w:sz w:val="28"/>
          <w:sz w:val="28"/>
          <w:szCs w:val="28"/>
          <w:rtl w:val="true"/>
          <w:lang w:bidi="ar-SA"/>
        </w:rPr>
        <w:t xml:space="preserve">، فلا تکن متردّداً، ومتی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أعطیت الفکر حقّه وجدت ماشئت فخاراً وسُؤدداً، فإنّه علیه السلام الإمام</w:t>
      </w:r>
      <w:r>
        <w:rPr>
          <w:rStyle w:val="FootnoteAnchor"/>
          <w:rtl w:val="true"/>
        </w:rPr>
        <w:footnoteReference w:id="360"/>
      </w:r>
      <w:r>
        <w:rPr>
          <w:rFonts w:ascii="IRNazanin" w:hAnsi="IRNazanin" w:eastAsia="IRNazanin"/>
          <w:color w:val="111111"/>
          <w:sz w:val="28"/>
          <w:sz w:val="28"/>
          <w:szCs w:val="28"/>
          <w:rtl w:val="true"/>
          <w:lang w:bidi="fa-IR"/>
        </w:rPr>
        <w:t>الربّانی، والهیکل النورانیُّ، بدلُ الأبدال، وزاهد الزهّاد، وقطب الأقطاب، وعابدُ العبّاد، ونورُ مشکاة الرسالة</w:t>
      </w:r>
      <w:r>
        <w:rPr>
          <w:rStyle w:val="FootnoteAnchor"/>
          <w:rtl w:val="true"/>
        </w:rPr>
        <w:footnoteReference w:id="361"/>
      </w:r>
      <w:r>
        <w:rPr>
          <w:rFonts w:ascii="IRNazanin" w:hAnsi="IRNazanin" w:eastAsia="IRNazanin"/>
          <w:color w:val="111111"/>
          <w:sz w:val="28"/>
          <w:sz w:val="28"/>
          <w:szCs w:val="28"/>
          <w:rtl w:val="true"/>
          <w:lang w:bidi="fa-IR"/>
        </w:rPr>
        <w:t>، ونقطة دائرة الإمامة، وابنُ الخیرتین، والکریمُ الطرفین، قرارُ القلب، وقرّةُ العین، علیّ بن الحسین، وما أدراک ما علیّ بن الحسین؟ الأوّاهُ الأوّابُ‌</w:t>
      </w:r>
      <w:r>
        <w:rPr>
          <w:rStyle w:val="FootnoteAnchor"/>
          <w:rtl w:val="true"/>
        </w:rPr>
        <w:footnoteReference w:id="362"/>
      </w:r>
      <w:r>
        <w:rPr>
          <w:rFonts w:ascii="IRNazanin" w:hAnsi="IRNazanin" w:eastAsia="IRNazanin"/>
          <w:color w:val="111111"/>
          <w:sz w:val="28"/>
          <w:sz w:val="28"/>
          <w:szCs w:val="28"/>
          <w:rtl w:val="true"/>
          <w:lang w:bidi="fa-IR"/>
        </w:rPr>
        <w:t>، العاملُ بالسنّة والکتاب، الناطق بالصواب، ملازم المحراب، المؤثر علی نفسه، المرتفعُ فی درجات</w:t>
      </w:r>
      <w:r>
        <w:rPr>
          <w:rStyle w:val="FootnoteAnchor"/>
          <w:rtl w:val="true"/>
        </w:rPr>
        <w:footnoteReference w:id="363"/>
      </w:r>
      <w:r>
        <w:rPr>
          <w:rFonts w:ascii="IRNazanin" w:hAnsi="IRNazanin" w:eastAsia="IRNazanin"/>
          <w:color w:val="111111"/>
          <w:sz w:val="28"/>
          <w:sz w:val="28"/>
          <w:szCs w:val="28"/>
          <w:rtl w:val="true"/>
          <w:lang w:bidi="fa-IR"/>
        </w:rPr>
        <w:t>المعارف، فیومه یفوق علی أمسه، المتفرّد بمعارفه الّذی فضل الخلائق بتلیده وطارفه، وحکم فی الشرف فتَسَنَّم ذِروته وخطر فی مطارفه، وأعجز بما حواه من طیب المولد وکرم الَمحتِد</w:t>
      </w:r>
      <w:r>
        <w:rPr>
          <w:rStyle w:val="FootnoteAnchor"/>
          <w:rtl w:val="true"/>
        </w:rPr>
        <w:footnoteReference w:id="364"/>
      </w:r>
      <w:r>
        <w:rPr>
          <w:rFonts w:ascii="IRNazanin" w:hAnsi="IRNazanin" w:eastAsia="IRNazanin"/>
          <w:color w:val="111111"/>
          <w:sz w:val="28"/>
          <w:sz w:val="28"/>
          <w:szCs w:val="28"/>
          <w:rtl w:val="true"/>
          <w:lang w:bidi="fa-IR"/>
        </w:rPr>
        <w:t>وزکاء الأَرُومة، وطهارة الجرثومة، لسانَ‌</w:t>
      </w:r>
      <w:r>
        <w:rPr>
          <w:rStyle w:val="FootnoteAnchor"/>
          <w:rtl w:val="true"/>
        </w:rPr>
        <w:footnoteReference w:id="365"/>
      </w:r>
      <w:r>
        <w:rPr>
          <w:rFonts w:ascii="IRNazanin" w:hAnsi="IRNazanin" w:eastAsia="IRNazanin"/>
          <w:color w:val="111111"/>
          <w:sz w:val="28"/>
          <w:sz w:val="28"/>
          <w:szCs w:val="28"/>
          <w:rtl w:val="true"/>
          <w:lang w:bidi="fa-IR"/>
        </w:rPr>
        <w:t>واصفه، وتفرّد فی خلواته بمناجاته، فتعجّبت الملائکة من مواقفه، وأجری مدامعَه خوف ربّه، فأربی علی هامی الصَّوب وواکفه، فانظر أیّدک اللّه فی أخباره، والمَحْ بعین الاعتبار عجائب آثاره، وفَکِّرْ فی زهده وتعبُّده وخشوعه وتهجّده ودُؤوبه فی صلواته، وأدعیته فی أوقات مناجاته، واستمراره علی ملازمة عباداته، وإیثاره وصدقاته، وعطایاه وصِلاتِه وتوسّلاتِه الّتی تدُلّ مع فصاحته وبلاغته علی خشوعه لربّه، وضراعته ووقوفه موقف العُصاة مع شدّة طاعته، واعترافه بالذنوب علی براءة ساحته، وبکائه ونحیبه وخفوق قلبه من خشیة اللّه ووجیبه وانتصابه، وقد أرخی اللیل سُدوله، وجرّ علی الأرض ذُیوله، مُناجیاً ربَّه تقدّست أسماؤه، مخاطباً له تعالی، ملازماً بابه عزّ وعلا</w:t>
      </w:r>
      <w:r>
        <w:rPr>
          <w:rStyle w:val="FootnoteAnchor"/>
          <w:rtl w:val="true"/>
        </w:rPr>
        <w:footnoteReference w:id="366"/>
      </w:r>
      <w:r>
        <w:rPr>
          <w:rFonts w:ascii="Amiri" w:hAnsi="Amiri" w:eastAsia="Amiri" w:cs="Amiri"/>
          <w:color w:val="111111"/>
          <w:sz w:val="28"/>
          <w:sz w:val="28"/>
          <w:szCs w:val="28"/>
          <w:rtl w:val="true"/>
          <w:lang w:bidi="ar-SA"/>
        </w:rPr>
        <w:t xml:space="preserve">، مُصوِّراً نفسه بین یدیه، مُعْرِضاً عن کلّ شیء مقبلاً علیه، قد انسلخ من الدنیا </w:t>
      </w:r>
    </w:p>
    <w:p>
      <w:pPr>
        <w:pStyle w:val="BookText"/>
        <w:rPr/>
      </w:pPr>
      <w:r>
        <w:rPr>
          <w:rFonts w:ascii="Amiri" w:hAnsi="Amiri" w:eastAsia="Amiri" w:cs="Amiri"/>
          <w:color w:val="111111"/>
          <w:sz w:val="28"/>
          <w:sz w:val="28"/>
          <w:szCs w:val="28"/>
          <w:rtl w:val="true"/>
          <w:lang w:bidi="ar-SA"/>
        </w:rPr>
        <w:t>الدنیّة، وتَعَرّی من الجُثّة البشریّة، فجسمُه ساجدٌ فی الثری، وروحُه معلّقة</w:t>
      </w:r>
      <w:r>
        <w:rPr>
          <w:rStyle w:val="FootnoteAnchor"/>
          <w:rtl w:val="true"/>
        </w:rPr>
        <w:footnoteReference w:id="367"/>
      </w:r>
      <w:r>
        <w:rPr>
          <w:rFonts w:ascii="IRNazanin" w:hAnsi="IRNazanin" w:eastAsia="IRNazanin"/>
          <w:color w:val="111111"/>
          <w:sz w:val="28"/>
          <w:sz w:val="28"/>
          <w:szCs w:val="28"/>
          <w:rtl w:val="true"/>
          <w:lang w:bidi="fa-IR"/>
        </w:rPr>
        <w:t>بالملأ الأعلی، یتململ إذا مَرَّتْ به آیةٌ من آیات الوعید حتّی کأنّه المقصود بها وهو عنها بعید، تجد</w:t>
      </w:r>
      <w:r>
        <w:rPr>
          <w:rStyle w:val="FootnoteAnchor"/>
          <w:rtl w:val="true"/>
        </w:rPr>
        <w:footnoteReference w:id="368"/>
      </w:r>
      <w:r>
        <w:rPr>
          <w:rFonts w:ascii="IRNazanin" w:hAnsi="IRNazanin" w:eastAsia="IRNazanin"/>
          <w:color w:val="111111"/>
          <w:sz w:val="28"/>
          <w:sz w:val="28"/>
          <w:szCs w:val="28"/>
          <w:rtl w:val="true"/>
          <w:lang w:bidi="fa-IR"/>
        </w:rPr>
        <w:t>أموراً عجیبة، وأحوالاً غریبة</w:t>
      </w:r>
      <w:r>
        <w:rPr>
          <w:rStyle w:val="FootnoteAnchor"/>
          <w:rtl w:val="true"/>
        </w:rPr>
        <w:footnoteReference w:id="369"/>
      </w:r>
      <w:r>
        <w:rPr>
          <w:rFonts w:ascii="IRNazanin" w:hAnsi="IRNazanin" w:eastAsia="IRNazanin"/>
          <w:color w:val="111111"/>
          <w:sz w:val="28"/>
          <w:sz w:val="28"/>
          <w:szCs w:val="28"/>
          <w:rtl w:val="true"/>
          <w:lang w:bidi="fa-IR"/>
        </w:rPr>
        <w:t>، ونفساً من‌اللّه سبحانه وتعالی قریبةً، وتَعلم یقیناً لا شکّ فیه ولا ارتیاب، وتعرف معرفة من قد کُشف له الحجابُ، وفتحت له الأبواب أنّ هذه الثمرة من تلک الشجرة، کما أنّ الواحد جزء العشرة، وأنّ هذه النطفة العذبة من ذلک المَعِین الکریم، وأنّ هذا الحدیث من ذلک القدیم، وأنّ هذه الدرّة من ذلک البحر الزاخر، وأنّ هذا النجم من ذلک القمر الباهر، وأنّ هذا الفرع النابت من ذلک الأصل الثابت، وأنّ هذه النتیجة من هذه</w:t>
      </w:r>
      <w:r>
        <w:rPr>
          <w:rStyle w:val="FootnoteAnchor"/>
          <w:rtl w:val="true"/>
        </w:rPr>
        <w:footnoteReference w:id="370"/>
      </w:r>
      <w:r>
        <w:rPr>
          <w:rFonts w:ascii="IRNazanin" w:hAnsi="IRNazanin" w:eastAsia="IRNazanin"/>
          <w:color w:val="111111"/>
          <w:sz w:val="28"/>
          <w:sz w:val="28"/>
          <w:szCs w:val="28"/>
          <w:rtl w:val="true"/>
          <w:lang w:bidi="fa-IR"/>
        </w:rPr>
        <w:t>المقدّمة، وأنّه علیه السلام خلیفة محمّد وعلیّ والحسین وفاطمة المکرّمة المعظمة، هذا أصله الطاهر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فرعه</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فما أشبه الأوّل بالآخر، فهم علیهم الصلاة والسلام مشکاةُ الأنوار، وسادة الأخیار، والأمناءُ الأبرارُ، والأتقیاءُ الأطهارُ، کلّ واحد منهم فی زمانه عَلَم یهتدِی به من وفّقه اللّه وسدَّده وأمدَّه بعنایته وعضده، وهداه إلی سبیله وأرشده، وأنجده بلطفه وأیّده، وعلیّ بن الحسین علیه السلام دَوحتهم الّتی منها تشعّبت</w:t>
      </w:r>
      <w:r>
        <w:rPr>
          <w:rStyle w:val="FootnoteAnchor"/>
          <w:rtl w:val="true"/>
        </w:rPr>
        <w:footnoteReference w:id="372"/>
      </w:r>
      <w:r>
        <w:rPr>
          <w:rFonts w:ascii="IRNazanin" w:hAnsi="IRNazanin" w:eastAsia="IRNazanin"/>
          <w:color w:val="111111"/>
          <w:sz w:val="28"/>
          <w:sz w:val="28"/>
          <w:szCs w:val="28"/>
          <w:rtl w:val="true"/>
          <w:lang w:bidi="fa-IR"/>
        </w:rPr>
        <w:t>أغصانُهم، وآدَمُ بنی الحسین فمنه بَسَقَت أفنانُهم، ولسانی یقصر فی هذا المقام عن عَدّ مفاخره ووصف فضله، وعبارتی تعجز عن النهوض بما یکون کِفاءاً لشرفه ونُبله، وکیف لمثلی أن یقوم بواجب نعت مثله، وأین الثریّا والثَری، وإنّما یقدر علی وصفه من کان یری ما یری، لکنّی أقول علی قدر علمی لا علی قدره، ونیّتی أبلغ من قولی عند ذکره، وقد قلت أبیاتاً فی مدحه، ولا لائمة علی من قال بعد إیضاح عذره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مدیحُ علیِّ بنِ الحسینِ فریضةٌ‌عَلَیّ لأنّی من أخصّ‌</w:t>
      </w:r>
      <w:r>
        <w:rPr>
          <w:rStyle w:val="FootnoteAnchor"/>
          <w:rtl w:val="true"/>
        </w:rPr>
        <w:footnoteReference w:id="373"/>
      </w:r>
      <w:r>
        <w:rPr>
          <w:rFonts w:ascii="Amiri" w:hAnsi="Amiri" w:eastAsia="Amiri" w:cs="Amiri"/>
          <w:color w:val="111111"/>
          <w:sz w:val="28"/>
          <w:sz w:val="28"/>
          <w:szCs w:val="28"/>
          <w:rtl w:val="true"/>
          <w:lang w:bidi="ar-SA"/>
        </w:rPr>
        <w:t xml:space="preserve">عبیدِه </w:t>
      </w:r>
    </w:p>
    <w:p>
      <w:pPr>
        <w:pStyle w:val="BookText"/>
        <w:rPr/>
      </w:pPr>
      <w:r>
        <w:rPr>
          <w:rFonts w:ascii="Amiri" w:hAnsi="Amiri" w:eastAsia="Amiri" w:cs="Amiri"/>
          <w:color w:val="111111"/>
          <w:sz w:val="28"/>
          <w:sz w:val="28"/>
          <w:szCs w:val="28"/>
          <w:rtl w:val="true"/>
          <w:lang w:bidi="ar-SA"/>
        </w:rPr>
        <w:t>إمامُ هدیً فاق البریّة کلّها بأبنائه خیرِ الوری وجدودِه</w:t>
      </w:r>
    </w:p>
    <w:p>
      <w:pPr>
        <w:pStyle w:val="BookText"/>
        <w:rPr/>
      </w:pPr>
      <w:r>
        <w:rPr>
          <w:rFonts w:ascii="Amiri" w:hAnsi="Amiri" w:eastAsia="Amiri" w:cs="Amiri"/>
          <w:color w:val="111111"/>
          <w:sz w:val="28"/>
          <w:sz w:val="28"/>
          <w:szCs w:val="28"/>
          <w:rtl w:val="true"/>
          <w:lang w:bidi="ar-SA"/>
        </w:rPr>
        <w:t>فطارِفُه فی فضله وعَلائه وسُؤدده من مَجْدِه کتلیدِه</w:t>
      </w:r>
    </w:p>
    <w:p>
      <w:pPr>
        <w:pStyle w:val="BookText"/>
        <w:rPr/>
      </w:pPr>
      <w:r>
        <w:rPr>
          <w:rFonts w:ascii="Amiri" w:hAnsi="Amiri" w:eastAsia="Amiri" w:cs="Amiri"/>
          <w:color w:val="111111"/>
          <w:sz w:val="28"/>
          <w:sz w:val="28"/>
          <w:szCs w:val="28"/>
          <w:rtl w:val="true"/>
          <w:lang w:bidi="ar-SA"/>
        </w:rPr>
        <w:t>له شرفٌ فوقَ النجوم محلُّه أقرّ به حتّی لسانُ‌</w:t>
      </w:r>
      <w:r>
        <w:rPr>
          <w:rStyle w:val="FootnoteAnchor"/>
          <w:rtl w:val="true"/>
        </w:rPr>
        <w:footnoteReference w:id="374"/>
      </w:r>
      <w:r>
        <w:rPr>
          <w:rFonts w:ascii="Amiri" w:hAnsi="Amiri" w:eastAsia="Amiri" w:cs="Amiri"/>
          <w:color w:val="111111"/>
          <w:sz w:val="28"/>
          <w:sz w:val="28"/>
          <w:szCs w:val="28"/>
          <w:rtl w:val="true"/>
          <w:lang w:bidi="ar-SA"/>
        </w:rPr>
        <w:t>حسودِه</w:t>
      </w:r>
    </w:p>
    <w:p>
      <w:pPr>
        <w:pStyle w:val="BookText"/>
        <w:rPr/>
      </w:pPr>
      <w:r>
        <w:rPr>
          <w:rFonts w:ascii="Amiri" w:hAnsi="Amiri" w:eastAsia="Amiri" w:cs="Amiri"/>
          <w:color w:val="111111"/>
          <w:sz w:val="28"/>
          <w:sz w:val="28"/>
          <w:szCs w:val="28"/>
          <w:rtl w:val="true"/>
          <w:lang w:bidi="ar-SA"/>
        </w:rPr>
        <w:t>ونُعمی یدٍ لَو قیس بالغیث بعضُها تَبَیَّنت بخلاً فی السحاب وجودِه</w:t>
      </w:r>
    </w:p>
    <w:p>
      <w:pPr>
        <w:pStyle w:val="BookText"/>
        <w:rPr/>
      </w:pPr>
      <w:r>
        <w:rPr>
          <w:rFonts w:ascii="Amiri" w:hAnsi="Amiri" w:eastAsia="Amiri" w:cs="Amiri"/>
          <w:color w:val="111111"/>
          <w:sz w:val="28"/>
          <w:sz w:val="28"/>
          <w:szCs w:val="28"/>
          <w:rtl w:val="true"/>
          <w:lang w:bidi="ar-SA"/>
        </w:rPr>
        <w:t>وأصلٌ کریمٌ طاب فرعاً فأصبحت تحارُ العقولُ من نضارة عُودِه</w:t>
      </w:r>
    </w:p>
    <w:p>
      <w:pPr>
        <w:pStyle w:val="BookText"/>
        <w:rPr/>
      </w:pPr>
      <w:r>
        <w:rPr>
          <w:rFonts w:ascii="IRNazanin" w:hAnsi="IRNazanin" w:eastAsia="IRNazanin"/>
          <w:color w:val="111111"/>
          <w:sz w:val="28"/>
          <w:sz w:val="28"/>
          <w:szCs w:val="28"/>
          <w:rtl w:val="true"/>
          <w:lang w:bidi="fa-IR"/>
        </w:rPr>
        <w:t>ونفس براها اللّه من نور قدسه فأدرکتِ المکنون قبل وجودِه</w:t>
      </w:r>
    </w:p>
    <w:p>
      <w:pPr>
        <w:pStyle w:val="BookText"/>
        <w:rPr/>
      </w:pPr>
      <w:r>
        <w:rPr>
          <w:rFonts w:ascii="Amiri" w:hAnsi="Amiri" w:eastAsia="Amiri" w:cs="Amiri"/>
          <w:color w:val="111111"/>
          <w:sz w:val="28"/>
          <w:sz w:val="28"/>
          <w:szCs w:val="28"/>
          <w:rtl w:val="true"/>
          <w:lang w:bidi="ar-SA"/>
        </w:rPr>
        <w:t>جَرَی فَوَنَی</w:t>
      </w:r>
      <w:r>
        <w:rPr>
          <w:rStyle w:val="FootnoteAnchor"/>
          <w:rtl w:val="true"/>
        </w:rPr>
        <w:footnoteReference w:id="375"/>
      </w:r>
      <w:r>
        <w:rPr>
          <w:rFonts w:ascii="Amiri" w:hAnsi="Amiri" w:eastAsia="Amiri" w:cs="Amiri"/>
          <w:color w:val="111111"/>
          <w:sz w:val="28"/>
          <w:sz w:val="28"/>
          <w:szCs w:val="28"/>
          <w:rtl w:val="true"/>
          <w:lang w:bidi="ar-SA"/>
        </w:rPr>
        <w:t>عن جریه کلّ سابق وقصّر عن هادی الفَعال رشیدِه</w:t>
      </w:r>
    </w:p>
    <w:p>
      <w:pPr>
        <w:pStyle w:val="BookText"/>
        <w:rPr/>
      </w:pPr>
      <w:r>
        <w:rPr>
          <w:rFonts w:ascii="Amiri" w:hAnsi="Amiri" w:eastAsia="Amiri" w:cs="Amiri"/>
          <w:color w:val="111111"/>
          <w:sz w:val="28"/>
          <w:sz w:val="28"/>
          <w:szCs w:val="28"/>
          <w:rtl w:val="true"/>
          <w:lang w:bidi="ar-SA"/>
        </w:rPr>
        <w:t>وأحرز أشتاتَ العُلی بمآثرٍ بدا مجدُها فی وعده ووعیدِه</w:t>
      </w:r>
    </w:p>
    <w:p>
      <w:pPr>
        <w:pStyle w:val="BookText"/>
        <w:rPr/>
      </w:pPr>
      <w:r>
        <w:rPr>
          <w:rFonts w:ascii="Amiri" w:hAnsi="Amiri" w:eastAsia="Amiri" w:cs="Amiri"/>
          <w:color w:val="111111"/>
          <w:sz w:val="28"/>
          <w:sz w:val="28"/>
          <w:szCs w:val="28"/>
          <w:rtl w:val="true"/>
          <w:lang w:bidi="ar-SA"/>
        </w:rPr>
        <w:t>من القوم لو جاراهم الغیثُ لا نْثَنی حسیراً فلم یُسمع زئیر رُعودِه</w:t>
      </w:r>
    </w:p>
    <w:p>
      <w:pPr>
        <w:pStyle w:val="BookText"/>
        <w:rPr/>
      </w:pPr>
      <w:r>
        <w:rPr>
          <w:rFonts w:ascii="Amiri" w:hAnsi="Amiri" w:eastAsia="Amiri" w:cs="Amiri"/>
          <w:color w:val="111111"/>
          <w:sz w:val="28"/>
          <w:sz w:val="28"/>
          <w:szCs w:val="28"/>
          <w:rtl w:val="true"/>
          <w:lang w:bidi="ar-SA"/>
        </w:rPr>
        <w:t>هم النفر الغُرُّ الکِرامُ الّذی بهم وَرَی زَندُ دینِ اللّه بعد صُلُودِه</w:t>
      </w:r>
    </w:p>
    <w:p>
      <w:pPr>
        <w:pStyle w:val="BookText"/>
        <w:rPr/>
      </w:pPr>
      <w:r>
        <w:rPr>
          <w:rFonts w:ascii="IRNazanin" w:hAnsi="IRNazanin" w:eastAsia="IRNazanin"/>
          <w:color w:val="111111"/>
          <w:sz w:val="28"/>
          <w:sz w:val="28"/>
          <w:szCs w:val="28"/>
          <w:rtl w:val="true"/>
          <w:lang w:bidi="fa-IR"/>
        </w:rPr>
        <w:t>أقاموا عمودَ الحقّ فاتّضح الهدی ولولاهم أعیی</w:t>
      </w:r>
      <w:r>
        <w:rPr>
          <w:rStyle w:val="FootnoteAnchor"/>
          <w:rtl w:val="true"/>
        </w:rPr>
        <w:footnoteReference w:id="376"/>
      </w:r>
      <w:r>
        <w:rPr>
          <w:rFonts w:ascii="Amiri" w:hAnsi="Amiri" w:eastAsia="Amiri" w:cs="Amiri"/>
          <w:color w:val="111111"/>
          <w:sz w:val="28"/>
          <w:sz w:val="28"/>
          <w:szCs w:val="28"/>
          <w:rtl w:val="true"/>
          <w:lang w:bidi="ar-SA"/>
        </w:rPr>
        <w:t>قیامُ عمودِه</w:t>
      </w:r>
    </w:p>
    <w:p>
      <w:pPr>
        <w:pStyle w:val="BookText"/>
        <w:rPr/>
      </w:pPr>
      <w:r>
        <w:rPr>
          <w:rFonts w:ascii="Amiri" w:hAnsi="Amiri" w:eastAsia="Amiri" w:cs="Amiri"/>
          <w:color w:val="111111"/>
          <w:sz w:val="28"/>
          <w:sz w:val="28"/>
          <w:szCs w:val="28"/>
          <w:rtl w:val="true"/>
          <w:lang w:bidi="ar-SA"/>
        </w:rPr>
        <w:t>بهم وضحت سُبُلُ المعالی فسل بهم تجد کلّ بانٍ للعَلاء مشیدِه</w:t>
      </w:r>
    </w:p>
    <w:p>
      <w:pPr>
        <w:pStyle w:val="BookText"/>
        <w:rPr/>
      </w:pPr>
      <w:r>
        <w:rPr>
          <w:rFonts w:ascii="Amiri" w:hAnsi="Amiri" w:eastAsia="Amiri" w:cs="Amiri"/>
          <w:color w:val="111111"/>
          <w:sz w:val="28"/>
          <w:sz w:val="28"/>
          <w:szCs w:val="28"/>
          <w:rtl w:val="true"/>
          <w:lang w:bidi="ar-SA"/>
        </w:rPr>
        <w:t>سَمتْ بهم حالٌ إلی مُرتَقی عُلاً تقاصرت الشهب العُلی عن صعودِه</w:t>
      </w:r>
    </w:p>
    <w:p>
      <w:pPr>
        <w:pStyle w:val="BookText"/>
        <w:rPr/>
      </w:pPr>
      <w:r>
        <w:rPr>
          <w:rFonts w:ascii="Amiri" w:hAnsi="Amiri" w:eastAsia="Amiri" w:cs="Amiri"/>
          <w:color w:val="111111"/>
          <w:sz w:val="28"/>
          <w:sz w:val="28"/>
          <w:szCs w:val="28"/>
          <w:rtl w:val="true"/>
          <w:lang w:bidi="ar-SA"/>
        </w:rPr>
        <w:t>بهم تُدفَع اللأواءُ عند حُلولها وینهلُّ صَوبُ الغیث بعد جُمودِه</w:t>
      </w:r>
    </w:p>
    <w:p>
      <w:pPr>
        <w:pStyle w:val="BookText"/>
        <w:rPr/>
      </w:pPr>
      <w:r>
        <w:rPr>
          <w:rFonts w:ascii="Amiri" w:hAnsi="Amiri" w:eastAsia="Amiri" w:cs="Amiri"/>
          <w:color w:val="111111"/>
          <w:sz w:val="28"/>
          <w:sz w:val="28"/>
          <w:szCs w:val="28"/>
          <w:rtl w:val="true"/>
          <w:lang w:bidi="ar-SA"/>
        </w:rPr>
        <w:t>أمولای زین العابدین إصاخَةً إلی ذی وَلاء أنت بیتُ قَصیدِه</w:t>
      </w:r>
    </w:p>
    <w:p>
      <w:pPr>
        <w:pStyle w:val="BookText"/>
        <w:rPr/>
      </w:pPr>
      <w:r>
        <w:rPr>
          <w:rFonts w:ascii="Amiri" w:hAnsi="Amiri" w:eastAsia="Amiri" w:cs="Amiri"/>
          <w:color w:val="111111"/>
          <w:sz w:val="28"/>
          <w:sz w:val="28"/>
          <w:szCs w:val="28"/>
          <w:rtl w:val="true"/>
          <w:lang w:bidi="ar-SA"/>
        </w:rPr>
        <w:t>مقیمٌ علی دین الولاء محافظٌ ینادیک من نأی المحلِّ بعیدِه</w:t>
      </w:r>
    </w:p>
    <w:p>
      <w:pPr>
        <w:pStyle w:val="BookText"/>
        <w:rPr/>
      </w:pPr>
      <w:r>
        <w:rPr>
          <w:rFonts w:ascii="Amiri" w:hAnsi="Amiri" w:eastAsia="Amiri" w:cs="Amiri"/>
          <w:color w:val="111111"/>
          <w:sz w:val="28"/>
          <w:sz w:val="28"/>
          <w:szCs w:val="28"/>
          <w:rtl w:val="true"/>
          <w:lang w:bidi="ar-SA"/>
        </w:rPr>
        <w:t>یُحبّک حُبّاً صادقاً فهو لایَنی</w:t>
      </w:r>
      <w:r>
        <w:rPr>
          <w:rStyle w:val="FootnoteAnchor"/>
          <w:rtl w:val="true"/>
        </w:rPr>
        <w:footnoteReference w:id="377"/>
      </w:r>
      <w:r>
        <w:rPr>
          <w:rFonts w:ascii="Amiri" w:hAnsi="Amiri" w:eastAsia="Amiri" w:cs="Amiri"/>
          <w:color w:val="111111"/>
          <w:sz w:val="28"/>
          <w:sz w:val="28"/>
          <w:szCs w:val="28"/>
          <w:rtl w:val="true"/>
          <w:lang w:bidi="ar-SA"/>
        </w:rPr>
        <w:t>إلیک مع الأیّام لافِتّ جِیدِه</w:t>
      </w:r>
    </w:p>
    <w:p>
      <w:pPr>
        <w:pStyle w:val="BookText"/>
        <w:rPr/>
      </w:pPr>
      <w:r>
        <w:rPr>
          <w:rFonts w:ascii="Amiri" w:hAnsi="Amiri" w:eastAsia="Amiri" w:cs="Amiri"/>
          <w:color w:val="111111"/>
          <w:sz w:val="28"/>
          <w:sz w:val="28"/>
          <w:szCs w:val="28"/>
          <w:rtl w:val="true"/>
          <w:lang w:bidi="ar-SA"/>
        </w:rPr>
        <w:t>یَودّ بأن یسعی إلیک مبادراً إلی جَوب أغوار الفَلا ونُجودِه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یُقبّل إجلالاً مکاناً حَلَلْتَه ویَکحُل عینیه بتُرب صَعیدِه </w:t>
      </w:r>
      <w:bookmarkStart w:id="17" w:name="pg14209_158054"/>
    </w:p>
    <w:p>
      <w:pPr>
        <w:pStyle w:val="Heading2"/>
        <w:numPr>
          <w:ilvl w:val="1"/>
          <w:numId w:val="1"/>
        </w:numPr>
        <w:rPr/>
      </w:pPr>
      <w:bookmarkStart w:id="18" w:name="__RefHeading___Toc5509042_3381743652"/>
      <w:bookmarkStart w:id="19" w:name="_Toc6"/>
      <w:bookmarkEnd w:id="17"/>
      <w:bookmarkEnd w:id="18"/>
      <w:r>
        <w:rPr>
          <w:rtl w:val="true"/>
        </w:rPr>
        <w:t>ترجمة الإمام الخامس محمّد بن علی الباقر علیهما السلام</w:t>
      </w:r>
      <w:bookmarkEnd w:id="1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5509044_3381743652"/>
      <w:bookmarkStart w:id="21" w:name="_Toc7"/>
      <w:bookmarkEnd w:id="20"/>
      <w:r>
        <w:rPr>
          <w:rtl w:val="true"/>
        </w:rPr>
        <w:t>اشارة</w:t>
      </w:r>
      <w:bookmarkEnd w:id="2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4209_158056"/>
      <w:bookmarkStart w:id="23" w:name="pg14209_158056"/>
      <w:bookmarkEnd w:id="23"/>
    </w:p>
    <w:p>
      <w:pPr>
        <w:pStyle w:val="Heading3"/>
        <w:numPr>
          <w:ilvl w:val="2"/>
          <w:numId w:val="1"/>
        </w:numPr>
        <w:rPr/>
      </w:pPr>
      <w:bookmarkStart w:id="24" w:name="pg14209_158056"/>
      <w:bookmarkStart w:id="25" w:name="__RefHeading___Toc5509046_3381743652"/>
      <w:bookmarkStart w:id="26" w:name="_Toc8"/>
      <w:bookmarkEnd w:id="24"/>
      <w:bookmarkEnd w:id="25"/>
      <w:r>
        <w:rPr>
          <w:rtl w:val="true"/>
        </w:rPr>
        <w:t>ذکر الإمام الخامس أبی جعفر الباقر محمّد بن علیّ بن الحسین بن</w:t>
      </w:r>
      <w:bookmarkEnd w:id="26"/>
    </w:p>
    <w:p>
      <w:pPr>
        <w:pStyle w:val="BookText"/>
        <w:rPr/>
      </w:pPr>
      <w:r>
        <w:rPr>
          <w:rFonts w:ascii="IRNazanin" w:hAnsi="IRNazanin" w:eastAsia="IRNazanin"/>
          <w:color w:val="111111"/>
          <w:sz w:val="28"/>
          <w:sz w:val="28"/>
          <w:szCs w:val="28"/>
          <w:rtl w:val="true"/>
          <w:lang w:bidi="fa-IR"/>
        </w:rPr>
        <w:t>علیّ بن أبی طالب علیهم السلام</w:t>
      </w:r>
    </w:p>
    <w:p>
      <w:pPr>
        <w:pStyle w:val="BookText"/>
        <w:rPr/>
      </w:pPr>
      <w:r>
        <w:rPr>
          <w:rFonts w:ascii="Amiri" w:hAnsi="Amiri" w:eastAsia="Amiri" w:cs="Amiri"/>
          <w:color w:val="111111"/>
          <w:sz w:val="28"/>
          <w:sz w:val="28"/>
          <w:szCs w:val="28"/>
          <w:rtl w:val="true"/>
          <w:lang w:bidi="ar-SA"/>
        </w:rPr>
        <w:t>قال 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باقر العلم وجامعه، وشاهرُ عَلَمه ورافعُه، ومتفوّق دَرّه وراضعه، ومُنَمِّق</w:t>
      </w:r>
      <w:r>
        <w:rPr>
          <w:rStyle w:val="FootnoteAnchor"/>
          <w:rtl w:val="true"/>
        </w:rPr>
        <w:footnoteReference w:id="378"/>
      </w:r>
      <w:r>
        <w:rPr>
          <w:rFonts w:ascii="IRNazanin" w:hAnsi="IRNazanin" w:eastAsia="IRNazanin"/>
          <w:color w:val="111111"/>
          <w:sz w:val="28"/>
          <w:sz w:val="28"/>
          <w:szCs w:val="28"/>
          <w:rtl w:val="true"/>
          <w:lang w:bidi="fa-IR"/>
        </w:rPr>
        <w:t>دُرِّه وراضعه، صفا قلبه وزکا عمله، وطهرت نفسُه، وشرُفت أخلاقه، وعمرت بطاعة اللّه أوقاته، ورسخت فی مقام التقوی قدمُه، وظهرت علیه سِماتُ الازدلاف</w:t>
      </w:r>
      <w:r>
        <w:rPr>
          <w:rStyle w:val="FootnoteAnchor"/>
          <w:rtl w:val="true"/>
        </w:rPr>
        <w:footnoteReference w:id="379"/>
      </w:r>
      <w:r>
        <w:rPr>
          <w:rFonts w:ascii="IRNazanin" w:hAnsi="IRNazanin" w:eastAsia="IRNazanin"/>
          <w:color w:val="111111"/>
          <w:sz w:val="28"/>
          <w:sz w:val="28"/>
          <w:szCs w:val="28"/>
          <w:rtl w:val="true"/>
          <w:lang w:bidi="fa-IR"/>
        </w:rPr>
        <w:t>وطهارة الاجتباء، فالمناقب تسبق إلیه، والصفات تشرُف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ولادته علیه السلام فبالمدینة فی ثالث صفر سنة سبع وخمسین للهجرة</w:t>
      </w:r>
      <w:r>
        <w:rPr>
          <w:rStyle w:val="FootnoteAnchor"/>
          <w:rtl w:val="true"/>
        </w:rPr>
        <w:footnoteReference w:id="380"/>
      </w:r>
      <w:r>
        <w:rPr>
          <w:rFonts w:ascii="IRNazanin" w:hAnsi="IRNazanin" w:eastAsia="IRNazanin"/>
          <w:color w:val="111111"/>
          <w:sz w:val="28"/>
          <w:sz w:val="28"/>
          <w:szCs w:val="28"/>
          <w:rtl w:val="true"/>
          <w:lang w:bidi="fa-IR"/>
        </w:rPr>
        <w:t>قبل قتل جدّه الحسین بثلاث سنین، وقیل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نسبه أباً 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فأبوه زین العابدین علیّ بن الحسین، وأمّه فاطمة بنت الحسن بن علیّ بن أبی طالب، وتُدعی أمّ الحسن، وقیل</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فمحمّد، وکنیته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وله ثلاثة 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العلم، والشاکر، والهادی، وأشهرها الباقر، وسمّی بذلک لتبقّره فی العلم وهو توسّعه فیه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مناقبُه الحمیدةُ وصفاتُه الجمیلةُ فکثیرة،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أفلح مولی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محمّد بن علیّ حاجاً، فلمّا دخل المسجد نظر إلی البیت فبکی حتّی علا صوتُه،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إنّ النّاس ینظرون إلیک، فلو رَفِقت </w:t>
      </w:r>
    </w:p>
    <w:p>
      <w:pPr>
        <w:pStyle w:val="BookText"/>
        <w:rPr/>
      </w:pPr>
      <w:r>
        <w:rPr>
          <w:rFonts w:ascii="IRNazanin" w:hAnsi="IRNazanin" w:eastAsia="IRNazanin"/>
          <w:color w:val="111111"/>
          <w:sz w:val="28"/>
          <w:sz w:val="28"/>
          <w:szCs w:val="28"/>
          <w:rtl w:val="true"/>
          <w:lang w:bidi="fa-IR"/>
        </w:rPr>
        <w:t>بصوتک قلیلاً؟</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أفلح، ولِمَ لا أبکی؟ لعلّ اللّه تعالی أن ینظر إلَیّ منه برحمة فأفوز بها عنده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طاف بالبیت ثمّ جاء حتّی رکع عند المقام، فرفع رأسه من سجوده فإذا موضع سجوده مُبتلٌّ من کثرة دموع عینیه</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ورواه الدینوری فی المجالسة </w:t>
      </w:r>
      <w:r>
        <w:rPr>
          <w:rFonts w:eastAsia="IRNazanin" w:cs="IRNazanin"/>
          <w:color w:val="111111"/>
          <w:sz w:val="28"/>
          <w:szCs w:val="28"/>
          <w:rtl w:val="true"/>
          <w:lang w:bidi="fa-IR"/>
        </w:rPr>
        <w:t>(</w:t>
      </w:r>
      <w:r>
        <w:rPr>
          <w:rFonts w:eastAsia="IRNazanin" w:cs="IRNazanin"/>
          <w:color w:val="111111"/>
          <w:sz w:val="28"/>
          <w:szCs w:val="28"/>
          <w:lang w:bidi="fa-IR"/>
        </w:rPr>
        <w:t>2137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عساکر فی ترجمته علیه السلام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محقّقه عن کتاب الرقّة والبکاء لابن أبی الدنیا ح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فی کتاب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أیضاً عن ابن الجوزی فی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إذا ضحک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تَمْقُتْنی</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ورواه 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 وابن الجوزی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13/664:2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قهقهت فقل حین تفرغ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تمقتنی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 اللّه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العلماء عند أحد أصغر علماً منهم عند أبی جعفر، ولقد رأیت الحَکَمَ عنده کأنّه متعلّم</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ورواه 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طریقه ابن عساکر فی ترجمته علیه السلام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الحلیة، وابن الجوزی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وابن کثیر فی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323:9</w:t>
      </w:r>
      <w:r>
        <w:rPr>
          <w:rFonts w:ascii="IRNazanin" w:hAnsi="IRNazanin" w:eastAsia="IRNazanin"/>
          <w:color w:val="111111"/>
          <w:sz w:val="28"/>
          <w:sz w:val="28"/>
          <w:szCs w:val="28"/>
          <w:rtl w:val="true"/>
          <w:lang w:bidi="fa-IR"/>
        </w:rPr>
        <w:t>، والیافعی فی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عن الإرشاد فی ص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عنه ولده جعفر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یقول فی جوف اللیل فی تضرّعه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أمرتنی فلم ائتمر، ونهیتنی فلم أنزجر، فها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xml:space="preserve">عبدک بین یدیک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أعتذر</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ووراه أبونعیم فی حلیة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 وابن الجوزی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أبی بغلةً 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ردّها اللّه تعالی لأحمدنّه بمحامد یرضاها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 أن اتی بها بسرجها ولجامها، فلمّا استوی علیها وضمّ إلیه ثیابه رفع رأسه إلی السماء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یزد،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ترکتُ ولا بقیتُ شیئاً، جعلتُ کلّ أنواع المحامد للّه‌عزّ وجلّ، فما من حمد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هو داخل فیما قلت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ورواه 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 والبیهقی فی شعب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4392/96:4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ابن الجوزی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وابن کثیر فی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323:9</w:t>
      </w:r>
      <w:r>
        <w:rPr>
          <w:rFonts w:eastAsia="IRNazanin" w:cs="IRNazanin"/>
          <w:color w:val="111111"/>
          <w:sz w:val="28"/>
          <w:szCs w:val="28"/>
          <w:rtl w:val="true"/>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وابن معصوم فی ریاض السالکین</w:t>
      </w:r>
      <w:r>
        <w:rPr>
          <w:rFonts w:eastAsia="IRNazanin" w:cs="IRNazanin"/>
          <w:color w:val="111111"/>
          <w:sz w:val="28"/>
          <w:szCs w:val="28"/>
          <w:rtl w:val="true"/>
          <w:lang w:bidi="fa-IR"/>
        </w:rPr>
        <w:t xml:space="preserve">: </w:t>
      </w:r>
      <w:r>
        <w:rPr>
          <w:rFonts w:eastAsia="IRNazanin" w:cs="IRNazanin"/>
          <w:color w:val="111111"/>
          <w:sz w:val="28"/>
          <w:szCs w:val="28"/>
          <w:lang w:bidi="fa-IR"/>
        </w:rPr>
        <w:t>231:1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18/97:2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أبوعبد اللّه علیه السلام من المسجد وقد ضاعت دابته،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ردّها اللّه عَلَیّ لأشکرنّ اللّه حقّ 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 أن أتی 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ألیس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لأشکرنّ اللّه حقّ شکره؟ فقال أبوعبد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تسمعنی قلت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وبرّ علیه السلام، فإنّ الألف واللام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تستغرق الجنس، وتُفرِده تعالی بالحمد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عنه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عبادة أفضل من عفّة بطن أو فرج، وما من شیء أحبّ إلی اللّه من أن یُسأل، ولا یدفع</w:t>
      </w:r>
      <w:r>
        <w:rPr>
          <w:rStyle w:val="FootnoteAnchor"/>
          <w:rtl w:val="true"/>
        </w:rPr>
        <w:footnoteReference w:id="390"/>
      </w:r>
      <w:r>
        <w:rPr>
          <w:rFonts w:ascii="IRNazanin" w:hAnsi="IRNazanin" w:eastAsia="IRNazanin"/>
          <w:color w:val="111111"/>
          <w:sz w:val="28"/>
          <w:sz w:val="28"/>
          <w:szCs w:val="28"/>
          <w:rtl w:val="true"/>
          <w:lang w:bidi="fa-IR"/>
        </w:rPr>
        <w:t>القضاءَ إلّا الدعاءُ، وإنّ أسرع الخیر ثواباً البرُّ، وأسرع الشرّ عقوبةً البغی، وکفی بالمرء عیباً أن یُبصر من النّاس ما یعمی عنه من نفسه وأن یأمر النّاس بما لا یفعله</w:t>
      </w:r>
      <w:r>
        <w:rPr>
          <w:rStyle w:val="FootnoteAnchor"/>
          <w:rtl w:val="true"/>
        </w:rPr>
        <w:footnoteReference w:id="391"/>
      </w:r>
      <w:r>
        <w:rPr>
          <w:rFonts w:ascii="IRNazanin" w:hAnsi="IRNazanin" w:eastAsia="IRNazanin"/>
          <w:color w:val="111111"/>
          <w:sz w:val="28"/>
          <w:sz w:val="28"/>
          <w:szCs w:val="28"/>
          <w:rtl w:val="true"/>
          <w:lang w:bidi="fa-IR"/>
        </w:rPr>
        <w:t>، وأن ینهی النّاس عمّا لا یستطیع التحوّل عنه، وأن یُؤذی جلیسه بما لا یَعنیه</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ورواه البرقی 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مصابیح الظلم 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وأبونعیم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طریقه ابن عساکر فی ترجمته علیه السلام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کثیر فی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324:9</w:t>
      </w:r>
      <w:r>
        <w:rPr>
          <w:rFonts w:ascii="IRNazanin" w:hAnsi="IRNazanin" w:eastAsia="IRNazanin"/>
          <w:color w:val="111111"/>
          <w:sz w:val="28"/>
          <w:sz w:val="28"/>
          <w:szCs w:val="28"/>
          <w:rtl w:val="true"/>
          <w:lang w:bidi="fa-IR"/>
        </w:rPr>
        <w:t>، وسبط ابن الجوزی فی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من دون بعض الفقرات حسین بن سعید الأهوازی فی کتاب 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والکلینی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459:2</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الإیمان والکفر باب من یعیب النّاس 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والمفید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والطوسی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الفقرة الأولی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الإیمان والکفر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وابن شعبة 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أبی الدنیا فی کتاب الصمت وآداب اللسان</w:t>
      </w:r>
      <w:r>
        <w:rPr>
          <w:rFonts w:eastAsia="IRNazanin" w:cs="IRNazanin"/>
          <w:color w:val="111111"/>
          <w:sz w:val="28"/>
          <w:szCs w:val="28"/>
          <w:rtl w:val="true"/>
          <w:lang w:bidi="fa-IR"/>
        </w:rPr>
        <w:t xml:space="preserve">: </w:t>
      </w:r>
      <w:r>
        <w:rPr>
          <w:rFonts w:eastAsia="IRNazanin" w:cs="IRNazanin"/>
          <w:color w:val="111111"/>
          <w:sz w:val="28"/>
          <w:szCs w:val="28"/>
          <w:lang w:bidi="fa-IR"/>
        </w:rPr>
        <w:t>122/269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حمزة الثُمالی، عن أبی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عیباً أن یبصر العبد من الناس ما یعمی علیه من نفسه، وأن یؤذی فیما لا یعنیه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الحدیث فی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الجوزی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عبید اللّه بن الولید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أبوجعفر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أیُدخِل أحدُکم 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صاحبه فیأخذ ما یرید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فلستم إخاناً کما تزعمون</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ورواه 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 والبیهقی فی شعب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10879/436:7</w:t>
      </w:r>
      <w:r>
        <w:rPr>
          <w:rFonts w:ascii="IRNazanin" w:hAnsi="IRNazanin" w:eastAsia="IRNazanin"/>
          <w:color w:val="111111"/>
          <w:sz w:val="28"/>
          <w:sz w:val="28"/>
          <w:szCs w:val="28"/>
          <w:rtl w:val="true"/>
          <w:lang w:bidi="fa-IR"/>
        </w:rPr>
        <w:t>، وابن عساکر فی ترجمته علیه السلام</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أبوحیان التوحیدی فی البصائر والذخائر</w:t>
      </w:r>
      <w:r>
        <w:rPr>
          <w:rFonts w:eastAsia="IRNazanin" w:cs="IRNazanin"/>
          <w:color w:val="111111"/>
          <w:sz w:val="28"/>
          <w:szCs w:val="28"/>
          <w:rtl w:val="true"/>
          <w:lang w:bidi="fa-IR"/>
        </w:rPr>
        <w:t xml:space="preserve">: </w:t>
      </w:r>
      <w:r>
        <w:rPr>
          <w:rFonts w:eastAsia="IRNazanin" w:cs="IRNazanin"/>
          <w:color w:val="111111"/>
          <w:sz w:val="28"/>
          <w:szCs w:val="28"/>
          <w:lang w:bidi="fa-IR"/>
        </w:rPr>
        <w:t>595/170:3</w:t>
      </w:r>
      <w:r>
        <w:rPr>
          <w:rFonts w:ascii="IRNazanin" w:hAnsi="IRNazanin" w:eastAsia="IRNazanin"/>
          <w:color w:val="111111"/>
          <w:sz w:val="28"/>
          <w:sz w:val="28"/>
          <w:szCs w:val="28"/>
          <w:rtl w:val="true"/>
          <w:lang w:bidi="fa-IR"/>
        </w:rPr>
        <w:t>، وابن حمدون فی تذکرته</w:t>
      </w:r>
      <w:r>
        <w:rPr>
          <w:rFonts w:eastAsia="IRNazanin" w:cs="IRNazanin"/>
          <w:color w:val="111111"/>
          <w:sz w:val="28"/>
          <w:szCs w:val="28"/>
          <w:rtl w:val="true"/>
          <w:lang w:bidi="fa-IR"/>
        </w:rPr>
        <w:t xml:space="preserve">: </w:t>
      </w:r>
      <w:r>
        <w:rPr>
          <w:rFonts w:eastAsia="IRNazanin" w:cs="IRNazanin"/>
          <w:color w:val="111111"/>
          <w:sz w:val="28"/>
          <w:szCs w:val="28"/>
          <w:lang w:bidi="fa-IR"/>
        </w:rPr>
        <w:t>888/354:4</w:t>
      </w:r>
      <w:r>
        <w:rPr>
          <w:rFonts w:ascii="IRNazanin" w:hAnsi="IRNazanin" w:eastAsia="IRNazanin"/>
          <w:color w:val="111111"/>
          <w:sz w:val="28"/>
          <w:sz w:val="28"/>
          <w:szCs w:val="28"/>
          <w:rtl w:val="true"/>
          <w:lang w:bidi="fa-IR"/>
        </w:rPr>
        <w:t>، والراغب فی المحاضرات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والزمخشری فی 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430:1</w:t>
      </w:r>
      <w:r>
        <w:rPr>
          <w:rFonts w:ascii="IRNazanin" w:hAnsi="IRNazanin" w:eastAsia="IRNazanin"/>
          <w:color w:val="111111"/>
          <w:sz w:val="28"/>
          <w:sz w:val="28"/>
          <w:szCs w:val="28"/>
          <w:rtl w:val="true"/>
          <w:lang w:bidi="fa-IR"/>
        </w:rPr>
        <w:t>، وابن الجوزی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وابن کثیر فی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أبوطالب المکّی فی قوت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 إلی علیّ بن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البصائر والذخائر</w:t>
      </w:r>
      <w:r>
        <w:rPr>
          <w:rFonts w:eastAsia="IRNazanin" w:cs="IRNazanin"/>
          <w:color w:val="111111"/>
          <w:sz w:val="28"/>
          <w:szCs w:val="28"/>
          <w:rtl w:val="true"/>
          <w:lang w:bidi="fa-IR"/>
        </w:rPr>
        <w:t xml:space="preserve">: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أیأتی أحدکم إلی کُمّ أخیه أو منزله عند الضیقة فیستخرج کیسَه ویأخذ ما یحتاج إلیه فلا یُنکر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فلستم علی ما أحبّ من التواصل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الحدیث فی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نثر الدرّ، وسیأتی نحوه فی ص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وقالت سَلمی مولاة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یدخل علیه إخوانه فلایخرجون من عنده حتّی یُطعمهم الطعام الطیّب، ویکسوهم الثیاب الحسنة، ویهب لهم الدراهم، فأقول له فی ذلک لیقلّ منه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سلمی، ما حسنة الدنیا إلّا صلة الإخوان والمعارف</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وأورده ابن الجوزی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فی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سلیمان بن قرم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یُجیز</w:t>
      </w:r>
      <w:r>
        <w:rPr>
          <w:rStyle w:val="FootnoteAnchor"/>
          <w:rtl w:val="true"/>
        </w:rPr>
        <w:footnoteReference w:id="395"/>
      </w:r>
      <w:r>
        <w:rPr>
          <w:rFonts w:ascii="IRNazanin" w:hAnsi="IRNazanin" w:eastAsia="IRNazanin"/>
          <w:color w:val="111111"/>
          <w:sz w:val="28"/>
          <w:sz w:val="28"/>
          <w:szCs w:val="28"/>
          <w:rtl w:val="true"/>
          <w:lang w:bidi="fa-IR"/>
        </w:rPr>
        <w:t>بالخمسمئة والستمئة إلی الألف، وکان لا یملّ من مجالسة إخوانه</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وأورده ابن الجوزی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283:3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فی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الأسود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أبی جعفر الحاجة وجفاء الإخوان،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الأخُ أخٌ یرعاک غنیاً ویقطعک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غلامَه فأخرج کیساً فیه سبع مئة درهم،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استنفق هذه، فإذا فرغت فأعلمنی</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وأورده ابن الجوزی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والقاضی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283:3</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کثیر، وفی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سیأتی أیضاً عن الجنابذی فی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وعن المفید فی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 المودّة لک فی قلب أخیک بما له فی قلبک</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ورواه 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 وابن شعبة 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وابن الجوزی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وابن کثیر فی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324:9</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عن أبی الزبیر محمّد بن مسلم المکّی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جابر بن عبد اللّه، فأتاه</w:t>
      </w:r>
      <w:r>
        <w:rPr>
          <w:rStyle w:val="FootnoteAnchor"/>
          <w:rtl w:val="true"/>
        </w:rPr>
        <w:footnoteReference w:id="399"/>
      </w:r>
      <w:r>
        <w:rPr>
          <w:rFonts w:ascii="Amiri" w:hAnsi="Amiri" w:eastAsia="Amiri" w:cs="Amiri"/>
          <w:color w:val="111111"/>
          <w:sz w:val="28"/>
          <w:sz w:val="28"/>
          <w:szCs w:val="28"/>
          <w:rtl w:val="true"/>
          <w:lang w:bidi="ar-SA"/>
        </w:rPr>
        <w:t>علیّ بن الحسین ومعه ابنه محمّد وهو صبیّ، فقال علیّ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رأس عمّک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محمّد من جابر، فقَبَّل رأسه،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وکان قد کُفّ بصرُه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فضمّه جابر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محمّد رسول اللّه یقرأ علیک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یا أبا عبد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رسول اللّه صلی اللّه علیه وآله وسلّم والحسین فی حجره وهو یلاعبه،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یُولد لابنی الحسین ابنٌ یقال له علیٌّ، إذا کان یوم القیامة نادی منادٍ لیقُم سیّد العابدین، فیقوم علیّ بن الحسین، ویُولد لعلیّ ابنٌ یقال له محمّد، یا جابرُ، إن رأیتَه فاقرأْه منّی السلام، واعلم أنّ بقاءک بعد رؤیته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یعش بعد ذلک إلّا قلیلاً ومات</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وروی نحوه ابن عساکر فی ترجمته علیه السلام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ترجمة أبیه علیه السلام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جابر مشهور معروف رواها فقهاء المدینة والعراق کلّهم، وقد أخبرنی جدّی شهر آشوب والمنتهی بن کیابکی الحسینی بطرق کثیرة عن سعید بن المسیّب وسلیمان الأعمش وأبان بن تغلب ومحمّد بن مسلم وزرارة بن أعین وأبی خالد الکابلی، ثمّ أورد حدیث جابر بنحو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أیضاً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أیضاً عن أبی الزبیر فی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وانظر أیضاً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وإن کانت مَنقِبةً واحدة فهی عظیمةٌ تُعادل جُمَلاً من المناقب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له ثلاثة من الذکور وبنتٌ واحدةٌ، وأسماء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p>
    <w:p>
      <w:pPr>
        <w:pStyle w:val="BookText"/>
        <w:rPr/>
      </w:pPr>
      <w:r>
        <w:rPr>
          <w:rFonts w:ascii="IRNazanin" w:hAnsi="IRNazanin" w:eastAsia="IRNazanin"/>
          <w:color w:val="111111"/>
          <w:sz w:val="28"/>
          <w:sz w:val="28"/>
          <w:szCs w:val="28"/>
          <w:rtl w:val="true"/>
          <w:lang w:bidi="fa-IR"/>
        </w:rPr>
        <w:t>وهو الصادق، وعبد اللّه، وإبراهیم، وأمّ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أولاه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الثعلبی فی تفسیره أنّ الباقر علیه السلام کان قد نقش علی خاتمة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 باللّه حسن، وبالنبیّ المؤتمن، وبالوصیّ ذی المنن، وبالحسین 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رواها فی تفسیره بسنده متّصلاً إلی ابنه الصادق علیهما السلام</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ورواه الشیخ 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البصائر والذخائر</w:t>
      </w:r>
      <w:r>
        <w:rPr>
          <w:rFonts w:eastAsia="IRNazanin" w:cs="IRNazanin"/>
          <w:color w:val="111111"/>
          <w:sz w:val="28"/>
          <w:szCs w:val="28"/>
          <w:rtl w:val="true"/>
          <w:lang w:bidi="fa-IR"/>
        </w:rPr>
        <w:t xml:space="preserve">: </w:t>
      </w:r>
      <w:r>
        <w:rPr>
          <w:rFonts w:eastAsia="IRNazanin" w:cs="IRNazanin"/>
          <w:color w:val="111111"/>
          <w:sz w:val="28"/>
          <w:szCs w:val="28"/>
          <w:lang w:bidi="fa-IR"/>
        </w:rPr>
        <w:t>23/67:8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جعفر رضوان اللّه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ظنّی باللّه حسن، وبالنبیّ المؤتمن، وبالوصیّ ذی المنن، وبالحسین والحسن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مات فی سنة سبع عشرة ومئة، وقیل غیر ذلک، وقد نَیَّف علی الستّین، وقیل غیر ذلک، أقام مع أبیه زین العابدین علیهما السلام بضعاً وثلاثین سنة من عمره، وقبره بالمدینة بالبقیع بالقبر</w:t>
      </w:r>
      <w:r>
        <w:rPr>
          <w:rStyle w:val="FootnoteAnchor"/>
          <w:rtl w:val="true"/>
        </w:rPr>
        <w:footnoteReference w:id="402"/>
      </w:r>
      <w:r>
        <w:rPr>
          <w:rFonts w:ascii="IRNazanin" w:hAnsi="IRNazanin" w:eastAsia="IRNazanin"/>
          <w:color w:val="111111"/>
          <w:sz w:val="28"/>
          <w:sz w:val="28"/>
          <w:szCs w:val="28"/>
          <w:rtl w:val="true"/>
          <w:lang w:bidi="fa-IR"/>
        </w:rPr>
        <w:t>الّذی فیه أبوه وعمّ أبیه الحسن، بالقبّة الّتی فیها العبّاس رضی الله عنه، وقد تقدّم ذکر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کلام کمال الدین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الحافظ عبد العزیز الجنابذی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علیّ بن الحسین بن علیّ بن أبی طالب بن عبد المطلب بن هاشم الباقر، وأمّه أم عبد اللّه بنت حسن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وأمّها أمّ فروة بنت القاسم بن محمّد بن أبی بکر الصدیق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وکان کثیر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جعفر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علیّ یذاکر فاطمة بنت الحسین شیئاً من صدقة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تُوفّی لی ثمان وخمسین سنة، ومات فیها</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روایتنا فإنّه مات سنة سبع عشرة ومئة، وهو ابن </w:t>
      </w:r>
    </w:p>
    <w:p>
      <w:pPr>
        <w:pStyle w:val="BookText"/>
        <w:rPr/>
      </w:pPr>
      <w:r>
        <w:rPr>
          <w:rFonts w:ascii="IRNazanin" w:hAnsi="IRNazanin" w:eastAsia="IRNazanin"/>
          <w:color w:val="111111"/>
          <w:sz w:val="28"/>
          <w:sz w:val="28"/>
          <w:szCs w:val="28"/>
          <w:rtl w:val="true"/>
          <w:lang w:bidi="fa-IR"/>
        </w:rPr>
        <w:t>ثمان وسبعین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ثمان عشرة ومئة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أبونعیم الفضل بن دکین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بالمدینة سنة أربع عشرة ومئة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محمّد بن سعد عن لیث عن أبی‌جعفر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لاتجالسوا أصحاب الخصومات فإنّهم الّذین یخوضون فی آیات اللّه</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وأورده ابن کثیر فی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قریبه بطریق آخر فی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جابر بن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خیر البریّة، وجدّک سیّد شباب أهل الجنّة، وجدّتک سیّدة نساء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أبی جعفر محمّد بن علیّ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عَلَیّ جابرُ بنُ عبد اللّه وأنا فی الکُتّاب،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اکشف عن بطنک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فکشفتُ له، فألصق بطنَه ببطنی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أمرنی رسول اللّه صلی اللّه علیه وآله وسلّم أن أقرأک السلامَ</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سفیان بن عیینة عن جعفر بن محمّد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علیّ علیه السلام وهو ابن ثمان وخمسین، وقتل الحسین وهو ابن ثمان وخمسین، ومات علیّ بن الحسین </w:t>
      </w:r>
    </w:p>
    <w:p>
      <w:pPr>
        <w:pStyle w:val="BookText"/>
        <w:rPr/>
      </w:pPr>
      <w:r>
        <w:rPr>
          <w:rFonts w:ascii="IRNazanin" w:hAnsi="IRNazanin" w:eastAsia="IRNazanin"/>
          <w:color w:val="111111"/>
          <w:sz w:val="28"/>
          <w:sz w:val="28"/>
          <w:szCs w:val="28"/>
          <w:rtl w:val="true"/>
          <w:lang w:bidi="fa-IR"/>
        </w:rPr>
        <w:t>وهو ابن ثمان وخمسین، وأنا الیوم ابن ثمان وخمسین</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عمرو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الحسین</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وهو آخذ بشعره، عن علیّ بن الحسین وهو آخذ بشعره، عن الحسین بن علیّ وهو آخذ بشعره،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علیّ بن أبی طالب وهو آخذ بشعره،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وهو آخذ بشعره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آذی شَعْرَةً منّی فقد آذانی، ومن‌آذانی فقد آذی‌اللّه، ومن آذی اللّه تعالی لعنه اللّه مِلْ‌ءَ السماوات والأرض</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وأورده الفتّال 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فی مناقب آل محمّد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إشارة الحسکانی فی شواهد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الحدیث فی ترجمة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فی صدره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شعرة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وما بین المعقوفین من سائر 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الحکم بن عُتَیبة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 xml:space="preserve">» </w:t>
      </w:r>
      <w:r>
        <w:rPr>
          <w:rStyle w:val="FootnoteAnchor"/>
          <w:rtl w:val="true"/>
        </w:rPr>
        <w:footnoteReference w:id="4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واللّه محمّد بن علی منهم</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ورواه ابن عساکر فی ترجمته علیه السلام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سلمة بن کهیل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وللحدیث شواهد آخر، لاحظ شواهد التنزیل فی ذیل الآیة الکریمة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سلمی مولاة أبی جعفر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یدخل علیه إخوانه فلایخرجون من عنده حتّی یطعمهم الطعامَ الطیبَ، ویلبسهم</w:t>
      </w:r>
      <w:r>
        <w:rPr>
          <w:rStyle w:val="FootnoteAnchor"/>
          <w:rtl w:val="true"/>
        </w:rPr>
        <w:footnoteReference w:id="413"/>
      </w:r>
      <w:r>
        <w:rPr>
          <w:rFonts w:ascii="IRNazanin" w:hAnsi="IRNazanin" w:eastAsia="IRNazanin"/>
          <w:color w:val="111111"/>
          <w:sz w:val="28"/>
          <w:sz w:val="28"/>
          <w:szCs w:val="28"/>
          <w:rtl w:val="true"/>
          <w:lang w:bidi="fa-IR"/>
        </w:rPr>
        <w:t>الثیابَ الحسنةَ، ویهب لهم الدراهمَ،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له بعض ما یصنع</w:t>
      </w:r>
      <w:r>
        <w:rPr>
          <w:rStyle w:val="FootnoteAnchor"/>
          <w:rtl w:val="true"/>
        </w:rPr>
        <w:footnoteReference w:id="414"/>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سلمی، ما یُؤَمَّلُ فی الدنیا بعد المعارف والإخوان</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الأسود بن کثیر وقد تقدم،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نَفِدَت</w:t>
      </w:r>
      <w:r>
        <w:rPr>
          <w:rStyle w:val="FootnoteAnchor"/>
          <w:rtl w:val="true"/>
        </w:rPr>
        <w:footnoteReference w:id="416"/>
      </w:r>
      <w:r>
        <w:rPr>
          <w:rFonts w:ascii="IRNazanin" w:hAnsi="IRNazanin" w:eastAsia="IRNazanin"/>
          <w:color w:val="111111"/>
          <w:sz w:val="28"/>
          <w:sz w:val="28"/>
          <w:szCs w:val="28"/>
          <w:rtl w:val="true"/>
          <w:lang w:bidi="fa-IR"/>
        </w:rPr>
        <w:t>فأعلمنی</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الحجّاج بن أرطاة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حجّاج، کیف تواسیکم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یا أباجعفر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أحدُکم یدَه فی کیس أخیه فیأخذ حاجته إذا احتاج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فعلتم ما احتجتم</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أبوجعفر محمّد بن علیّ علیهما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تصحبنّ خمسةً ولا تحادثهم ولاتصاحبهم فی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سبق ذکره فی أخبار أبیه علیه السلام</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حسین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علیّ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اللئام قبیح الکلام</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وأورده ابن الجوزی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جابرُ، إنّی لمحزونٌ، وإنّی </w:t>
      </w:r>
    </w:p>
    <w:p>
      <w:pPr>
        <w:pStyle w:val="BookText"/>
        <w:rPr/>
      </w:pPr>
      <w:r>
        <w:rPr>
          <w:rFonts w:ascii="IRNazanin" w:hAnsi="IRNazanin" w:eastAsia="IRNazanin"/>
          <w:color w:val="111111"/>
          <w:sz w:val="28"/>
          <w:sz w:val="28"/>
          <w:szCs w:val="28"/>
          <w:rtl w:val="true"/>
          <w:lang w:bidi="fa-IR"/>
        </w:rPr>
        <w:t>لمشتغل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حزنک وما شغل قلبک؟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إنّه من دخل قلبه صافی خالص دین اللّه شغله عمّا سواه، یاجابر، ما الدنیا وما عسی أن تکون؟</w:t>
      </w:r>
      <w:r>
        <w:rPr>
          <w:rStyle w:val="FootnoteAnchor"/>
          <w:rtl w:val="true"/>
        </w:rPr>
        <w:footnoteReference w:id="421"/>
      </w:r>
      <w:r>
        <w:rPr>
          <w:rFonts w:ascii="Amiri" w:hAnsi="Amiri" w:eastAsia="Amiri" w:cs="Amiri"/>
          <w:color w:val="111111"/>
          <w:sz w:val="28"/>
          <w:sz w:val="28"/>
          <w:szCs w:val="28"/>
          <w:rtl w:val="true"/>
          <w:lang w:bidi="ar-SA"/>
        </w:rPr>
        <w:t>إن هو إلّا مرکبٌ رکبتَه</w:t>
      </w:r>
      <w:r>
        <w:rPr>
          <w:rStyle w:val="FootnoteAnchor"/>
          <w:rtl w:val="true"/>
        </w:rPr>
        <w:footnoteReference w:id="422"/>
      </w:r>
      <w:r>
        <w:rPr>
          <w:rFonts w:ascii="Amiri" w:hAnsi="Amiri" w:eastAsia="Amiri" w:cs="Amiri"/>
          <w:color w:val="111111"/>
          <w:sz w:val="28"/>
          <w:sz w:val="28"/>
          <w:szCs w:val="28"/>
          <w:rtl w:val="true"/>
          <w:lang w:bidi="ar-SA"/>
        </w:rPr>
        <w:t>، أو ثوب لبسته، أو امرأةٌ أصبتَها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جابر، إنّ المؤمنین لم یطمئنّوا إلی الدنیا لبقاء فیها، ولم یأمنوا قدوم الآخرة علیهم، ولم یصمّهم عن ذکر اللّه ما سمعوا بآذانهم من الفتنة، ولم یُعمِهِم عن نور اللّه ما رأوا بأعینهم من الزینة، ففازوا بثواب الأبرار، وإنّ أهل التقوی أیسَرُ أهل الدنیا مَؤونةً وأکثرهم لک معونةً، إن نسیت ذکروک، وإن ذکرت أعانوک، قوّالین بحقّ اللّه عزّ وجلّ، قوّامین بأمر اللّه، قطعوا محبّتهم لمحبّة ربّهم، ونظروا إلی اللّه وإلی محبّته بقلوبهم، وتوحّشوا من الدنیا لطاعة ملیکهم</w:t>
      </w:r>
      <w:r>
        <w:rPr>
          <w:rStyle w:val="FootnoteAnchor"/>
          <w:rtl w:val="true"/>
        </w:rPr>
        <w:footnoteReference w:id="423"/>
      </w:r>
      <w:r>
        <w:rPr>
          <w:rFonts w:ascii="Amiri" w:hAnsi="Amiri" w:eastAsia="Amiri" w:cs="Amiri"/>
          <w:color w:val="111111"/>
          <w:sz w:val="28"/>
          <w:sz w:val="28"/>
          <w:szCs w:val="28"/>
          <w:rtl w:val="true"/>
          <w:lang w:bidi="ar-SA"/>
        </w:rPr>
        <w:t>، و علموا أنّ ذلک منظور إلیه من شأنهم، فأَنزِلِ الدنیا بمنزلٍ نَزَلَت به وارتحلتَ عنه</w:t>
      </w:r>
      <w:r>
        <w:rPr>
          <w:rStyle w:val="FootnoteAnchor"/>
          <w:rtl w:val="true"/>
        </w:rPr>
        <w:footnoteReference w:id="424"/>
      </w:r>
      <w:r>
        <w:rPr>
          <w:rFonts w:ascii="IRNazanin" w:hAnsi="IRNazanin" w:eastAsia="IRNazanin"/>
          <w:color w:val="111111"/>
          <w:sz w:val="28"/>
          <w:sz w:val="28"/>
          <w:szCs w:val="28"/>
          <w:rtl w:val="true"/>
          <w:lang w:bidi="fa-IR"/>
        </w:rPr>
        <w:t>، أو کمالٍ أصبته فی منامک فاستیقظت ولیس معک منه شیء، احفظ اللّه ما استرعاک من دینه وحکمته</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وأورده ابن کثیر فی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نحوه ابن شعبة 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أیضاً نحوه فی مواعظ الإمام الصادق علیه السلام من التحف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الحدیث عن الحلیة فی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صافی خالص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إضافة الصافی إلی الخالص للبیان تأکیداً، ویحتمل اللامیّة، أی المحبّة الصافیة للّه‌الحاصلة من خالص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قلبه خالص حقیقة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واختاها علی صیغة الخطاب، ویحتمل التکلّم، و الغرض أنّ هذه لذّات قلیلة فانیة، ولایختارها العاقل علی النعم الجلیة الباقیة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یطمئنّوا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یلههم الأمل الطویل عن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یأمنوا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کلّ 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قدومهم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بالموت أو عذاب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سمعوا بآذانهم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وصف ملاذ الدنیا وزهراتها وحکومة أهلها وبسطة أیدیهم فیها والقصص الملهیة الباطلة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یعمهم عن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 بالعبرة من أحوال الدنیا وفنائها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أیسر أهل الدنیا 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القوت والثقل، وذلک لأنّهم یکتفون بقدر الکفایة، بل الضرورة،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بمعنی الإعانة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قطعوا محبّتهم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 کلّ شیء، أو عمّا لا یرضی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بمحبّة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بسببها، أو جعلوا محبّتهم تابعین لمحبّة اللّه و لا یحبّون شیئاً إلّا لحبّ اللّه له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تشاؤون إلّا أن یشاء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وحشوا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الوحشة ضدّ الأنس، أی لم یستأنسوا بالدنیا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لطاعة ملیکهم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مالکهم وسیّدهم، أو ذی الملک والسلطنة علیهم، إمّا لأمره بالزهد فی الدنیا، أو لأنّ طاعة اللّه مطلقاً والإخلاص فیها لا تجتمع مع حبّ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نظروا إلی اللّه وإلی محبّته بقلوبهم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الظرف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بنظروا، أی لم ینظروا بعین قلوبهم إلّا إلی اللّه أی رضاه، أو معرفته ومراقبته وذکره وعدم الالتفات إلی غیره وإلی محبّته، أی تحصیل حبّهم للّه، أو حبّ اللّه لهم، أو الأعمّ، کما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 وَ یُحِبُّونَهُ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ما یحبّه اللّه من الأخلاق والأعمال والأقوال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وعلموا أنّ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المذکور وهو اللّه ومحبّته، والإشارة للتعظیم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المنظور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هو الّذی ینبغی أن ینظر إلیه لا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إجعلها عند نفسک کمنزل نزلته،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ارتحلت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هذه الدنیا بالنسبة إلی الآخرة أقصر بالمراتب الغیر المتناهیة عن نسبة مدّة نزول المنزل بالنسبة إلی مدّة عمر الدنیا، لأنّ الأولی نسبة المتناهی إلی غیر المتناهی، والثانیة نسبة المتناهی إلی المتناهی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العمدة من التشبیه أنّها لم تخلق للتوطّن بل للعبور، کما أنّ منازل المسافر إنّما بنیت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مثل للمبتدین، ثمّ ذکر مثلاً کاملاً للکاملین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کما وجدته فی منامک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فإنّ أکثر النّاس فی الدنیا کالنائمین لغفلتهم عن الآخرة وعمّا یراد بهم، فإذا ماتوا لم یجدوا معهم شیئاً ممّا اکتسبوه فی الدنیا للدنیا، کما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نیام إذا ماتوا انتبهوا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291:8</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معنی قول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وللدنیا، إنّما مثلی ومثل الدنیا کراکب قال تحت شجرة ساعة ثمّ فارقها ومضی</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ومنبع الکلامین واحد، وهذا الولد من ذلک الوالد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عن أبی جعفر بسند رفعه إلیه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تُلقی الحَبّ فی الأرض فخذ قبضة من ذلک البذر، ثمّ استقبل القبلة،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فَرَأَیْتُمْ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تَزْرَعُونَهُ أَمْ نَحْنُ الزّارِعُونَ</w:t>
      </w:r>
      <w:r>
        <w:rPr>
          <w:rFonts w:eastAsia="Amiri" w:cs="Amiri" w:ascii="Amiri" w:hAnsi="Amiri"/>
          <w:color w:val="111111"/>
          <w:sz w:val="28"/>
          <w:szCs w:val="28"/>
          <w:rtl w:val="true"/>
          <w:lang w:bidi="ar-SA"/>
        </w:rPr>
        <w:t xml:space="preserve">» </w:t>
      </w:r>
      <w:r>
        <w:rPr>
          <w:rStyle w:val="FootnoteAnchor"/>
          <w:rtl w:val="true"/>
        </w:rPr>
        <w:footnoteReference w:id="427"/>
      </w:r>
      <w:r>
        <w:rPr>
          <w:rFonts w:ascii="IRNazanin" w:hAnsi="IRNazanin" w:eastAsia="IRNazanin"/>
          <w:color w:val="111111"/>
          <w:sz w:val="28"/>
          <w:sz w:val="28"/>
          <w:szCs w:val="28"/>
          <w:rtl w:val="true"/>
          <w:lang w:bidi="fa-IR"/>
        </w:rPr>
        <w:t>،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اللّه الزارع، لا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وتسمّی باسم صاحبه، 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وعلی آل محمّد، واجعله مبارکاً وارزقه السلامة والعافیة والسرور والغبطة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ابذر البذر الّذی بیدک و سائر البذر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جعفر علیه السلام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وآله وسلّم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فیما أعطی اللّه عزّ وجلّ موسی علیه السلام فی الألواح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اشکرْ لی ولوالدیک أقیک المتالف وأُنسئ لک فی عمرک وأحیک</w:t>
      </w:r>
      <w:r>
        <w:rPr>
          <w:rStyle w:val="FootnoteAnchor"/>
          <w:rtl w:val="true"/>
        </w:rPr>
        <w:footnoteReference w:id="428"/>
      </w:r>
      <w:r>
        <w:rPr>
          <w:rFonts w:ascii="IRNazanin" w:hAnsi="IRNazanin" w:eastAsia="IRNazanin"/>
          <w:color w:val="111111"/>
          <w:sz w:val="28"/>
          <w:sz w:val="28"/>
          <w:szCs w:val="28"/>
          <w:rtl w:val="true"/>
          <w:lang w:bidi="fa-IR"/>
        </w:rPr>
        <w:t>حیاةً طیّبةً وأقلبک إلی خیر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کلامه الّذی أردته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المفید رحمه الله فی إرشاده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ذکر الإمام القائم بعد علیّ بن </w:t>
      </w:r>
    </w:p>
    <w:p>
      <w:pPr>
        <w:pStyle w:val="BookText"/>
        <w:rPr/>
      </w:pPr>
      <w:r>
        <w:rPr>
          <w:rFonts w:ascii="IRNazanin" w:hAnsi="IRNazanin" w:eastAsia="IRNazanin"/>
          <w:color w:val="111111"/>
          <w:sz w:val="28"/>
          <w:sz w:val="28"/>
          <w:szCs w:val="28"/>
          <w:rtl w:val="true"/>
          <w:lang w:bidi="fa-IR"/>
        </w:rPr>
        <w:t>الحسین علیهما السلام وتاریخ مولده ودلائل إمامته ومبلغ سنّه ومدّة خلافته ووقت وفاته وسببها وموضع قبره وعدد أولاده ومختصر من أخباره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الباقر محمّد بن علی بن الحسین علیهم السلام من بین إخوته خلیفةَ أبیه علیّ بن الحسین علیه السلام ووصیّه والقائم بالإمامة من بعده، وبرّز علی جماعتهم بالفضل فی العلم والزهد والسؤدد، وکان أنبَههم ذکراً، وأجلّهم فی العامة والخاصة، وأعظمهم قدراً، ولم یظهر عن أحد من ولد الحسن والحسین علیهما السلام من علم الدین والآثار والسنن وعلم القرآن والسیرة وفنون الآداب ما ظهر عن أبی جعفر علیه السلام، وروی عنه معالم الدین بقایا الصحابة ووجوه التابعین، ورؤساء فقهاء المسلمین، وصار بالفضل عَلَماً لأهله یُضرب</w:t>
      </w:r>
      <w:r>
        <w:rPr>
          <w:rStyle w:val="FootnoteAnchor"/>
          <w:rtl w:val="true"/>
        </w:rPr>
        <w:footnoteReference w:id="429"/>
      </w:r>
      <w:r>
        <w:rPr>
          <w:rFonts w:ascii="IRNazanin" w:hAnsi="IRNazanin" w:eastAsia="IRNazanin"/>
          <w:color w:val="111111"/>
          <w:sz w:val="28"/>
          <w:sz w:val="28"/>
          <w:szCs w:val="28"/>
          <w:rtl w:val="true"/>
          <w:lang w:bidi="fa-IR"/>
        </w:rPr>
        <w:t>به الأمثال، وتسیر</w:t>
      </w:r>
      <w:r>
        <w:rPr>
          <w:rStyle w:val="FootnoteAnchor"/>
          <w:rtl w:val="true"/>
        </w:rPr>
        <w:footnoteReference w:id="430"/>
      </w:r>
      <w:r>
        <w:rPr>
          <w:rFonts w:ascii="IRNazanin" w:hAnsi="IRNazanin" w:eastAsia="IRNazanin"/>
          <w:color w:val="111111"/>
          <w:sz w:val="28"/>
          <w:sz w:val="28"/>
          <w:szCs w:val="28"/>
          <w:rtl w:val="true"/>
          <w:lang w:bidi="fa-IR"/>
        </w:rPr>
        <w:t>بوصفه الآثارُ والأشعارُ، وفیه یقول القرظی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باقرَ العِلم لأهل التُّقیوخیرَ من لبّی علی الأجْبُل</w:t>
      </w:r>
    </w:p>
    <w:p>
      <w:pPr>
        <w:pStyle w:val="BookText"/>
        <w:rPr/>
      </w:pPr>
      <w:r>
        <w:rPr>
          <w:rFonts w:ascii="Amiri" w:hAnsi="Amiri" w:eastAsia="Amiri" w:cs="Amiri"/>
          <w:color w:val="111111"/>
          <w:sz w:val="28"/>
          <w:sz w:val="28"/>
          <w:szCs w:val="28"/>
          <w:rtl w:val="true"/>
          <w:lang w:bidi="ar-SA"/>
        </w:rPr>
        <w:t xml:space="preserve">وقال مالکُ بنُ أَعْیَن الجُهَنِیُّ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یمدحه علیه السلام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طلب النّاسُ علم القرآن کانت قریش علیه عیالاً</w:t>
      </w:r>
    </w:p>
    <w:p>
      <w:pPr>
        <w:pStyle w:val="BookText"/>
        <w:rPr/>
      </w:pPr>
      <w:r>
        <w:rPr>
          <w:rFonts w:ascii="Amiri" w:hAnsi="Amiri" w:eastAsia="Amiri" w:cs="Amiri"/>
          <w:color w:val="111111"/>
          <w:sz w:val="28"/>
          <w:sz w:val="28"/>
          <w:szCs w:val="28"/>
          <w:rtl w:val="true"/>
          <w:lang w:bidi="ar-SA"/>
        </w:rPr>
        <w:t xml:space="preserve">وإن قیل أین ابنُ بنت النب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 نِلتَ بذاک فروعاً طِوالاً</w:t>
      </w:r>
    </w:p>
    <w:p>
      <w:pPr>
        <w:pStyle w:val="BookText"/>
        <w:rPr/>
      </w:pPr>
      <w:r>
        <w:rPr>
          <w:rFonts w:ascii="Amiri" w:hAnsi="Amiri" w:eastAsia="Amiri" w:cs="Amiri"/>
          <w:color w:val="111111"/>
          <w:sz w:val="28"/>
          <w:sz w:val="28"/>
          <w:szCs w:val="28"/>
          <w:rtl w:val="true"/>
          <w:lang w:bidi="ar-SA"/>
        </w:rPr>
        <w:t>نُجومٌ تهلّل للمُدلِجینجبالٌ تُورّث علماً جِبالاً</w:t>
      </w:r>
      <w:r>
        <w:rPr>
          <w:rStyle w:val="FootnoteAnchor"/>
          <w:rtl w:val="true"/>
        </w:rPr>
        <w:footnoteReference w:id="43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ووُلد علیه السلام بالمدینة سنة سبع وخمسین من الهجرة، وقبض علیه السلام بها سنة أربع عشرة ومئة، وسنّه یومئذ سبع وخمسون سنة، وهو هاشمیّ من هاشمیّین، علویّ من علویّین، وقبره بالبقیع من مدینة الرسول 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میمون القَدّاح، عن جعفر بن محمّد، عن أبیه</w:t>
      </w:r>
      <w:r>
        <w:rPr>
          <w:rStyle w:val="FootnoteAnchor"/>
          <w:rtl w:val="true"/>
        </w:rPr>
        <w:footnoteReference w:id="433"/>
      </w:r>
      <w:r>
        <w:rPr>
          <w:rFonts w:ascii="IRNazanin" w:hAnsi="IRNazanin" w:eastAsia="IRNazanin"/>
          <w:color w:val="111111"/>
          <w:sz w:val="28"/>
          <w:sz w:val="28"/>
          <w:szCs w:val="28"/>
          <w:rtl w:val="true"/>
          <w:lang w:bidi="fa-IR"/>
        </w:rPr>
        <w:t>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جابر بن عبد اللّه رحمة اللّه علیه</w:t>
      </w:r>
      <w:r>
        <w:rPr>
          <w:rStyle w:val="FootnoteAnchor"/>
          <w:rtl w:val="true"/>
        </w:rPr>
        <w:footnoteReference w:id="434"/>
      </w:r>
      <w:r>
        <w:rPr>
          <w:rFonts w:ascii="Amiri" w:hAnsi="Amiri" w:eastAsia="Amiri" w:cs="Amiri"/>
          <w:color w:val="111111"/>
          <w:sz w:val="28"/>
          <w:sz w:val="28"/>
          <w:szCs w:val="28"/>
          <w:rtl w:val="true"/>
          <w:lang w:bidi="ar-SA"/>
        </w:rPr>
        <w:t>، فسلّمتُ علیه فرَدّ عَلَیّ السلام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وذلک بعد ما کُفّ بصره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ادْنُ منّی، فدنوت منه، فقَبَّل یَدَیّ، ثمّ أهوی إلی رِجلِی لیُقبّلها، فتنحّیت عنه،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وسلّم یقرؤک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رسول اللّه السلامُ ورحمةُ اللّه وبرکاتُه، وکیف ذلک یا جابر؟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معه ذات یوم،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لعلّک أن تَبقی حتّی تلقی رجلاً من ولدی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یَهَب اللّه له النورَ والحکمةَ، فاقرأه منّی السلامَ</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ورواه محمّد بن سلیمان الکوفی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والقاضی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جابر هذا مع محمّد بن علیّ علیه السلام حدیث مشهور معروف یرویه عند الخاص والعام، رواه فقهاء أهل المدینة وأهل العراق من العامة، ویؤثر عن کبرائهم، یرویه أبوحنیفة ومالک والشافعی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نحوه فی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فی وصیّة أمیر المؤمنین علیه السلام إلی ولده ذکرُ محمّد بن علیّ والوصاءة به، وسمّاه رسولُ اللّه صلی اللّه علیه وآله وسلّم وعرّفه بباقر العلم، علی ما رواه أصحاب الآثار، وبما روی عن جابر بن عبدا للّه‌فی حدیث مجرد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أن تبقی حتّی تلقی ولداً من الحسین، یقال له محمّد یَبْقُر علم الدین</w:t>
      </w:r>
      <w:r>
        <w:rPr>
          <w:rStyle w:val="FootnoteAnchor"/>
          <w:rtl w:val="true"/>
        </w:rPr>
        <w:footnoteReference w:id="436"/>
      </w:r>
      <w:r>
        <w:rPr>
          <w:rFonts w:ascii="Amiri" w:hAnsi="Amiri" w:eastAsia="Amiri" w:cs="Amiri"/>
          <w:color w:val="111111"/>
          <w:sz w:val="28"/>
          <w:sz w:val="28"/>
          <w:szCs w:val="28"/>
          <w:rtl w:val="true"/>
          <w:lang w:bidi="ar-SA"/>
        </w:rPr>
        <w:t>بَقْراً، فإذا لقیته فاقرأه منّی السلامَ</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ورویت الشیعة فی خبر اللوح الّذی هبط به جبرئیل علی رسول اللّه صلی اللّه علیه وآله وسلّم من الجنّة، وأعطاه فاطمة علیها السلام، وفیه أسماء الأئمّة من بعده، وکان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الإمام بعد أبیه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وروت أیضاً أنّ اللّه عزّ وجلّ أنزل إلی نبیّه کتاباً مختوماً باثنی عشر خاتماً، وأمره أن یدفعه إلی أمیر المؤمنین علیه السلام، ویأمُرَه أن یَفُضّ أوّلَ خاتم فیه ویعملَ بما تحته، ثمّ یدفعه بعد وفاته</w:t>
      </w:r>
      <w:r>
        <w:rPr>
          <w:rStyle w:val="FootnoteAnchor"/>
          <w:rtl w:val="true"/>
        </w:rPr>
        <w:footnoteReference w:id="438"/>
      </w:r>
      <w:r>
        <w:rPr>
          <w:rFonts w:ascii="IRNazanin" w:hAnsi="IRNazanin" w:eastAsia="IRNazanin"/>
          <w:color w:val="111111"/>
          <w:sz w:val="28"/>
          <w:sz w:val="28"/>
          <w:szCs w:val="28"/>
          <w:rtl w:val="true"/>
          <w:lang w:bidi="fa-IR"/>
        </w:rPr>
        <w:t>إلی ابنه الحسن علیه السلام ویأمره بفضّ‌</w:t>
      </w:r>
      <w:r>
        <w:rPr>
          <w:rStyle w:val="FootnoteAnchor"/>
          <w:rtl w:val="true"/>
        </w:rPr>
        <w:footnoteReference w:id="439"/>
      </w:r>
      <w:r>
        <w:rPr>
          <w:rFonts w:ascii="IRNazanin" w:hAnsi="IRNazanin" w:eastAsia="IRNazanin"/>
          <w:color w:val="111111"/>
          <w:sz w:val="28"/>
          <w:sz w:val="28"/>
          <w:szCs w:val="28"/>
          <w:rtl w:val="true"/>
          <w:lang w:bidi="fa-IR"/>
        </w:rPr>
        <w:t>الخاتم الثانی والعمل بما تحته، ثمّ یدفعه عند حضور وفاته إلی أخیه الحسین علیه السلام</w:t>
      </w:r>
      <w:r>
        <w:rPr>
          <w:rStyle w:val="FootnoteAnchor"/>
          <w:rtl w:val="true"/>
        </w:rPr>
        <w:footnoteReference w:id="440"/>
      </w:r>
      <w:r>
        <w:rPr>
          <w:rFonts w:ascii="IRNazanin" w:hAnsi="IRNazanin" w:eastAsia="IRNazanin"/>
          <w:color w:val="111111"/>
          <w:sz w:val="28"/>
          <w:sz w:val="28"/>
          <w:szCs w:val="28"/>
          <w:rtl w:val="true"/>
          <w:lang w:bidi="fa-IR"/>
        </w:rPr>
        <w:t>ویأمره أن یفضّ الخاتم الثالث ویعمل بما تحته، ثمّ یدفعه الحسین عند وفاته إلی ابنه علیّ بن الحسین علیه السلام ویأمره بمثل ذلک، ویدفعه علیّ بن الحسین عند وفاته إلی ابنه محمّد بن علیّ الأکبر ویأمره بمثل ذلک، ثمّ یدفعه محمّد إلی ولده حتّی ینتهی إلی آخر الأئمّة علیهم السلام أجمعین</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وأورده الطبرسی 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501:1</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279:1</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الحجّة باب أنّ الأئمّة علیهم السلام لم یفعلوا شیئاً ولا یفعلون إلّا بعهد من اللّه عزّ وجلّ وأمر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وأمالی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ورووا أیضاً نصوصاً کثیرة علیه بالإمامة بعد أبیه، عن النبیّ صلی اللّه علیه وآله وسلّم، وعن أمیر المؤمنین علیه السلام، وعن الحسن والحسین وعلیّ بن 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النّاس من فضائله علیه السلام ومناقبه ما یکثر به الخطاب إن أثبتناه، وفیما نذکره منه کفایة فیما نقصده فی معناه إن شاء اللّه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العلماء عند أحد قطّ أصغر منهم عند أبی جعفر محمّد بن علیّ بن الحسین علیه السلام، ولقد رأیت الحکم بن عُتَیبة مع </w:t>
      </w:r>
    </w:p>
    <w:p>
      <w:pPr>
        <w:pStyle w:val="BookText"/>
        <w:rPr/>
      </w:pPr>
      <w:r>
        <w:rPr>
          <w:rFonts w:ascii="IRNazanin" w:hAnsi="IRNazanin" w:eastAsia="IRNazanin"/>
          <w:color w:val="111111"/>
          <w:sz w:val="28"/>
          <w:sz w:val="28"/>
          <w:szCs w:val="28"/>
          <w:rtl w:val="true"/>
          <w:lang w:bidi="fa-IR"/>
        </w:rPr>
        <w:t>جلالته فی القوم بین یدیه کأنّه صبیّ بین یدی معلّمه، وقد تقدّم مع خلاف فی العبارة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جابر بن یزید الجعفیُّ إذا روی عن محمّد بن علیّ علیهما السلام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وصیّ الأوصیاء ووارث علم الأنبیاء محمّد بن علیّ بن الحسین علیهم السلام</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ورواه الکشّی فی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337/192</w:t>
      </w:r>
      <w:r>
        <w:rPr>
          <w:rFonts w:ascii="IRNazanin" w:hAnsi="IRNazanin" w:eastAsia="IRNazanin"/>
          <w:color w:val="111111"/>
          <w:sz w:val="28"/>
          <w:sz w:val="28"/>
          <w:szCs w:val="28"/>
          <w:rtl w:val="true"/>
          <w:lang w:bidi="fa-IR"/>
        </w:rPr>
        <w:t>، وأورده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مخوّل بن إبراهیم عن قیس بن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المسح، یعنی علی الخفّین؟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النّاس یمسحون حتّی لقیت رجلاً من بنی هاشم لم أر مثله قطّ محمّد بن علیّ بن الحسین، فسألته عن المسح علی الخفّین؟ فنهانی عنه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علیٌّ أمیر المؤمنین علیه السلام یمسح،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الکتابُ المسحَ علی الخفّین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مسحتُ منذ نهانی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قیس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مسحتُ أنا منذ سمعت أبا إسحاق</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وأورده 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1190/281:3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المنکدر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أری أنّ مثل علیّ بن الحسین یدع خلفاً، لفضل</w:t>
      </w:r>
      <w:r>
        <w:rPr>
          <w:rStyle w:val="FootnoteAnchor"/>
          <w:rtl w:val="true"/>
        </w:rPr>
        <w:footnoteReference w:id="445"/>
      </w:r>
      <w:r>
        <w:rPr>
          <w:rFonts w:ascii="Amiri" w:hAnsi="Amiri" w:eastAsia="Amiri" w:cs="Amiri"/>
          <w:color w:val="111111"/>
          <w:sz w:val="28"/>
          <w:sz w:val="28"/>
          <w:szCs w:val="28"/>
          <w:rtl w:val="true"/>
          <w:lang w:bidi="ar-SA"/>
        </w:rPr>
        <w:t>علیّ بن الحسین، حتّی رأیت ابنه محمّد بن علیّ، فأردتُ أن أَعِظَه فوعظنی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وعظک؟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إلی بعض نواحی المدینة فی ساعةٍ حارّة، فلقیت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رجلاً بَدِیناً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متّکئ علی غلامین له أسودین، أو مولیین له،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شیوخ قریش فی هذه الساعة علی هذه الحال فی طلب الدنیا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أشهد لأعِظَنَّه، فدنوت منه فسلّمت علیه، فسلّم عَلَیّ بنَهْرٍ</w:t>
      </w:r>
      <w:r>
        <w:rPr>
          <w:rStyle w:val="FootnoteAnchor"/>
          <w:rtl w:val="true"/>
        </w:rPr>
        <w:footnoteReference w:id="446"/>
      </w:r>
      <w:r>
        <w:rPr>
          <w:rFonts w:ascii="Amiri" w:hAnsi="Amiri" w:eastAsia="Amiri" w:cs="Amiri"/>
          <w:color w:val="111111"/>
          <w:sz w:val="28"/>
          <w:sz w:val="28"/>
          <w:szCs w:val="28"/>
          <w:rtl w:val="true"/>
          <w:lang w:bidi="ar-SA"/>
        </w:rPr>
        <w:t>وقد تصبّب</w:t>
      </w:r>
      <w:r>
        <w:rPr>
          <w:rStyle w:val="FootnoteAnchor"/>
          <w:rtl w:val="true"/>
        </w:rPr>
        <w:footnoteReference w:id="447"/>
      </w:r>
      <w:r>
        <w:rPr>
          <w:rFonts w:ascii="IRNazanin" w:hAnsi="IRNazanin" w:eastAsia="IRNazanin"/>
          <w:color w:val="111111"/>
          <w:sz w:val="28"/>
          <w:sz w:val="28"/>
          <w:szCs w:val="28"/>
          <w:rtl w:val="true"/>
          <w:lang w:bidi="fa-IR"/>
        </w:rPr>
        <w:t>عرقاً،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شیخ من أشیاخ قریش فی هذه الساعة علی هذه الحال فی طلب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جاءک الموتُ وأنت علی 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فخلّی عن الغلامین من یده ثمّ تساند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جاءنی واللّه الموتُ وأنا فی هذه الحال، جاءنی وأنا فی طاعة من طاعات اللّه، أکُفّ بها نفسی عنک وعن النّاس، وإنّما کنتُ أخاف الموت لو جاءنی وأنا علی معصیة من معاصی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 اللّه، أردت أن أَعِظَک فوعظتَنی</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المعیشة باب ما یجب الاقتداء بالأئمّة علیهم السلام فی التعرّض للرزق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والشیخ فی 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335:6</w:t>
      </w:r>
      <w:r>
        <w:rPr>
          <w:rFonts w:ascii="IRNazanin" w:hAnsi="IRNazanin" w:eastAsia="IRNazanin"/>
          <w:color w:val="111111"/>
          <w:sz w:val="28"/>
          <w:sz w:val="28"/>
          <w:szCs w:val="28"/>
          <w:rtl w:val="true"/>
          <w:lang w:bidi="fa-IR"/>
        </w:rPr>
        <w:t>، والقاضی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1192/282:3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مختصراً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معاویة بن عمّار الدُهْنی، عن محمّد بن علیّ بن الحسین علیهم السلام فی قوله جلّ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Style w:val="FootnoteAnchor"/>
          <w:rtl w:val="true"/>
        </w:rPr>
        <w:footnoteReference w:id="4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الذکر</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وقد ورد الحدیث بطرق وأسانید متعدّدة، لاحظ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الحجّة باب أنّ أهل الذکر الّذین أمر اللّه الخلق بسؤالهم هم الأئمّة علیهم السلام، وبصائر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أئمّة آل محمّد علیهم السلام هم أهل الذکر الّذین أمر اللّه بسؤالهم والإمر إلیهم إن شاؤوا أجابوا وإن شاؤوا لم یجیبوا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أیضاً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أبوجعفر علیه السلام أخبار المُبْتَدأ وأخبار الأنبیاء، وکتب النّاس عنه المغازی، وأثروا عنه السِیَر والسنن، واعتمدوا علیه فی مناسک الحجّ الّتی رواها عن النبی صلی اللّه علیه وآله وسلّم، وکتبوا عنه تفسیر القرآن، وروت عنه الخاصّة </w:t>
      </w:r>
    </w:p>
    <w:p>
      <w:pPr>
        <w:pStyle w:val="BookText"/>
        <w:rPr/>
      </w:pPr>
      <w:r>
        <w:rPr>
          <w:rFonts w:ascii="Amiri" w:hAnsi="Amiri" w:eastAsia="Amiri" w:cs="Amiri"/>
          <w:color w:val="111111"/>
          <w:sz w:val="28"/>
          <w:sz w:val="28"/>
          <w:szCs w:val="28"/>
          <w:rtl w:val="true"/>
          <w:lang w:bidi="ar-SA"/>
        </w:rPr>
        <w:t>والعامة</w:t>
      </w:r>
      <w:r>
        <w:rPr>
          <w:rStyle w:val="FootnoteAnchor"/>
          <w:rtl w:val="true"/>
        </w:rPr>
        <w:footnoteReference w:id="451"/>
      </w:r>
      <w:r>
        <w:rPr>
          <w:rFonts w:ascii="IRNazanin" w:hAnsi="IRNazanin" w:eastAsia="IRNazanin"/>
          <w:color w:val="111111"/>
          <w:sz w:val="28"/>
          <w:sz w:val="28"/>
          <w:szCs w:val="28"/>
          <w:rtl w:val="true"/>
          <w:lang w:bidi="fa-IR"/>
        </w:rPr>
        <w:t>الأخبارَ، وناظر من کان یَرُدّ علیه من أهل الآراء، وحفظ عنه النّاس کثیراً من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هشام بن عبد الملک فدخل المسجد الحرام متکیاً علی ید سالم مولاه، ومحمّد بن علیّ بن الحسین علیهم السلام فی المسجد، فقال له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هذا محمّد بن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المفتونُ به أهل العراق؟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یأکل النّاس ویشربون إلی أن یفصل بینهم یوم القیامة؟</w:t>
      </w:r>
    </w:p>
    <w:p>
      <w:pPr>
        <w:pStyle w:val="BookText"/>
        <w:rPr/>
      </w:pPr>
      <w:r>
        <w:rPr>
          <w:rFonts w:ascii="IRNazanin" w:hAnsi="IRNazanin" w:eastAsia="IRNazanin"/>
          <w:color w:val="111111"/>
          <w:sz w:val="28"/>
          <w:sz w:val="28"/>
          <w:szCs w:val="28"/>
          <w:rtl w:val="true"/>
          <w:lang w:bidi="fa-IR"/>
        </w:rPr>
        <w:t>فقال له أبوجعفر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 النّاس علی مثل قُرصٍ نقیٍّ فیها أنهار متفجّرة، یأکلون ویشربون حتّی یفرغ من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هشام أنّه قد ظفر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اذهب إلیه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أشغلهم عن الأکل والشرب یومئذ؟</w:t>
      </w:r>
    </w:p>
    <w:p>
      <w:pPr>
        <w:pStyle w:val="BookText"/>
        <w:rPr/>
      </w:pPr>
      <w:r>
        <w:rPr>
          <w:rFonts w:ascii="Amiri" w:hAnsi="Amiri" w:eastAsia="Amiri" w:cs="Amiri"/>
          <w:color w:val="111111"/>
          <w:sz w:val="28"/>
          <w:sz w:val="28"/>
          <w:szCs w:val="28"/>
          <w:rtl w:val="true"/>
          <w:lang w:bidi="ar-SA"/>
        </w:rPr>
        <w:t>فقال له أبوجعفر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فی النار أشغل ولم یشتغلوا أن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أَفِیضُوا عَلَیْنا مِنَ الْماءِ أَوْ مِمّا رَزَقَکُمُ اللّهُ</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هشام لایُرجع کلاماً</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ورواه الدینوری فی المجالسة </w:t>
      </w:r>
      <w:r>
        <w:rPr>
          <w:rFonts w:eastAsia="IRNazanin" w:cs="IRNazanin"/>
          <w:color w:val="111111"/>
          <w:sz w:val="28"/>
          <w:szCs w:val="28"/>
          <w:rtl w:val="true"/>
          <w:lang w:bidi="fa-IR"/>
        </w:rPr>
        <w:t>(</w:t>
      </w:r>
      <w:r>
        <w:rPr>
          <w:rFonts w:eastAsia="IRNazanin" w:cs="IRNazanin"/>
          <w:color w:val="111111"/>
          <w:sz w:val="28"/>
          <w:szCs w:val="28"/>
          <w:lang w:bidi="fa-IR"/>
        </w:rPr>
        <w:t>2256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عساکر فی ترجمته علیه السلام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1189/280:3</w:t>
      </w:r>
      <w:r>
        <w:rPr>
          <w:rFonts w:ascii="IRNazanin" w:hAnsi="IRNazanin" w:eastAsia="IRNazanin"/>
          <w:color w:val="111111"/>
          <w:sz w:val="28"/>
          <w:sz w:val="28"/>
          <w:szCs w:val="28"/>
          <w:rtl w:val="true"/>
          <w:lang w:bidi="fa-IR"/>
        </w:rPr>
        <w:t>، والطبرسی فی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172:2</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والذهبی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405:4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93/120:8</w:t>
      </w:r>
      <w:r>
        <w:rPr>
          <w:rFonts w:ascii="IRNazanin" w:hAnsi="IRNazanin" w:eastAsia="IRNazanin"/>
          <w:color w:val="111111"/>
          <w:sz w:val="28"/>
          <w:sz w:val="28"/>
          <w:szCs w:val="28"/>
          <w:rtl w:val="true"/>
          <w:lang w:bidi="fa-IR"/>
        </w:rPr>
        <w:t>، ومناقب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العلماء أنّ عمرو بن عبید وَفَد علی محمّد بن علیّ بن الحسین علیهم السلام لیمتحنه بالسؤال،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معنی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 الَّذِینَ کَفَرُوا أَنَّ السَّماواتِ وَ الْأَرْضَ کانَتا رَتْقاً فَفَتَقْناهُما</w:t>
      </w:r>
      <w:r>
        <w:rPr>
          <w:rFonts w:eastAsia="Amiri" w:cs="Amiri" w:ascii="Amiri" w:hAnsi="Amiri"/>
          <w:color w:val="111111"/>
          <w:sz w:val="28"/>
          <w:szCs w:val="28"/>
          <w:rtl w:val="true"/>
          <w:lang w:bidi="ar-SA"/>
        </w:rPr>
        <w:t xml:space="preserve">» </w:t>
      </w:r>
      <w:r>
        <w:rPr>
          <w:rStyle w:val="FootnoteAnchor"/>
          <w:rtl w:val="true"/>
        </w:rPr>
        <w:footnoteReference w:id="454"/>
      </w:r>
      <w:r>
        <w:rPr>
          <w:rFonts w:ascii="IRNazanin" w:hAnsi="IRNazanin" w:eastAsia="IRNazanin"/>
          <w:color w:val="111111"/>
          <w:sz w:val="28"/>
          <w:sz w:val="28"/>
          <w:szCs w:val="28"/>
          <w:rtl w:val="true"/>
          <w:lang w:bidi="fa-IR"/>
        </w:rPr>
        <w:t xml:space="preserve">، ما هذا الرتق والفتق؟ </w:t>
      </w:r>
    </w:p>
    <w:p>
      <w:pPr>
        <w:pStyle w:val="BookText"/>
        <w:rPr/>
      </w:pPr>
      <w:r>
        <w:rPr>
          <w:rFonts w:ascii="IRNazanin" w:hAnsi="IRNazanin" w:eastAsia="IRNazanin"/>
          <w:color w:val="111111"/>
          <w:sz w:val="28"/>
          <w:sz w:val="28"/>
          <w:szCs w:val="28"/>
          <w:rtl w:val="true"/>
          <w:lang w:bidi="fa-IR"/>
        </w:rPr>
        <w:t>فقال له أبوجعفر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السماء رتقاً لا تنزل القطر، وکانت الأرض رتقاً لا تخرج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 عمرو ولم یجد اعتراضاً، ومضی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عاد إلیه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جعلت فداک، عن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یَحْلِلْ عَلَیْهِ غَضَبِی فَقَدْ هَوی</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ما غضبُ اللّه تعالی؟</w:t>
      </w:r>
    </w:p>
    <w:p>
      <w:pPr>
        <w:pStyle w:val="BookText"/>
        <w:rPr/>
      </w:pPr>
      <w:r>
        <w:rPr>
          <w:rFonts w:ascii="Amiri" w:hAnsi="Amiri" w:eastAsia="Amiri" w:cs="Amiri"/>
          <w:color w:val="111111"/>
          <w:sz w:val="28"/>
          <w:sz w:val="28"/>
          <w:szCs w:val="28"/>
          <w:rtl w:val="true"/>
          <w:lang w:bidi="ar-SA"/>
        </w:rPr>
        <w:t>فقال أبوجعفر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اللّه عقابُه، یا عمرو، من ظنّ أنّ اللّه یُغیّره شیءٌ فقد کفر</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وأورده الطبرسی فی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ذیله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والصدوق فی 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والطبرسی فی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مع ما وصفناه علیه السلام به من الفضل فی العلم والسُؤدد والریاسة والإمامة ظاهرَ الجود فی الخاصة والعامة، مشهورَ الکرم فی الکافة، معروفاً بالفضل</w:t>
      </w:r>
      <w:r>
        <w:rPr>
          <w:rStyle w:val="FootnoteAnchor"/>
          <w:rtl w:val="true"/>
        </w:rPr>
        <w:footnoteReference w:id="457"/>
      </w:r>
      <w:r>
        <w:rPr>
          <w:rFonts w:ascii="IRNazanin" w:hAnsi="IRNazanin" w:eastAsia="IRNazanin"/>
          <w:color w:val="111111"/>
          <w:sz w:val="28"/>
          <w:sz w:val="28"/>
          <w:szCs w:val="28"/>
          <w:rtl w:val="true"/>
          <w:lang w:bidi="fa-IR"/>
        </w:rPr>
        <w:t>والإحسان مع کثرة عیاله وتوسط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 الحسن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أبی جعفر محمّد بن علی علیهما السلام الحاجةَ وجفاء الإخوان،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الأخُ أخٌ یرعاک غنیاً ویقطعک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غلامه فأخرج کیساً فیه سبعمئة درهم،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استنفق هذه، فإذا نَفِدَت</w:t>
      </w:r>
      <w:r>
        <w:rPr>
          <w:rStyle w:val="FootnoteAnchor"/>
          <w:rtl w:val="true"/>
        </w:rPr>
        <w:footnoteReference w:id="458"/>
      </w:r>
      <w:r>
        <w:rPr>
          <w:rFonts w:ascii="Amiri" w:hAnsi="Amiri" w:eastAsia="Amiri" w:cs="Amiri"/>
          <w:color w:val="111111"/>
          <w:sz w:val="28"/>
          <w:sz w:val="28"/>
          <w:szCs w:val="28"/>
          <w:rtl w:val="true"/>
          <w:lang w:bidi="ar-SA"/>
        </w:rPr>
        <w:t>فأَعلمنی</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عمرو بن دینار وعبد اللّه بن عبید بن عمیر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لقینا أبا جعفر محمّد بن علیّ علیهما السلام إلّا وحمل إلینا النفقة والصلة والکسوة</w:t>
      </w:r>
      <w:r>
        <w:rPr>
          <w:rStyle w:val="FootnoteAnchor"/>
          <w:rtl w:val="true"/>
        </w:rPr>
        <w:footnoteReference w:id="460"/>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مُعَدّة لکم قبل أن تلقونی</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وأورده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سلیمان بن قَرم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أبوجعفر محمّد بن علیّ علیهما السلام یجیزنا بالخمسمئة درهم إلی الستمئة درهم إلی الألف درهم، وکان لا یَمِلُّ من صلة إخوانه وقاصِدیه ومُؤمِّلیه وراجیه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آبائه علیهم السلام أنّ رسول اللّه صلی اللّه علیه وآله وسلّم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الأعمال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مواساة الإخوان فی المال، وإنصافُ النّاس من نفسک، وذکر اللّه تعالی علی کلّ حال</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ورواه عبد اللّه بن مبارک فی 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إصلاح ذات البین، وهناد فی الزهد </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أبی‌شیبة فی المصنفّ </w:t>
      </w:r>
      <w:r>
        <w:rPr>
          <w:rFonts w:eastAsia="IRNazanin" w:cs="IRNazanin"/>
          <w:color w:val="111111"/>
          <w:sz w:val="28"/>
          <w:szCs w:val="28"/>
          <w:rtl w:val="true"/>
          <w:lang w:bidi="fa-IR"/>
        </w:rPr>
        <w:t>(</w:t>
      </w:r>
      <w:r>
        <w:rPr>
          <w:rFonts w:eastAsia="IRNazanin" w:cs="IRNazanin"/>
          <w:color w:val="111111"/>
          <w:sz w:val="28"/>
          <w:szCs w:val="28"/>
          <w:lang w:bidi="fa-IR"/>
        </w:rPr>
        <w:t>34329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کثیر فی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322:9</w:t>
      </w:r>
      <w:r>
        <w:rPr>
          <w:rFonts w:ascii="IRNazanin" w:hAnsi="IRNazanin" w:eastAsia="IRNazanin"/>
          <w:color w:val="111111"/>
          <w:sz w:val="28"/>
          <w:sz w:val="28"/>
          <w:szCs w:val="28"/>
          <w:rtl w:val="true"/>
          <w:lang w:bidi="fa-IR"/>
        </w:rPr>
        <w:t>، والصدوق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الثلاثة فی ضمن ح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وصایا النبیّ للوصیّ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أبونعیم فی تاریخ إصبهان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إبراهیم بن ناصح بن المعلّی بإسناده عن الحارث عن علیّ عن الرسول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مع زیادات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w:t>
      </w:r>
      <w:r>
        <w:rPr>
          <w:rFonts w:eastAsia="IRNazanin" w:cs="IRNazanin"/>
          <w:color w:val="111111"/>
          <w:sz w:val="28"/>
          <w:szCs w:val="28"/>
          <w:lang w:bidi="fa-IR"/>
        </w:rPr>
        <w:t>3/145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والصدوق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والمفید فی أمالیه 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ومحمّد بن محمّد ابن الأشعثیات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وشیخ الطائفة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والدیلمی فی الفردوس </w:t>
      </w:r>
      <w:r>
        <w:rPr>
          <w:rFonts w:eastAsia="IRNazanin" w:cs="IRNazanin"/>
          <w:color w:val="111111"/>
          <w:sz w:val="28"/>
          <w:szCs w:val="28"/>
          <w:rtl w:val="true"/>
          <w:lang w:bidi="fa-IR"/>
        </w:rPr>
        <w:t>(</w:t>
      </w:r>
      <w:r>
        <w:rPr>
          <w:rFonts w:eastAsia="IRNazanin" w:cs="IRNazanin"/>
          <w:color w:val="111111"/>
          <w:sz w:val="28"/>
          <w:szCs w:val="28"/>
          <w:lang w:bidi="fa-IR"/>
        </w:rPr>
        <w:t>3293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وورام بن أبی فراس فی تنبیه الخواطر</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والحلوانی فی نزهة الناظر</w:t>
      </w:r>
      <w:r>
        <w:rPr>
          <w:rFonts w:eastAsia="IRNazanin" w:cs="IRNazanin"/>
          <w:color w:val="111111"/>
          <w:sz w:val="28"/>
          <w:szCs w:val="28"/>
          <w:rtl w:val="true"/>
          <w:lang w:bidi="fa-IR"/>
        </w:rPr>
        <w:t xml:space="preserve">: </w:t>
      </w:r>
      <w:r>
        <w:rPr>
          <w:rFonts w:eastAsia="IRNazanin" w:cs="IRNazanin"/>
          <w:color w:val="111111"/>
          <w:sz w:val="28"/>
          <w:szCs w:val="28"/>
          <w:lang w:bidi="fa-IR"/>
        </w:rPr>
        <w:t>16/12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أیضاً فی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الحسن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محمّد بن علیّ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ماشِیبَ بشیء أحسن من حلم بعلم</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ورواه الصدوق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وابن شعبة 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والقاضی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1195/283:3</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عنه علیه السلام أنّه سئل عن الحدیث یُرسله ولا یُسنده؟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حدّثتکم بالحدیث فلم أُسنده، فسندی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جدّی عن أبیه عن جدّه رسول اللّه صلی اللّه علیه وآله وسلّم عن جبرئیل عن اللّه تعالی</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وأورده الراوندی فی الخرائج والجرائح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893:2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نحوه فی ترجمة الإمام الصادق علیه السلام فی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من غیر الکتاب من إنشاد مولانا العالم الفاضل الورع الکامل جمال الدین أحمد بن منیع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اللّه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فی هذا المعنی، وکان جمال الدین طولّ اللّه عمره ممّن حضر مقابلة هذا الکتاب، فحیث وصلت المقابلة إلی هذا الخبر والإسناد فذکر أنّه قال هذه الأبیات من قبل، وقد أصابت معنی الخبر الوارد عن النبیّ والأئمّة صلوات اللّه علیه وعلیهم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لمن حجّنا بقول سواناحیث فیه لم یأتنا بدلیلإن دعاک الهوی إلی نقل مالم یک عند الثقات بالمنقولنحن نروی إذا روینا حدیثابعد آیات محکم التنزیلعن أبینا عن جدّنا ذی المعالیسیّد المرسلین عن جبریلوکذا جبریل یروی عن اللّهبلا شبهة ولا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فتراه بأیّ شیء علیناینتمی غیرنا إلی التفضیل</w:t>
      </w:r>
    </w:p>
    <w:p>
      <w:pPr>
        <w:pStyle w:val="BookText"/>
        <w:rPr/>
      </w:pPr>
      <w:r>
        <w:rPr>
          <w:rFonts w:ascii="IRNazanin" w:hAnsi="IRNazanin" w:eastAsia="IRNazanin"/>
          <w:color w:val="111111"/>
          <w:sz w:val="28"/>
          <w:sz w:val="28"/>
          <w:szCs w:val="28"/>
          <w:rtl w:val="true"/>
          <w:lang w:bidi="fa-IR"/>
        </w:rPr>
        <w:t>وأوردها أیضاً الکفعمی فی هامش نسخته، وأوّله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المعنی للشیخ جمال الدین أحمد بن منیع الحلّی رحمه الله، ثمّ ذکر الأبیات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بلیّةُ النّاس علینا عظیمةٌ، إن دعوناهم لم یستجیبوا لنا، وإن ترکناهم لم یهتدوا بغیرنا</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وأورده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الحدیث أیضاً عن الإمام الصادق علیه السلام، عند الصدوق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وصایا الإمام الصادق علیه السلام وفی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5875/405:4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 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 والکراجکی فی 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ینقِم النّاسُ منّا؟ نحن أهل بیت الرحمة، وشجرة النبوّة،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ومعدن الحکمة، وموضع الملائکة، ومهبط الوحی</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باب أنّ الأئمّة معدن العلم وشجرة النبوّة ومختلف الملائکة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والصفّار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الأئمّة علیهم السلام معدن العلم وشجرة النبوّة ومفاتیح الحکمة وموضع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والراوندی فی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892:2</w:t>
      </w:r>
      <w:r>
        <w:rPr>
          <w:rFonts w:ascii="IRNazanin" w:hAnsi="IRNazanin" w:eastAsia="IRNazanin"/>
          <w:color w:val="111111"/>
          <w:sz w:val="28"/>
          <w:sz w:val="28"/>
          <w:szCs w:val="28"/>
          <w:rtl w:val="true"/>
          <w:lang w:bidi="fa-IR"/>
        </w:rPr>
        <w:t>، وابن شهرآشوب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یحیی بن الحسین الشجری فی أمالیه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بیت شجرة النبوّة ومعدن الرسالة، لیس أحد من الخلائق یفضل أهل بیتی غیری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وتوفیّ علیه السلام وخلّف من الولد سبعة أولاد، وکان لکلّ واحد من إخوته فضل وإن لم یبلغ فضله علیه السلام، لمکانه</w:t>
      </w:r>
      <w:r>
        <w:rPr>
          <w:rStyle w:val="FootnoteAnchor"/>
          <w:rtl w:val="true"/>
        </w:rPr>
        <w:footnoteReference w:id="468"/>
      </w:r>
      <w:r>
        <w:rPr>
          <w:rFonts w:ascii="IRNazanin" w:hAnsi="IRNazanin" w:eastAsia="IRNazanin"/>
          <w:color w:val="111111"/>
          <w:sz w:val="28"/>
          <w:sz w:val="28"/>
          <w:szCs w:val="28"/>
          <w:rtl w:val="true"/>
          <w:lang w:bidi="fa-IR"/>
        </w:rPr>
        <w:t>من الإمامة، ورتبته عند اللّه فی الولایة، ومحلّه من النبیّ صلی اللّه علیه وآله وسلّم فی الخلافة، وکانت مدّة إمامته وقیامه مقام أبیه فی خلافة اللّه تعالی علی العباد تسع عشرة سنة</w:t>
      </w:r>
      <w:r>
        <w:rPr>
          <w:rFonts w:eastAsia="IRNazanin" w:cs="IRNazanin"/>
          <w:color w:val="111111"/>
          <w:sz w:val="28"/>
          <w:szCs w:val="28"/>
          <w:rtl w:val="true"/>
          <w:lang w:bidi="fa-IR"/>
        </w:rPr>
        <w:t xml:space="preserve">. </w:t>
      </w:r>
      <w:bookmarkStart w:id="27" w:name="pg14209_158079"/>
    </w:p>
    <w:p>
      <w:pPr>
        <w:pStyle w:val="Heading2"/>
        <w:numPr>
          <w:ilvl w:val="1"/>
          <w:numId w:val="1"/>
        </w:numPr>
        <w:rPr/>
      </w:pPr>
      <w:bookmarkStart w:id="28" w:name="__RefHeading___Toc5509048_3381743652"/>
      <w:bookmarkStart w:id="29" w:name="_Toc9"/>
      <w:bookmarkEnd w:id="27"/>
      <w:bookmarkEnd w:id="28"/>
      <w:r>
        <w:rPr>
          <w:rtl w:val="true"/>
        </w:rPr>
        <w:t>باب ذکر إخوته و طرف من أخبارهم</w:t>
      </w:r>
      <w:bookmarkEnd w:id="29"/>
    </w:p>
    <w:p>
      <w:pPr>
        <w:pStyle w:val="Heading3"/>
        <w:numPr>
          <w:ilvl w:val="2"/>
          <w:numId w:val="1"/>
        </w:numPr>
        <w:rPr/>
      </w:pPr>
      <w:bookmarkStart w:id="30" w:name="__RefHeading___Toc5509050_3381743652"/>
      <w:bookmarkStart w:id="31" w:name="_Toc10"/>
      <w:bookmarkEnd w:id="30"/>
      <w:r>
        <w:rPr>
          <w:rtl w:val="true"/>
        </w:rPr>
        <w:t>اشارة</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عبد اللّه بن علیّ بن الحسین أخو أبی جعفر علیه السلام یلی صدقات رسول اللّه صلی اللّه علیه وآله وسلّم وصدقات أمیر المؤمنین علیه السلام، وکان فاضلاً فقیهاً، وروی عن آبائه عن رسول اللّه صلی اللّه علیه وآله وسلّم أخباراً کثیرة، و حدّث الناس عنه، وحملوا عنه الآثار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ذلک ما هو مرفوع إلی عمارة بن غَزِیَّة عن عبد اللّه بن علیّ بن الحسین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البخیل کلّ البخیل الّذی إذا ذُکرتُ عنده لم یُصَلّ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وآله وسلّم</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وعن عبداللّه بن سمعان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عبداللّه بن علیّ بن الحسین فحدّثنی عن أبیه، عن جدّه، عن أمیر المؤمنین علیه السلام أنّه کان یقطع ید السارق الُیمنی فی أوّل سرقته، فإن سرق ثانیة قطع</w:t>
      </w:r>
      <w:r>
        <w:rPr>
          <w:rStyle w:val="FootnoteAnchor"/>
          <w:rtl w:val="true"/>
        </w:rPr>
        <w:footnoteReference w:id="471"/>
      </w:r>
      <w:r>
        <w:rPr>
          <w:rFonts w:ascii="Amiri" w:hAnsi="Amiri" w:eastAsia="Amiri" w:cs="Amiri"/>
          <w:color w:val="111111"/>
          <w:sz w:val="28"/>
          <w:sz w:val="28"/>
          <w:szCs w:val="28"/>
          <w:rtl w:val="true"/>
          <w:lang w:bidi="ar-SA"/>
        </w:rPr>
        <w:t xml:space="preserve">رِجْله الیُسری، فإن سرق ثالثة خلّده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Style w:val="FootnoteAnchor"/>
          <w:rtl w:val="true"/>
        </w:rPr>
        <w:footnoteReference w:id="472"/>
      </w:r>
      <w:r>
        <w:rPr>
          <w:rFonts w:ascii="IRNazanin" w:hAnsi="IRNazanin" w:eastAsia="IRNazanin"/>
          <w:color w:val="111111"/>
          <w:sz w:val="28"/>
          <w:sz w:val="28"/>
          <w:szCs w:val="28"/>
          <w:rtl w:val="true"/>
          <w:lang w:bidi="fa-IR"/>
        </w:rPr>
        <w:t>السجن</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ولاحظ الکافی </w:t>
      </w:r>
      <w:r>
        <w:rPr>
          <w:rFonts w:eastAsia="IRNazanin" w:cs="IRNazanin"/>
          <w:color w:val="111111"/>
          <w:sz w:val="28"/>
          <w:szCs w:val="28"/>
          <w:lang w:bidi="fa-IR"/>
        </w:rPr>
        <w:t>223:7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القطع وکیف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ومابعده، ودعائم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1674/470:2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علیّ بن الحسین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عمر بن علیّ بن الحسین فاضلاً جلیلاً، ووَلی صدقات النبیّ صلی اللّه علیه </w:t>
      </w:r>
    </w:p>
    <w:p>
      <w:pPr>
        <w:pStyle w:val="BookText"/>
        <w:rPr/>
      </w:pPr>
      <w:r>
        <w:rPr>
          <w:rFonts w:ascii="IRNazanin" w:hAnsi="IRNazanin" w:eastAsia="IRNazanin"/>
          <w:color w:val="111111"/>
          <w:sz w:val="28"/>
          <w:sz w:val="28"/>
          <w:szCs w:val="28"/>
          <w:rtl w:val="true"/>
          <w:lang w:bidi="fa-IR"/>
        </w:rPr>
        <w:t>وآله وسلّم وصدقات أمیر المؤمنین علیه السلام، وکان ورعاً سخیّاً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الحسین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عمّی عمر بن علیّ بن الحسین یشترط‌</w:t>
      </w:r>
      <w:r>
        <w:rPr>
          <w:rStyle w:val="FootnoteAnchor"/>
          <w:rtl w:val="true"/>
        </w:rPr>
        <w:footnoteReference w:id="474"/>
      </w:r>
      <w:r>
        <w:rPr>
          <w:rFonts w:ascii="IRNazanin" w:hAnsi="IRNazanin" w:eastAsia="IRNazanin"/>
          <w:color w:val="111111"/>
          <w:sz w:val="28"/>
          <w:sz w:val="28"/>
          <w:szCs w:val="28"/>
          <w:rtl w:val="true"/>
          <w:lang w:bidi="fa-IR"/>
        </w:rPr>
        <w:t xml:space="preserve">علی من ابتاع صدقات علیّ علیه السلام أن یثلم فی الحائط کذا وکذا ثُلْمَةً، ولا یمنع من دخله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یأکل منه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عبید اللّه</w:t>
      </w:r>
      <w:r>
        <w:rPr>
          <w:rStyle w:val="FootnoteAnchor"/>
          <w:rtl w:val="true"/>
        </w:rPr>
        <w:footnoteReference w:id="477"/>
      </w:r>
      <w:r>
        <w:rPr>
          <w:rFonts w:ascii="IRNazanin" w:hAnsi="IRNazanin" w:eastAsia="IRNazanin"/>
          <w:color w:val="111111"/>
          <w:sz w:val="28"/>
          <w:sz w:val="28"/>
          <w:szCs w:val="28"/>
          <w:rtl w:val="true"/>
          <w:lang w:bidi="fa-IR"/>
        </w:rPr>
        <w:t>بن جریر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بن علیّ بن الحسین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المُفْرِط فی حبّنا کالمفرط فی بغضنا، لنا حقٌّ بقرابتنا</w:t>
      </w:r>
      <w:r>
        <w:rPr>
          <w:rStyle w:val="FootnoteAnchor"/>
          <w:rtl w:val="true"/>
        </w:rPr>
        <w:footnoteReference w:id="478"/>
      </w:r>
      <w:r>
        <w:rPr>
          <w:rFonts w:ascii="IRNazanin" w:hAnsi="IRNazanin" w:eastAsia="IRNazanin"/>
          <w:color w:val="111111"/>
          <w:sz w:val="28"/>
          <w:sz w:val="28"/>
          <w:szCs w:val="28"/>
          <w:rtl w:val="true"/>
          <w:lang w:bidi="fa-IR"/>
        </w:rPr>
        <w:t>من نبیّنا علیه وآله السلام، وحقّ جعله اللّه لنا، فمن ترکه ترک عظیماً، أنزلونا بالمنزل الّذی أنزلنا اللّه به، ولا تقولوا فینا مالیس فینا، إن یُعذّبنا اللّه فبذنوبنا، وإن یرحمنا فبرحمته وفضله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زید بن علیّ بن الحسین عین إخوته بعد أبی جعفر علیه السلام وأفضلهم، وکان عابداً ورعاً فقیهاً سخیاً شجاعاً، فظهر بالسیف یأمر بالمعروف وینهی عن المنکر، ویطلب بثارات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الجارود زیاد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المدینة فجعلتُ کلّما سألتُ عن زید بن علیّ،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حلیف القرآن</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ورواه أبو الفرج فی 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هشام</w:t>
      </w:r>
      <w:r>
        <w:rPr>
          <w:rStyle w:val="FootnoteAnchor"/>
          <w:rtl w:val="true"/>
        </w:rPr>
        <w:footnoteReference w:id="4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خالد بن صفوان عن 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یحدّثنا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لقیته؟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بالرُصافة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رجل 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 علمتُ یبکی من خشیة اللّه</w:t>
      </w:r>
      <w:r>
        <w:rPr>
          <w:rStyle w:val="FootnoteAnchor"/>
          <w:rtl w:val="true"/>
        </w:rPr>
        <w:footnoteReference w:id="483"/>
      </w:r>
      <w:r>
        <w:rPr>
          <w:rFonts w:ascii="IRNazanin" w:hAnsi="IRNazanin" w:eastAsia="IRNazanin"/>
          <w:color w:val="111111"/>
          <w:sz w:val="28"/>
          <w:sz w:val="28"/>
          <w:szCs w:val="28"/>
          <w:rtl w:val="true"/>
          <w:lang w:bidi="fa-IR"/>
        </w:rPr>
        <w:t>حتّی تختلط دموعه بمخاطه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واعتقد کثیر من الشیعة فیه الإمامة، وکان سبب اعتقادهم ذلک فیه خروجَه بالسیف یدعو إلی الرضا من آل محمّد، فظنّوه یرید بذلک نفسه، ولم یکن یُریدها به لمعرفته باستحقاق أخیه الإمامة من قبله، ووصیّته عند وفاته إلی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سببُ خروج أبی الحسین زید بن علیّ رضی الله عنه بعد الّذی ذکرناه من غرضه فی الطلب بدم الحسین علیه السلام، أنّه دخل علی هشام بن عبد الملک، وقد جمع له هشام أهل الشام، وأمر</w:t>
      </w:r>
      <w:r>
        <w:rPr>
          <w:rStyle w:val="FootnoteAnchor"/>
          <w:rtl w:val="true"/>
        </w:rPr>
        <w:footnoteReference w:id="485"/>
      </w:r>
      <w:r>
        <w:rPr>
          <w:rFonts w:ascii="IRNazanin" w:hAnsi="IRNazanin" w:eastAsia="IRNazanin"/>
          <w:color w:val="111111"/>
          <w:sz w:val="28"/>
          <w:sz w:val="28"/>
          <w:szCs w:val="28"/>
          <w:rtl w:val="true"/>
          <w:lang w:bidi="fa-IR"/>
        </w:rPr>
        <w:t>أن یتضایقوا فی المجلس حتّی لا یتمکّن من الوصول إلی قربه</w:t>
      </w:r>
      <w:r>
        <w:rPr>
          <w:rStyle w:val="FootnoteAnchor"/>
          <w:rtl w:val="true"/>
        </w:rPr>
        <w:footnoteReference w:id="486"/>
      </w:r>
      <w:r>
        <w:rPr>
          <w:rFonts w:ascii="IRNazanin" w:hAnsi="IRNazanin" w:eastAsia="IRNazanin"/>
          <w:color w:val="111111"/>
          <w:sz w:val="28"/>
          <w:sz w:val="28"/>
          <w:szCs w:val="28"/>
          <w:rtl w:val="true"/>
          <w:lang w:bidi="fa-IR"/>
        </w:rPr>
        <w:t>، فقال له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عباد اللّه أحد فوق أن یُوصی بتقوی اللّه، ولا من عباد اللّه أحد</w:t>
      </w:r>
      <w:r>
        <w:rPr>
          <w:rStyle w:val="FootnoteAnchor"/>
          <w:rtl w:val="true"/>
        </w:rPr>
        <w:footnoteReference w:id="487"/>
      </w:r>
      <w:r>
        <w:rPr>
          <w:rFonts w:ascii="IRNazanin" w:hAnsi="IRNazanin" w:eastAsia="IRNazanin"/>
          <w:color w:val="111111"/>
          <w:sz w:val="28"/>
          <w:sz w:val="28"/>
          <w:szCs w:val="28"/>
          <w:rtl w:val="true"/>
          <w:lang w:bidi="fa-IR"/>
        </w:rPr>
        <w:t>دون أن یوصی بتقوی اللّه، وأنا أوصیک بتقوی اللّه یا أمیر المؤمنین، فاتّقِه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المؤهّل نفسک للخلافة الراجی لها؟ وما أنت وذاک لا أمّ لک، وإنّما أنت ابن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أعلم أحداً أعظم عند اللّه منزلة من نبیّ 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وهو ابن أمة، فلو کان ذلک</w:t>
      </w:r>
      <w:r>
        <w:rPr>
          <w:rStyle w:val="FootnoteAnchor"/>
          <w:rtl w:val="true"/>
        </w:rPr>
        <w:footnoteReference w:id="489"/>
      </w:r>
      <w:r>
        <w:rPr>
          <w:rFonts w:ascii="IRNazanin" w:hAnsi="IRNazanin" w:eastAsia="IRNazanin"/>
          <w:color w:val="111111"/>
          <w:sz w:val="28"/>
          <w:sz w:val="28"/>
          <w:szCs w:val="28"/>
          <w:rtl w:val="true"/>
          <w:lang w:bidi="fa-IR"/>
        </w:rPr>
        <w:t>یقصر عن منتهی غایة لم یبعث، وهو إسماعیل بن إبراهیم علیهما السلام، فالنبوّة أعظم أم الخلافة یا هشام؟ وبعد فما یقصر برجل أبوه رسول اللّه صلی اللّه علیه وآله وسلّم، وهو ابن علیّ بن أبی طالب، أن یکون ابن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هشام عن مجلسه ودعا قهرمانه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یبیتَنَّ هذا فی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زید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یکره قوم قطّ حرّ السیوف إلّا ذلّوا</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ورواه السیّد أبوطالب فی تیسیر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493:1</w:t>
      </w:r>
      <w:r>
        <w:rPr>
          <w:rFonts w:eastAsia="IRNazanin" w:cs="IRNazanin"/>
          <w:color w:val="111111"/>
          <w:sz w:val="28"/>
          <w:szCs w:val="28"/>
          <w:rtl w:val="true"/>
          <w:lang w:bidi="fa-IR"/>
        </w:rPr>
        <w:t>-</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وابن عنبة فی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ونحوه فی 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نثر الدرّ</w:t>
      </w:r>
      <w:r>
        <w:rPr>
          <w:rFonts w:eastAsia="IRNazanin" w:cs="IRNazanin"/>
          <w:color w:val="111111"/>
          <w:sz w:val="28"/>
          <w:szCs w:val="28"/>
          <w:rtl w:val="true"/>
          <w:lang w:bidi="fa-IR"/>
        </w:rPr>
        <w:t xml:space="preserve">: </w:t>
      </w:r>
      <w:r>
        <w:rPr>
          <w:rFonts w:eastAsia="IRNazanin" w:cs="IRNazanin"/>
          <w:color w:val="111111"/>
          <w:sz w:val="28"/>
          <w:szCs w:val="28"/>
          <w:lang w:bidi="fa-IR"/>
        </w:rPr>
        <w:t>347:1</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وصل الکوفة اجتمع إلیه أهلها، فلم یزالوا به حتّی بایعوه علی الحرب، ثمّ نقضوا بیعته وأسلموه، فقتل رحمة اللّه علیه، وصُلِب بینهم أربع سنین لا ینکر أحد منهم ولا یغیّر بید ولا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قتل بلغ ذلک من أبی عبد اللّه الصادق علیه السلام کلّ مبلغ، وحزن له حزناً عظیماً حتّی بان علیه، وفرّق من ماله فی عیال مَن أُصیب معه من أصحابه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ذلک أبوخالد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إلَیّ أبوعبد اللّه علیه السلام ألف دینار وأمرنی أن أقسّمها فی عیال مَن أُصیب مع زید، فأصاب عیال عبد اللّه بن الزبیر أخی فُضیل</w:t>
      </w:r>
      <w:r>
        <w:rPr>
          <w:rStyle w:val="FootnoteAnchor"/>
          <w:rtl w:val="true"/>
        </w:rPr>
        <w:footnoteReference w:id="491"/>
      </w:r>
      <w:r>
        <w:rPr>
          <w:rFonts w:ascii="IRNazanin" w:hAnsi="IRNazanin" w:eastAsia="IRNazanin"/>
          <w:color w:val="111111"/>
          <w:sz w:val="28"/>
          <w:sz w:val="28"/>
          <w:szCs w:val="28"/>
          <w:rtl w:val="true"/>
          <w:lang w:bidi="fa-IR"/>
        </w:rPr>
        <w:t>الرسّان منها أربعة دنانیر</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ورواه الکشی فی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622/338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الطبرسی 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494:1</w:t>
      </w:r>
      <w:r>
        <w:rPr>
          <w:rFonts w:ascii="IRNazanin" w:hAnsi="IRNazanin" w:eastAsia="IRNazanin"/>
          <w:color w:val="111111"/>
          <w:sz w:val="28"/>
          <w:sz w:val="28"/>
          <w:szCs w:val="28"/>
          <w:rtl w:val="true"/>
          <w:lang w:bidi="fa-IR"/>
        </w:rPr>
        <w:t>، ونحوه ابن عنبة فی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مقتله یوم الاثنین لیلتین خلتا من صفر سنة عشرین ومئة، وکان</w:t>
      </w:r>
      <w:r>
        <w:rPr>
          <w:rStyle w:val="FootnoteAnchor"/>
          <w:rtl w:val="true"/>
        </w:rPr>
        <w:footnoteReference w:id="493"/>
      </w:r>
      <w:r>
        <w:rPr>
          <w:rFonts w:ascii="IRNazanin" w:hAnsi="IRNazanin" w:eastAsia="IRNazanin"/>
          <w:color w:val="111111"/>
          <w:sz w:val="28"/>
          <w:sz w:val="28"/>
          <w:szCs w:val="28"/>
          <w:rtl w:val="true"/>
          <w:lang w:bidi="fa-IR"/>
        </w:rPr>
        <w:t>سنّه یوم قتل اثنتین وأربعین سنة</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ورواه ابن سعد فی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326:5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الحسین بن علیّ بن الحسین فاضلاً ورعاً، وروی حدیثاً کثیراً عن أبیه علیّ بن الحسین علیهما السلام وعمّته فاطمة بنت الحسین، وأخیه أبی جعفر علیه السلام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أری الحسین بن علیّ بن </w:t>
      </w:r>
      <w:bookmarkStart w:id="32" w:name="pg14209_158083"/>
    </w:p>
    <w:p>
      <w:pPr>
        <w:pStyle w:val="BookText"/>
        <w:rPr/>
      </w:pPr>
      <w:bookmarkEnd w:id="32"/>
      <w:r>
        <w:rPr>
          <w:rFonts w:ascii="IRNazanin" w:hAnsi="IRNazanin" w:eastAsia="IRNazanin"/>
          <w:color w:val="111111"/>
          <w:sz w:val="28"/>
          <w:sz w:val="28"/>
          <w:szCs w:val="28"/>
          <w:rtl w:val="true"/>
          <w:lang w:bidi="fa-IR"/>
        </w:rPr>
        <w:t>الحسین یدعو، فکنت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یضع یده حتّی یستجاب له فی الخلق جمیعاً</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حرب الطحّان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صاحب الحسن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أحداً أخوف من الحسن بن صالح للّه‌تعالی حتّی قدمت المدینة، فرأیت الحسین بن علیّ بن الحسین علیهما السلام، فلم أر أحداً أشدّ خوفاً منه، کأنّما أُدخل النّار ثمّ أخرج منها لشدّة خوفه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الحسین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إبراهیم بن هشام المخزومی والیاً علی المدینة، وکان یجمعنا یوم الجمعة قریباً من المنبر، ثمّ یقع فی أمیر المؤمنین علیّ علیه السلام ویشتمه،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فحضرت یوماً وقد امتلأ ذلک المکان، فلصقتُ بالمنبر فأغفَیتُ، فرأیتُ القبر وقد انفرج وخرج منه رجل علیه ثیابٌ بیاض،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عبد اللّه، ألا یحزنک ما یقول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عینیک فانظر</w:t>
      </w:r>
      <w:r>
        <w:rPr>
          <w:rStyle w:val="FootnoteAnchor"/>
          <w:rtl w:val="true"/>
        </w:rPr>
        <w:footnoteReference w:id="497"/>
      </w:r>
      <w:r>
        <w:rPr>
          <w:rFonts w:ascii="Amiri" w:hAnsi="Amiri" w:eastAsia="Amiri" w:cs="Amiri"/>
          <w:color w:val="111111"/>
          <w:sz w:val="28"/>
          <w:sz w:val="28"/>
          <w:szCs w:val="28"/>
          <w:rtl w:val="true"/>
          <w:lang w:bidi="ar-SA"/>
        </w:rPr>
        <w:t>ما یَصنع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قد ذکر علیّاً علیه السلام، فرُمی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498"/>
      </w:r>
      <w:r>
        <w:rPr>
          <w:rFonts w:ascii="IRNazanin" w:hAnsi="IRNazanin" w:eastAsia="IRNazanin"/>
          <w:color w:val="111111"/>
          <w:sz w:val="28"/>
          <w:sz w:val="28"/>
          <w:szCs w:val="28"/>
          <w:rtl w:val="true"/>
          <w:lang w:bidi="fa-IR"/>
        </w:rPr>
        <w:t>من فوق المنبر فمات لعنه اللّه</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وأورده الطبرسی 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495:1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5509052_3381743652"/>
      <w:bookmarkStart w:id="34" w:name="_Toc11"/>
      <w:bookmarkEnd w:id="33"/>
      <w:r>
        <w:rPr>
          <w:rtl w:val="true"/>
        </w:rPr>
        <w:t>باب ذکر ولد أبی جعفر محمّد بن علیّ علیهما السلام وعددهم وأسمائهم</w:t>
      </w:r>
      <w:bookmarkEnd w:id="3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ذکرنا فیما سلف أنّ ولد أبی جعفر علیه السلام سبعة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 اللّه جعفر بن محمّد علیهما السلام وکان یکنّی به، وعبد اللّه بن محمّد أمّهما أمّ فروة بنت القاسم بن محمّد بن </w:t>
      </w:r>
    </w:p>
    <w:p>
      <w:pPr>
        <w:pStyle w:val="BookText"/>
        <w:rPr/>
      </w:pPr>
      <w:r>
        <w:rPr>
          <w:rFonts w:ascii="Amiri" w:hAnsi="Amiri" w:eastAsia="Amiri" w:cs="Amiri"/>
          <w:color w:val="111111"/>
          <w:sz w:val="28"/>
          <w:sz w:val="28"/>
          <w:szCs w:val="28"/>
          <w:rtl w:val="true"/>
          <w:lang w:bidi="ar-SA"/>
        </w:rPr>
        <w:t>أبی بکر، وإبراهیم، وعبید اللّه دَرَجا، أمّهما أمّ حکیم بنت أُسید</w:t>
      </w:r>
      <w:r>
        <w:rPr>
          <w:rStyle w:val="FootnoteAnchor"/>
          <w:rtl w:val="true"/>
        </w:rPr>
        <w:footnoteReference w:id="500"/>
      </w:r>
      <w:r>
        <w:rPr>
          <w:rFonts w:ascii="IRNazanin" w:hAnsi="IRNazanin" w:eastAsia="IRNazanin"/>
          <w:color w:val="111111"/>
          <w:sz w:val="28"/>
          <w:sz w:val="28"/>
          <w:szCs w:val="28"/>
          <w:rtl w:val="true"/>
          <w:lang w:bidi="fa-IR"/>
        </w:rPr>
        <w:t>بن المغیرة الثقفیة</w:t>
      </w:r>
      <w:r>
        <w:rPr>
          <w:rStyle w:val="FootnoteAnchor"/>
          <w:rtl w:val="true"/>
        </w:rPr>
        <w:footnoteReference w:id="501"/>
      </w:r>
      <w:r>
        <w:rPr>
          <w:rFonts w:ascii="Amiri" w:hAnsi="Amiri" w:eastAsia="Amiri" w:cs="Amiri"/>
          <w:color w:val="111111"/>
          <w:sz w:val="28"/>
          <w:sz w:val="28"/>
          <w:szCs w:val="28"/>
          <w:rtl w:val="true"/>
          <w:lang w:bidi="ar-SA"/>
        </w:rPr>
        <w:t xml:space="preserve">، وعلیّ وزینب لأمّ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 سلمة لأمّ ولد</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وأورده ابن سعد فی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320:5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یُعتقد فی أحد من ولد أبی جعفر علیه السلام الإمامة إلّا فی أبی عبد اللّه جعفر بن محمّد علیهما السلام خاصّة، وکان أخوه عبد اللّه رضی الله عنه یُشار إلیه بالفضل والصلاح، وروی أنّه دخل علی بعض بنی أمیّة فأراد قتله، فقال له عبد اللّه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تقتلنی فأکون للّه‌علیک عوناً، وأکن لک علی اللّه عوناً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بذلک أنّه ممّن یشفع إلی اللّه تعالی، فیشفعه، فلم یقبل ذلک منه، وقال له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هناک، وسقاه السمّ فقتله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قول الشیخ المفید رحمه الله فی هذا الباب</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ورواه أبوالفرج فی 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الحافظ أبونعیم فی کتابه 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الإمام</w:t>
      </w:r>
      <w:r>
        <w:rPr>
          <w:rStyle w:val="FootnoteAnchor"/>
          <w:rtl w:val="true"/>
        </w:rPr>
        <w:footnoteReference w:id="505"/>
      </w:r>
      <w:r>
        <w:rPr>
          <w:rFonts w:ascii="IRNazanin" w:hAnsi="IRNazanin" w:eastAsia="IRNazanin"/>
          <w:color w:val="111111"/>
          <w:sz w:val="28"/>
          <w:sz w:val="28"/>
          <w:szCs w:val="28"/>
          <w:rtl w:val="true"/>
          <w:lang w:bidi="fa-IR"/>
        </w:rPr>
        <w:t>الحاضر، الذاکر الخاشع الصابر، أبوجعفر محمّد بن علیّ الباقر، کان من سلالة النبوّة، وجمع حسب الدین والأبوّة، تکلّم فی العوارض</w:t>
      </w:r>
      <w:r>
        <w:rPr>
          <w:rStyle w:val="FootnoteAnchor"/>
          <w:rtl w:val="true"/>
        </w:rPr>
        <w:footnoteReference w:id="506"/>
      </w:r>
      <w:r>
        <w:rPr>
          <w:rFonts w:ascii="IRNazanin" w:hAnsi="IRNazanin" w:eastAsia="IRNazanin"/>
          <w:color w:val="111111"/>
          <w:sz w:val="28"/>
          <w:sz w:val="28"/>
          <w:szCs w:val="28"/>
          <w:rtl w:val="true"/>
          <w:lang w:bidi="fa-IR"/>
        </w:rPr>
        <w:t>والخطرات، وسفح الدموع والعبرات، ونهی عن المراء والخصومات،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التصوّف التعزّز بالحضرة والتمیّز</w:t>
      </w:r>
      <w:r>
        <w:rPr>
          <w:rStyle w:val="FootnoteAnchor"/>
          <w:rtl w:val="true"/>
        </w:rPr>
        <w:footnoteReference w:id="507"/>
      </w:r>
      <w:r>
        <w:rPr>
          <w:rFonts w:ascii="Amiri" w:hAnsi="Amiri" w:eastAsia="Amiri" w:cs="Amiri"/>
          <w:color w:val="111111"/>
          <w:sz w:val="28"/>
          <w:sz w:val="28"/>
          <w:szCs w:val="28"/>
          <w:rtl w:val="true"/>
          <w:lang w:bidi="ar-SA"/>
        </w:rPr>
        <w:t>للخطرة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خلف بن حوشب، عن أبی جعفر محمّد بن علیّ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الإیمان ثابت فی القلب، والیقینُ خطرات، فیمرّ الیقین بالقلب فیصیر کأنّه زُبَر الحدید، ویخرج </w:t>
      </w:r>
    </w:p>
    <w:p>
      <w:pPr>
        <w:pStyle w:val="BookText"/>
        <w:rPr/>
      </w:pPr>
      <w:r>
        <w:rPr>
          <w:rFonts w:ascii="IRNazanin" w:hAnsi="IRNazanin" w:eastAsia="IRNazanin"/>
          <w:color w:val="111111"/>
          <w:sz w:val="28"/>
          <w:sz w:val="28"/>
          <w:szCs w:val="28"/>
          <w:rtl w:val="true"/>
          <w:lang w:bidi="fa-IR"/>
        </w:rPr>
        <w:t>منه فیصیر کأنّه خِرقة بالیة</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وأورده ابن کثیر فی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 قلبَ امرئٍ شیءٌ من الکبر إلّا نَقَصَ من عقله مثل ما دخله من ذلک، قلّ ذلک أو کثر</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وأورده ابن کثیر فی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عن صفة الصفوة فی ص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سفیان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منصوراً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المُعتمر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علیّ بن الحسین علیهم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 والعزّ یجولان فی قلب المؤمن، فإذا وصلا إلی مکان فیه التوکّل أوطناه</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وأورده ابن کثیر فی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323:9</w:t>
      </w:r>
      <w:r>
        <w:rPr>
          <w:rFonts w:ascii="IRNazanin" w:hAnsi="IRNazanin" w:eastAsia="IRNazanin"/>
          <w:color w:val="111111"/>
          <w:sz w:val="28"/>
          <w:sz w:val="28"/>
          <w:szCs w:val="28"/>
          <w:rtl w:val="true"/>
          <w:lang w:bidi="fa-IR"/>
        </w:rPr>
        <w:t>، والیافعی فی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عن الصادق علیه السلام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الإیمان والکفر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التفویض إلی اللّه والتوکّل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وابن شعبة 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والطبرسی فی 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وورّام فی مجموعته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الحدیث فی 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بیان المجلسی للحدیث فی 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126:71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عن صفة الصفوة فی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زیاد بن خَیْثَمَةَ،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تُصیبُ المؤمنَ وغیرَ المؤمن، ولا تُصیب الذاکرَ</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وأورده ابن الجوزی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وابن کثیر فی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الحدیث ونحوه بطرق وأسانید، انظر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7/376:59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4/147:91</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24/156:93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أبی‌صفیّة أبی‌حمزة الثُمالی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علیّ بن الحسین علیهم السلام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یُجْزَوْنَ الْغُرْفَةَ بِما صَبَرُوا</w:t>
      </w:r>
      <w:r>
        <w:rPr>
          <w:rFonts w:eastAsia="Amiri" w:cs="Amiri" w:ascii="Amiri" w:hAnsi="Amiri"/>
          <w:color w:val="111111"/>
          <w:sz w:val="28"/>
          <w:szCs w:val="28"/>
          <w:rtl w:val="true"/>
          <w:lang w:bidi="ar-SA"/>
        </w:rPr>
        <w:t xml:space="preserve">» </w:t>
      </w:r>
      <w:r>
        <w:rPr>
          <w:rStyle w:val="FootnoteAnchor"/>
          <w:rtl w:val="true"/>
        </w:rPr>
        <w:footnoteReference w:id="51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الغُرفة الجنة، بماصبروا علی الفقر</w:t>
      </w:r>
      <w:r>
        <w:rPr>
          <w:rStyle w:val="FootnoteAnchor"/>
          <w:rtl w:val="true"/>
        </w:rPr>
        <w:footnoteReference w:id="514"/>
      </w:r>
      <w:r>
        <w:rPr>
          <w:rFonts w:ascii="IRNazanin" w:hAnsi="IRNazanin" w:eastAsia="IRNazanin"/>
          <w:color w:val="111111"/>
          <w:sz w:val="28"/>
          <w:sz w:val="28"/>
          <w:szCs w:val="28"/>
          <w:rtl w:val="true"/>
          <w:lang w:bidi="fa-IR"/>
        </w:rPr>
        <w:t>فی دار الدنیا</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وأخرجه ابن أبی حاتم فی 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2744:8</w:t>
      </w:r>
      <w:r>
        <w:rPr>
          <w:rFonts w:ascii="IRNazanin" w:hAnsi="IRNazanin" w:eastAsia="IRNazanin"/>
          <w:color w:val="111111"/>
          <w:sz w:val="28"/>
          <w:sz w:val="28"/>
          <w:szCs w:val="28"/>
          <w:rtl w:val="true"/>
          <w:lang w:bidi="fa-IR"/>
        </w:rPr>
        <w:t>، وعنه السیوطی فی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أبی حمزة الثُمالی، عن أبی جعفر علیه السلام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جَزاهُمْ بِما صَبَرُوا جَنَّةً وَ حَرِیراً</w:t>
      </w:r>
      <w:r>
        <w:rPr>
          <w:rFonts w:eastAsia="Amiri" w:cs="Amiri" w:ascii="Amiri" w:hAnsi="Amiri"/>
          <w:color w:val="111111"/>
          <w:sz w:val="28"/>
          <w:szCs w:val="28"/>
          <w:rtl w:val="true"/>
          <w:lang w:bidi="ar-SA"/>
        </w:rPr>
        <w:t xml:space="preserve">» </w:t>
      </w:r>
      <w:r>
        <w:rPr>
          <w:rStyle w:val="FootnoteAnchor"/>
          <w:rtl w:val="true"/>
        </w:rPr>
        <w:footnoteReference w:id="51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صبروا علی الفقر ومصائبِ الدنیا</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إنّی لمحزون، وإنّی لمشتغل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تقدّمت قبل</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وعن سعد الإسکاف، عن أبی جعفر محمّد بن علیّ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یُنتَفع بعلمه أفضل من ألف عابد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وروی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والصفّار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بإسنادهما عن أبی‌حمزة الثُمالی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یُنتفع بعلمه أفضل من سبعین ألف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الصفّار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عبادة سبعین ألف 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بمثل روایة الکافی ابن شعبة 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الصدوق فی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أفضل من ألف عابد وألف زاهد، والعالم ینتفع بعلمه خیر وأفضل من عبادة سبعین ألف عابد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لموتُ عالمٍ أحبّ إلی إبلیس من موت </w:t>
      </w:r>
    </w:p>
    <w:p>
      <w:pPr>
        <w:pStyle w:val="BookText"/>
        <w:rPr/>
      </w:pPr>
      <w:r>
        <w:rPr>
          <w:rFonts w:ascii="IRNazanin" w:hAnsi="IRNazanin" w:eastAsia="IRNazanin"/>
          <w:color w:val="111111"/>
          <w:sz w:val="28"/>
          <w:sz w:val="28"/>
          <w:szCs w:val="28"/>
          <w:rtl w:val="true"/>
          <w:lang w:bidi="fa-IR"/>
        </w:rPr>
        <w:t>سبعین عابداً</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وأورده ابن الجوزی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وابن کثیر فی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یونس بن یعقوب، عن أخیه،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یأکلون النّاس بنا، وصنف کالزجاج یَتَهَشَّمُ‌</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هشم الشیء الأجوف أو الیابس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کسره، وهشّم مبالغة فی هشم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وصنف کالذهب الأحمر کلّما أُدخل النارَ ازداد جَودةً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ورواه ابن عساکر فی ترجمته علیه السلام</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الأصمعی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علیّ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إیّاک والکسل والضجر، فإنّهما مفتاح کلّ شرّ، إنّک إن کَسِلتَ لم تؤدِّ حقّاً، وإن ضَجَرتَ لم تَصبر علی حقّ</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وأورده ابن شعبة 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وابن کثیر فی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الصدوق فی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3634/168:3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الصادق علیه السلام، وسیأتی فی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حجاج،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الأعمال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علی کلّ حال، وإنصافک من نفسک، ومُواساةُ الأخ فی المال</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وقد سبق عن الإرشاد فی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یُلقی فی قلوب شیعتُنا الرُعبَ، فإذا قام قائمُنا وظهر مهدِیُّنا کان الرجل أَجْرَأُ من لیث وأمضی من سِنان</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ورواه المفید 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وابن کثیر فی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محمّد بن سلیمان الکوفی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771/296:2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إسماعیل بن زیاد، عن جعفر بن محمّد،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قد ألقی فی قلوبهم الرعب من عدوّنا، فإذا جاء أمرنا صاروا اللیوث لایفرّون أسداً لاینثنون یطؤون عدوّنا بأقدامهم ویقتلونهم بأیدیهم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من أطاع اللّه</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ورواه محمّد بن سلیمان الکوفی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753/286:2</w:t>
      </w:r>
      <w:r>
        <w:rPr>
          <w:rFonts w:ascii="IRNazanin" w:hAnsi="IRNazanin" w:eastAsia="IRNazanin"/>
          <w:color w:val="111111"/>
          <w:sz w:val="28"/>
          <w:sz w:val="28"/>
          <w:szCs w:val="28"/>
          <w:rtl w:val="true"/>
          <w:lang w:bidi="fa-IR"/>
        </w:rPr>
        <w:t>، والشیخ الطوسی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بطریق آخر عن أبی جعفر علیه السلام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الإیمان والکفر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الطاعة والتقوی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نحوه ورّام بن أبی فراس فی تنبیه الخواطر</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جعفر، عن أبیه محمّد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والخصومةَ، فإنّها تُفسد القلب وتُورث النفاق</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وروی ابن أبی الدنیا فی کتاب الصمت وآداب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الربیع بن الملاح قال سمعت أباجعفر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والخُصومة فإنّها تُمحق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وحدّثنی من سمعه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وتُورث الشنآن، وتُذهب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الحدیث فی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 علیه السلام وبَرَّ، ومثله من زاد علی النّاس وأبَرَّ، وهذه الخصومة یُرید بها علیه السلام الخصومة فی المذاهب والجدل</w:t>
      </w:r>
      <w:r>
        <w:rPr>
          <w:rStyle w:val="FootnoteAnchor"/>
          <w:rtl w:val="true"/>
        </w:rPr>
        <w:footnoteReference w:id="528"/>
      </w:r>
      <w:r>
        <w:rPr>
          <w:rFonts w:ascii="IRNazanin" w:hAnsi="IRNazanin" w:eastAsia="IRNazanin"/>
          <w:color w:val="111111"/>
          <w:sz w:val="28"/>
          <w:sz w:val="28"/>
          <w:szCs w:val="28"/>
          <w:rtl w:val="true"/>
          <w:lang w:bidi="fa-IR"/>
        </w:rPr>
        <w:t>فی الاعتقادات، فإنّ المتخاصمین فی هذا إمّا أن یتساوَوا فی القوّة فتفسد قلوبهم ویتحاربون دائماً، وإمّا أن یضعف قومٌ عن قوم فیحتاجوا إلی النفاق لیکفّ القوی بما یراه من إظهار الضعیف من التودّد إلیه، ولو قیلَت فی کلّ الخصومات الواقعة بین النّاس جاز، لاحتمال المعنی لها، واللّه أعلم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الحکم، عن أبی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یخوضون فی آیات اللّه هم أصحاب </w:t>
      </w:r>
    </w:p>
    <w:p>
      <w:pPr>
        <w:pStyle w:val="BookText"/>
        <w:rPr/>
      </w:pPr>
      <w:r>
        <w:rPr>
          <w:rFonts w:ascii="IRNazanin" w:hAnsi="IRNazanin" w:eastAsia="IRNazanin"/>
          <w:color w:val="111111"/>
          <w:sz w:val="28"/>
          <w:sz w:val="28"/>
          <w:szCs w:val="28"/>
          <w:rtl w:val="true"/>
          <w:lang w:bidi="fa-IR"/>
        </w:rPr>
        <w:t>الخصومات</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نقش خاتم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للّه‌جمیعاً</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ورواه السهمی فی تاریخ 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والشیخ الطوسی فی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ح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أحمد بن بُجیر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 أخٌ فی عینی عظیمٌ، وکان الّذی عظّمه فی عینی صِغَرُ الدنیا فی عینه</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وأورده ابن الجوزی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والیافعی فی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طویل، وهو منسوب إلی أمیر المؤمنین علیّ علیه السلام، وهو من محاسن الکلام ومختاره</w:t>
      </w:r>
      <w:r>
        <w:rPr>
          <w:rStyle w:val="FootnoteAnchor"/>
          <w:rtl w:val="true"/>
        </w:rPr>
        <w:footnoteReference w:id="532"/>
      </w:r>
      <w:r>
        <w:rPr>
          <w:rFonts w:ascii="IRNazanin" w:hAnsi="IRNazanin" w:eastAsia="IRNazanin"/>
          <w:color w:val="111111"/>
          <w:sz w:val="28"/>
          <w:sz w:val="28"/>
          <w:szCs w:val="28"/>
          <w:rtl w:val="true"/>
          <w:lang w:bidi="fa-IR"/>
        </w:rPr>
        <w:t>، وقد أورده الشریف الرضی الموسوی رضی الله عنه فی کتاب نهج البلاغة</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المبارک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علیّ بن الحسین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أُعطی الخُلق والرفق فقد أُعطی الخیر والراحة، وحَسُن حالُه فی دنیاه وآخرته</w:t>
      </w:r>
      <w:r>
        <w:rPr>
          <w:rStyle w:val="FootnoteAnchor"/>
          <w:rtl w:val="true"/>
        </w:rPr>
        <w:footnoteReference w:id="534"/>
      </w:r>
      <w:r>
        <w:rPr>
          <w:rFonts w:ascii="Amiri" w:hAnsi="Amiri" w:eastAsia="Amiri" w:cs="Amiri"/>
          <w:color w:val="111111"/>
          <w:sz w:val="28"/>
          <w:sz w:val="28"/>
          <w:szCs w:val="28"/>
          <w:rtl w:val="true"/>
          <w:lang w:bidi="ar-SA"/>
        </w:rPr>
        <w:t>، ومن حُرِم الخُلق والرفق کان ذلک سبیلاً إلی کلّ شرّ وبلیّة، إلّا من عصمه اللّه</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وأورده ابن حمدون فی تذکرته</w:t>
      </w:r>
      <w:r>
        <w:rPr>
          <w:rFonts w:eastAsia="IRNazanin" w:cs="IRNazanin"/>
          <w:color w:val="111111"/>
          <w:sz w:val="28"/>
          <w:szCs w:val="28"/>
          <w:rtl w:val="true"/>
          <w:lang w:bidi="fa-IR"/>
        </w:rPr>
        <w:t xml:space="preserve">: </w:t>
      </w:r>
      <w:r>
        <w:rPr>
          <w:rFonts w:eastAsia="IRNazanin" w:cs="IRNazanin"/>
          <w:color w:val="111111"/>
          <w:sz w:val="28"/>
          <w:szCs w:val="28"/>
          <w:lang w:bidi="fa-IR"/>
        </w:rPr>
        <w:t>399/178:2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وأسند أبوجعفر محمّد بن علیّ علیهما السلام عن جابر بن عبد اللّه الأنصاری، وروی عن ابن عبّاس وأبی هریرة وأبی سعید الخُدْری وأنس بن مالک، وعن الحسن والحسین علیهما السلام، وأسند عن سعید بن المسیّب وعبید اللّه بن أبی رافع</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عنه من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دینار وعطاء بن أبی رباح وجابر الجعفی </w:t>
      </w:r>
    </w:p>
    <w:p>
      <w:pPr>
        <w:pStyle w:val="BookText"/>
        <w:rPr/>
      </w:pPr>
      <w:r>
        <w:rPr>
          <w:rFonts w:ascii="Amiri" w:hAnsi="Amiri" w:eastAsia="Amiri" w:cs="Amiri"/>
          <w:color w:val="111111"/>
          <w:sz w:val="28"/>
          <w:sz w:val="28"/>
          <w:szCs w:val="28"/>
          <w:rtl w:val="true"/>
          <w:lang w:bidi="ar-SA"/>
        </w:rPr>
        <w:t>وأبان بن تَغْلِب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عنه من الأئمّة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جُرَیج ولیث بن أبی سُلیم وحجاج بن أرطاة فی 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سفیان بن سعید الثَوری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عن أبیه، عن جابر بن عبد اللّه أنّ النبیّ صلی اللّه علیه وآله وسلّم أمر النُفساء أن تُحرِمَ وتَفِیضَ الماءَ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الفریابی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أسماء بنت عُمیس</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وسلّم یقول 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 اللّه عزّ وجلّ ونثنی</w:t>
      </w:r>
      <w:r>
        <w:rPr>
          <w:rStyle w:val="FootnoteAnchor"/>
          <w:rtl w:val="true"/>
        </w:rPr>
        <w:footnoteReference w:id="537"/>
      </w:r>
      <w:r>
        <w:rPr>
          <w:rFonts w:ascii="IRNazanin" w:hAnsi="IRNazanin" w:eastAsia="IRNazanin"/>
          <w:color w:val="111111"/>
          <w:sz w:val="28"/>
          <w:sz w:val="28"/>
          <w:szCs w:val="28"/>
          <w:rtl w:val="true"/>
          <w:lang w:bidi="fa-IR"/>
        </w:rPr>
        <w:t>علیه بما هو له أهل</w:t>
      </w:r>
      <w:r>
        <w:rPr>
          <w:rFonts w:eastAsia="IRNazanin" w:cs="IRNazanin"/>
          <w:color w:val="111111"/>
          <w:sz w:val="28"/>
          <w:szCs w:val="28"/>
          <w:rtl w:val="true"/>
          <w:lang w:bidi="fa-IR"/>
        </w:rPr>
        <w:t>»</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یهد</w:t>
      </w:r>
      <w:r>
        <w:rPr>
          <w:rStyle w:val="FootnoteAnchor"/>
          <w:rtl w:val="true"/>
        </w:rPr>
        <w:footnoteReference w:id="539"/>
      </w:r>
      <w:r>
        <w:rPr>
          <w:rFonts w:ascii="IRNazanin" w:hAnsi="IRNazanin" w:eastAsia="IRNazanin"/>
          <w:color w:val="111111"/>
          <w:sz w:val="28"/>
          <w:sz w:val="28"/>
          <w:szCs w:val="28"/>
          <w:rtl w:val="true"/>
          <w:lang w:bidi="fa-IR"/>
        </w:rPr>
        <w:t>اللّه فلا مُضلّ له، ومن یضلل فلا هادیَ له، إنّ أصدق الحدیث کتاب اللّه، وأحسن</w:t>
      </w:r>
      <w:r>
        <w:rPr>
          <w:rStyle w:val="FootnoteAnchor"/>
          <w:rtl w:val="true"/>
        </w:rPr>
        <w:footnoteReference w:id="540"/>
      </w:r>
      <w:r>
        <w:rPr>
          <w:rFonts w:ascii="Amiri" w:hAnsi="Amiri" w:eastAsia="Amiri" w:cs="Amiri"/>
          <w:color w:val="111111"/>
          <w:sz w:val="28"/>
          <w:sz w:val="28"/>
          <w:szCs w:val="28"/>
          <w:rtl w:val="true"/>
          <w:lang w:bidi="ar-SA"/>
        </w:rPr>
        <w:t>الهَدی هَدی محمّد، وشرّ الأمور محدثاتُها، وکلّ محدثة بدعة، وکلّ بدعة ضلالة، وکلّ ضلالة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أنا والساعة کهاتین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إذا ذکر الساعة احمَرَّت وَجْنَتاه، وعلا صوته واشتدّ غضبه، کأنّه نذیر جیش صبّحتکم مسّتکم،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ترک مالاً فلأهله، ومن ترک ضیاعاً</w:t>
      </w:r>
      <w:r>
        <w:rPr>
          <w:rStyle w:val="FootnoteAnchor"/>
          <w:rtl w:val="true"/>
        </w:rPr>
        <w:footnoteReference w:id="541"/>
      </w:r>
      <w:r>
        <w:rPr>
          <w:rFonts w:ascii="Amiri" w:hAnsi="Amiri" w:eastAsia="Amiri" w:cs="Amiri"/>
          <w:color w:val="111111"/>
          <w:sz w:val="28"/>
          <w:sz w:val="28"/>
          <w:szCs w:val="28"/>
          <w:rtl w:val="true"/>
          <w:lang w:bidi="ar-SA"/>
        </w:rPr>
        <w:t>أو دَیناً فإلَیّ أو عَلَیّ، أنا ولیّ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 ثابت من حدیث محمّد بن علیّ، رواه وکیع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 عن الثَوری</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وأخرجه أحمد فی مسند جابر بن عبداللّه من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310:3</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و ابن سعد فی 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و مسلم فی صحیحه</w:t>
      </w:r>
      <w:r>
        <w:rPr>
          <w:rFonts w:eastAsia="IRNazanin" w:cs="IRNazanin"/>
          <w:color w:val="111111"/>
          <w:sz w:val="28"/>
          <w:szCs w:val="28"/>
          <w:rtl w:val="true"/>
          <w:lang w:bidi="fa-IR"/>
        </w:rPr>
        <w:t xml:space="preserve">: </w:t>
      </w:r>
      <w:r>
        <w:rPr>
          <w:rFonts w:eastAsia="IRNazanin" w:cs="IRNazanin"/>
          <w:color w:val="111111"/>
          <w:sz w:val="28"/>
          <w:szCs w:val="28"/>
          <w:lang w:bidi="fa-IR"/>
        </w:rPr>
        <w:t>592:2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الجمعة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تخفیف الصلاة والخطبة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867/45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ماجة فی سننه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المقدّمة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الصدقات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وابن أبی الدنیا فی قصر الأمل</w:t>
      </w:r>
      <w:r>
        <w:rPr>
          <w:rFonts w:eastAsia="IRNazanin" w:cs="IRNazanin"/>
          <w:color w:val="111111"/>
          <w:sz w:val="28"/>
          <w:szCs w:val="28"/>
          <w:rtl w:val="true"/>
          <w:lang w:bidi="fa-IR"/>
        </w:rPr>
        <w:t xml:space="preserve">: </w:t>
      </w:r>
      <w:r>
        <w:rPr>
          <w:rFonts w:eastAsia="IRNazanin" w:cs="IRNazanin"/>
          <w:color w:val="111111"/>
          <w:sz w:val="28"/>
          <w:szCs w:val="28"/>
          <w:lang w:bidi="fa-IR"/>
        </w:rPr>
        <w:t>124/96</w:t>
      </w:r>
      <w:r>
        <w:rPr>
          <w:rFonts w:ascii="IRNazanin" w:hAnsi="IRNazanin" w:eastAsia="IRNazanin"/>
          <w:color w:val="111111"/>
          <w:sz w:val="28"/>
          <w:sz w:val="28"/>
          <w:szCs w:val="28"/>
          <w:rtl w:val="true"/>
          <w:lang w:bidi="fa-IR"/>
        </w:rPr>
        <w:t>، والنَسائی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449:3</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العلم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 باب کیف الخطبة، وأبویعلی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2111</w:t>
      </w:r>
      <w:r>
        <w:rPr>
          <w:rFonts w:ascii="IRNazanin" w:hAnsi="IRNazanin" w:eastAsia="IRNazanin"/>
          <w:color w:val="111111"/>
          <w:sz w:val="28"/>
          <w:sz w:val="28"/>
          <w:szCs w:val="28"/>
          <w:rtl w:val="true"/>
          <w:lang w:bidi="fa-IR"/>
        </w:rPr>
        <w:t>، وابن خزیمة فی صحیحه</w:t>
      </w:r>
      <w:r>
        <w:rPr>
          <w:rFonts w:eastAsia="IRNazanin" w:cs="IRNazanin"/>
          <w:color w:val="111111"/>
          <w:sz w:val="28"/>
          <w:szCs w:val="28"/>
          <w:rtl w:val="true"/>
          <w:lang w:bidi="fa-IR"/>
        </w:rPr>
        <w:t xml:space="preserve">: </w:t>
      </w:r>
      <w:r>
        <w:rPr>
          <w:rFonts w:eastAsia="IRNazanin" w:cs="IRNazanin"/>
          <w:color w:val="111111"/>
          <w:sz w:val="28"/>
          <w:szCs w:val="28"/>
          <w:lang w:bidi="fa-IR"/>
        </w:rPr>
        <w:t>1785/143:3</w:t>
      </w:r>
      <w:r>
        <w:rPr>
          <w:rFonts w:ascii="IRNazanin" w:hAnsi="IRNazanin" w:eastAsia="IRNazanin"/>
          <w:color w:val="111111"/>
          <w:sz w:val="28"/>
          <w:sz w:val="28"/>
          <w:szCs w:val="28"/>
          <w:rtl w:val="true"/>
          <w:lang w:bidi="fa-IR"/>
        </w:rPr>
        <w:t>، وابن حبّان فی صحیحه</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والبیهقی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206:3</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الجمعة باب رفع الصوت بالخطبة، والبغوی فی باب الخطبة وصلاة الجمعة من کتاب الصلاة من مصابیح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شرح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99:15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4295</w:t>
      </w:r>
      <w:r>
        <w:rPr>
          <w:rFonts w:ascii="IRNazanin" w:hAnsi="IRNazanin" w:eastAsia="IRNazanin"/>
          <w:color w:val="111111"/>
          <w:sz w:val="28"/>
          <w:sz w:val="28"/>
          <w:szCs w:val="28"/>
          <w:rtl w:val="true"/>
          <w:lang w:bidi="fa-IR"/>
        </w:rPr>
        <w:t>، والسهمی فی تاریخ 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والشیخ المفید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والشیخ الطوسی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والهروی فی ذمّ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417/48:3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الحدیث فی ترجمة الإمام الصادق علیه السلام فی ص </w:t>
      </w:r>
      <w:r>
        <w:rPr>
          <w:rFonts w:eastAsia="IRNazanin" w:cs="IRNazanin"/>
          <w:color w:val="111111"/>
          <w:sz w:val="28"/>
          <w:szCs w:val="28"/>
          <w:lang w:bidi="fa-IR"/>
        </w:rPr>
        <w:t>166</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أنْعَمُ وصاحب القرن قد التقمه حنی جبهته وأصغی بسمعه ینتظر متی یؤمر فینفخ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w:t>
      </w:r>
      <w:r>
        <w:rPr>
          <w:rStyle w:val="FootnoteAnchor"/>
          <w:rtl w:val="true"/>
        </w:rPr>
        <w:footnoteReference w:id="543"/>
      </w:r>
      <w:r>
        <w:rPr>
          <w:rFonts w:ascii="IRNazanin" w:hAnsi="IRNazanin" w:eastAsia="IRNazanin"/>
          <w:color w:val="111111"/>
          <w:sz w:val="28"/>
          <w:sz w:val="28"/>
          <w:szCs w:val="28"/>
          <w:rtl w:val="true"/>
          <w:lang w:bidi="fa-IR"/>
        </w:rPr>
        <w:t>تأمرنا؟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ونعم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غریب من حدیث الثَوری عن جعفر، تفرّد به الرملی‌عن الفریابی، ومشهورُه ما رواه أبونعیم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دُکین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عن الثَوری عن الأعمش عن عطیة عن أبی سعید الخُدْری</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وأخرجه عن أبی سعید الخُدْری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المبارک فی الزهد </w:t>
      </w:r>
      <w:r>
        <w:rPr>
          <w:rFonts w:eastAsia="IRNazanin" w:cs="IRNazanin"/>
          <w:color w:val="111111"/>
          <w:sz w:val="28"/>
          <w:szCs w:val="28"/>
          <w:rtl w:val="true"/>
          <w:lang w:bidi="fa-IR"/>
        </w:rPr>
        <w:t>(</w:t>
      </w:r>
      <w:r>
        <w:rPr>
          <w:rFonts w:eastAsia="IRNazanin" w:cs="IRNazanin"/>
          <w:color w:val="111111"/>
          <w:sz w:val="28"/>
          <w:szCs w:val="28"/>
          <w:lang w:bidi="fa-IR"/>
        </w:rPr>
        <w:t>1597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والحمیدی فی مسنده </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وعبد بن حمید فی المنتخب </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راهویه فی مسنده</w:t>
      </w:r>
      <w:r>
        <w:rPr>
          <w:rFonts w:eastAsia="IRNazanin" w:cs="IRNazanin"/>
          <w:color w:val="111111"/>
          <w:sz w:val="28"/>
          <w:szCs w:val="28"/>
          <w:rtl w:val="true"/>
          <w:lang w:bidi="fa-IR"/>
        </w:rPr>
        <w:t>: (</w:t>
      </w:r>
      <w:r>
        <w:rPr>
          <w:rFonts w:eastAsia="IRNazanin" w:cs="IRNazanin"/>
          <w:color w:val="111111"/>
          <w:sz w:val="28"/>
          <w:szCs w:val="28"/>
          <w:lang w:bidi="fa-IR"/>
        </w:rPr>
        <w:t>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وأحمد فی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وابن ماجة فی السنن</w:t>
      </w:r>
      <w:r>
        <w:rPr>
          <w:rFonts w:eastAsia="IRNazanin" w:cs="IRNazanin"/>
          <w:color w:val="111111"/>
          <w:sz w:val="28"/>
          <w:szCs w:val="28"/>
          <w:rtl w:val="true"/>
          <w:lang w:bidi="fa-IR"/>
        </w:rPr>
        <w:t>: (</w:t>
      </w:r>
      <w:r>
        <w:rPr>
          <w:rFonts w:eastAsia="IRNazanin" w:cs="IRNazanin"/>
          <w:color w:val="111111"/>
          <w:sz w:val="28"/>
          <w:szCs w:val="28"/>
          <w:lang w:bidi="fa-IR"/>
        </w:rPr>
        <w:t>4273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والتِرمِذی فی السنن </w:t>
      </w:r>
      <w:r>
        <w:rPr>
          <w:rFonts w:eastAsia="IRNazanin" w:cs="IRNazanin"/>
          <w:color w:val="111111"/>
          <w:sz w:val="28"/>
          <w:szCs w:val="28"/>
          <w:rtl w:val="true"/>
          <w:lang w:bidi="fa-IR"/>
        </w:rPr>
        <w:t>(</w:t>
      </w:r>
      <w:r>
        <w:rPr>
          <w:rFonts w:eastAsia="IRNazanin" w:cs="IRNazanin"/>
          <w:color w:val="111111"/>
          <w:sz w:val="28"/>
          <w:szCs w:val="28"/>
          <w:lang w:bidi="fa-IR"/>
        </w:rPr>
        <w:t>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وأبویعلی فی مسنده</w:t>
      </w:r>
      <w:r>
        <w:rPr>
          <w:rFonts w:eastAsia="IRNazanin" w:cs="IRNazanin"/>
          <w:color w:val="111111"/>
          <w:sz w:val="28"/>
          <w:szCs w:val="28"/>
          <w:rtl w:val="true"/>
          <w:lang w:bidi="fa-IR"/>
        </w:rPr>
        <w:t>: (</w:t>
      </w:r>
      <w:r>
        <w:rPr>
          <w:rFonts w:eastAsia="IRNazanin" w:cs="IRNazanin"/>
          <w:color w:val="111111"/>
          <w:sz w:val="28"/>
          <w:szCs w:val="28"/>
          <w:lang w:bidi="fa-IR"/>
        </w:rPr>
        <w:t>1084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والدولابی فی الکنی</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والطبری فی التفسیر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الآیة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الکهف، والطحاوی فی شرح مشکل الآثار</w:t>
      </w:r>
      <w:r>
        <w:rPr>
          <w:rFonts w:eastAsia="IRNazanin" w:cs="IRNazanin"/>
          <w:color w:val="111111"/>
          <w:sz w:val="28"/>
          <w:szCs w:val="28"/>
          <w:rtl w:val="true"/>
          <w:lang w:bidi="fa-IR"/>
        </w:rPr>
        <w:t>: (</w:t>
      </w:r>
      <w:r>
        <w:rPr>
          <w:rFonts w:eastAsia="IRNazanin" w:cs="IRNazanin"/>
          <w:color w:val="111111"/>
          <w:sz w:val="28"/>
          <w:szCs w:val="28"/>
          <w:lang w:bidi="fa-IR"/>
        </w:rPr>
        <w:t>5345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حبّان فی صحیحه </w:t>
      </w: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والطبرانی فی الأوسط</w:t>
      </w:r>
      <w:r>
        <w:rPr>
          <w:rFonts w:eastAsia="IRNazanin" w:cs="IRNazanin"/>
          <w:color w:val="111111"/>
          <w:sz w:val="28"/>
          <w:szCs w:val="28"/>
          <w:rtl w:val="true"/>
          <w:lang w:bidi="fa-IR"/>
        </w:rPr>
        <w:t>: (</w:t>
      </w:r>
      <w:r>
        <w:rPr>
          <w:rFonts w:eastAsia="IRNazanin" w:cs="IRNazanin"/>
          <w:color w:val="111111"/>
          <w:sz w:val="28"/>
          <w:szCs w:val="28"/>
          <w:lang w:bidi="fa-IR"/>
        </w:rPr>
        <w:t>2021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وأبوالشیخ فی العظمة</w:t>
      </w:r>
      <w:r>
        <w:rPr>
          <w:rFonts w:eastAsia="IRNazanin" w:cs="IRNazanin"/>
          <w:color w:val="111111"/>
          <w:sz w:val="28"/>
          <w:szCs w:val="28"/>
          <w:rtl w:val="true"/>
          <w:lang w:bidi="fa-IR"/>
        </w:rPr>
        <w:t>: (</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والحاکم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559:4</w:t>
      </w:r>
      <w:r>
        <w:rPr>
          <w:rFonts w:ascii="IRNazanin" w:hAnsi="IRNazanin" w:eastAsia="IRNazanin"/>
          <w:color w:val="111111"/>
          <w:sz w:val="28"/>
          <w:sz w:val="28"/>
          <w:szCs w:val="28"/>
          <w:rtl w:val="true"/>
          <w:lang w:bidi="fa-IR"/>
        </w:rPr>
        <w:t>، وابن بشران فی أمالیه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1048/51:2</w:t>
      </w:r>
      <w:r>
        <w:rPr>
          <w:rFonts w:ascii="IRNazanin" w:hAnsi="IRNazanin" w:eastAsia="IRNazanin"/>
          <w:color w:val="111111"/>
          <w:sz w:val="28"/>
          <w:sz w:val="28"/>
          <w:szCs w:val="28"/>
          <w:rtl w:val="true"/>
          <w:lang w:bidi="fa-IR"/>
        </w:rPr>
        <w:t>، والبغوی فی شرح السنّة</w:t>
      </w:r>
      <w:r>
        <w:rPr>
          <w:rFonts w:eastAsia="IRNazanin" w:cs="IRNazanin"/>
          <w:color w:val="111111"/>
          <w:sz w:val="28"/>
          <w:szCs w:val="28"/>
          <w:rtl w:val="true"/>
          <w:lang w:bidi="fa-IR"/>
        </w:rPr>
        <w:t>: (</w:t>
      </w:r>
      <w:r>
        <w:rPr>
          <w:rFonts w:eastAsia="IRNazanin" w:cs="IRNazanin"/>
          <w:color w:val="111111"/>
          <w:sz w:val="28"/>
          <w:szCs w:val="28"/>
          <w:lang w:bidi="fa-IR"/>
        </w:rPr>
        <w:t>4298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المسرّة والفرح والترفّه،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یطیب عیشی وقد قرب أن ینفخ فی الصور، کنّی عن ذلک بأنّ صاحب الصور وضع رأس الصور فی فمه وهو مترصّد لأن یؤمر فینفخ فیه، ذکره الطیبی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أنعم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الکفعمی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أنعم صباحاً من النُعومة، وأنعم اللّه علیک من النعمة، وعم صباحاً کلمة تحیّة حذف منها النون، وأنعم اللّه بک عیناً أی أقرّ عینک، وأنعم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نعم، قاله الجوهری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الجعفی</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عن أبی‌جعفر محمّد بن علی</w:t>
      </w:r>
      <w:r>
        <w:rPr>
          <w:rStyle w:val="FootnoteAnchor"/>
          <w:rtl w:val="true"/>
        </w:rPr>
        <w:footnoteReference w:id="546"/>
      </w:r>
      <w:r>
        <w:rPr>
          <w:rFonts w:ascii="Amiri" w:hAnsi="Amiri" w:eastAsia="Amiri" w:cs="Amiri"/>
          <w:color w:val="111111"/>
          <w:sz w:val="28"/>
          <w:sz w:val="28"/>
          <w:szCs w:val="28"/>
          <w:rtl w:val="true"/>
          <w:lang w:bidi="ar-SA"/>
        </w:rPr>
        <w:t>،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آدم لفی غفلة ممّا خلقه اللّه له، إنّ اللّه لا إله غیره إذا أراد خلقه قال للمَلَک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رزقَه وأثرَه وأجله، واکتُب شقیاً أو سعیداً، ثمّ یرتفع ذلک الملک، ویبعث إلیه مَلَکٌ فیحفظه حتّی یُدرک، ثمّ یبعث إلیه مَلَکَیْن یکتبان حسناته وسیّئاته، فإذا جاءه الموت ارتفع ذانک الملکان، ثمّ جاء ملک الموت یَقبِضُ روحَه، فإذا أُدخل حفرته ردّ الروح فی جسده، ثمّ یرتفع ملک الموت، ثمّ جاءه ملکا القبر فامتحناه ثمّ یرتفعان، فإذا قامت الساعة انحطّ علیه ملک الحسنات وملک السیّئات وانتشطا کتاباً معقوداً فی عنقه، ثمّ حضرا معه واحد سائقٌ والآخر شهید، ثمّ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کُنْتَ فِی غَفْلَةٍ مِنْ هذا فَکَشَفْنا عَنْکَ غِطاءَکَ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فَبَصَرُکَ الْیَوْمَ حَدِیدٌ</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ومابین المعقوفین من ک والمصدر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بعد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النبیّ 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قدّامکم أمراً عظیماً فاستعینوا باللّه العظیم</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وأخرجه ابن أبی الدنیا فی ذکر الموت، وابن أبی حاتم کما عنهما فی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الآیة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ق</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جعفر علیه السلام،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حسن الصورة فی حسب لایشینُه متواضعاً، کان من خالص اللّه عزّ وجلّ یوم القیامة</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عن أبیه أبی جعفر</w:t>
      </w:r>
      <w:r>
        <w:rPr>
          <w:rStyle w:val="FootnoteAnchor"/>
          <w:rtl w:val="true"/>
        </w:rPr>
        <w:footnoteReference w:id="552"/>
      </w:r>
      <w:r>
        <w:rPr>
          <w:rFonts w:ascii="IRNazanin" w:hAnsi="IRNazanin" w:eastAsia="IRNazanin"/>
          <w:color w:val="111111"/>
          <w:sz w:val="28"/>
          <w:sz w:val="28"/>
          <w:szCs w:val="28"/>
          <w:rtl w:val="true"/>
          <w:lang w:bidi="fa-IR"/>
        </w:rPr>
        <w:t>، عن أبیه علیّ بن الحسین، عن أبیه الحسین، عن أبیه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نقله اللّه عزّ وجلّ من ذُلّ المعاصی إلی عزّ التقوی أغناه بلامال وأعزّه بلا عشیرة وآنسه بلا أنیس، ومن خاف اللّه أخاف اللّه منه کلّ شیء، ومن لم یخف اللّه أخافه اللّه من کلّ شیء، ومن رضی من اللّه بالیسیر من الرزق رضی اللّه منه بالیسیر من العمل، ومن لم یستحی من طلب المعیشة خفّت مؤونته ورَخی بالُه ونَعِم عیاله، ومن زَهَد فی الدنیا ثَبَّت اللّه الحکمة فی قلبه وأنطق بها لسانَه، وأخرجه من الدنیا سالماً إلی دار القرار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لم یروه مسنداً مرفوعاً</w:t>
      </w:r>
      <w:r>
        <w:rPr>
          <w:rStyle w:val="FootnoteAnchor"/>
          <w:rtl w:val="true"/>
        </w:rPr>
        <w:footnoteReference w:id="553"/>
      </w:r>
      <w:r>
        <w:rPr>
          <w:rFonts w:ascii="Amiri" w:hAnsi="Amiri" w:eastAsia="Amiri" w:cs="Amiri"/>
          <w:color w:val="111111"/>
          <w:sz w:val="28"/>
          <w:sz w:val="28"/>
          <w:szCs w:val="28"/>
          <w:rtl w:val="true"/>
          <w:lang w:bidi="ar-SA"/>
        </w:rPr>
        <w:t>إلّا العترة الطیّبة خلفُها عن سلفها</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ورواه الصدوق فی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5890/410:4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 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 والجرجانی فی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والشیخ الطوسی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وابن إدریس فی مستطرفات 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593:3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ورّام بن أبی فراس فی تنبیه الخواطر</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الهیثم بن واقد الخُدْری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البیهقی فی شعب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7241/450:5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عیسی الکندی عن الصادق علیه السلام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أخافه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صدره الحلوانی فی نزهة الناظر</w:t>
      </w:r>
      <w:r>
        <w:rPr>
          <w:rFonts w:eastAsia="IRNazanin" w:cs="IRNazanin"/>
          <w:color w:val="111111"/>
          <w:sz w:val="28"/>
          <w:szCs w:val="28"/>
          <w:rtl w:val="true"/>
          <w:lang w:bidi="fa-IR"/>
        </w:rPr>
        <w:t xml:space="preserve">: </w:t>
      </w:r>
      <w:r>
        <w:rPr>
          <w:rFonts w:eastAsia="IRNazanin" w:cs="IRNazanin"/>
          <w:color w:val="111111"/>
          <w:sz w:val="28"/>
          <w:szCs w:val="28"/>
          <w:lang w:bidi="fa-IR"/>
        </w:rPr>
        <w:t>74/26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الإیمان والکفر باب الطاعة والتقوی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یعقوب بن شعیب، عن الصادق علیه السلام،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وآنسه من غیر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القاضی المعافی فی الجلیس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583:1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یوسف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سفیان الثَوری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جعفر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رضی اللّه عنهم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سفیان، لا مروءة لکذوب، ولا راحة لحسود، ولا خلّة لبخیل، ولا أخاً لملول، ولا سؤدد لسیّئ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سفیان، کفّ عن محارم اللّه تکن عابداً، وارض بما قسم اللّه لک تکن مسلماً، واصحب الناس بما تحبّ أن یصحبوک به تکن مؤمناً، ولا تصحب الفاجر فیعلّمک من فجوره، وشاور فی أمورک الّذین یخشون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سفیان، من أراد عزّاً بلا عشیرة وهیبةً بلا سلطان، فلیخرج من ذلّ معصیة اللّه تعالی إلی طاعة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سفیان، أدّبنی أبی بثلاث، أتبعنی بثلاث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الثلاث الّتی أدّبک بهنّ 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یصحب صاحب السوء لا یسلم، ومن یدخل مداخل السوء یتّهم، ومن لا یملک لسانه یندم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عَوِّد لسانک قول الخیر تحظَ بهإنّ اللسان لما عوّدتَ معتادُموکّل بتقاضی ما سننتَ لهفی الخیر والشرّ فانظر کیف ترتادُ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الثلاث الأخر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یُتّقی حاسد نِعمة، أو شامت بمصیبة، أو حامل نمیمة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الصَلت عبد السلام بن صالح الهَروی حدثنی علیّ بن موسی الرضا، حدثنی أبی موسی بن جعفر، حدثنی أبی جعفر بن محمّد، حدثنی أبی محمّد بن علیّ، حدثنی أبی علیّ بن الحسین، حدثنی أبی الحسین بن علیّ، حدثنی أبی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رسول اللّه صلی اللّه علیه وآله وسلّم، عن جبرئیل علیه السلام قال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وجلّ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أنا اللّه الّذی لا إله إلّا أنا اعبدونی</w:t>
      </w:r>
      <w:r>
        <w:rPr>
          <w:rStyle w:val="FootnoteAnchor"/>
          <w:rtl w:val="true"/>
        </w:rPr>
        <w:footnoteReference w:id="555"/>
      </w:r>
      <w:r>
        <w:rPr>
          <w:rFonts w:ascii="IRNazanin" w:hAnsi="IRNazanin" w:eastAsia="IRNazanin"/>
          <w:color w:val="111111"/>
          <w:sz w:val="28"/>
          <w:sz w:val="28"/>
          <w:szCs w:val="28"/>
          <w:rtl w:val="true"/>
          <w:lang w:bidi="fa-IR"/>
        </w:rPr>
        <w:t xml:space="preserve">، من جاءنی منکم بشهادة أن لا إله إلّا اللّه بالإخلاص دخل فی حصنی، ومن دخل فی </w:t>
      </w:r>
    </w:p>
    <w:p>
      <w:pPr>
        <w:pStyle w:val="BookText"/>
        <w:rPr/>
      </w:pPr>
      <w:r>
        <w:rPr>
          <w:rFonts w:ascii="IRNazanin" w:hAnsi="IRNazanin" w:eastAsia="IRNazanin"/>
          <w:color w:val="111111"/>
          <w:sz w:val="28"/>
          <w:sz w:val="28"/>
          <w:szCs w:val="28"/>
          <w:rtl w:val="true"/>
          <w:lang w:bidi="fa-IR"/>
        </w:rPr>
        <w:t xml:space="preserve">حصنی 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مشهور بهذا الإسناد بروایة الطاهرین عن آبائهم الطیّبین، وکان بعض سلفنا من المحدّثین إذا روی بهذا الإسناد حدیثاً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قرئ هذا الإسنادُ علی مجنون لأفاق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أبوعلی أحمد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 أحمد 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عن الإخلاص؟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اللّه</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وروی الحدیث الأوّل الشیخ الصدوق فی عیون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ویحیی بن الحسین الشجری فی أمالیه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وأبوطاهر السلفی فی معجم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أبی السمح عبد اللّه بن حبیبان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والرافعی فی التدوین</w:t>
      </w:r>
      <w:r>
        <w:rPr>
          <w:rFonts w:eastAsia="IRNazanin" w:cs="IRNazanin"/>
          <w:color w:val="111111"/>
          <w:sz w:val="28"/>
          <w:szCs w:val="28"/>
          <w:rtl w:val="true"/>
          <w:lang w:bidi="fa-IR"/>
        </w:rPr>
        <w:t xml:space="preserve">: </w:t>
      </w:r>
      <w:r>
        <w:rPr>
          <w:rFonts w:eastAsia="IRNazanin" w:cs="IRNazanin"/>
          <w:color w:val="111111"/>
          <w:sz w:val="28"/>
          <w:szCs w:val="28"/>
          <w:lang w:bidi="fa-IR"/>
        </w:rPr>
        <w:t>213:2</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أحمد بن عیسی بن علی، وابن عساکر فی ترجمة أبی المعالی الفضل بن محمّد الهروی 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366:48</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وورّام فی مجموعته</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والدیلمی فی 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نحوه أیضاً 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والنسفی فی القند فی ذکر علماء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عثمان بن یحیی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نقلت الحدیث المذکور عن الرضا عن آبائه علیهم السلام من طریق آخر، وأنا أذکره إن شاء اللّه عند بلوغی إلی ذکره علیه السلام</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أردت نقله من کتاب حلیة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العالم أبومحمّد عبد اللّه بن أحمد بن أحمد بن أحمد ابن الخشّاب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محمّد الباقر بن علیّ سیّد العابدین بن الحسین بن علیّ بن أبی طالب علیهم السلام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وبالإسناد الأوّل عن 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مضیّ الحسین بن علیّ بثلاث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 xml:space="preserve">تُوفّی وهو ابن سبع وخمسین سنةً، سنة مئة وأربع عشرة من الهجرة، أقام مع أبیه علیّ بن الحسین خمساً وثلاثین سنةً إلّا </w:t>
      </w:r>
    </w:p>
    <w:p>
      <w:pPr>
        <w:pStyle w:val="BookText"/>
        <w:rPr/>
      </w:pPr>
      <w:r>
        <w:rPr>
          <w:rFonts w:ascii="IRNazanin" w:hAnsi="IRNazanin" w:eastAsia="IRNazanin"/>
          <w:color w:val="111111"/>
          <w:sz w:val="28"/>
          <w:sz w:val="28"/>
          <w:szCs w:val="28"/>
          <w:rtl w:val="true"/>
          <w:lang w:bidi="fa-IR"/>
        </w:rPr>
        <w:t>شهرین، وأقام بعد مُضی أبیه تسع عشرة سنة، فکان</w:t>
      </w:r>
      <w:r>
        <w:rPr>
          <w:rStyle w:val="FootnoteAnchor"/>
          <w:rtl w:val="true"/>
        </w:rPr>
        <w:footnoteReference w:id="561"/>
      </w:r>
      <w:r>
        <w:rPr>
          <w:rFonts w:ascii="IRNazanin" w:hAnsi="IRNazanin" w:eastAsia="IRNazanin"/>
          <w:color w:val="111111"/>
          <w:sz w:val="28"/>
          <w:sz w:val="28"/>
          <w:szCs w:val="28"/>
          <w:rtl w:val="true"/>
          <w:lang w:bidi="fa-IR"/>
        </w:rPr>
        <w:t>عمره سبعاً وخمسین سنةً، 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أبوجعفر وهو ابن ثمان وثلاثین سنة، وکان مولدُه سنة ست وخمسین، وقد أدرکه جابر بن عبد اللّه الأنصاری، وهو صغیر فی الکُتّاب، فأقرأه عن رسول اللّه صلی اللّه علیه وآله وسلّم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أمرنی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أبو الزبیر</w:t>
      </w:r>
      <w:r>
        <w:rPr>
          <w:rStyle w:val="FootnoteAnchor"/>
          <w:rtl w:val="true"/>
        </w:rPr>
        <w:footnoteReference w:id="5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جابر بن عبد اللّه، فأتاه علیّ بن الحسین ومعه ابنه محمّد بن علیّ، فقال علیّ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رأسَ عمّک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محمّد من جابر، فقَبَّل رأسَه،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فضمّه جابرُ إلیه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محمّدٌ رسول اللّه صلی اللّه علیه وآله وسلّم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فقیل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رسول اللّه صلی اللّه علیه وآله وسلّم والحسین فی حجره وهو یُلاعبه،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یُولد لابنی الحسین ابنٌ یقال له علیّ، إذا کان یوم القیامة نادی مناد لیقم سیّد العابدین، فیقوم علیّ بن الحسین، ویُولد لعلیّ ابنٌ یقال له محمّد، یا جابرُ، إن رأیته فاقرأه منّی السلام، واعلم أنّ بقاءک بعد رؤیته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أتی علی جابر أیّامٌ یسیرة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علیّ بن عیسی أثابه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فضیلة من فضائلهم علیهم السلام، ودلیل من دلائلهم، باق علی مرّ الأیّام، ومنقبة من مناقبهم المرویّة علی لسان الخاص والعام، وعجیبة من عجائبهم الّتی یشهد بها کلّ الأقوام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فیه البلیغ ما قال ذوال‌عِیّ وکلٌّ بفضله مَنطیقُ </w:t>
      </w:r>
    </w:p>
    <w:p>
      <w:pPr>
        <w:pStyle w:val="BookText"/>
        <w:rPr/>
      </w:pPr>
      <w:r>
        <w:rPr>
          <w:rFonts w:ascii="Amiri" w:hAnsi="Amiri" w:eastAsia="Amiri" w:cs="Amiri"/>
          <w:color w:val="111111"/>
          <w:sz w:val="28"/>
          <w:sz w:val="28"/>
          <w:szCs w:val="28"/>
          <w:rtl w:val="true"/>
          <w:lang w:bidi="ar-SA"/>
        </w:rPr>
        <w:t>وکذاک العدوُّ لم یَعدُ أن</w:t>
      </w:r>
    </w:p>
    <w:p>
      <w:pPr>
        <w:pStyle w:val="BookText"/>
        <w:rPr/>
      </w:pPr>
      <w:r>
        <w:rPr>
          <w:rFonts w:ascii="IRNazanin" w:hAnsi="IRNazanin" w:eastAsia="IRNazanin"/>
          <w:color w:val="111111"/>
          <w:sz w:val="28"/>
          <w:sz w:val="28"/>
          <w:szCs w:val="28"/>
          <w:rtl w:val="true"/>
          <w:lang w:bidi="fa-IR"/>
        </w:rPr>
        <w:t>قال جمیلاً کما یقول الصدیقُ‌</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بذلک صدقة بن موسی بن تمیم بن ربیعة بن ضَمرة، حدثنا أبی، عن أبیه، عن أبی الزبیر، عن جابر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محمّدٍ فاطمةُ أمُّ الحسنِ بنتُ الحسن بن علیّ، لقبه باقر العلم، والشاکر، والهادی، وُلد له ثلاثة بنین وابنة، أسماء بنیه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الإمام الصادق، وعبد اللّه، وإبراهیم، وأمّ سلمة فقط، قبره بالبقیع، یُکنّی بأبی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کلامه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کتاب الدلائل للحمیری عن یزید بن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فمررنا بدار هشام بن عبد الملک وهی تبنی،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لتُهدَمَنّ، أما واللّه لیُنقَلُنّ ترابُها من مهدمها</w:t>
      </w:r>
      <w:r>
        <w:rPr>
          <w:rStyle w:val="FootnoteAnchor"/>
          <w:rtl w:val="true"/>
        </w:rPr>
        <w:footnoteReference w:id="566"/>
      </w:r>
      <w:r>
        <w:rPr>
          <w:rFonts w:ascii="Amiri" w:hAnsi="Amiri" w:eastAsia="Amiri" w:cs="Amiri"/>
          <w:color w:val="111111"/>
          <w:sz w:val="28"/>
          <w:sz w:val="28"/>
          <w:szCs w:val="28"/>
          <w:rtl w:val="true"/>
          <w:lang w:bidi="ar-SA"/>
        </w:rPr>
        <w:t>، أما واللّه لتَبدُوَنَّ أحجارُ الزَّیت، وإنّه لموضع النفس الزکیّة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فتعجّبتُ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هشام، مَن یهدمها؟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أُذُنی هذا من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فرأیتها بعد ما مات هشام، وقد کتب الولید فی أن تهدم</w:t>
      </w:r>
      <w:r>
        <w:rPr>
          <w:rStyle w:val="FootnoteAnchor"/>
          <w:rtl w:val="true"/>
        </w:rPr>
        <w:footnoteReference w:id="567"/>
      </w:r>
      <w:r>
        <w:rPr>
          <w:rFonts w:ascii="Amiri" w:hAnsi="Amiri" w:eastAsia="Amiri" w:cs="Amiri"/>
          <w:color w:val="111111"/>
          <w:sz w:val="28"/>
          <w:sz w:val="28"/>
          <w:szCs w:val="28"/>
          <w:rtl w:val="true"/>
          <w:lang w:bidi="ar-SA"/>
        </w:rPr>
        <w:t xml:space="preserve">ویُنقَل ترابُها، فنُقل حتّی بدت الأحجار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رأیتها</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جعفر فمرّ بنا زید بن علیّ، فقال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لیخرجنّ بالکوفة ولیقتلنّ، ولیُطافَنَّ برأسه ثمّ اتی به فنُصِب</w:t>
      </w:r>
      <w:r>
        <w:rPr>
          <w:rStyle w:val="FootnoteAnchor"/>
          <w:rtl w:val="true"/>
        </w:rPr>
        <w:footnoteReference w:id="570"/>
      </w:r>
      <w:r>
        <w:rPr>
          <w:rFonts w:ascii="IRNazanin" w:hAnsi="IRNazanin" w:eastAsia="IRNazanin"/>
          <w:color w:val="111111"/>
          <w:sz w:val="28"/>
          <w:sz w:val="28"/>
          <w:szCs w:val="28"/>
          <w:rtl w:val="true"/>
          <w:lang w:bidi="fa-IR"/>
        </w:rPr>
        <w:t>فی ذلک الموضع علی قصبة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فعجبنا</w:t>
      </w:r>
      <w:r>
        <w:rPr>
          <w:rStyle w:val="FootnoteAnchor"/>
          <w:rtl w:val="true"/>
        </w:rPr>
        <w:footnoteReference w:id="571"/>
      </w:r>
      <w:r>
        <w:rPr>
          <w:rFonts w:ascii="IRNazanin" w:hAnsi="IRNazanin" w:eastAsia="IRNazanin"/>
          <w:color w:val="111111"/>
          <w:sz w:val="28"/>
          <w:sz w:val="28"/>
          <w:szCs w:val="28"/>
          <w:rtl w:val="true"/>
          <w:lang w:bidi="fa-IR"/>
        </w:rPr>
        <w:t>من القَصبة ولیس فی المدینة قصبٌ، أتوا بها معهم</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فیما أوصی أبی إِلَیّ‌</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إذا أنا مُتُّ فلایَلی غَسلی أحد غیرک، فإنّ الإمام لایغسّله إلّا إمام، واعلم أنّ عبد اللّه أخاک</w:t>
      </w:r>
      <w:r>
        <w:rPr>
          <w:rStyle w:val="FootnoteAnchor"/>
          <w:rtl w:val="true"/>
        </w:rPr>
        <w:footnoteReference w:id="575"/>
      </w:r>
      <w:r>
        <w:rPr>
          <w:rFonts w:ascii="Amiri" w:hAnsi="Amiri" w:eastAsia="Amiri" w:cs="Amiri"/>
          <w:color w:val="111111"/>
          <w:sz w:val="28"/>
          <w:sz w:val="28"/>
          <w:szCs w:val="28"/>
          <w:rtl w:val="true"/>
          <w:lang w:bidi="ar-SA"/>
        </w:rPr>
        <w:t>سیدعو النّاس إلی نفسه، فدَعْهُ فإنّ عمره 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قضی</w:t>
      </w:r>
      <w:r>
        <w:rPr>
          <w:rStyle w:val="FootnoteAnchor"/>
          <w:rtl w:val="true"/>
        </w:rPr>
        <w:footnoteReference w:id="576"/>
      </w:r>
      <w:r>
        <w:rPr>
          <w:rFonts w:ascii="IRNazanin" w:hAnsi="IRNazanin" w:eastAsia="IRNazanin"/>
          <w:color w:val="111111"/>
          <w:sz w:val="28"/>
          <w:sz w:val="28"/>
          <w:szCs w:val="28"/>
          <w:rtl w:val="true"/>
          <w:lang w:bidi="fa-IR"/>
        </w:rPr>
        <w:t>أبی غسّلته کما أمرنی، وادّعی عبد اللّه الإمامة مکانه فکان کما قال أبی، وما لبث عبد اللّه یسیراً حتّی مات، وکانت</w:t>
      </w:r>
      <w:r>
        <w:rPr>
          <w:rStyle w:val="FootnoteAnchor"/>
          <w:rtl w:val="true"/>
        </w:rPr>
        <w:footnoteReference w:id="577"/>
      </w:r>
      <w:r>
        <w:rPr>
          <w:rFonts w:ascii="IRNazanin" w:hAnsi="IRNazanin" w:eastAsia="IRNazanin"/>
          <w:color w:val="111111"/>
          <w:sz w:val="28"/>
          <w:sz w:val="28"/>
          <w:szCs w:val="28"/>
          <w:rtl w:val="true"/>
          <w:lang w:bidi="fa-IR"/>
        </w:rPr>
        <w:t>هذه من دلالته یُبشّر بالشیء قبل أن یکون فیکون، وبها</w:t>
      </w:r>
      <w:r>
        <w:rPr>
          <w:rStyle w:val="FootnoteAnchor"/>
          <w:rtl w:val="true"/>
        </w:rPr>
        <w:footnoteReference w:id="578"/>
      </w:r>
      <w:r>
        <w:rPr>
          <w:rFonts w:ascii="Amiri" w:hAnsi="Amiri" w:eastAsia="Amiri" w:cs="Amiri"/>
          <w:color w:val="111111"/>
          <w:sz w:val="28"/>
          <w:sz w:val="28"/>
          <w:szCs w:val="28"/>
          <w:rtl w:val="true"/>
          <w:lang w:bidi="ar-SA"/>
        </w:rPr>
        <w:t>یُعرَف الإمامُ</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فیض بن مَطَر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علیه السلام وأنا أُرید أن أسأله عن صلاة اللیل فی المحمل،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وآله وسلّم یُصلّی علی راحلته حیث توجّهتْ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الإسکاف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الإذن علی أبی جعفر،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إنّ عنده قوماً من إخوانکم، فما لبث أن خرج عَلَیّ اثنا عشر رجلاً یشبهون الزُطَّ وعلیهم أقبیة ضیّقات</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وبتات</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وخفافٌ، فسلّموا ومرّوا، فدخلتُ علی أبی جعفر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هؤلاء الّذین خرجوا من عندک، من 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قوم من إخوانکم</w:t>
      </w:r>
      <w:r>
        <w:rPr>
          <w:rStyle w:val="FootnoteAnchor"/>
          <w:rtl w:val="true"/>
        </w:rPr>
        <w:footnoteReference w:id="582"/>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ویظهرون لکم؟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یغدون علینا فی حلالهم وحرامهم کما تغدون</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وروی نحوه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الحجّة باب أنّ الجنّ یأتیهم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جیل من الهند، والبَت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الطلیسان من خزّ ونحوه والجمع البتوت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270:46</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بقی من أجلی 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فحسبتُ ذلک فما زاد ولا نقص</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مع أبی جعفر مابین مکّة والمدینة وهو علی بغلة وأنا علی حمار له، إذ أقبل ذئبٌ یَهوی من رأس الجبل حتّی دنا من أبی جعفر، فحبس البغلة ودنا الذئب حتّی وضع یده علی القَرَبُوس وتطاول بخَطْمه إلیه وأصغی إلیه أبو جعفر بأُذُنه ملیاً،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وهو یُهَرْوِلُ،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أتدری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إنّ زوجتی فی ذلک الجبل وقد عَسُر علیها ولادتها، فَادْعُ اللّه أن یُخلّصها ولا یُسَلّطَ أحداً من نسلی علی أحد من شیعتکم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عطاءٍ المکیِّ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اشتقتُ إلی أبی جعفر وأنا بمکّة، فقدمتُ المدینة، ما قدمتها إلّا شوقاً إلیه، فأصابنی تلک اللیلة مَطَرٌ وبَرْدٌ شدیدٌ، فانتهیتُ إلی بابه نصفَ اللیل،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أطرُقُه الساعة أو أنتظرُه حتّی یُصبح؟ فإنّی لأُفکِّر فی ذلک إذ 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جاریة، افتحی الباب لابن عطاء، فقد أصابه فی هذه اللیلة بَرْدٌ وأَذیً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ففتحت الباب ودخلت</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محمّد بن علیّ فی الیوم الّذی قُبض فیه، فأوصانی بأشیاءَ فی غسله وکفنه وفی دخوله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واللّه ما رأیتک مذ اشتکیتَ أحسن هیئةً منک الیوم، ما أری علیک أثر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أما سمعت علیّ بن الحسین ینادی من وراء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تعال 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حمزة بن محمّد الطیّار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باب أبی جعفر أستأذنُ علیه، فلم یأذن لی وأذن لغیری، فرجعتُ إلی منزلی وأنا مغموم، فطرحتُ نفسی علی سریر فی الدار، وذهب عنّی النوم، فجعلت أُفکّر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إلی المرجئة، وتقول کذا، إلی</w:t>
      </w:r>
      <w:r>
        <w:rPr>
          <w:rStyle w:val="FootnoteAnchor"/>
          <w:rtl w:val="true"/>
        </w:rPr>
        <w:footnoteReference w:id="587"/>
      </w:r>
      <w:r>
        <w:rPr>
          <w:rFonts w:ascii="IRNazanin" w:hAnsi="IRNazanin" w:eastAsia="IRNazanin"/>
          <w:color w:val="111111"/>
          <w:sz w:val="28"/>
          <w:sz w:val="28"/>
          <w:szCs w:val="28"/>
          <w:rtl w:val="true"/>
          <w:lang w:bidi="fa-IR"/>
        </w:rPr>
        <w:t>القدریّة؟ تقول کذا، والحروریة تقول کذا، والزیدیة تقول کذا، فیفسد علیهم قولهم، فأنا أُفکّر فی هذا حتّی نادی المنادی، فإذا الباب یُدَقُّ،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فأخذت ثیابی عَلَیّ ومضیتُ، فلمّا دخلتُ إلیه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محمّد، لا إلی المرجئة، ولا إلی القدریّة، ولا إلی الزیدیة، ولا إلی الحروریة، ولکن إلینا، إنّما حجبتک لکذا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وقلتُ به</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وقارن بما سیأتی فی ترجمة الإمام الکاظم علیه السلام فی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عند أبی جعفر فنظرتُ إلیه وجعلتُ أُفکِّر فی نفسی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عظّمک اللّه وکرّمک وجعلک حجّة علی خلقه، فالتفت إلَیّ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مالک، الأمرُ أعظم ممّا تذهب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لایخرج علی هشام أحد إلّا قتله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 لزید هذه المقالة،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شهدت هشاماً ورسول اللّه صلی اللّه علیه وآله‌وسلّم یُسَبّ عنده، فلم یُنْکِر ذلک ولم یُغیّره، فواللّه لو لم یکن إلّا أنا وآخَرُ </w:t>
      </w:r>
    </w:p>
    <w:p>
      <w:pPr>
        <w:pStyle w:val="BookText"/>
        <w:rPr/>
      </w:pPr>
      <w:r>
        <w:rPr>
          <w:rFonts w:ascii="Amiri" w:hAnsi="Amiri" w:eastAsia="Amiri" w:cs="Amiri"/>
          <w:color w:val="111111"/>
          <w:sz w:val="28"/>
          <w:sz w:val="28"/>
          <w:szCs w:val="28"/>
          <w:rtl w:val="true"/>
          <w:lang w:bidi="ar-SA"/>
        </w:rPr>
        <w:t>لخرجتُ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أبی الهُذیل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الهُذیل، إنّه لایخفی</w:t>
      </w:r>
      <w:r>
        <w:rPr>
          <w:rStyle w:val="FootnoteAnchor"/>
          <w:rtl w:val="true"/>
        </w:rPr>
        <w:footnoteReference w:id="589"/>
      </w:r>
      <w:r>
        <w:rPr>
          <w:rFonts w:ascii="IRNazanin" w:hAnsi="IRNazanin" w:eastAsia="IRNazanin"/>
          <w:color w:val="111111"/>
          <w:sz w:val="28"/>
          <w:sz w:val="28"/>
          <w:szCs w:val="28"/>
          <w:rtl w:val="true"/>
          <w:lang w:bidi="fa-IR"/>
        </w:rPr>
        <w:t>علینا لیلة القدر، إنّ الملائکة یُطیفون بنا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دار أبی‌جعفر فاختة فسمعها وهی تصیح،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تدرون ما تقول هذه الفاختة؟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فقدتکم فقدتکم، نفقدها قبل أن تفقدنا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بذبحها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أردت إثباته من کتاب الدلائل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ونقلت من کتاب جمعه الوزیر السعید مؤیّد الدین أبوطالب محمّد بن أحمد بن محمّد بن علیّ ابن العلقمی رحمه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الأجل أبو الفتح یحیی بن محمّد بن حیاء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بین مکّة والمدینة فإذا أنا بشبح یلوح من البریة یظهر تارة ویغیب أخری، حتّی قَرُب منّی فتأمّلتُه، فإذا هو غلام سُباعیّ أو ثمانیّ، فسلّم عَلَیّ، فرددت علیه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أین؟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r>
        <w:rPr>
          <w:rStyle w:val="FootnoteAnchor"/>
          <w:rtl w:val="true"/>
        </w:rPr>
        <w:footnoteReference w:id="590"/>
      </w:r>
      <w:r>
        <w:rPr>
          <w:rFonts w:ascii="IRNazanin" w:hAnsi="IRNazanin" w:eastAsia="IRNazanin"/>
          <w:color w:val="111111"/>
          <w:sz w:val="28"/>
          <w:sz w:val="28"/>
          <w:szCs w:val="28"/>
          <w:rtl w:val="true"/>
          <w:lang w:bidi="fa-IR"/>
        </w:rPr>
        <w:t>زادک؟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w:t>
      </w:r>
      <w:r>
        <w:rPr>
          <w:rStyle w:val="FootnoteAnchor"/>
          <w:rtl w:val="true"/>
        </w:rPr>
        <w:footnoteReference w:id="591"/>
      </w:r>
      <w:r>
        <w:rPr>
          <w:rFonts w:ascii="IRNazanin" w:hAnsi="IRNazanin" w:eastAsia="IRNazanin"/>
          <w:color w:val="111111"/>
          <w:sz w:val="28"/>
          <w:sz w:val="28"/>
          <w:szCs w:val="28"/>
          <w:rtl w:val="true"/>
          <w:lang w:bidi="fa-IR"/>
        </w:rPr>
        <w:t xml:space="preserve">أنت؟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رجل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رجل 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رجل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رجل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w:t>
      </w:r>
      <w:r>
        <w:rPr>
          <w:rStyle w:val="FootnoteAnchor"/>
          <w:rtl w:val="true"/>
        </w:rPr>
        <w:footnoteReference w:id="592"/>
      </w:r>
      <w:r>
        <w:rPr>
          <w:rFonts w:ascii="Amiri" w:hAnsi="Amiri" w:eastAsia="Amiri" w:cs="Amiri"/>
          <w:color w:val="111111"/>
          <w:sz w:val="28"/>
          <w:sz w:val="28"/>
          <w:szCs w:val="28"/>
          <w:rtl w:val="true"/>
          <w:lang w:bidi="ar-SA"/>
        </w:rPr>
        <w:t>علی الحوض ذُوّادُه</w:t>
      </w:r>
      <w:r>
        <w:rPr>
          <w:rStyle w:val="FootnoteAnchor"/>
          <w:rtl w:val="true"/>
        </w:rPr>
        <w:footnoteReference w:id="593"/>
      </w:r>
      <w:r>
        <w:rPr>
          <w:rFonts w:ascii="Amiri" w:hAnsi="Amiri" w:eastAsia="Amiri" w:cs="Amiri"/>
          <w:color w:val="111111"/>
          <w:sz w:val="28"/>
          <w:sz w:val="28"/>
          <w:szCs w:val="28"/>
          <w:rtl w:val="true"/>
          <w:lang w:bidi="ar-SA"/>
        </w:rPr>
        <w:t>نَذُود ویَسعَد وُرّادُه</w:t>
      </w:r>
    </w:p>
    <w:p>
      <w:pPr>
        <w:pStyle w:val="BookText"/>
        <w:rPr/>
      </w:pPr>
      <w:r>
        <w:rPr>
          <w:rFonts w:ascii="Amiri" w:hAnsi="Amiri" w:eastAsia="Amiri" w:cs="Amiri"/>
          <w:color w:val="111111"/>
          <w:sz w:val="28"/>
          <w:sz w:val="28"/>
          <w:szCs w:val="28"/>
          <w:rtl w:val="true"/>
          <w:lang w:bidi="ar-SA"/>
        </w:rPr>
        <w:t>فما فاز مَن فاز إلّا بناوما خاب من حبّنا زادُه</w:t>
      </w:r>
    </w:p>
    <w:p>
      <w:pPr>
        <w:pStyle w:val="BookText"/>
        <w:rPr/>
      </w:pPr>
      <w:r>
        <w:rPr>
          <w:rFonts w:ascii="Amiri" w:hAnsi="Amiri" w:eastAsia="Amiri" w:cs="Amiri"/>
          <w:color w:val="111111"/>
          <w:sz w:val="28"/>
          <w:sz w:val="28"/>
          <w:szCs w:val="28"/>
          <w:rtl w:val="true"/>
          <w:lang w:bidi="ar-SA"/>
        </w:rPr>
        <w:t>فمَن سَرَّنا نال منّا السرورَومَن ساءنا ساء میلادُه</w:t>
      </w:r>
    </w:p>
    <w:p>
      <w:pPr>
        <w:pStyle w:val="BookText"/>
        <w:rPr/>
      </w:pPr>
      <w:r>
        <w:rPr>
          <w:rFonts w:ascii="Amiri" w:hAnsi="Amiri" w:eastAsia="Amiri" w:cs="Amiri"/>
          <w:color w:val="111111"/>
          <w:sz w:val="28"/>
          <w:sz w:val="28"/>
          <w:szCs w:val="28"/>
          <w:rtl w:val="true"/>
          <w:lang w:bidi="ar-SA"/>
        </w:rPr>
        <w:t>ومَن کان غاصبنا حقَّنافیومُ القیامة میعادُه</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محمّد بن علیّ بن الحسین 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فلم‌أَرَه، فلا أعلم هل صعد إلی السماء أم نزل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ووقع إلیّ عند الانتهاء إلی أخبار مولانا أبی جعفر محمّد بن علیّ الباقر علیهما السلام کتاب جمعه الإمامُ قطبُ‌الدین أبوالحسین سعیدُ بنُ هبة اللّه بن الحسن الراوندیُّ رحمه الله، وسمّاه کتاب الخرائج والجرائح فی معجزات النبیّ والأئمّة علیه وعلیهم السلام، ولَعَلّی مع مشیّة اللّه أختارُ منه ما أراه فی أخبار النبیّ وعلیّ والحسن والحسین وعلیّ بن الحسین علیهم السلام وأثبت کلاً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السادس فی معجزات محمّد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 بن کثیر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المؤمن علی اللّه؟ فصرف وجهَه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فسألته عنه ثلاثاً،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 المؤمن علی اللّه أن لو قال لتلک النخلة اقبلی لأَقبلتْ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واللّه إلی النخلة الّتی کانت هناک قد تحرّکت مقبلة، فأشار إلیها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 فلم أَعنِک</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قرّ فی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وسکن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ماروی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یوماً إلی باب محمّد الباقر، فقرعتُ البابَ، فخرجَت إلَیّ وصیفةٌ ناهدٌ، فضربتُ بیدی إلی رأس ثَدْیها،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قُولی لمولاک إنّی بالباب، فصاح من داخل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لا أمّ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ما قصدتُ رَیْبَةً، ولا أردت إلّا زیادة ما فی نفسی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لئن ظننتم أنّ هذه الجدران تحجب أبصارَنا کما تحجب أبصارَکم إذاً فلافرق بیننا وبینکم، فإیّاک أن تعاوِدَ لمثلها</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وانظر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حبّابة الوالبیّة دخلت علی الباقر علیه السلام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الّذی بَطَّأَ</w:t>
      </w:r>
      <w:r>
        <w:rPr>
          <w:rStyle w:val="FootnoteAnchor"/>
          <w:rtl w:val="true"/>
        </w:rPr>
        <w:footnoteReference w:id="597"/>
      </w:r>
      <w:r>
        <w:rPr>
          <w:rFonts w:ascii="Amiri" w:hAnsi="Amiri" w:eastAsia="Amiri" w:cs="Amiri"/>
          <w:color w:val="111111"/>
          <w:sz w:val="28"/>
          <w:sz w:val="28"/>
          <w:szCs w:val="28"/>
          <w:rtl w:val="true"/>
          <w:lang w:bidi="ar-SA"/>
        </w:rPr>
        <w:t>بکِ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عرض فی مفرق رأسی شغل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الباقرُ یده علیه فإذا هو أسود، ثمّ قال</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لها المرآة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وقد اسودّ ذلک الشعر</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ورواه الصفار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والخصیبی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زیادات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وحسین بن عبد الوهاب فی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الباقر علیه السلام فی مسجد رسول اللّه صلی اللّه علیه وآله وسلّم قاعداً حِدْثانَ ما مات علیّ بن الحسین علیهما السلام، إذ دخل المنصورُ وداوودُ بن سلیمان</w:t>
      </w:r>
      <w:r>
        <w:rPr>
          <w:rStyle w:val="FootnoteAnchor"/>
          <w:rtl w:val="true"/>
        </w:rPr>
        <w:footnoteReference w:id="600"/>
      </w:r>
      <w:r>
        <w:rPr>
          <w:rFonts w:ascii="Amiri" w:hAnsi="Amiri" w:eastAsia="Amiri" w:cs="Amiri"/>
          <w:color w:val="111111"/>
          <w:sz w:val="28"/>
          <w:sz w:val="28"/>
          <w:szCs w:val="28"/>
          <w:rtl w:val="true"/>
          <w:lang w:bidi="ar-SA"/>
        </w:rPr>
        <w:t xml:space="preserve">قبل أن أفضی المُلْکُ إلی ولد العبّاس، وما قعد إلّا </w:t>
      </w:r>
    </w:p>
    <w:p>
      <w:pPr>
        <w:pStyle w:val="BookText"/>
        <w:rPr/>
      </w:pPr>
      <w:r>
        <w:rPr>
          <w:rFonts w:ascii="IRNazanin" w:hAnsi="IRNazanin" w:eastAsia="IRNazanin"/>
          <w:color w:val="111111"/>
          <w:sz w:val="28"/>
          <w:sz w:val="28"/>
          <w:szCs w:val="28"/>
          <w:rtl w:val="true"/>
          <w:lang w:bidi="fa-IR"/>
        </w:rPr>
        <w:t xml:space="preserve">داود إلی الباقر،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 الدوانیقی أن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جُفاةٌ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الأیّامُ حتّی یلی أَمْرَ هذا الخلق، فیطأ أعناق الرجال، ویملک شرقَها وغربها، ویطول عمره فیها حتّی یجمع من کنوز الأموال ما لم یجتمع لأحد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داود وأخبر الدوانیقی بذلک، فأقبل</w:t>
      </w:r>
      <w:r>
        <w:rPr>
          <w:rStyle w:val="FootnoteAnchor"/>
          <w:rtl w:val="true"/>
        </w:rPr>
        <w:footnoteReference w:id="601"/>
      </w:r>
      <w:r>
        <w:rPr>
          <w:rFonts w:ascii="IRNazanin" w:hAnsi="IRNazanin" w:eastAsia="IRNazanin"/>
          <w:color w:val="111111"/>
          <w:sz w:val="28"/>
          <w:sz w:val="28"/>
          <w:szCs w:val="28"/>
          <w:rtl w:val="true"/>
          <w:lang w:bidi="fa-IR"/>
        </w:rPr>
        <w:t>إلیه الدوانیقی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منعنی من الجلوس إلیک إلّا إجلالک، فما الّذی أخبرنی به داود؟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وملکنا قبل مُلکُکُم؟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ویَملک بعدی أحدٌ من ولدی؟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فمدّةُ بنی أمیّة أکثر أم مدتنا؟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مدّتکم أطول، ولیتلقّفنّ هذا المُلْکَ صبیانُکم ویلعبون به کما یلعبون بالکُرَة، هذا ما عهده إلَیّ أبی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ملک الدوانیقی تعجّب من قول الباقر</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وروی نحوه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256/210:8</w:t>
      </w:r>
      <w:r>
        <w:rPr>
          <w:rFonts w:ascii="IRNazanin" w:hAnsi="IRNazanin" w:eastAsia="IRNazanin"/>
          <w:color w:val="111111"/>
          <w:sz w:val="28"/>
          <w:sz w:val="28"/>
          <w:szCs w:val="28"/>
          <w:rtl w:val="true"/>
          <w:lang w:bidi="fa-IR"/>
        </w:rPr>
        <w:t xml:space="preserve">، وقارن بماورد فی ترجمة ابنه الإمام الصادق علیه السلام فی ص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عن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ووطی أعناق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شدّة استیلائه علی الخلق وتمکّنه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249:46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یوماً للباقر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ذریّة رسول اللّه؟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 وارث الأنبیاء کلّهم؟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ورث جمیع علومهم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ورثتم جمیع علم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تقدرون أن تحیوا الموتی، وتُبرءوا الأکمهَ والأبرصَ، وتخبروا الناسَ بما یأکلون ویدّخرون</w:t>
      </w:r>
      <w:r>
        <w:rPr>
          <w:rStyle w:val="FootnoteAnchor"/>
          <w:rtl w:val="true"/>
        </w:rPr>
        <w:footnoteReference w:id="603"/>
      </w:r>
      <w:r>
        <w:rPr>
          <w:rFonts w:ascii="IRNazanin" w:hAnsi="IRNazanin" w:eastAsia="IRNazanin"/>
          <w:color w:val="111111"/>
          <w:sz w:val="28"/>
          <w:sz w:val="28"/>
          <w:szCs w:val="28"/>
          <w:rtl w:val="true"/>
          <w:lang w:bidi="fa-IR"/>
        </w:rPr>
        <w:t>فی بیوتهم؟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منّی یا أبا 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فدنوت منه فمسح بیده</w:t>
      </w:r>
      <w:r>
        <w:rPr>
          <w:rStyle w:val="FootnoteAnchor"/>
          <w:rtl w:val="true"/>
        </w:rPr>
        <w:footnoteReference w:id="604"/>
      </w:r>
      <w:r>
        <w:rPr>
          <w:rFonts w:ascii="IRNazanin" w:hAnsi="IRNazanin" w:eastAsia="IRNazanin"/>
          <w:color w:val="111111"/>
          <w:sz w:val="28"/>
          <w:sz w:val="28"/>
          <w:szCs w:val="28"/>
          <w:rtl w:val="true"/>
          <w:lang w:bidi="fa-IR"/>
        </w:rPr>
        <w:t>علی وجهی فأبصرتُ السهل والجبل والسماء والأرض، ثمّ مسح یده</w:t>
      </w:r>
      <w:r>
        <w:rPr>
          <w:rStyle w:val="FootnoteAnchor"/>
          <w:rtl w:val="true"/>
        </w:rPr>
        <w:footnoteReference w:id="605"/>
      </w:r>
      <w:r>
        <w:rPr>
          <w:rFonts w:ascii="Amiri" w:hAnsi="Amiri" w:eastAsia="Amiri" w:cs="Amiri"/>
          <w:color w:val="111111"/>
          <w:sz w:val="28"/>
          <w:sz w:val="28"/>
          <w:szCs w:val="28"/>
          <w:rtl w:val="true"/>
          <w:lang w:bidi="ar-SA"/>
        </w:rPr>
        <w:t>علی وجهی فعُدْتُ کما کنت لا أبصرُ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أحببتَ أن تکون هکذا کما أبصرت وحسابک علی اللّه، وإن کنت تحبّ کما کنت وثوابک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أکون کما کنتُ، والجنّةُ أحبُّ إلَیّ‌</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وروی قریبه الصفّار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والکشی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والطبری فی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وابن حمزة فی 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محمّد بن أبی عمیر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الباقر علیه السلام نحواً من خمسین رجلاً، إذ دخل علیه کثیر النوّاء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المُعامرة</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المغیرة بن سعید العجلی الّذی ادّعی الإمامة بعد محمّد بن علی بن الحسین علیهم السلام لمحمّد بن عبد اللّه بن الحسن، وزعم أنّه حیّ لم یمت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250:46</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وجلس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المغیرة بن عِمرانَ</w:t>
      </w:r>
    </w:p>
    <w:p>
      <w:pPr>
        <w:pStyle w:val="BookText"/>
        <w:rPr/>
      </w:pPr>
      <w:r>
        <w:rPr>
          <w:rFonts w:ascii="IRNazanin" w:hAnsi="IRNazanin" w:eastAsia="IRNazanin"/>
          <w:color w:val="111111"/>
          <w:sz w:val="28"/>
          <w:sz w:val="28"/>
          <w:szCs w:val="28"/>
          <w:rtl w:val="true"/>
          <w:lang w:bidi="fa-IR"/>
        </w:rPr>
        <w:t>عندنا بالکوفة یزعم أنّ معک ملکاً یُعرّفک الکافر من المؤمن، وشیعتَک من أعدائک؟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 الحنطة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أبیعُ الشعیر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کما قلت، بل تبیع النواء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أخبرک بهذا؟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الملک الربّانیُ یعرّفنی شیعتی من عدوّی،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لستَ تموت إلّا تائهاً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انصرفتُ إلی الکوفة ذهبت فی جماعة نسأل عن کثیر، فدللنا علی عجوز،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تائهاً منذ ثلاثة أیّام</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بالتائه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الذاهب العقل، ویحتمل أن یکون المراد به التحیّر فی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250:46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اختصرتُ ألفاظها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حُمَید الحنّاط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الثُمالی</w:t>
      </w:r>
      <w:r>
        <w:rPr>
          <w:rFonts w:eastAsia="IRNazanin" w:cs="IRNazanin"/>
          <w:color w:val="111111"/>
          <w:sz w:val="28"/>
          <w:szCs w:val="28"/>
          <w:rtl w:val="true"/>
          <w:lang w:bidi="fa-IR"/>
        </w:rPr>
        <w:t>]</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الباقر علیه السلام یوماً إلی حائط له وأنا معه وسلیمان بن خالد، فسرنا قلیلاً فلقینا رجلان</w:t>
      </w:r>
      <w:r>
        <w:rPr>
          <w:rStyle w:val="FootnoteAnchor"/>
          <w:rtl w:val="true"/>
        </w:rPr>
        <w:footnoteReference w:id="611"/>
      </w:r>
      <w:r>
        <w:rPr>
          <w:rFonts w:ascii="IRNazanin" w:hAnsi="IRNazanin" w:eastAsia="IRNazanin"/>
          <w:color w:val="111111"/>
          <w:sz w:val="28"/>
          <w:sz w:val="28"/>
          <w:szCs w:val="28"/>
          <w:rtl w:val="true"/>
          <w:lang w:bidi="fa-IR"/>
        </w:rPr>
        <w:t>،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سارقان، خذوهما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فأخذهما</w:t>
      </w:r>
      <w:r>
        <w:rPr>
          <w:rStyle w:val="FootnoteAnchor"/>
          <w:rtl w:val="true"/>
        </w:rPr>
        <w:footnoteReference w:id="612"/>
      </w:r>
      <w:r>
        <w:rPr>
          <w:rFonts w:ascii="Amiri" w:hAnsi="Amiri" w:eastAsia="Amiri" w:cs="Amiri"/>
          <w:color w:val="111111"/>
          <w:sz w:val="28"/>
          <w:sz w:val="28"/>
          <w:szCs w:val="28"/>
          <w:rtl w:val="true"/>
          <w:lang w:bidi="ar-SA"/>
        </w:rPr>
        <w:t>عبیده،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استوثقوا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إلی ذلک الجبل مع هذا الغلام، واصعَدْ رأسَه، تجد فی أعلاه کهفاً فَادْخُلْه واستخرج ما فیه، وحَمِّلْه الغلامَ، فهو قد سُرِق من رجلین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فمشی وأحضر عَیبتین،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صاحباها حاضر وغائب وسیحضر</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وکتب الکفعمی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وعاء تجعل فیها الثیاب، قاله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الوعاء الّذی یضمّ الشیء ویحویه، ومنه 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هو عیبة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قول النبی صلی الله علیه و آله فی الکتاب الّذی کتبه بینه وبین قریش فی صلح الحدیبیّة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إسلال ولا إغلال، وإنّ بیننا عیبة مکفوفة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استعارة، والمراد بالعیبة المکفوفة هنا السلم الّذی یضمّ النشر ویجمع الأمر، کأنّه صلی الله علیه و آله شبّه حال السلم فی أنّها تحجز الفریقین عن شنّ الغارات، بالعیبة المشرّجة الّتی لاتُنشر مطاویها ولا یتناهب ما فیها، قاله السیّد الرضی رضی الله عنه فی کتابه الملقب بالمجازات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الهروی فی الغریبین </w:t>
      </w:r>
      <w:r>
        <w:rPr>
          <w:rFonts w:eastAsia="IRNazanin" w:cs="IRNazanin"/>
          <w:color w:val="111111"/>
          <w:sz w:val="28"/>
          <w:szCs w:val="28"/>
          <w:rtl w:val="true"/>
          <w:lang w:bidi="fa-IR"/>
        </w:rPr>
        <w:t>[</w:t>
      </w:r>
      <w:r>
        <w:rPr>
          <w:rFonts w:eastAsia="IRNazanin" w:cs="IRNazanin"/>
          <w:color w:val="111111"/>
          <w:sz w:val="28"/>
          <w:szCs w:val="28"/>
          <w:lang w:bidi="fa-IR"/>
        </w:rPr>
        <w:t>1347:4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بیننا عیبة مکفوفة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صدراً تقیّاً من الغلّ والخداع، مطویاً علی الوفاء بالصلح، والعرب تکنی عن الصدور بالعباب، لأنّها مستودع السرائر،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وکادت غیاب الودّ منّا ومنکموإن قیل أبناء العمومة تَصْفَر</w:t>
      </w:r>
    </w:p>
    <w:p>
      <w:pPr>
        <w:pStyle w:val="BookText"/>
        <w:rPr/>
      </w:pPr>
      <w:r>
        <w:rPr>
          <w:rFonts w:ascii="IRNazanin" w:hAnsi="IRNazanin" w:eastAsia="IRNazanin"/>
          <w:color w:val="111111"/>
          <w:sz w:val="28"/>
          <w:sz w:val="28"/>
          <w:szCs w:val="28"/>
          <w:rtl w:val="true"/>
          <w:lang w:bidi="fa-IR"/>
        </w:rPr>
        <w:t>وفی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واستخرج عیبةً أُخری</w:t>
      </w:r>
      <w:r>
        <w:rPr>
          <w:rStyle w:val="FootnoteAnchor"/>
          <w:rtl w:val="true"/>
        </w:rPr>
        <w:footnoteReference w:id="614"/>
      </w:r>
      <w:r>
        <w:rPr>
          <w:rFonts w:ascii="IRNazanin" w:hAnsi="IRNazanin" w:eastAsia="IRNazanin"/>
          <w:color w:val="111111"/>
          <w:sz w:val="28"/>
          <w:sz w:val="28"/>
          <w:szCs w:val="28"/>
          <w:rtl w:val="true"/>
          <w:lang w:bidi="fa-IR"/>
        </w:rPr>
        <w:t>من موضع آخر فی الکهف وعاد إلی المدینة، فدخل صاحب العیبتین وقد کان ادّعی علی جماعة أراد الوالی أن یُعاقبهم، فقال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تعاقبهم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ورَدَّهما إلی الرجل وقطع السارقین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قطعنا بحقّ، فالحمد للّه‌الّذی أجری قطعی وتوبتی علی یَدَی ابن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سَبَقَتْک یدک الّتی قُطِعَت إلی الجنّة بعشرین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بعد قطعها عشرین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ثلاثة أیّام حضر صاحبُ العیبة الأخری، فقال له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أُخبرک بما فی عیبتک؟ فیها ألف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 xml:space="preserve">، وألف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لغیرک، وفیها من الثیاب کذا وکذا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أخبرتنی بصاحب الألف وما اسمه، وأین هو، علمتُ أنّک الإمام </w:t>
      </w:r>
    </w:p>
    <w:p>
      <w:pPr>
        <w:pStyle w:val="BookText"/>
        <w:rPr/>
      </w:pPr>
      <w:r>
        <w:rPr>
          <w:rFonts w:ascii="Amiri" w:hAnsi="Amiri" w:eastAsia="Amiri" w:cs="Amiri"/>
          <w:color w:val="111111"/>
          <w:sz w:val="28"/>
          <w:sz w:val="28"/>
          <w:szCs w:val="28"/>
          <w:rtl w:val="true"/>
          <w:lang w:bidi="ar-SA"/>
        </w:rPr>
        <w:t>المفترض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محمّد بن عبدالرحمان، وهو صالح کثیر الصدقة والصلاة، وهو الآن علی الباب ینتظرک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بربری 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الّذی لا إله إلّا هو، وأنّ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فخرج واستخرج عیبتین، وحملهما علی ظهر الغلام، فأتی بهما الباقر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لرجل حاضر، وهناک عیبة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غائب سیحضر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واستخرج العیبة الأخری من موضع آخر من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الباقر علیه السلام إلی المدینة، فإذا صاحب العیبتین ادّعی علی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الکشی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وابن حمزة فی 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الحسین</w:t>
      </w:r>
      <w:r>
        <w:rPr>
          <w:rStyle w:val="FootnoteAnchor"/>
          <w:rtl w:val="true"/>
        </w:rPr>
        <w:footnoteReference w:id="618"/>
      </w:r>
      <w:r>
        <w:rPr>
          <w:rFonts w:ascii="IRNazanin" w:hAnsi="IRNazanin" w:eastAsia="IRNazanin"/>
          <w:color w:val="111111"/>
          <w:sz w:val="28"/>
          <w:sz w:val="28"/>
          <w:szCs w:val="28"/>
          <w:rtl w:val="true"/>
          <w:lang w:bidi="fa-IR"/>
        </w:rPr>
        <w:t>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زید بن علیّ فتنقّصتُه عند أبی عبد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 رحم اللّه عمّی زیداً، فإنّه أتی أبی</w:t>
      </w:r>
      <w:r>
        <w:rPr>
          <w:rStyle w:val="FootnoteAnchor"/>
          <w:rtl w:val="true"/>
        </w:rPr>
        <w:footnoteReference w:id="61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الخروج علی هذا الطاغیة،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یا زید، فإنّی أخافُ أن تکون المقتول المصلوب بظَهر الکوفة، أما علمت یا زید أنّه لا یخرج أحدٌ من ولد فاطمة علی أحد من السلاطین قبل خروج السفیانی إلّا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 إنّ فاطمة حصّنت</w:t>
      </w:r>
      <w:r>
        <w:rPr>
          <w:rStyle w:val="FootnoteAnchor"/>
          <w:rtl w:val="true"/>
        </w:rPr>
        <w:footnoteReference w:id="620"/>
      </w:r>
      <w:r>
        <w:rPr>
          <w:rFonts w:ascii="Amiri" w:hAnsi="Amiri" w:eastAsia="Amiri" w:cs="Amiri"/>
          <w:color w:val="111111"/>
          <w:sz w:val="28"/>
          <w:sz w:val="28"/>
          <w:szCs w:val="28"/>
          <w:rtl w:val="true"/>
          <w:lang w:bidi="ar-SA"/>
        </w:rPr>
        <w:t>فرجها فحرّم اللّه ذریّتها علی النار، وفیهم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w:t>
      </w:r>
    </w:p>
    <w:p>
      <w:pPr>
        <w:pStyle w:val="BookText"/>
        <w:rPr/>
      </w:pPr>
      <w:r>
        <w:rPr>
          <w:rFonts w:ascii="Amiri" w:hAnsi="Amiri" w:eastAsia="Amiri" w:cs="Amiri"/>
          <w:color w:val="111111"/>
          <w:sz w:val="28"/>
          <w:sz w:val="28"/>
          <w:szCs w:val="28"/>
          <w:rtl w:val="true"/>
          <w:lang w:bidi="ar-SA"/>
        </w:rPr>
        <w:t>وَ مِنْهُمْ مُقْتَصِدٌ وَ مِنْهُمْ سابِقٌ بِالْخَیْراتِ</w:t>
      </w:r>
      <w:r>
        <w:rPr>
          <w:rFonts w:eastAsia="Amiri" w:cs="Amiri" w:ascii="Amiri" w:hAnsi="Amiri"/>
          <w:color w:val="111111"/>
          <w:sz w:val="28"/>
          <w:szCs w:val="28"/>
          <w:rtl w:val="true"/>
          <w:lang w:bidi="ar-SA"/>
        </w:rPr>
        <w:t xml:space="preserve">» </w:t>
      </w:r>
      <w:r>
        <w:rPr>
          <w:rStyle w:val="FootnoteAnchor"/>
          <w:rtl w:val="true"/>
        </w:rPr>
        <w:footnoteReference w:id="621"/>
      </w:r>
      <w:r>
        <w:rPr>
          <w:rFonts w:ascii="IRNazanin" w:hAnsi="IRNazanin" w:eastAsia="IRNazanin"/>
          <w:color w:val="111111"/>
          <w:sz w:val="28"/>
          <w:sz w:val="28"/>
          <w:szCs w:val="28"/>
          <w:rtl w:val="true"/>
          <w:lang w:bidi="fa-IR"/>
        </w:rPr>
        <w:t>، فالظالم لنفسه الّذی لا یعرف الإمام، والمقتصدُ العارف بحقّ الإمام، والسابق بالخیرات هو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 إنّا أهل بیت لا نخرج من الدنیا حتّی نُقرّ لکلّ ذی فضل بفضله</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وأورده السمهودی فی جواهر العقدین فی فضل الشرفین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روی أبو بصیر عن أبی جعفر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لأَعْرِفُ رجلاً</w:t>
      </w:r>
      <w:r>
        <w:rPr>
          <w:rStyle w:val="FootnoteAnchor"/>
          <w:rtl w:val="true"/>
        </w:rPr>
        <w:footnoteReference w:id="623"/>
      </w:r>
      <w:r>
        <w:rPr>
          <w:rFonts w:ascii="IRNazanin" w:hAnsi="IRNazanin" w:eastAsia="IRNazanin"/>
          <w:color w:val="111111"/>
          <w:sz w:val="28"/>
          <w:sz w:val="28"/>
          <w:szCs w:val="28"/>
          <w:rtl w:val="true"/>
          <w:lang w:bidi="fa-IR"/>
        </w:rPr>
        <w:t>لو قام بشاطئ البحر لعرف بدوابّ البحر أمّهاتها وعمّاتها وخالاتها</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ورواه الصفار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فی 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جماعة استأذنوا علی أبی جعفر،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صرنا فی الدهلیز سمعنا إذاً قراءة السُریانیّة</w:t>
      </w:r>
      <w:r>
        <w:rPr>
          <w:rStyle w:val="FootnoteAnchor"/>
          <w:rtl w:val="true"/>
        </w:rPr>
        <w:footnoteReference w:id="625"/>
      </w:r>
      <w:r>
        <w:rPr>
          <w:rFonts w:ascii="IRNazanin" w:hAnsi="IRNazanin" w:eastAsia="IRNazanin"/>
          <w:color w:val="111111"/>
          <w:sz w:val="28"/>
          <w:sz w:val="28"/>
          <w:szCs w:val="28"/>
          <w:rtl w:val="true"/>
          <w:lang w:bidi="fa-IR"/>
        </w:rPr>
        <w:t>بصوتٍ حسنٍ یقرأ ویبکی، حتّی أبکی بعضنا وما نفهم ممّا یقول شیئاً، فظننّا أنّ عنده بعضَ أهل الکتاب استقرأه، فلمّا انقطع الصوت دخلنا علیه، فلم نر عنده أحداً،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سمعنا قراءة سریانیّة بصوت حزین؟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مناجاة إلیا النبیّ فأبکتنی</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ماروی عن عیسی بن عبد الرحمان،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ابن عکّاشة ابن محصن الأسدیُّ علی أبی جعفر، وکان أبوعبد اللّه قائماً عنده، فقدّم إلیه عنباً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 حبّةً یأکله الشیخ الکبیر والصبیّ‌</w:t>
      </w:r>
      <w:r>
        <w:rPr>
          <w:rStyle w:val="FootnoteAnchor"/>
          <w:rtl w:val="true"/>
        </w:rPr>
        <w:footnoteReference w:id="627"/>
      </w:r>
      <w:r>
        <w:rPr>
          <w:rFonts w:ascii="IRNazanin" w:hAnsi="IRNazanin" w:eastAsia="IRNazanin"/>
          <w:color w:val="111111"/>
          <w:sz w:val="28"/>
          <w:sz w:val="28"/>
          <w:szCs w:val="28"/>
          <w:rtl w:val="true"/>
          <w:lang w:bidi="fa-IR"/>
        </w:rPr>
        <w:t>الصغیر، وثلاثةً وأربعةً یأکله من یظنّ أنّه لا یشبع، فکله</w:t>
      </w:r>
      <w:r>
        <w:rPr>
          <w:rStyle w:val="FootnoteAnchor"/>
          <w:rtl w:val="true"/>
        </w:rPr>
        <w:footnoteReference w:id="628"/>
      </w:r>
      <w:r>
        <w:rPr>
          <w:rFonts w:ascii="Amiri" w:hAnsi="Amiri" w:eastAsia="Amiri" w:cs="Amiri"/>
          <w:color w:val="111111"/>
          <w:sz w:val="28"/>
          <w:sz w:val="28"/>
          <w:szCs w:val="28"/>
          <w:rtl w:val="true"/>
          <w:lang w:bidi="ar-SA"/>
        </w:rPr>
        <w:t>حبّتین حبّتین، فإنّه یستحب</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لاتزوّج أبا عبد اللّه؟ فقد أدرک للتزویج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یدیه صُرَّة مختومة،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سیجیء نَخّاسٌ من بربر، ینزل دارَ میمون، فأتی لذلک</w:t>
      </w:r>
      <w:r>
        <w:rPr>
          <w:rStyle w:val="FootnoteAnchor"/>
          <w:rtl w:val="true"/>
        </w:rPr>
        <w:footnoteReference w:id="630"/>
      </w:r>
      <w:r>
        <w:rPr>
          <w:rFonts w:ascii="IRNazanin" w:hAnsi="IRNazanin" w:eastAsia="IRNazanin"/>
          <w:color w:val="111111"/>
          <w:sz w:val="28"/>
          <w:sz w:val="28"/>
          <w:szCs w:val="28"/>
          <w:rtl w:val="true"/>
          <w:lang w:bidi="fa-IR"/>
        </w:rPr>
        <w:t>ما 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فدخلنا علی أبی‌جعفر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عن ذلک النخّاس الّذی ذکرتُه لکم؟ فاذهبوا فاشتروا بهذه الصرّة 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فأتینا النَخّاسَ،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بعتُ ما کان عندی إلّا جاریتین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إحداهما</w:t>
      </w:r>
      <w:r>
        <w:rPr>
          <w:rStyle w:val="FootnoteAnchor"/>
          <w:rtl w:val="true"/>
        </w:rPr>
        <w:footnoteReference w:id="631"/>
      </w:r>
      <w:r>
        <w:rPr>
          <w:rFonts w:ascii="IRNazanin" w:hAnsi="IRNazanin" w:eastAsia="IRNazanin"/>
          <w:color w:val="111111"/>
          <w:sz w:val="28"/>
          <w:sz w:val="28"/>
          <w:szCs w:val="28"/>
          <w:rtl w:val="true"/>
          <w:lang w:bidi="fa-IR"/>
        </w:rPr>
        <w:t>أمثل من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فأخرجْهما حتّی ننظر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فأخرجهما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تبیعنا هذه المتماثلة؟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بسبعین دیناراً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أنقص من سبعین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نشتریها منک بهذه الصُرّة ما بلغت، وما ندری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عنده رجل أبیض الرأس واللحیة،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فکُّوا الخاتم وَزِنُوا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تفکّوا، فإنّها إن نقصت حبّة من السبعین</w:t>
      </w:r>
      <w:r>
        <w:rPr>
          <w:rStyle w:val="FootnoteAnchor"/>
          <w:rtl w:val="true"/>
        </w:rPr>
        <w:footnoteReference w:id="632"/>
      </w:r>
      <w:r>
        <w:rPr>
          <w:rFonts w:ascii="Amiri" w:hAnsi="Amiri" w:eastAsia="Amiri" w:cs="Amiri"/>
          <w:color w:val="111111"/>
          <w:sz w:val="28"/>
          <w:sz w:val="28"/>
          <w:szCs w:val="28"/>
          <w:rtl w:val="true"/>
          <w:lang w:bidi="ar-SA"/>
        </w:rPr>
        <w:t>لا أُبایعکم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ففککنا ووزنّا الدنانیر، فإذا هی سبعون لاتزید ولاتَنْقُص، فأخذنا الجاریة، فأدخلناها</w:t>
      </w:r>
      <w:r>
        <w:rPr>
          <w:rStyle w:val="FootnoteAnchor"/>
          <w:rtl w:val="true"/>
        </w:rPr>
        <w:footnoteReference w:id="633"/>
      </w:r>
      <w:r>
        <w:rPr>
          <w:rFonts w:ascii="IRNazanin" w:hAnsi="IRNazanin" w:eastAsia="IRNazanin"/>
          <w:color w:val="111111"/>
          <w:sz w:val="28"/>
          <w:sz w:val="28"/>
          <w:szCs w:val="28"/>
          <w:rtl w:val="true"/>
          <w:lang w:bidi="fa-IR"/>
        </w:rPr>
        <w:t>علی أبی جعفر، وجعفر قائم عنده، فأخبرنا أباجعفر بما کان، فحمد اللّه ثمّ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حمیدة فی الدنیا، محمودة فی الآخرة، أخبرینی عنک، أبِکر أنت أم ثیّب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ولایقع فی یدی النخّاسین شیء إلّا أفسدوه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یجیء النخّاسُ فیقعد منّی، فیُسلّط اللّه علیه رجلاً أبیض الرأس واللحیة، فلایزال یلطِمه حتّی یقوم عنّی، ففعل</w:t>
      </w:r>
      <w:r>
        <w:rPr>
          <w:rStyle w:val="FootnoteAnchor"/>
          <w:rtl w:val="true"/>
        </w:rPr>
        <w:footnoteReference w:id="634"/>
      </w:r>
      <w:r>
        <w:rPr>
          <w:rFonts w:ascii="IRNazanin" w:hAnsi="IRNazanin" w:eastAsia="IRNazanin"/>
          <w:color w:val="111111"/>
          <w:sz w:val="28"/>
          <w:sz w:val="28"/>
          <w:szCs w:val="28"/>
          <w:rtl w:val="true"/>
          <w:lang w:bidi="fa-IR"/>
        </w:rPr>
        <w:t>بی مراراً، وفعل</w:t>
      </w:r>
      <w:r>
        <w:rPr>
          <w:rStyle w:val="FootnoteAnchor"/>
          <w:rtl w:val="true"/>
        </w:rPr>
        <w:footnoteReference w:id="635"/>
      </w:r>
      <w:r>
        <w:rPr>
          <w:rFonts w:ascii="IRNazanin" w:hAnsi="IRNazanin" w:eastAsia="IRNazanin"/>
          <w:color w:val="111111"/>
          <w:sz w:val="28"/>
          <w:sz w:val="28"/>
          <w:szCs w:val="28"/>
          <w:rtl w:val="true"/>
          <w:lang w:bidi="fa-IR"/>
        </w:rPr>
        <w:t>الشیخ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جعفر، خُذْها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خیر أهل الأرض موسی بن جعفر علیهما السلام</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باب مولد الکاظم علیه السلام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وابن حمزة فی 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 الدواب والرقیق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جیل، والجمع البرابرة، وهم بالمغرب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أمثل من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أقرب إلی البرء، أو أفضل وأحسن، وکذا المتماثلة یحتمل المعنیین، وإن کان الأوّل فیه أظهر،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تماثل العلیل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قارب البرء، والأمثل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والجمع أماثل والمثالة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أنقص شیئاً،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التفضیل بتقدیر قل أحسن ممّا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بدل هذه الصرّة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لعلّه الخضر علیه السلام، أو ملک کما هو الظاهر ممّا سیأتی، ویؤیّده الخبر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انقضوا ختم الصرّة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الخدّ وصفحة الجسد بالکفّ مفتوحة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ماروی أبوبصیر عن الصادق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فی مجلس له ذات یوم إذ أطرق رأسه فی الأرض</w:t>
      </w:r>
      <w:r>
        <w:rPr>
          <w:rStyle w:val="FootnoteAnchor"/>
          <w:rtl w:val="true"/>
        </w:rPr>
        <w:footnoteReference w:id="637"/>
      </w:r>
      <w:r>
        <w:rPr>
          <w:rFonts w:ascii="IRNazanin" w:hAnsi="IRNazanin" w:eastAsia="IRNazanin"/>
          <w:color w:val="111111"/>
          <w:sz w:val="28"/>
          <w:sz w:val="28"/>
          <w:szCs w:val="28"/>
          <w:rtl w:val="true"/>
          <w:lang w:bidi="fa-IR"/>
        </w:rPr>
        <w:t>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کیف أنتم إذا جاءکم رجل یدخل علیکم مدینتکم هذه فی أربعة آلاف حتّی یستعرضکم بالسیف ثلاثة أیّام، فیقتل مقاتلتکم، وتلقون منه بلاءً لاتقدرون أن تدفعوه؟ وذلک من قابل، فخذوا حذرکم، واعلموا أنّ الّذی قلت لکم هو کائن لابدّ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یلتفت أهل المدینة إلی کلامه،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یأخذوا حذرهم إلّا نفرٌ یسیرٌ وبنوهاشم خاصّةً، وذلک أنّهم علموا أنّ کلامه هو الحقّ</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من قابل تحمل أبوجعفر علیه السلام بعیاله وبنوهاشم، وخرجوا من المدینة، </w:t>
      </w:r>
    </w:p>
    <w:p>
      <w:pPr>
        <w:pStyle w:val="BookText"/>
        <w:rPr/>
      </w:pPr>
      <w:r>
        <w:rPr>
          <w:rFonts w:ascii="IRNazanin" w:hAnsi="IRNazanin" w:eastAsia="IRNazanin"/>
          <w:color w:val="111111"/>
          <w:sz w:val="28"/>
          <w:sz w:val="28"/>
          <w:szCs w:val="28"/>
          <w:rtl w:val="true"/>
          <w:lang w:bidi="fa-IR"/>
        </w:rPr>
        <w:t>وجاء نافع بن الأزرق حتّی کبس المدینة، فقتل مُقاتلتهم وفضح نساءهم، فقال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لانَرُد علی أبی‌جعفر شیئاً نسمعه منه أبداً بعد ما سمعنا ورأینا، فإنّهم أهل بیت النبوّة، ینطقون بالحقّ‌</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ورواه الطبری فی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وابن شهرآشوب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208:4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خلت روایتا الطبری وابن شهر آشوب من التعرّض لذکر نافع بن الأزرق، فاللفظ فی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ما قال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ونافع بن الأزرق کان من الخوارج خرج فی آخر خلافة یزید بالبصرة والأهواز ونواحیهما، ولم یغز المدینة، وقتل بموضع فی الأهواز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ولاحظ تعلیقة الخرائج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مانقتله من کتاب قطب الدین الراوندی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أبو الفرج عبدالرحمان بن علیّ بن محمّد ابن الجوزی رحمه الله فی کتابه صفة الصفوة</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محمّد بن علیّ بن الحسین بن علیّ بن أبی طالب علیه السلام، أمّه أم عبد اللّه بنت الحسن بن علیّ بن أبی طالب، واسم ولده جعفر وعبداللّه، وأمّهما أمّ فروة بنت القاسم بن محمّد بن أبی بکر الصدّیق رضی الله عنه، و إبراهیم، وعلیّ، وزینب، وأمّ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سفیان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منصوراً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المُعتمر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 والعزّ یجولان فی قلب المؤمن، فإذا وصلا</w:t>
      </w:r>
      <w:r>
        <w:rPr>
          <w:rStyle w:val="FootnoteAnchor"/>
          <w:rtl w:val="true"/>
        </w:rPr>
        <w:footnoteReference w:id="641"/>
      </w:r>
      <w:r>
        <w:rPr>
          <w:rFonts w:ascii="IRNazanin" w:hAnsi="IRNazanin" w:eastAsia="IRNazanin"/>
          <w:color w:val="111111"/>
          <w:sz w:val="28"/>
          <w:sz w:val="28"/>
          <w:szCs w:val="28"/>
          <w:rtl w:val="true"/>
          <w:lang w:bidi="fa-IR"/>
        </w:rPr>
        <w:t>إلی مکان فیه التوکّل أوطناه</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وقد سبق الحدیث فی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دخل قلبَ امری شیءٌ من الکبر إلّا نقص من عقله مثل مادخله من </w:t>
      </w:r>
    </w:p>
    <w:p>
      <w:pPr>
        <w:pStyle w:val="BookText"/>
        <w:rPr/>
      </w:pPr>
      <w:r>
        <w:rPr>
          <w:rFonts w:ascii="IRNazanin" w:hAnsi="IRNazanin" w:eastAsia="IRNazanin"/>
          <w:color w:val="111111"/>
          <w:sz w:val="28"/>
          <w:sz w:val="28"/>
          <w:szCs w:val="28"/>
          <w:rtl w:val="true"/>
          <w:lang w:bidi="fa-IR"/>
        </w:rPr>
        <w:t>ذلک، قلّ أو کثر</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خالد بن أبی‌الهیثم، عن محمّد بن علیّ بن الحسین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مااغرَورَقت عینٌ بمائها إلّا حرّم اللّه وجهَ صاحبها علی النّار، فإن سالت علی الخدّین لم یرهق وجهَه قَتَرٌ ولا ذلّةٌ، وما من شیء إلّا له جزاء إلّا الدمعة، فإنّ اللّه یکفّر بها بحور الخطایا، ولو أنّ باکیاً بکی فی أمّة لحرّم اللّه تلک الأمّة علی النّار</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وأورده سبط ابن الجوزی فی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وابن کثیر فی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مع زیادات المفید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مروان،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481:2</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الدعاء باب البکاء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 عن محمّد بن مروان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الّا وله کیل ووزن إلّا الدموع، فإنّ القطرة تطفئ بحاراً من نار، فإذا اغرورقت العین بمائها لم یرهق وجهاً قتر ولا ذلّة، فإذا فاضت حرّمه اللّه علی النّار، ولو أنّ باکیاً بکی فی أمّة لرُحِموا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علیّ بن حمید القرشی فی مسند شمس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منصور الکوفی فی کتاب الذکر بسنده عن جعفر بن محمّد عن أبیه عن علیّ علیه السلام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اغرورقت عین بمائها إلاّ حرّم اللّه جسدها علی النّار، فإن فاضت علی خدّها لم یصب وجهها قتر ولا ذلّة، ولیس من عمل إلّا وله وزن إلّا الدمعة من خشیة اللّه، فإنّ اللّه جلّ وعلا یطفئ بها بحوراً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الدیلمی فی الفردوس</w:t>
      </w:r>
      <w:r>
        <w:rPr>
          <w:rFonts w:eastAsia="IRNazanin" w:cs="IRNazanin"/>
          <w:color w:val="111111"/>
          <w:sz w:val="28"/>
          <w:szCs w:val="28"/>
          <w:rtl w:val="true"/>
          <w:lang w:bidi="fa-IR"/>
        </w:rPr>
        <w:t xml:space="preserve">: </w:t>
      </w:r>
      <w:r>
        <w:rPr>
          <w:rFonts w:eastAsia="IRNazanin" w:cs="IRNazanin"/>
          <w:color w:val="111111"/>
          <w:sz w:val="28"/>
          <w:szCs w:val="28"/>
          <w:lang w:bidi="fa-IR"/>
        </w:rPr>
        <w:t>385:4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أمیر المؤمنین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بسندین آخرین البیهقی فی شعب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494:1</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51:12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اغرورقت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دمعتا کأنّها غرقت فی دمعها،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هنا امتلاء العین بالماء قبل أن یجری علی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غشیه ولحقه أو دنا منه، سواء أخذه أو لم یأخذه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یرهقه رهقاً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غشیه،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ولایرهق وجوههم قتر ولا 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القتر جمع القترة وهی الغبار، ومنه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تَرْهَقُها 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تَرْهَقُها 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غبرة وهی شبه دخان یغشی الوجه من الکرب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 فیهم أو فی حقّهم فالرحمة تشمل الدارین إن کانوا مؤمنین، أو فی الدنیا إن لم یکونوا مؤمنین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علیه السلام أنّه قال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إیّاک والکسلَ والضجرَ، فإنّهما مفتاح کلّ شرّ، إنّک إن کَسِلتَ لم تؤدّ حقّاً، وإن ضجرتَ لم تصبر علی حقّ</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عروة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 محمّد بن علیّ علیهما السلام عن حلیة السیوف؟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قد حلّی أبوبکر الصدّیق رضی الله عنه سیفه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وثبةً واستقبل القبلة،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الصدّیق، نعم الصدّیق، نعم الصدّیق، فمن لم یقل له الصدّیق فلا صدّق اللّه له قولاً فی الدنیا ولا فی الآخرة</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ورواه 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 xml:space="preserve">، وابن عساکر فی ترجمة الإمام الباقر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بإسنادهما عن یونس بن بکیر عن أبی عبد اللّه الجعفی، عن عروة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وأبوعبد اللّه الجعفی هو عمرو بن شمر وهو متّفق علی ضعفه من العامّة والخاصّة، ویونس بن بکیر ضعّفه بعض الأعلام منهم النَّسائی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أفلح مولاه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محمّد بن علیّ علیهما السلام حاجاً، فلمّا دخل</w:t>
      </w:r>
      <w:r>
        <w:rPr>
          <w:rStyle w:val="FootnoteAnchor"/>
          <w:rtl w:val="true"/>
        </w:rPr>
        <w:footnoteReference w:id="648"/>
      </w:r>
      <w:r>
        <w:rPr>
          <w:rFonts w:ascii="IRNazanin" w:hAnsi="IRNazanin" w:eastAsia="IRNazanin"/>
          <w:color w:val="111111"/>
          <w:sz w:val="28"/>
          <w:sz w:val="28"/>
          <w:szCs w:val="28"/>
          <w:rtl w:val="true"/>
          <w:lang w:bidi="fa-IR"/>
        </w:rPr>
        <w:t xml:space="preserve">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نظر إلی البیت فبکی حتّی علا صوتُه،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إنّ النّاس ینظرون إلیک، فلو رفقت بصوتک قلیلاً؟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یا أفلح، ولِمَ لا أبکی؟ لعلّ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650"/>
      </w:r>
      <w:r>
        <w:rPr>
          <w:rFonts w:ascii="IRNazanin" w:hAnsi="IRNazanin" w:eastAsia="IRNazanin"/>
          <w:color w:val="111111"/>
          <w:sz w:val="28"/>
          <w:sz w:val="28"/>
          <w:szCs w:val="28"/>
          <w:rtl w:val="true"/>
          <w:lang w:bidi="fa-IR"/>
        </w:rPr>
        <w:t>ینظر إلَیّ منه برحمة فأفوز بها عنده غداً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طاف بالبیت ثمّ جاء حتّی رکع عند المقام، فرفع رأسه من سجوده فإذا </w:t>
      </w:r>
    </w:p>
    <w:p>
      <w:pPr>
        <w:pStyle w:val="BookText"/>
        <w:rPr/>
      </w:pPr>
      <w:r>
        <w:rPr>
          <w:rFonts w:ascii="IRNazanin" w:hAnsi="IRNazanin" w:eastAsia="IRNazanin"/>
          <w:color w:val="111111"/>
          <w:sz w:val="28"/>
          <w:sz w:val="28"/>
          <w:szCs w:val="28"/>
          <w:rtl w:val="true"/>
          <w:lang w:bidi="fa-IR"/>
        </w:rPr>
        <w:t>موضع سجوده مبتلّ من دموع عینیه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جعفر محمّد بن علیّ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عبادة أفضل من عفّة بطنٍ أو فرجٍ، وما من شیء أحبّ إلی اللّه عزّ وجلّ من أن یُسأل، وما یدفع القضاءَ إلّا الدعاءُ، وإنّ أسرع الخیر ثواباً البرُّ، وإنّ أسرع الشرّ عقوبةً البغیُ، وکفی بالمرء عیباً أن یُبصر من النّاس ما یعمی عنه من نفسه، وأن یأمر النّاس بما لا یستطیع التحوّل عنه</w:t>
      </w:r>
      <w:r>
        <w:rPr>
          <w:rStyle w:val="FootnoteAnchor"/>
          <w:rtl w:val="true"/>
        </w:rPr>
        <w:footnoteReference w:id="652"/>
      </w:r>
      <w:r>
        <w:rPr>
          <w:rFonts w:ascii="IRNazanin" w:hAnsi="IRNazanin" w:eastAsia="IRNazanin"/>
          <w:color w:val="111111"/>
          <w:sz w:val="28"/>
          <w:sz w:val="28"/>
          <w:szCs w:val="28"/>
          <w:rtl w:val="true"/>
          <w:lang w:bidi="fa-IR"/>
        </w:rPr>
        <w:t>، وأن یؤذی جلیسه بما لا یَعنیه</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أبوجعفر علیه السلام عن جابر بن عبد اللّه، وأبی سعید الخُدْری، وأبی هریرة، وابن عبّاس، وأنس، والحسن، والحسین، 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المسیّب وغیره من التابعین، ومات فی سنة سبع عشرة ومئة،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 عشرة،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عشرة، وهو ابن ثلاث وسبعین،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وخمسین، وأوصی أن یکفّن فی قمیصه الّذی کان یصلّی فیه</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لاحظ اختلاف الأقوال فی وفاته علیه السلام فی ترجمته من تاریخ دمشق</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141:26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کلام ابن الجوزی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الآبی رحمه الله فی کتابه نثر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الباقر علیه السلام قال یوماً لأصحابه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أَیُدخِل أحدُکم یدَه فی کُمّ صاحبه فیأخذ حاجته من الدنانیر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فلستم إذاً بإخوان</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لابنه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خَبَأَ ثلاثةَ أشیاء فی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خبأ رضاه فی طاعته، فلاتحقرنّ‌</w:t>
      </w:r>
      <w:r>
        <w:rPr>
          <w:rStyle w:val="FootnoteAnchor"/>
          <w:rtl w:val="true"/>
        </w:rPr>
        <w:footnoteReference w:id="656"/>
      </w:r>
      <w:r>
        <w:rPr>
          <w:rFonts w:ascii="IRNazanin" w:hAnsi="IRNazanin" w:eastAsia="IRNazanin"/>
          <w:color w:val="111111"/>
          <w:sz w:val="28"/>
          <w:sz w:val="28"/>
          <w:szCs w:val="28"/>
          <w:rtl w:val="true"/>
          <w:lang w:bidi="fa-IR"/>
        </w:rPr>
        <w:t xml:space="preserve">من الطاعة شیئاً، فلعلّ رضاه فیه، وخبأ سُخطَه فی معصیته، </w:t>
      </w:r>
    </w:p>
    <w:p>
      <w:pPr>
        <w:pStyle w:val="BookText"/>
        <w:rPr/>
      </w:pPr>
      <w:r>
        <w:rPr>
          <w:rFonts w:ascii="Amiri" w:hAnsi="Amiri" w:eastAsia="Amiri" w:cs="Amiri"/>
          <w:color w:val="111111"/>
          <w:sz w:val="28"/>
          <w:sz w:val="28"/>
          <w:szCs w:val="28"/>
          <w:rtl w:val="true"/>
          <w:lang w:bidi="ar-SA"/>
        </w:rPr>
        <w:t>فلاتحقرنّ‌</w:t>
      </w:r>
      <w:r>
        <w:rPr>
          <w:rStyle w:val="FootnoteAnchor"/>
          <w:rtl w:val="true"/>
        </w:rPr>
        <w:footnoteReference w:id="657"/>
      </w:r>
      <w:r>
        <w:rPr>
          <w:rFonts w:ascii="Amiri" w:hAnsi="Amiri" w:eastAsia="Amiri" w:cs="Amiri"/>
          <w:color w:val="111111"/>
          <w:sz w:val="28"/>
          <w:sz w:val="28"/>
          <w:szCs w:val="28"/>
          <w:rtl w:val="true"/>
          <w:lang w:bidi="ar-SA"/>
        </w:rPr>
        <w:t>من المعصیة شیئاً فلعلّ سُخطَه فیه، وخبأ أولیاءَه فی خلقه، فلا تحقرنّ‌</w:t>
      </w:r>
      <w:r>
        <w:rPr>
          <w:rStyle w:val="FootnoteAnchor"/>
          <w:rtl w:val="true"/>
        </w:rPr>
        <w:footnoteReference w:id="658"/>
      </w:r>
      <w:r>
        <w:rPr>
          <w:rFonts w:ascii="Amiri" w:hAnsi="Amiri" w:eastAsia="Amiri" w:cs="Amiri"/>
          <w:color w:val="111111"/>
          <w:sz w:val="28"/>
          <w:sz w:val="28"/>
          <w:szCs w:val="28"/>
          <w:rtl w:val="true"/>
          <w:lang w:bidi="ar-SA"/>
        </w:rPr>
        <w:t>أحداً، فلعلّ ذلک الولیّ</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وأورده أبوحیّان التوحیدی فی البصائر الذخائر</w:t>
      </w:r>
      <w:r>
        <w:rPr>
          <w:rFonts w:eastAsia="IRNazanin" w:cs="IRNazanin"/>
          <w:color w:val="111111"/>
          <w:sz w:val="28"/>
          <w:szCs w:val="28"/>
          <w:rtl w:val="true"/>
          <w:lang w:bidi="fa-IR"/>
        </w:rPr>
        <w:t xml:space="preserve">: </w:t>
      </w:r>
      <w:r>
        <w:rPr>
          <w:rFonts w:eastAsia="IRNazanin" w:cs="IRNazanin"/>
          <w:color w:val="111111"/>
          <w:sz w:val="28"/>
          <w:szCs w:val="28"/>
          <w:lang w:bidi="fa-IR"/>
        </w:rPr>
        <w:t>449/133:4</w:t>
      </w:r>
      <w:r>
        <w:rPr>
          <w:rFonts w:ascii="IRNazanin" w:hAnsi="IRNazanin" w:eastAsia="IRNazanin"/>
          <w:color w:val="111111"/>
          <w:sz w:val="28"/>
          <w:sz w:val="28"/>
          <w:szCs w:val="28"/>
          <w:rtl w:val="true"/>
          <w:lang w:bidi="fa-IR"/>
        </w:rPr>
        <w:t>، وابن حمدون فی تذکرته</w:t>
      </w:r>
      <w:r>
        <w:rPr>
          <w:rFonts w:eastAsia="IRNazanin" w:cs="IRNazanin"/>
          <w:color w:val="111111"/>
          <w:sz w:val="28"/>
          <w:szCs w:val="28"/>
          <w:rtl w:val="true"/>
          <w:lang w:bidi="fa-IR"/>
        </w:rPr>
        <w:t xml:space="preserve">: </w:t>
      </w:r>
      <w:r>
        <w:rPr>
          <w:rFonts w:eastAsia="IRNazanin" w:cs="IRNazanin"/>
          <w:color w:val="111111"/>
          <w:sz w:val="28"/>
          <w:szCs w:val="28"/>
          <w:lang w:bidi="fa-IR"/>
        </w:rPr>
        <w:t>216/110:1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الصدوق فی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الباقر عن أبیه عن أبیه عن أمیر المؤمنین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أخفی أربعة فی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أخفی رضاه فی طاعته فلاتستصغرنّ شیئاً من طاعته فربما وافق رضاه وأنت لا تعلم، وأخفی سخطه فی معصیته فلا تستصغرنّ شیئاً من معصیته فربما وافق سخطه معصیته وأنت لاتعلم، وأخفی إجابته فی دعوته فلا تسصغرنّ شیئاً من دعائه، فربما وافق إجابته وأنت لا تعلم، وأخفی ولیّه فی عباده فلاتستصغرنّ عبداً من عبید اللّه فربما یکون ولیّه وأنت لا تعلم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واجتمع عنده ناسٌ من بنی هاشم وغیرهم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شیعة آل محمّد، وکونوا النمرقة الوسطی یرجع إلیکم الغالی ویلحق بکم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الغالی؟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یقول فینا ما لا نقوله فی أنفسنا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التالی؟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یطلب الخیر فیُرید به خیراً، واللّه ما بیننا وبین اللّه قرابةٌ، ولا لنا علی اللّه من حجّة، ولانتقرّب إلیه إلّا بالطاعة، فمن کان منکم مطیعاً للّه‌یعمل بطاعته نفعته ولایتُنا أهل البیت، ومن کان منکم عاصیاً للّه‌یعمل بمعاصیه لم‌تنفعه، ویحکم لا تغتروا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عبد اللّه بن معمر اللیثی قال لأبی‌جعفر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تُفتی فی المتعة؟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أحلّها اللّه فی کتابه، وسنّها رسولُ‌اللّه صلی اللّه علیه وآله وسلّم ، وعمل </w:t>
      </w:r>
    </w:p>
    <w:p>
      <w:pPr>
        <w:pStyle w:val="BookText"/>
        <w:rPr/>
      </w:pPr>
      <w:r>
        <w:rPr>
          <w:rFonts w:ascii="IRNazanin" w:hAnsi="IRNazanin" w:eastAsia="IRNazanin"/>
          <w:color w:val="111111"/>
          <w:sz w:val="28"/>
          <w:sz w:val="28"/>
          <w:szCs w:val="28"/>
          <w:rtl w:val="true"/>
          <w:lang w:bidi="fa-IR"/>
        </w:rPr>
        <w:t>بها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نهی عنها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علی قول صاحبک، وأنا علی قول رسول‌اللّه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فیَسُرّک</w:t>
      </w:r>
      <w:r>
        <w:rPr>
          <w:rStyle w:val="FootnoteAnchor"/>
          <w:rtl w:val="true"/>
        </w:rPr>
        <w:footnoteReference w:id="661"/>
      </w:r>
      <w:r>
        <w:rPr>
          <w:rFonts w:ascii="IRNazanin" w:hAnsi="IRNazanin" w:eastAsia="IRNazanin"/>
          <w:color w:val="111111"/>
          <w:sz w:val="28"/>
          <w:sz w:val="28"/>
          <w:szCs w:val="28"/>
          <w:rtl w:val="true"/>
          <w:lang w:bidi="fa-IR"/>
        </w:rPr>
        <w:t>أنّ نساءک فعلن ذلک؟</w:t>
      </w:r>
    </w:p>
    <w:p>
      <w:pPr>
        <w:pStyle w:val="BookText"/>
        <w:rPr/>
      </w:pP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ذکر النساء هاهنا یا أنوک؟</w:t>
      </w:r>
      <w:r>
        <w:rPr>
          <w:rStyle w:val="FootnoteAnchor"/>
          <w:rtl w:val="true"/>
        </w:rPr>
        <w:footnoteReference w:id="662"/>
      </w:r>
      <w:r>
        <w:rPr>
          <w:rFonts w:ascii="Amiri" w:hAnsi="Amiri" w:eastAsia="Amiri" w:cs="Amiri"/>
          <w:color w:val="111111"/>
          <w:sz w:val="28"/>
          <w:sz w:val="28"/>
          <w:szCs w:val="28"/>
          <w:rtl w:val="true"/>
          <w:lang w:bidi="ar-SA"/>
        </w:rPr>
        <w:t>إنّ الّذی أحلّها فی کتابه وأباحها لعباده أَغیَرُ منک وممّن نهی عنها تکلّفاً، بل یَسُرُّک أنّ بعض حُرمک تحت حائک من حاکة یثربَ نکاحاً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تحرّم ما أحلّ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أُحرّم، ولکنّ الحائک ما هو لی بکفءٍ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ارتضی عمله ورغّب فیه وزوّجه حوراً، أفترغب عمّن رغب اللّه فیه وتستنکف ممّن هو کفؤ لحور الجنان کِبراً وعُتُوّاً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 عبد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 صدورکم إلّا منابت أشجار العلم، فصار لکم ثمرُه وللنّاس وَرَقُه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فَرَضَ اللّهُ الصومَ علی عباده؟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لیجدَ الغنیُّ مسَّ الجوع فیَحنُو علی الضعیف</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وأورده ابن حمدون فی التذکرة الحمدونیّة</w:t>
      </w:r>
      <w:r>
        <w:rPr>
          <w:rFonts w:eastAsia="IRNazanin" w:cs="IRNazanin"/>
          <w:color w:val="111111"/>
          <w:sz w:val="28"/>
          <w:szCs w:val="28"/>
          <w:rtl w:val="true"/>
          <w:lang w:bidi="fa-IR"/>
        </w:rPr>
        <w:t xml:space="preserve">: </w:t>
      </w:r>
      <w:r>
        <w:rPr>
          <w:rFonts w:eastAsia="IRNazanin" w:cs="IRNazanin"/>
          <w:color w:val="111111"/>
          <w:sz w:val="28"/>
          <w:szCs w:val="28"/>
          <w:lang w:bidi="fa-IR"/>
        </w:rPr>
        <w:t>237/116:1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الصدوق فی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1868/73:1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حمزة بن محمّد إلی 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فرض اللّه الصوم؟ فورد فی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لیجد الغنی مسّ الجوع فیمنّ علی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أیضاً الفقیه</w:t>
      </w:r>
      <w:r>
        <w:rPr>
          <w:rFonts w:eastAsia="IRNazanin" w:cs="IRNazanin"/>
          <w:color w:val="111111"/>
          <w:sz w:val="28"/>
          <w:szCs w:val="28"/>
          <w:rtl w:val="true"/>
          <w:lang w:bidi="fa-IR"/>
        </w:rPr>
        <w:t>: (</w:t>
      </w:r>
      <w:r>
        <w:rPr>
          <w:rFonts w:eastAsia="IRNazanin" w:cs="IRNazanin"/>
          <w:color w:val="111111"/>
          <w:sz w:val="28"/>
          <w:szCs w:val="28"/>
          <w:lang w:bidi="fa-IR"/>
        </w:rPr>
        <w:t>1766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عبدوا اللّه رغبةً فتلک عبادة التجّار، وإنّ قوماً عبدوا اللّه رهبةً </w:t>
      </w:r>
    </w:p>
    <w:p>
      <w:pPr>
        <w:pStyle w:val="BookText"/>
        <w:rPr/>
      </w:pPr>
      <w:r>
        <w:rPr>
          <w:rFonts w:ascii="IRNazanin" w:hAnsi="IRNazanin" w:eastAsia="IRNazanin"/>
          <w:color w:val="111111"/>
          <w:sz w:val="28"/>
          <w:sz w:val="28"/>
          <w:szCs w:val="28"/>
          <w:rtl w:val="true"/>
          <w:lang w:bidi="fa-IR"/>
        </w:rPr>
        <w:t>فتلک عبادة العبید، وإنّ قوماً عبدوا اللّه شکراً فتلک عبادة الأحرار</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وقد سبق فی ترجمة أبیه علیه السلام فی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أبوعثمان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محمّد صلاح شأن الدنیا بحذافیرها فی کلمتین،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شأن التعایش</w:t>
      </w:r>
      <w:r>
        <w:rPr>
          <w:rStyle w:val="FootnoteAnchor"/>
          <w:rtl w:val="true"/>
        </w:rPr>
        <w:footnoteReference w:id="667"/>
      </w:r>
      <w:r>
        <w:rPr>
          <w:rFonts w:ascii="Amiri" w:hAnsi="Amiri" w:eastAsia="Amiri" w:cs="Amiri"/>
          <w:color w:val="111111"/>
          <w:sz w:val="28"/>
          <w:sz w:val="28"/>
          <w:szCs w:val="28"/>
          <w:rtl w:val="true"/>
          <w:lang w:bidi="ar-SA"/>
        </w:rPr>
        <w:t>والتعاشر ملؤُ مکیالٍ، ثلثان فطنةٌ، وثلث تغافلٌ</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وأورد عن الجاحظ القیروانی فی زهر الآداب</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المبرّد فی 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البصائر والذخائر</w:t>
      </w:r>
      <w:r>
        <w:rPr>
          <w:rFonts w:eastAsia="IRNazanin" w:cs="IRNazanin"/>
          <w:color w:val="111111"/>
          <w:sz w:val="28"/>
          <w:szCs w:val="28"/>
          <w:rtl w:val="true"/>
          <w:lang w:bidi="fa-IR"/>
        </w:rPr>
        <w:t xml:space="preserve">: </w:t>
      </w: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بعض السلف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تعایش النّاس ملئ مکیال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آخره فی البیان والتبیین وفی بعض نسخ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یجعل لغیر الفِطنة نصیباً من الخیر، ولا حظّ فی الصلاح، لأنّ الإنسان لایتغافل إلّا عن شیء قد فطِن له وعَرَفه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هذا من کلامه علیه السلام، وممّا یؤیدّ ذلک ما رواه الخزّاز القمّی فی 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عثمان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علیّ بن الحسین علیه السلام مرضه الّذی توفّی فیه، فجمع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وأوصی إلی ابنه محمّد وکنّاه بالباقر وجعل أمرهم إلیه، وکان فیما وعظه فی وصیّته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إنّ العقل رائد الروح، والعلم رائد العقل، والعقل ترجمان العلم، واعلم أنّ العلم أتقی واللسان أکثر هذراً، واعلم یا بنیّ، أنّ صلاح شأن الدنیا بحذافیرها فی کلمتین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 شأن المعاش ملؤ مکیال ثلثاه فطنه وثلثه تغافل، لأنّ الإنسان لایتغافل عن شیء قد عرفه ففطن له، واعلم أنّ الساعات یذهب غمّک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وهَنّأ رجلاً بمولود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 اللّه أن یجعله خَلَفاً معک، وخلَفاً بعدک، فإنّ الرجل یَخْلُف أباه فی حیاته وموته</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الحکم بن عتیبة</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مررنا بامرأةٍ مُحْرِمةٍ قد أسبلت ثوبها، فقلت</w:t>
      </w:r>
      <w:r>
        <w:rPr>
          <w:rStyle w:val="FootnoteAnchor"/>
          <w:rtl w:val="true"/>
        </w:rPr>
        <w:footnoteReference w:id="671"/>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أسفری عن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أفتانی بذلک زوجی محمّد بن علیّ بن الحسین علیهم السلام</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إذا رأی مبتلی أخفی الاستعاذة، وکان لا یُسمع من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سائل بورک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سائل خذ هذا، وکان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سمّوهم بأحسن أسمائهم</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وأورده الجاحظ فی البیان والتبیین</w:t>
      </w:r>
      <w:r>
        <w:rPr>
          <w:rFonts w:eastAsia="IRNazanin" w:cs="IRNazanin"/>
          <w:color w:val="111111"/>
          <w:sz w:val="28"/>
          <w:szCs w:val="28"/>
          <w:rtl w:val="true"/>
          <w:lang w:bidi="fa-IR"/>
        </w:rPr>
        <w:t xml:space="preserve">: </w:t>
      </w:r>
      <w:r>
        <w:rPr>
          <w:rFonts w:eastAsia="IRNazanin" w:cs="IRNazanin"/>
          <w:color w:val="111111"/>
          <w:sz w:val="28"/>
          <w:szCs w:val="28"/>
          <w:lang w:bidi="fa-IR"/>
        </w:rPr>
        <w:t>158:3</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وصدره فی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وابن قتیبة فی 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ابن حمدون فی تذکرته</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 إلی زین العابدین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أعِنّی علی الدنیا بالغنی، وعلی الآخرة بالعفو</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إذا أنعم اللّه علیک بنعمة</w:t>
      </w:r>
      <w:r>
        <w:rPr>
          <w:rStyle w:val="FootnoteAnchor"/>
          <w:rtl w:val="true"/>
        </w:rPr>
        <w:footnoteReference w:id="675"/>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أحزنک</w:t>
      </w:r>
      <w:r>
        <w:rPr>
          <w:rStyle w:val="FootnoteAnchor"/>
          <w:rtl w:val="true"/>
        </w:rPr>
        <w:footnoteReference w:id="676"/>
      </w:r>
      <w:r>
        <w:rPr>
          <w:rFonts w:ascii="IRNazanin" w:hAnsi="IRNazanin" w:eastAsia="IRNazanin"/>
          <w:color w:val="111111"/>
          <w:sz w:val="28"/>
          <w:sz w:val="28"/>
          <w:szCs w:val="28"/>
          <w:rtl w:val="true"/>
          <w:lang w:bidi="fa-IR"/>
        </w:rPr>
        <w:t>أمر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أبطأ عنک رزق فقل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وورد فی 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ورواه الصدوق فی عیون أخبار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والجاحظ فی البیان والتبیین</w:t>
      </w:r>
      <w:r>
        <w:rPr>
          <w:rFonts w:eastAsia="IRNazanin" w:cs="IRNazanin"/>
          <w:color w:val="111111"/>
          <w:sz w:val="28"/>
          <w:szCs w:val="28"/>
          <w:rtl w:val="true"/>
          <w:lang w:bidi="fa-IR"/>
        </w:rPr>
        <w:t xml:space="preserve">: </w:t>
      </w:r>
      <w:r>
        <w:rPr>
          <w:rFonts w:eastAsia="IRNazanin" w:cs="IRNazanin"/>
          <w:color w:val="111111"/>
          <w:sz w:val="28"/>
          <w:szCs w:val="28"/>
          <w:lang w:bidi="fa-IR"/>
        </w:rPr>
        <w:t>279:3</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وانظر فوائد ابن مندة </w:t>
      </w:r>
      <w:r>
        <w:rPr>
          <w:rFonts w:eastAsia="IRNazanin" w:cs="IRNazanin"/>
          <w:color w:val="111111"/>
          <w:sz w:val="28"/>
          <w:szCs w:val="28"/>
          <w:rtl w:val="true"/>
          <w:lang w:bidi="fa-IR"/>
        </w:rPr>
        <w:t>(</w:t>
      </w:r>
      <w:r>
        <w:rPr>
          <w:rFonts w:eastAsia="IRNazanin" w:cs="IRNazanin"/>
          <w:color w:val="111111"/>
          <w:sz w:val="28"/>
          <w:szCs w:val="28"/>
          <w:lang w:bidi="fa-IR"/>
        </w:rPr>
        <w:t>1678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وقارن بما ورد فی ترجمة ابنه الصادق علیهما السلام فی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اللّه محمّداً صلی اللّه علیه وآله وسلّم أحسن الأدب،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 وَ أَعْرِضْ عَنِ الْجاهِلِینَ</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فلمّا وعی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حمدون فی تذکرته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علیّ بن الحسین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ندعو اللّه فیما </w:t>
      </w:r>
    </w:p>
    <w:p>
      <w:pPr>
        <w:pStyle w:val="BookText"/>
        <w:rPr/>
      </w:pPr>
      <w:r>
        <w:rPr>
          <w:rFonts w:ascii="Amiri" w:hAnsi="Amiri" w:eastAsia="Amiri" w:cs="Amiri"/>
          <w:color w:val="111111"/>
          <w:sz w:val="28"/>
          <w:sz w:val="28"/>
          <w:szCs w:val="28"/>
          <w:rtl w:val="true"/>
          <w:lang w:bidi="ar-SA"/>
        </w:rPr>
        <w:t>نحبّ، فإذا وقع الّذی نکره لم نُخالِفْ اللّهَ فیما أحَبّ</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ورواه الدینوری فی المجالسة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 وابن قتیبة فی 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والبیهقی فی شعب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10171/244:7</w:t>
      </w:r>
      <w:r>
        <w:rPr>
          <w:rFonts w:ascii="IRNazanin" w:hAnsi="IRNazanin" w:eastAsia="IRNazanin"/>
          <w:color w:val="111111"/>
          <w:sz w:val="28"/>
          <w:sz w:val="28"/>
          <w:szCs w:val="28"/>
          <w:rtl w:val="true"/>
          <w:lang w:bidi="fa-IR"/>
        </w:rPr>
        <w:t>، وأبو طیّب الوشّاء فی کتاب الفاضل فی صفة الأدب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وابن عساکر فی ترجمته علیه السلام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هذه المصادر ورد له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فلاحظ أیضاً کتاب المجالس والمسایرات للقاضی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الباب عن الصادق علیه السلام عند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225:3</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الجنائز باب الصبر والجزع والاسترجاع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وقارن بما تقدّم فی ترجمة أبیه علیهما السلام فی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تَوَقِّی الصَرعة خیر من سؤال الرجعة</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النّاسِ قدراً؟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لایَری الدنیا لنفسه قدراً</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وأورده الجاحظ فی البیان والتبیین</w:t>
      </w:r>
      <w:r>
        <w:rPr>
          <w:rFonts w:eastAsia="IRNazanin" w:cs="IRNazanin"/>
          <w:color w:val="111111"/>
          <w:sz w:val="28"/>
          <w:szCs w:val="28"/>
          <w:rtl w:val="true"/>
          <w:lang w:bidi="fa-IR"/>
        </w:rPr>
        <w:t xml:space="preserve">: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ونحوه الجرجانی فی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وقد تقدّم مثله فی ترجمة أبیه علیه السلام فی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أشیاء أخر قد ذکرتها قبل هذا، وما أرید بتکرار ما أورده مکرراً إلّا لیُعلم أنّه قد نقل من غیر واحد</w:t>
      </w:r>
      <w:r>
        <w:rPr>
          <w:rStyle w:val="FootnoteAnchor"/>
          <w:rtl w:val="true"/>
        </w:rPr>
        <w:footnoteReference w:id="684"/>
      </w:r>
      <w:r>
        <w:rPr>
          <w:rFonts w:ascii="IRNazanin" w:hAnsi="IRNazanin" w:eastAsia="IRNazanin"/>
          <w:color w:val="111111"/>
          <w:sz w:val="28"/>
          <w:sz w:val="28"/>
          <w:szCs w:val="28"/>
          <w:rtl w:val="true"/>
          <w:lang w:bidi="fa-IR"/>
        </w:rPr>
        <w:t>حتّی کاد یبلغ التواتر، فیذعن المنکر ویعترف الجاحد، وباللّه المستعان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الفقیر إلی رحمة ربّه تبارک وتعالی علی بن عیسی أثابه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أوردت من أخبار سیّدنا ومولانا الإمام أبی جعفر محمّد بن علیّ بن الحسین بن علیّ بن أبی طالب علیهم السلام وصفاته، وذکرت من علائم شرفه وسِماته، ورقمت من دلائله وعلاماته، ونبَّهتُ بجهدی علی ما خُصَّ به من شرف قبیله وشرف ذاته، فتلوت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 وفیما شرحتُه وبیّنتُه </w:t>
      </w:r>
    </w:p>
    <w:p>
      <w:pPr>
        <w:pStyle w:val="BookText"/>
        <w:rPr/>
      </w:pPr>
      <w:r>
        <w:rPr>
          <w:rFonts w:ascii="IRNazanin" w:hAnsi="IRNazanin" w:eastAsia="IRNazanin"/>
          <w:color w:val="111111"/>
          <w:sz w:val="28"/>
          <w:sz w:val="28"/>
          <w:szCs w:val="28"/>
          <w:rtl w:val="true"/>
          <w:lang w:bidi="fa-IR"/>
        </w:rPr>
        <w:t>وأوضحتُه غُنیةٌ لمن طلب الحقّ وأراده، وتنبیه لمن أراد اللّه إسعاده، فإنّ مناقبه علیه السلام أکثر من أن یأتی الحصر علیها، ومزایاه أعلی من أن تتوجّه الإحاطة بها إلیها، ومفاخره إذا عُدِّدَت</w:t>
      </w:r>
      <w:r>
        <w:rPr>
          <w:rStyle w:val="FootnoteAnchor"/>
          <w:rtl w:val="true"/>
        </w:rPr>
        <w:footnoteReference w:id="686"/>
      </w:r>
      <w:r>
        <w:rPr>
          <w:rFonts w:ascii="Amiri" w:hAnsi="Amiri" w:eastAsia="Amiri" w:cs="Amiri"/>
          <w:color w:val="111111"/>
          <w:sz w:val="28"/>
          <w:sz w:val="28"/>
          <w:szCs w:val="28"/>
          <w:rtl w:val="true"/>
          <w:lang w:bidi="ar-SA"/>
        </w:rPr>
        <w:t>خرّت</w:t>
      </w:r>
      <w:r>
        <w:rPr>
          <w:rStyle w:val="FootnoteAnchor"/>
          <w:rtl w:val="true"/>
        </w:rPr>
        <w:footnoteReference w:id="687"/>
      </w:r>
      <w:r>
        <w:rPr>
          <w:rFonts w:ascii="IRNazanin" w:hAnsi="IRNazanin" w:eastAsia="IRNazanin"/>
          <w:color w:val="111111"/>
          <w:sz w:val="28"/>
          <w:sz w:val="28"/>
          <w:szCs w:val="28"/>
          <w:rtl w:val="true"/>
          <w:lang w:bidi="fa-IR"/>
        </w:rPr>
        <w:t>المفاخر والمحامد لدیها، لأنّ شرفه علیه السلام تجاوز الحدّ وبلغ النهایة، وجلال قدره استولی علی الأمد وأدرک الغایة، ومحلّه من العلم والعمل رفع له ألف رایة، وکَم له علیه السلام من علامات</w:t>
      </w:r>
      <w:r>
        <w:rPr>
          <w:rStyle w:val="FootnoteAnchor"/>
          <w:rtl w:val="true"/>
        </w:rPr>
        <w:footnoteReference w:id="688"/>
      </w:r>
      <w:r>
        <w:rPr>
          <w:rFonts w:ascii="IRNazanin" w:hAnsi="IRNazanin" w:eastAsia="IRNazanin"/>
          <w:color w:val="111111"/>
          <w:sz w:val="28"/>
          <w:sz w:val="28"/>
          <w:szCs w:val="28"/>
          <w:rtl w:val="true"/>
          <w:lang w:bidi="fa-IR"/>
        </w:rPr>
        <w:t>سؤدد وسیماء ریاسة وآیة سماحة و حماسة، وشرف منصب وعلوّ نسب وفخر حسب، وطهارة أمّ وأب، والأخذ من الطهارة والکرم بأقوی سبب، لو طاول السماء لطالها، أو رام الکواکبَ فی أَوْجها لنالها، أو حاکمت سیادته عند موفَّقٍ لقضی لها إذا اقتُسِمَت قِداح المجد کان له مُعَلّاها، أو قُسِمت غنائم السموّ والرفعة کان له مِرباعُها</w:t>
      </w:r>
      <w:r>
        <w:rPr>
          <w:rStyle w:val="FootnoteAnchor"/>
          <w:rtl w:val="true"/>
        </w:rPr>
        <w:footnoteReference w:id="689"/>
      </w:r>
      <w:r>
        <w:rPr>
          <w:rFonts w:ascii="IRNazanin" w:hAnsi="IRNazanin" w:eastAsia="IRNazanin"/>
          <w:color w:val="111111"/>
          <w:sz w:val="28"/>
          <w:sz w:val="28"/>
          <w:szCs w:val="28"/>
          <w:rtl w:val="true"/>
          <w:lang w:bidi="fa-IR"/>
        </w:rPr>
        <w:t>وصفایاها، أو أجریت جیاد السیادة کان له سابقها، أو جُورِیَت مناقبُه قَصُر طالبها وَوَنی لاحقُها، یقصِّر لسانُ البلیغ فی مضمار مآثره، ویظهر عجز الجلید عن عدّ مفاخره، الأصل طاهر کما عرفت، والفرع زاهر کما وصفت وفوق ما وصفت، وولدُه من بعده علیه وعلیهم السلام مشکاة الأنوار ومصابیح الظلام، وعَصَر</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وفسر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بالملجأ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الأنام، ومُنتَجَعُ العافین إذا أجدب العام، والعروة الوثقی لذوی الاعتصام، والملجأ إذا نُبِذَ العهد وخُفِر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الذمام، والموئل الّذین بولایتهم ومحبّتهم یصحّ الإسلام والملاذ، إذا عَرِم الزمان وتنکَّر الأقوام، والوزر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الذّین تحُطّ بهم الأوزار وتغفر الآثام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علیهم صلاةً تزیدهم بها شرفاً ومجداً، وتُولّیهم بها فوق رِفدک رفداً، وتثبت لهم فی کلّ قلب وُدّاً، وعلی کلّ مکلّف عهداً، فإنّهم علیهم السلام عبادک </w:t>
      </w:r>
    </w:p>
    <w:p>
      <w:pPr>
        <w:pStyle w:val="BookText"/>
        <w:rPr/>
      </w:pPr>
      <w:r>
        <w:rPr>
          <w:rFonts w:ascii="IRNazanin" w:hAnsi="IRNazanin" w:eastAsia="IRNazanin"/>
          <w:color w:val="111111"/>
          <w:sz w:val="28"/>
          <w:sz w:val="28"/>
          <w:szCs w:val="28"/>
          <w:rtl w:val="true"/>
          <w:lang w:bidi="fa-IR"/>
        </w:rPr>
        <w:t>الّذین اقتفوا آثار نبیّک وانتهجوا، وسلکوا سبیلک الّذی أمرتهم به فما عرّجوا، وطالب لهم السُری فی لیل طاعتک وعبادتک فأدلجوا، لایأخذهم فیما أمرتهم به فتورٌ، ولایعتریهم کلالٌ ولا قصور، نهارُهم صیام ولیلهم قیام، وجودهم وافر کثیر، وبرُّهم زائد غَزیر، وفضلهم شایع شهیر، لایجاریهم مُجارٍ ولایلحق عفو</w:t>
      </w:r>
      <w:r>
        <w:rPr>
          <w:rStyle w:val="FootnoteAnchor"/>
          <w:rtl w:val="true"/>
        </w:rPr>
        <w:footnoteReference w:id="691"/>
      </w:r>
      <w:r>
        <w:rPr>
          <w:rFonts w:ascii="Amiri" w:hAnsi="Amiri" w:eastAsia="Amiri" w:cs="Amiri"/>
          <w:color w:val="111111"/>
          <w:sz w:val="28"/>
          <w:sz w:val="28"/>
          <w:szCs w:val="28"/>
          <w:rtl w:val="true"/>
          <w:lang w:bidi="ar-SA"/>
        </w:rPr>
        <w:t xml:space="preserve">سعیهم سار، ولایُماری فی سُؤددهم مُمارٍ، اللهمّ إلّا من سلبه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692"/>
      </w:r>
      <w:r>
        <w:rPr>
          <w:rFonts w:ascii="IRNazanin" w:hAnsi="IRNazanin" w:eastAsia="IRNazanin"/>
          <w:color w:val="111111"/>
          <w:sz w:val="28"/>
          <w:sz w:val="28"/>
          <w:szCs w:val="28"/>
          <w:rtl w:val="true"/>
          <w:lang w:bidi="fa-IR"/>
        </w:rPr>
        <w:t>هدایة التوفیق وأضلّه عن سواء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فانفعنا بحبّهم، واجعلنا من صَحْبهم، واحسبنا من حزبهم، واجعل کسبنا فی الدنیا والآخرة من کسبهم، ونَعِّمنا بسلمهم کما أشقیت آخرین بحَربهم، ولاتخلِنا فی الدنیا من موالاتهم وفی الآخرة من قربهم، فبهم علیهم السلام اهتدینا إلیک، وهم أدلّتنا علیک، وبحبّک أحببناهم، وبإرشادک عرفناهم، إنّک عظیم الآلاء سمیع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جَریتُ علی عادتی ومدحتُ مولانا الباقر علیه السلام بهذه الأبیات، وإن کانت قاصرة عن شریف قدره، غیر محیطة بما یجب من حمده وشکره، وعَدِّ مناقب مجده وفخره،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لکن إذا جری القلم بکشف أمر فلا حیلة فی ستره، وما قدرُ مدحی فی مدح من یتطامن کلّ شرف لشرفه، وتُقِرّ الأوائل والأواخر بعلوّ قدره وقدر سلفه، ویجری</w:t>
      </w:r>
      <w:r>
        <w:rPr>
          <w:rStyle w:val="FootnoteAnchor"/>
          <w:rtl w:val="true"/>
        </w:rPr>
        <w:footnoteReference w:id="694"/>
      </w:r>
      <w:r>
        <w:rPr>
          <w:rFonts w:ascii="IRNazanin" w:hAnsi="IRNazanin" w:eastAsia="IRNazanin"/>
          <w:color w:val="111111"/>
          <w:sz w:val="28"/>
          <w:sz w:val="28"/>
          <w:szCs w:val="28"/>
          <w:rtl w:val="true"/>
          <w:lang w:bidi="fa-IR"/>
        </w:rPr>
        <w:t>مجراه أو مجری أولیّته شریفُ خَلَفه، فمن فکّر فی هذه العترة الصالحة، وهداه اللّه فخَصّه بالتجارة الرابحة، وکان له نظر صائب وفکر ثاقب،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أشبه اللیلة بالبارحة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والأبیات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راکباً یقطع جَوز الفلاعلی أَمُونٍ جَسْرةٍ ضامرِ</w:t>
      </w:r>
    </w:p>
    <w:p>
      <w:pPr>
        <w:pStyle w:val="BookText"/>
        <w:rPr/>
      </w:pPr>
      <w:r>
        <w:rPr>
          <w:rFonts w:ascii="Amiri" w:hAnsi="Amiri" w:eastAsia="Amiri" w:cs="Amiri"/>
          <w:color w:val="111111"/>
          <w:sz w:val="28"/>
          <w:sz w:val="28"/>
          <w:szCs w:val="28"/>
          <w:rtl w:val="true"/>
          <w:lang w:bidi="ar-SA"/>
        </w:rPr>
        <w:t>کالحَرْف إلّا أنّها فی السُریتسبق رَجْعَ النَظَرِ الباصرِ</w:t>
      </w:r>
    </w:p>
    <w:p>
      <w:pPr>
        <w:pStyle w:val="BookText"/>
        <w:rPr/>
      </w:pPr>
      <w:r>
        <w:rPr>
          <w:rFonts w:ascii="Amiri" w:hAnsi="Amiri" w:eastAsia="Amiri" w:cs="Amiri"/>
          <w:color w:val="111111"/>
          <w:sz w:val="28"/>
          <w:sz w:val="28"/>
          <w:szCs w:val="28"/>
          <w:rtl w:val="true"/>
          <w:lang w:bidi="ar-SA"/>
        </w:rPr>
        <w:t>أسرع فی الأرقال من خاضِبأعجَلَه الرکضُ ومن طائرِ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آنِسةٌ‌</w:t>
      </w:r>
      <w:r>
        <w:rPr>
          <w:rStyle w:val="FootnoteAnchor"/>
          <w:rtl w:val="true"/>
        </w:rPr>
        <w:footnoteReference w:id="695"/>
      </w:r>
      <w:r>
        <w:rPr>
          <w:rFonts w:ascii="Amiri" w:hAnsi="Amiri" w:eastAsia="Amiri" w:cs="Amiri"/>
          <w:color w:val="111111"/>
          <w:sz w:val="28"/>
          <w:sz w:val="28"/>
          <w:szCs w:val="28"/>
          <w:rtl w:val="true"/>
          <w:lang w:bidi="ar-SA"/>
        </w:rPr>
        <w:t xml:space="preserve">بالوخد لکنّهافی سیرها کالنِقنِق النافرِ </w:t>
      </w:r>
    </w:p>
    <w:p>
      <w:pPr>
        <w:pStyle w:val="BookText"/>
        <w:rPr/>
      </w:pPr>
      <w:r>
        <w:rPr>
          <w:rFonts w:ascii="Amiri" w:hAnsi="Amiri" w:eastAsia="Amiri" w:cs="Amiri"/>
          <w:color w:val="111111"/>
          <w:sz w:val="28"/>
          <w:sz w:val="28"/>
          <w:szCs w:val="28"/>
          <w:rtl w:val="true"/>
          <w:lang w:bidi="ar-SA"/>
        </w:rPr>
        <w:t>عَرِّجْ علی طیبة وانزل بها وقِفْ مقام الضارع الصاغرِ</w:t>
      </w:r>
    </w:p>
    <w:p>
      <w:pPr>
        <w:pStyle w:val="BookText"/>
        <w:rPr/>
      </w:pPr>
      <w:r>
        <w:rPr>
          <w:rFonts w:ascii="Amiri" w:hAnsi="Amiri" w:eastAsia="Amiri" w:cs="Amiri"/>
          <w:color w:val="111111"/>
          <w:sz w:val="28"/>
          <w:sz w:val="28"/>
          <w:szCs w:val="28"/>
          <w:rtl w:val="true"/>
          <w:lang w:bidi="ar-SA"/>
        </w:rPr>
        <w:t>وقبّل الأرض وسُفَّ تُرْبَها واسجُد علی ذاک الثری الطاهرِ</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وابلغْ رسولَ اللّه خیرَ الوری عَنّی فی الماضی وفی الغابرِ</w:t>
      </w:r>
    </w:p>
    <w:p>
      <w:pPr>
        <w:pStyle w:val="BookText"/>
        <w:rPr/>
      </w:pPr>
      <w:r>
        <w:rPr>
          <w:rFonts w:ascii="Amiri" w:hAnsi="Amiri" w:eastAsia="Amiri" w:cs="Amiri"/>
          <w:color w:val="111111"/>
          <w:sz w:val="28"/>
          <w:sz w:val="28"/>
          <w:szCs w:val="28"/>
          <w:rtl w:val="true"/>
          <w:lang w:bidi="ar-SA"/>
        </w:rPr>
        <w:t>سلامَ عبدٍ خالصٍ حُبُّه باطنُه فی الصدق کالظاهرِ</w:t>
      </w:r>
    </w:p>
    <w:p>
      <w:pPr>
        <w:pStyle w:val="BookText"/>
        <w:rPr/>
      </w:pPr>
      <w:r>
        <w:rPr>
          <w:rFonts w:ascii="Amiri" w:hAnsi="Amiri" w:eastAsia="Amiri" w:cs="Amiri"/>
          <w:color w:val="111111"/>
          <w:sz w:val="28"/>
          <w:sz w:val="28"/>
          <w:szCs w:val="28"/>
          <w:rtl w:val="true"/>
          <w:lang w:bidi="ar-SA"/>
        </w:rPr>
        <w:t>وعُجْ علی أرض البقیع الّذی ترابُه یجلو قَذی الناظرِ</w:t>
      </w:r>
    </w:p>
    <w:p>
      <w:pPr>
        <w:pStyle w:val="BookText"/>
        <w:rPr/>
      </w:pPr>
      <w:r>
        <w:rPr>
          <w:rFonts w:ascii="Amiri" w:hAnsi="Amiri" w:eastAsia="Amiri" w:cs="Amiri"/>
          <w:color w:val="111111"/>
          <w:sz w:val="28"/>
          <w:sz w:val="28"/>
          <w:szCs w:val="28"/>
          <w:rtl w:val="true"/>
          <w:lang w:bidi="ar-SA"/>
        </w:rPr>
        <w:t>وبَلِّغَنْ عنّی سُکّانَه تَحیّةً کالمثل السائرِ</w:t>
      </w:r>
    </w:p>
    <w:p>
      <w:pPr>
        <w:pStyle w:val="BookText"/>
        <w:rPr/>
      </w:pPr>
      <w:r>
        <w:rPr>
          <w:rFonts w:ascii="Amiri" w:hAnsi="Amiri" w:eastAsia="Amiri" w:cs="Amiri"/>
          <w:color w:val="111111"/>
          <w:sz w:val="28"/>
          <w:sz w:val="28"/>
          <w:szCs w:val="28"/>
          <w:rtl w:val="true"/>
          <w:lang w:bidi="ar-SA"/>
        </w:rPr>
        <w:t>قومٌ هم الغایةُ فی فضلهم فالأوّل السابق کالآخرِ</w:t>
      </w:r>
    </w:p>
    <w:p>
      <w:pPr>
        <w:pStyle w:val="BookText"/>
        <w:rPr/>
      </w:pPr>
      <w:r>
        <w:rPr>
          <w:rFonts w:ascii="IRNazanin" w:hAnsi="IRNazanin" w:eastAsia="IRNazanin"/>
          <w:color w:val="111111"/>
          <w:sz w:val="28"/>
          <w:sz w:val="28"/>
          <w:szCs w:val="28"/>
          <w:rtl w:val="true"/>
          <w:lang w:bidi="fa-IR"/>
        </w:rPr>
        <w:t>هم الأُولی شادوا بناء العُلا بالأسمر الذابل والباترِ</w:t>
      </w:r>
    </w:p>
    <w:p>
      <w:pPr>
        <w:pStyle w:val="BookText"/>
        <w:rPr/>
      </w:pPr>
      <w:r>
        <w:rPr>
          <w:rFonts w:ascii="Amiri" w:hAnsi="Amiri" w:eastAsia="Amiri" w:cs="Amiri"/>
          <w:color w:val="111111"/>
          <w:sz w:val="28"/>
          <w:sz w:val="28"/>
          <w:szCs w:val="28"/>
          <w:rtl w:val="true"/>
          <w:lang w:bidi="ar-SA"/>
        </w:rPr>
        <w:t>وأشرقَتْ فی المجد أحسابُهم إشراقَ نورِ القمرِ الباهرِ</w:t>
      </w:r>
    </w:p>
    <w:p>
      <w:pPr>
        <w:pStyle w:val="BookText"/>
        <w:rPr/>
      </w:pPr>
      <w:r>
        <w:rPr>
          <w:rFonts w:ascii="Amiri" w:hAnsi="Amiri" w:eastAsia="Amiri" w:cs="Amiri"/>
          <w:color w:val="111111"/>
          <w:sz w:val="28"/>
          <w:sz w:val="28"/>
          <w:szCs w:val="28"/>
          <w:rtl w:val="true"/>
          <w:lang w:bidi="ar-SA"/>
        </w:rPr>
        <w:t>وبخَّلوا الغیثَ ویومَ الوَغی راعوا جنانَ الأسد الخادرِ</w:t>
      </w:r>
    </w:p>
    <w:p>
      <w:pPr>
        <w:pStyle w:val="BookText"/>
        <w:rPr/>
      </w:pPr>
      <w:r>
        <w:rPr>
          <w:rFonts w:ascii="Amiri" w:hAnsi="Amiri" w:eastAsia="Amiri" w:cs="Amiri"/>
          <w:color w:val="111111"/>
          <w:sz w:val="28"/>
          <w:sz w:val="28"/>
          <w:szCs w:val="28"/>
          <w:rtl w:val="true"/>
          <w:lang w:bidi="ar-SA"/>
        </w:rPr>
        <w:t>بدا بهم نورُ الهدی مشرقاً ومُیِّز البَرُّ من الفاجرِ</w:t>
      </w:r>
    </w:p>
    <w:p>
      <w:pPr>
        <w:pStyle w:val="BookText"/>
        <w:rPr/>
      </w:pPr>
      <w:r>
        <w:rPr>
          <w:rFonts w:ascii="Amiri" w:hAnsi="Amiri" w:eastAsia="Amiri" w:cs="Amiri"/>
          <w:color w:val="111111"/>
          <w:sz w:val="28"/>
          <w:sz w:val="28"/>
          <w:szCs w:val="28"/>
          <w:rtl w:val="true"/>
          <w:lang w:bidi="ar-SA"/>
        </w:rPr>
        <w:t>فحبُّهم وَقفٌ علی مؤمن وبُغضُهم حتمٌ علی کافرِ</w:t>
      </w:r>
    </w:p>
    <w:p>
      <w:pPr>
        <w:pStyle w:val="BookText"/>
        <w:rPr/>
      </w:pPr>
      <w:r>
        <w:rPr>
          <w:rFonts w:ascii="Amiri" w:hAnsi="Amiri" w:eastAsia="Amiri" w:cs="Amiri"/>
          <w:color w:val="111111"/>
          <w:sz w:val="28"/>
          <w:sz w:val="28"/>
          <w:szCs w:val="28"/>
          <w:rtl w:val="true"/>
          <w:lang w:bidi="ar-SA"/>
        </w:rPr>
        <w:t>کم لی مدیحٌ‌</w:t>
      </w:r>
      <w:r>
        <w:rPr>
          <w:rStyle w:val="FootnoteAnchor"/>
          <w:rtl w:val="true"/>
        </w:rPr>
        <w:footnoteReference w:id="697"/>
      </w:r>
      <w:r>
        <w:rPr>
          <w:rFonts w:ascii="IRNazanin" w:hAnsi="IRNazanin" w:eastAsia="IRNazanin"/>
          <w:color w:val="111111"/>
          <w:sz w:val="28"/>
          <w:sz w:val="28"/>
          <w:szCs w:val="28"/>
          <w:rtl w:val="true"/>
          <w:lang w:bidi="fa-IR"/>
        </w:rPr>
        <w:t>فیهم شائع وهذه تختصّ بالباقرِ</w:t>
      </w:r>
    </w:p>
    <w:p>
      <w:pPr>
        <w:pStyle w:val="BookText"/>
        <w:rPr/>
      </w:pPr>
      <w:r>
        <w:rPr>
          <w:rFonts w:ascii="Amiri" w:hAnsi="Amiri" w:eastAsia="Amiri" w:cs="Amiri"/>
          <w:color w:val="111111"/>
          <w:sz w:val="28"/>
          <w:sz w:val="28"/>
          <w:szCs w:val="28"/>
          <w:rtl w:val="true"/>
          <w:lang w:bidi="ar-SA"/>
        </w:rPr>
        <w:t>إمامُ حقٍّ فاق فی فضله العالَمَ من بادٍ ومن حاضرِ</w:t>
      </w:r>
    </w:p>
    <w:p>
      <w:pPr>
        <w:pStyle w:val="BookText"/>
        <w:rPr/>
      </w:pPr>
      <w:r>
        <w:rPr>
          <w:rFonts w:ascii="Amiri" w:hAnsi="Amiri" w:eastAsia="Amiri" w:cs="Amiri"/>
          <w:color w:val="111111"/>
          <w:sz w:val="28"/>
          <w:sz w:val="28"/>
          <w:szCs w:val="28"/>
          <w:rtl w:val="true"/>
          <w:lang w:bidi="ar-SA"/>
        </w:rPr>
        <w:t>أخلاقُهُ الغُرُّ ریاضٌ فما الروضُ غداةَ الصیّبِ الماطرِ</w:t>
      </w:r>
    </w:p>
    <w:p>
      <w:pPr>
        <w:pStyle w:val="BookText"/>
        <w:rPr/>
      </w:pPr>
      <w:r>
        <w:rPr>
          <w:rFonts w:ascii="Amiri" w:hAnsi="Amiri" w:eastAsia="Amiri" w:cs="Amiri"/>
          <w:color w:val="111111"/>
          <w:sz w:val="28"/>
          <w:sz w:val="28"/>
          <w:szCs w:val="28"/>
          <w:rtl w:val="true"/>
          <w:lang w:bidi="ar-SA"/>
        </w:rPr>
        <w:t>ما ضَرَّ قوماً غصبوا حقّه والظلمُ من شِنشِنة</w:t>
      </w:r>
      <w:r>
        <w:rPr>
          <w:rStyle w:val="FootnoteAnchor"/>
          <w:rtl w:val="true"/>
        </w:rPr>
        <w:footnoteReference w:id="698"/>
      </w:r>
      <w:r>
        <w:rPr>
          <w:rFonts w:ascii="Amiri" w:hAnsi="Amiri" w:eastAsia="Amiri" w:cs="Amiri"/>
          <w:color w:val="111111"/>
          <w:sz w:val="28"/>
          <w:sz w:val="28"/>
          <w:szCs w:val="28"/>
          <w:rtl w:val="true"/>
          <w:lang w:bidi="ar-SA"/>
        </w:rPr>
        <w:t>الجائرِ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حکّموه فقضی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أبلجُ‌</w:t>
      </w:r>
      <w:r>
        <w:rPr>
          <w:rStyle w:val="FootnoteAnchor"/>
          <w:rtl w:val="true"/>
        </w:rPr>
        <w:footnoteReference w:id="699"/>
      </w:r>
      <w:r>
        <w:rPr>
          <w:rFonts w:ascii="Amiri" w:hAnsi="Amiri" w:eastAsia="Amiri" w:cs="Amiri"/>
          <w:color w:val="111111"/>
          <w:sz w:val="28"/>
          <w:sz w:val="28"/>
          <w:szCs w:val="28"/>
          <w:rtl w:val="true"/>
          <w:lang w:bidi="ar-SA"/>
        </w:rPr>
        <w:t>مثلُ القمر الزاهرِ</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فرعٌ زکا أصلاً وأصلٌ سَما فرعاً علاءَ الفلک الدائرِ</w:t>
      </w:r>
    </w:p>
    <w:p>
      <w:pPr>
        <w:pStyle w:val="BookText"/>
        <w:rPr/>
      </w:pPr>
      <w:r>
        <w:rPr>
          <w:rFonts w:ascii="Amiri" w:hAnsi="Amiri" w:eastAsia="Amiri" w:cs="Amiri"/>
          <w:color w:val="111111"/>
          <w:sz w:val="28"/>
          <w:sz w:val="28"/>
          <w:szCs w:val="28"/>
          <w:rtl w:val="true"/>
          <w:lang w:bidi="ar-SA"/>
        </w:rPr>
        <w:t>جری علی سنّة آبائه جَرْیَ الجواد السابقِ الضامرِ</w:t>
      </w:r>
    </w:p>
    <w:p>
      <w:pPr>
        <w:pStyle w:val="BookText"/>
        <w:rPr/>
      </w:pPr>
      <w:r>
        <w:rPr>
          <w:rFonts w:ascii="Amiri" w:hAnsi="Amiri" w:eastAsia="Amiri" w:cs="Amiri"/>
          <w:color w:val="111111"/>
          <w:sz w:val="28"/>
          <w:sz w:val="28"/>
          <w:szCs w:val="28"/>
          <w:rtl w:val="true"/>
          <w:lang w:bidi="ar-SA"/>
        </w:rPr>
        <w:t>وجاء من بعدُ بَنُوه علی آثاره الوارد کالصادرِ</w:t>
      </w:r>
    </w:p>
    <w:p>
      <w:pPr>
        <w:pStyle w:val="BookText"/>
        <w:rPr/>
      </w:pPr>
      <w:r>
        <w:rPr>
          <w:rFonts w:ascii="Amiri" w:hAnsi="Amiri" w:eastAsia="Amiri" w:cs="Amiri"/>
          <w:color w:val="111111"/>
          <w:sz w:val="28"/>
          <w:sz w:val="28"/>
          <w:szCs w:val="28"/>
          <w:rtl w:val="true"/>
          <w:lang w:bidi="ar-SA"/>
        </w:rPr>
        <w:t>فخارُه ینقله مُنجدٌ مُصدَّقٌ فی النقل</w:t>
      </w:r>
      <w:r>
        <w:rPr>
          <w:rStyle w:val="FootnoteAnchor"/>
          <w:rtl w:val="true"/>
        </w:rPr>
        <w:footnoteReference w:id="701"/>
      </w:r>
      <w:r>
        <w:rPr>
          <w:rFonts w:ascii="Amiri" w:hAnsi="Amiri" w:eastAsia="Amiri" w:cs="Amiri"/>
          <w:color w:val="111111"/>
          <w:sz w:val="28"/>
          <w:sz w:val="28"/>
          <w:szCs w:val="28"/>
          <w:rtl w:val="true"/>
          <w:lang w:bidi="ar-SA"/>
        </w:rPr>
        <w:t>عن غائرِ</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قد کَثُرت فی الفضل</w:t>
      </w:r>
      <w:r>
        <w:rPr>
          <w:rStyle w:val="FootnoteAnchor"/>
          <w:rtl w:val="true"/>
        </w:rPr>
        <w:footnoteReference w:id="703"/>
      </w:r>
      <w:r>
        <w:rPr>
          <w:rFonts w:ascii="Amiri" w:hAnsi="Amiri" w:eastAsia="Amiri" w:cs="Amiri"/>
          <w:color w:val="111111"/>
          <w:sz w:val="28"/>
          <w:sz w:val="28"/>
          <w:szCs w:val="28"/>
          <w:rtl w:val="true"/>
          <w:lang w:bidi="ar-SA"/>
        </w:rPr>
        <w:t xml:space="preserve">أوصافه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العزّة للکاثرِ</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لو صافحت راحتُه میّتاً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ولم یُنقَل إلی قابرِ</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یقولَ النّاسُ ممّا رأوا یا عَجَباً للمیّت الناشرِ</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محمّدَ الخیر استَمِعْ شاعراً لولاکُمُ ما کان بالشاعرِ</w:t>
      </w:r>
    </w:p>
    <w:p>
      <w:pPr>
        <w:pStyle w:val="BookText"/>
        <w:rPr/>
      </w:pPr>
      <w:r>
        <w:rPr>
          <w:rFonts w:ascii="Amiri" w:hAnsi="Amiri" w:eastAsia="Amiri" w:cs="Amiri"/>
          <w:color w:val="111111"/>
          <w:sz w:val="28"/>
          <w:sz w:val="28"/>
          <w:szCs w:val="28"/>
          <w:rtl w:val="true"/>
          <w:lang w:bidi="ar-SA"/>
        </w:rPr>
        <w:t>قد قَصَرَ المدحَ علی مَجدِکم ولیس فی ذلک بالقاصرِ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یَوَدُّ لو ساعده دهرُه تقیبلَ ذاک المقبَرِ الفاخرِ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4209_158126"/>
      <w:bookmarkStart w:id="36" w:name="pg14209_158126"/>
      <w:bookmarkEnd w:id="36"/>
    </w:p>
    <w:p>
      <w:pPr>
        <w:pStyle w:val="Heading2"/>
        <w:numPr>
          <w:ilvl w:val="1"/>
          <w:numId w:val="1"/>
        </w:numPr>
        <w:rPr/>
      </w:pPr>
      <w:bookmarkStart w:id="37" w:name="pg14209_158126"/>
      <w:bookmarkStart w:id="38" w:name="__RefHeading___Toc5509054_3381743652"/>
      <w:bookmarkStart w:id="39" w:name="_Toc12"/>
      <w:bookmarkEnd w:id="37"/>
      <w:bookmarkEnd w:id="38"/>
      <w:r>
        <w:rPr>
          <w:rtl w:val="true"/>
        </w:rPr>
        <w:t>ترجمة الإمام السادس‌جعفربن محمّد الصادق علیه السلام</w:t>
      </w:r>
      <w:bookmarkEnd w:id="3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5509056_3381743652"/>
      <w:bookmarkStart w:id="41" w:name="_Toc13"/>
      <w:bookmarkEnd w:id="40"/>
      <w:r>
        <w:rPr>
          <w:rtl w:val="true"/>
        </w:rPr>
        <w:t>اشارة</w:t>
      </w:r>
      <w:bookmarkEnd w:id="4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4209_158128"/>
      <w:bookmarkStart w:id="43" w:name="pg14209_158128"/>
      <w:bookmarkEnd w:id="43"/>
    </w:p>
    <w:p>
      <w:pPr>
        <w:pStyle w:val="Heading3"/>
        <w:numPr>
          <w:ilvl w:val="2"/>
          <w:numId w:val="1"/>
        </w:numPr>
        <w:rPr/>
      </w:pPr>
      <w:bookmarkStart w:id="44" w:name="pg14209_158128"/>
      <w:bookmarkStart w:id="45" w:name="__RefHeading___Toc5509058_3381743652"/>
      <w:bookmarkStart w:id="46" w:name="_Toc14"/>
      <w:bookmarkEnd w:id="44"/>
      <w:bookmarkEnd w:id="45"/>
      <w:r>
        <w:rPr>
          <w:rtl w:val="true"/>
        </w:rPr>
        <w:t xml:space="preserve">ذکر الإمام السادس </w:t>
      </w:r>
      <w:r>
        <w:rPr>
          <w:rtl w:val="true"/>
        </w:rPr>
        <w:t>(</w:t>
      </w:r>
      <w:r>
        <w:rPr>
          <w:rtl w:val="true"/>
        </w:rPr>
        <w:t>أبی عبد اللّه</w:t>
      </w:r>
      <w:r>
        <w:rPr>
          <w:rtl w:val="true"/>
        </w:rPr>
        <w:t xml:space="preserve">) </w:t>
      </w:r>
      <w:r>
        <w:rPr>
          <w:rtl w:val="true"/>
        </w:rPr>
        <w:t>جعفر الصادق بن محمّد بن علیّ بن الحسین بن علیّ بن أبی طالب علیهم السلام</w:t>
      </w:r>
      <w:bookmarkEnd w:id="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الإمام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جعفر الصادق بن محمّد بن علیّ بن الحسین بن علیّ بن أبی طالب علیهم السلام</w:t>
      </w:r>
    </w:p>
    <w:p>
      <w:pPr>
        <w:pStyle w:val="BookText"/>
        <w:rPr/>
      </w:pPr>
      <w:r>
        <w:rPr>
          <w:rFonts w:ascii="IRNazanin" w:hAnsi="IRNazanin" w:eastAsia="IRNazanin"/>
          <w:color w:val="111111"/>
          <w:sz w:val="28"/>
          <w:sz w:val="28"/>
          <w:szCs w:val="28"/>
          <w:rtl w:val="true"/>
          <w:lang w:bidi="fa-IR"/>
        </w:rPr>
        <w:t>قال کمال الدین محمّد بن طلحة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عظماء أهل البیت وساداتهم علیهم السلام، ذو علوم جمّة وعبادة موفورة، وأوراد متواصلة، وزهادة بیّنة، وتلاوة کثیرة، یتتبّع معانی القرآن الکریم، ویستخرج من بحره جواهره، ویستنتج</w:t>
      </w:r>
      <w:r>
        <w:rPr>
          <w:rStyle w:val="FootnoteAnchor"/>
          <w:rtl w:val="true"/>
        </w:rPr>
        <w:footnoteReference w:id="707"/>
      </w:r>
      <w:r>
        <w:rPr>
          <w:rFonts w:ascii="IRNazanin" w:hAnsi="IRNazanin" w:eastAsia="IRNazanin"/>
          <w:color w:val="111111"/>
          <w:sz w:val="28"/>
          <w:sz w:val="28"/>
          <w:szCs w:val="28"/>
          <w:rtl w:val="true"/>
          <w:lang w:bidi="fa-IR"/>
        </w:rPr>
        <w:t>عجائبه، ویقسم أوقاته علی أنواع الطاعات بحیث یحاسِبُ علیها نفسه، رؤیَتُه تُذکِّر بالآخرة، واستماع کلامه یزهّد فی الدنیا، والاقتداء بهَدْیِه یُورث الجنّة، نور قسماته</w:t>
      </w:r>
      <w:r>
        <w:rPr>
          <w:rStyle w:val="FootnoteAnchor"/>
          <w:rtl w:val="true"/>
        </w:rPr>
        <w:footnoteReference w:id="708"/>
      </w:r>
      <w:r>
        <w:rPr>
          <w:rFonts w:ascii="IRNazanin" w:hAnsi="IRNazanin" w:eastAsia="IRNazanin"/>
          <w:color w:val="111111"/>
          <w:sz w:val="28"/>
          <w:sz w:val="28"/>
          <w:szCs w:val="28"/>
          <w:rtl w:val="true"/>
          <w:lang w:bidi="fa-IR"/>
        </w:rPr>
        <w:t xml:space="preserve">شاهد أنّه من سلالة النبوّة، وطهارة أفعاله تصدع بأنّه من ذریّة الرسالة، نقل عنه الحدیث، واستفاد منه العلم جماعة من أعیان الأئمّة وأعلامهم مثل یحیی بن سعید الأنصاری، وابن جریج، ومالک بن أنس، والثَوری، وابن عیینة، وأبی حنیفة، وشعبة، وأیّوب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السَخْتِیانی</w:t>
      </w:r>
      <w:r>
        <w:rPr>
          <w:rStyle w:val="FootnoteAnchor"/>
          <w:rtl w:val="true"/>
        </w:rPr>
        <w:footnoteReference w:id="709"/>
      </w:r>
      <w:r>
        <w:rPr>
          <w:rFonts w:ascii="IRNazanin" w:hAnsi="IRNazanin" w:eastAsia="IRNazanin"/>
          <w:color w:val="111111"/>
          <w:sz w:val="28"/>
          <w:sz w:val="28"/>
          <w:szCs w:val="28"/>
          <w:rtl w:val="true"/>
          <w:lang w:bidi="fa-IR"/>
        </w:rPr>
        <w:t>وغیرهم، وعدوا أخذهم عنه</w:t>
      </w:r>
      <w:r>
        <w:rPr>
          <w:rStyle w:val="FootnoteAnchor"/>
          <w:rtl w:val="true"/>
        </w:rPr>
        <w:footnoteReference w:id="710"/>
      </w:r>
      <w:r>
        <w:rPr>
          <w:rFonts w:ascii="Amiri" w:hAnsi="Amiri" w:eastAsia="Amiri" w:cs="Amiri"/>
          <w:color w:val="111111"/>
          <w:sz w:val="28"/>
          <w:sz w:val="28"/>
          <w:szCs w:val="28"/>
          <w:rtl w:val="true"/>
          <w:lang w:bidi="ar-SA"/>
        </w:rPr>
        <w:t>منقِبةً شَرُفوا بها، وفضیلةً اکتسبوها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فبالمدینة سنة ثمانین من الهجرة،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ثلاث وثمانین، والأوّل أصح</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نسبه أباً 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فأبوه أبوجعفر محمّد الباقر، وقد تقدّم بسط نسبه، وأمّه أمّ فروة بنت القاسم بن محمّد بن أبی بکر الصدیق رضی الله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اسمه فجعفر، وکنیته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 اللّه،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إسماعیل، وله ألقاب أشهرها الصادق،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الصابر، والفاضل، والطاهر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مناقبه وصفاته فتکاد تفوق عدد الحاصر، ویحار فی أنواعها فهمُ الیقظ الباصر، حتّی أنّ من کثرة علومه المفاضة علی قلبه من سجال التقوی صارت الأحکام الّتی لاتُدرک عللها، والعلومُ الّتی تقصر الأفهام عن الإحاطة بحکمها، تضاف إلیه وتروی عنه، 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کتاب الجفر الّذی بالمغرب یتوارثه بنو عبد المؤمن هو من کلامه علیه السلام، وإنّ فی هذا لمنقِبةً‌</w:t>
      </w:r>
      <w:r>
        <w:rPr>
          <w:rStyle w:val="FootnoteAnchor"/>
          <w:rtl w:val="true"/>
        </w:rPr>
        <w:footnoteReference w:id="711"/>
      </w:r>
      <w:r>
        <w:rPr>
          <w:rFonts w:ascii="IRNazanin" w:hAnsi="IRNazanin" w:eastAsia="IRNazanin"/>
          <w:color w:val="111111"/>
          <w:sz w:val="28"/>
          <w:sz w:val="28"/>
          <w:szCs w:val="28"/>
          <w:rtl w:val="true"/>
          <w:lang w:bidi="fa-IR"/>
        </w:rPr>
        <w:t>سنیّة ودرجة فی مقام الفضائل علیّة</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کتاب الجفر مشهور، وفیه أسرارُهم وعلومهم، وقد ذکره مصرّحاً الإمام علیّ بن موسی الرضا علیهما السلام حین عهد إلیه عبد اللّه المأمون،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والجفر والجامعة یدلان علی خلاف ذلک</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وفی کتاب قبول العهد الّذی کتبه علیّ بن موسی الرضا رضی اللّه عنهما إلی المأمون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قد عرفت من حقوقنا ما لم یعرفه آباؤک فقبلت منک عهدک إلّا أنّ الجفر والجامعة یدلّان علی أنّه لا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ولمشایخ المغاربة نصیب من علم الحروف ینتسبون فیه إلی أهل البیت، ورأیت بالشام نظماً أشیر فیه بالرموز إلی أحوال ملوک مصر، وسمعت أنّه مستخرج من ذینک الکتابین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کلام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العامة ینسب الجفر إلی الصادق علیه السلام، قال ابن قتیبة فی کتاب أدب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الجفر جلد جفر کتب فیه الإمام جعفر بن محمّد الصادق رضی اللّه عنهما لأهل البیت کلّ ما یحتاجون إلی علمه وکلّ ما یکون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الشیخ آغا بزرگ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البهائی فی شرح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تظافرت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وسأذکر العهد عند ذکره علیه السلام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وقال کمال الدین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نبذة یسیرة ممّا نقل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یوماً لسفیان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سفیان، إذا أنعم اللّه علیک بنعمة فأحببتَ بقاءها فأکثِر من الحمد والشکر علیها، فإنّ اللّه عزّ وجلّ 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 xml:space="preserve">» </w:t>
      </w:r>
      <w:r>
        <w:rPr>
          <w:rStyle w:val="FootnoteAnchor"/>
          <w:rtl w:val="true"/>
        </w:rPr>
        <w:footnoteReference w:id="716"/>
      </w:r>
      <w:r>
        <w:rPr>
          <w:rFonts w:ascii="IRNazanin" w:hAnsi="IRNazanin" w:eastAsia="IRNazanin"/>
          <w:color w:val="111111"/>
          <w:sz w:val="28"/>
          <w:sz w:val="28"/>
          <w:szCs w:val="28"/>
          <w:rtl w:val="true"/>
          <w:lang w:bidi="fa-IR"/>
        </w:rPr>
        <w:t>، وإذا استبطأت الرزق فأکثِر من الاستغفار، فإنّ اللّه عزّ وجلّ قال</w:t>
      </w:r>
      <w:r>
        <w:rPr>
          <w:rStyle w:val="FootnoteAnchor"/>
          <w:rtl w:val="true"/>
        </w:rPr>
        <w:footnoteReference w:id="717"/>
      </w:r>
      <w:r>
        <w:rPr>
          <w:rFonts w:ascii="Amiri" w:hAnsi="Amiri" w:eastAsia="Amiri" w:cs="Amiri"/>
          <w:color w:val="111111"/>
          <w:sz w:val="28"/>
          <w:sz w:val="28"/>
          <w:szCs w:val="28"/>
          <w:rtl w:val="true"/>
          <w:lang w:bidi="ar-SA"/>
        </w:rPr>
        <w:t>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بِأَمْوالٍ وَ 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لَکُمْ جَنّاتٍ</w:t>
      </w:r>
      <w:r>
        <w:rPr>
          <w:rFonts w:eastAsia="Amiri" w:cs="Amiri" w:ascii="Amiri" w:hAnsi="Amiri"/>
          <w:color w:val="111111"/>
          <w:sz w:val="28"/>
          <w:szCs w:val="28"/>
          <w:rtl w:val="true"/>
          <w:lang w:bidi="ar-SA"/>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فی الآخرة، یا سفیان إذا حزنک أمر من سلطان أو غیره فأکثِر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لاحول ولا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مفتاح الفرج وکنز من کنوز الجنّة</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وأورده ابن حمدون فی التذکرة الحمدونیة</w:t>
      </w:r>
      <w:r>
        <w:rPr>
          <w:rFonts w:eastAsia="IRNazanin" w:cs="IRNazanin"/>
          <w:color w:val="111111"/>
          <w:sz w:val="28"/>
          <w:szCs w:val="28"/>
          <w:rtl w:val="true"/>
          <w:lang w:bidi="fa-IR"/>
        </w:rPr>
        <w:t xml:space="preserve">: </w:t>
      </w:r>
      <w:r>
        <w:rPr>
          <w:rFonts w:eastAsia="IRNazanin" w:cs="IRNazanin"/>
          <w:color w:val="111111"/>
          <w:sz w:val="28"/>
          <w:szCs w:val="28"/>
          <w:lang w:bidi="fa-IR"/>
        </w:rPr>
        <w:t>231/113:1</w:t>
      </w:r>
      <w:r>
        <w:rPr>
          <w:rFonts w:ascii="IRNazanin" w:hAnsi="IRNazanin" w:eastAsia="IRNazanin"/>
          <w:color w:val="111111"/>
          <w:sz w:val="28"/>
          <w:sz w:val="28"/>
          <w:szCs w:val="28"/>
          <w:rtl w:val="true"/>
          <w:lang w:bidi="fa-IR"/>
        </w:rPr>
        <w:t>، والراغب فی المحاضرات</w:t>
      </w:r>
      <w:r>
        <w:rPr>
          <w:rFonts w:eastAsia="IRNazanin" w:cs="IRNazanin"/>
          <w:color w:val="111111"/>
          <w:sz w:val="28"/>
          <w:szCs w:val="28"/>
          <w:rtl w:val="true"/>
          <w:lang w:bidi="fa-IR"/>
        </w:rPr>
        <w:t xml:space="preserve">: </w:t>
      </w:r>
      <w:r>
        <w:rPr>
          <w:rFonts w:eastAsia="IRNazanin" w:cs="IRNazanin"/>
          <w:color w:val="111111"/>
          <w:sz w:val="28"/>
          <w:szCs w:val="28"/>
          <w:lang w:bidi="fa-IR"/>
        </w:rPr>
        <w:t>467:2</w:t>
      </w:r>
      <w:r>
        <w:rPr>
          <w:rFonts w:ascii="IRNazanin" w:hAnsi="IRNazanin" w:eastAsia="IRNazanin"/>
          <w:color w:val="111111"/>
          <w:sz w:val="28"/>
          <w:sz w:val="28"/>
          <w:szCs w:val="28"/>
          <w:rtl w:val="true"/>
          <w:lang w:bidi="fa-IR"/>
        </w:rPr>
        <w:t>، والذهبی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261:6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مختصراً الدینوری فی المجالسة </w:t>
      </w:r>
      <w:r>
        <w:rPr>
          <w:rFonts w:eastAsia="IRNazanin" w:cs="IRNazanin"/>
          <w:color w:val="111111"/>
          <w:sz w:val="28"/>
          <w:szCs w:val="28"/>
          <w:rtl w:val="true"/>
          <w:lang w:bidi="fa-IR"/>
        </w:rPr>
        <w:t>(</w:t>
      </w:r>
      <w:r>
        <w:rPr>
          <w:rFonts w:eastAsia="IRNazanin" w:cs="IRNazanin"/>
          <w:color w:val="111111"/>
          <w:sz w:val="28"/>
          <w:szCs w:val="28"/>
          <w:lang w:bidi="fa-IR"/>
        </w:rPr>
        <w:t>1797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والتنوخی فی الفرج بعد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 المحاسن للبرقی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وسیأتی فی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وقارن بما سلف فی ترجمة أبیه علیهما السلام فی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سیأتی فی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ولاحظ أیضاً الحدیث التالی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جعفر بن محمّد علیهما السلام إذ جاء آذِنُه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فقال له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سفیان، إنّک رجل یطلبک السلطان وأنا أتّقی السلطان، قم فاخرج غیر مطرود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حتّی أسمع وأقوم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جدّی أنّ رسول اللّه صلی اللّه علیه وآله وسلّم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أنعم اللّه علیه نعمة فلیحمد اللّه، ومن استبطأ الرزق فلیستغفر اللّه، ومن حزنه أمر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قام سفیان، 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یا سفیان ثلاثاً وأیّ ثلاث</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ورواه البیهقی فی شعب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650/441:1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4446/109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4447</w:t>
      </w:r>
      <w:r>
        <w:rPr>
          <w:rFonts w:ascii="IRNazanin" w:hAnsi="IRNazanin" w:eastAsia="IRNazanin"/>
          <w:color w:val="111111"/>
          <w:sz w:val="28"/>
          <w:sz w:val="28"/>
          <w:szCs w:val="28"/>
          <w:rtl w:val="true"/>
          <w:lang w:bidi="fa-IR"/>
        </w:rPr>
        <w:t>، والخطیب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محمّد بن القاسم السمنانی، وعمر بن محمّد النسفی فی القند فی ذکر علماء سمر 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عمر بن ماجد، وابن عبد البرّ فی بهجة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الثانی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وابن عبد ربّه فی 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219:3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وأبو القاسم الإصفهانی فی الترغیب والترهیب کما عنه فی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270:4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بسند آخر الطوسی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زیادات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أیضاً فی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ولاحظ الحدیث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جعفر بن محمّد وعلیه جُبّةُ خزٍّ دَکْناءُ وکساء خزّ، فجعلت أنظر إلیه تعجّباً، 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ثوری، ما لک تنظر إلینا؟ لعلّک تعجب ممّا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لیس هذا من لباسک ولا لباس آبائک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ثوری، کان ذلک زمان اقتار وافتقار</w:t>
      </w:r>
      <w:r>
        <w:rPr>
          <w:rStyle w:val="FootnoteAnchor"/>
          <w:rtl w:val="true"/>
        </w:rPr>
        <w:footnoteReference w:id="723"/>
      </w:r>
      <w:r>
        <w:rPr>
          <w:rFonts w:ascii="IRNazanin" w:hAnsi="IRNazanin" w:eastAsia="IRNazanin"/>
          <w:color w:val="111111"/>
          <w:sz w:val="28"/>
          <w:sz w:val="28"/>
          <w:szCs w:val="28"/>
          <w:rtl w:val="true"/>
          <w:lang w:bidi="fa-IR"/>
        </w:rPr>
        <w:t>، وکانوا یعملون علی قدر اقتاره وافتقاره، وهذا زمان قد أسبل کلّ شیء عزالیه</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سقا ها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العزالی صادق البرق والرعد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حَسَر رُدْنَ جُبَّته</w:t>
      </w:r>
      <w:r>
        <w:rPr>
          <w:rStyle w:val="FootnoteAnchor"/>
          <w:rtl w:val="true"/>
        </w:rPr>
        <w:footnoteReference w:id="725"/>
      </w:r>
      <w:r>
        <w:rPr>
          <w:rFonts w:ascii="IRNazanin" w:hAnsi="IRNazanin" w:eastAsia="IRNazanin"/>
          <w:color w:val="111111"/>
          <w:sz w:val="28"/>
          <w:sz w:val="28"/>
          <w:szCs w:val="28"/>
          <w:rtl w:val="true"/>
          <w:lang w:bidi="fa-IR"/>
        </w:rPr>
        <w:t>، فإذا تحتها جبّةُ صوف بیضاء یقصر الذیلُ عن الذیل والردن عن الردن،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ثوری، لبسنا هذا للّه‌تعالی، وهذا لکم، فما کان للّه أخفیناه، وما کان لکم أبدیناه</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ورواه 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والذهبی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261:6</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الهیّاج بن بسطام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جعفر بن محمّد یُطعِم حتی لا یبقی لعیاله شیء</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ورواه 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والذهبی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سنة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أیضاً فی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لایتمّ المعروفُ إلّا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تعجیلُِه، وتصغیرُِه، وسترُِه</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تمام المعروف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والصدوق فی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الثلاثة ح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وأبونعیم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وأبوالوفاء الخوارزمی فی کتاب المناقب والمثالب</w:t>
      </w:r>
      <w:r>
        <w:rPr>
          <w:rFonts w:eastAsia="IRNazanin" w:cs="IRNazanin"/>
          <w:color w:val="111111"/>
          <w:sz w:val="28"/>
          <w:szCs w:val="28"/>
          <w:rtl w:val="true"/>
          <w:lang w:bidi="fa-IR"/>
        </w:rPr>
        <w:t xml:space="preserve">: </w:t>
      </w:r>
      <w:r>
        <w:rPr>
          <w:rFonts w:eastAsia="IRNazanin" w:cs="IRNazanin"/>
          <w:color w:val="111111"/>
          <w:sz w:val="28"/>
          <w:szCs w:val="28"/>
          <w:lang w:bidi="fa-IR"/>
        </w:rPr>
        <w:t>141/56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والبیهقی فی شعب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10924/444:7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والآبی فی نثر الدر</w:t>
      </w:r>
      <w:r>
        <w:rPr>
          <w:rFonts w:eastAsia="IRNazanin" w:cs="IRNazanin"/>
          <w:color w:val="111111"/>
          <w:sz w:val="28"/>
          <w:szCs w:val="28"/>
          <w:rtl w:val="true"/>
          <w:lang w:bidi="fa-IR"/>
        </w:rPr>
        <w:t xml:space="preserve">: </w:t>
      </w:r>
      <w:r>
        <w:rPr>
          <w:rFonts w:eastAsia="IRNazanin" w:cs="IRNazanin"/>
          <w:color w:val="111111"/>
          <w:sz w:val="28"/>
          <w:szCs w:val="28"/>
          <w:lang w:bidi="fa-IR"/>
        </w:rPr>
        <w:t>355:1</w:t>
      </w:r>
      <w:r>
        <w:rPr>
          <w:rFonts w:ascii="IRNazanin" w:hAnsi="IRNazanin" w:eastAsia="IRNazanin"/>
          <w:color w:val="111111"/>
          <w:sz w:val="28"/>
          <w:sz w:val="28"/>
          <w:szCs w:val="28"/>
          <w:rtl w:val="true"/>
          <w:lang w:bidi="fa-IR"/>
        </w:rPr>
        <w:t>، والزمخشری فی 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320:4</w:t>
      </w:r>
      <w:r>
        <w:rPr>
          <w:rFonts w:ascii="IRNazanin" w:hAnsi="IRNazanin" w:eastAsia="IRNazanin"/>
          <w:color w:val="111111"/>
          <w:sz w:val="28"/>
          <w:sz w:val="28"/>
          <w:szCs w:val="28"/>
          <w:rtl w:val="true"/>
          <w:lang w:bidi="fa-IR"/>
        </w:rPr>
        <w:t>، وابن حمدون فی التذکرة الحمدونیة</w:t>
      </w:r>
      <w:r>
        <w:rPr>
          <w:rFonts w:eastAsia="IRNazanin" w:cs="IRNazanin"/>
          <w:color w:val="111111"/>
          <w:sz w:val="28"/>
          <w:szCs w:val="28"/>
          <w:rtl w:val="true"/>
          <w:lang w:bidi="fa-IR"/>
        </w:rPr>
        <w:t xml:space="preserve">: </w:t>
      </w:r>
      <w:r>
        <w:rPr>
          <w:rFonts w:eastAsia="IRNazanin" w:cs="IRNazanin"/>
          <w:color w:val="111111"/>
          <w:sz w:val="28"/>
          <w:szCs w:val="28"/>
          <w:lang w:bidi="fa-IR"/>
        </w:rPr>
        <w:t>680/262:2</w:t>
      </w:r>
      <w:r>
        <w:rPr>
          <w:rFonts w:ascii="IRNazanin" w:hAnsi="IRNazanin" w:eastAsia="IRNazanin"/>
          <w:color w:val="111111"/>
          <w:sz w:val="28"/>
          <w:sz w:val="28"/>
          <w:szCs w:val="28"/>
          <w:rtl w:val="true"/>
          <w:lang w:bidi="fa-IR"/>
        </w:rPr>
        <w:t>، وابن الجوزی فی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وابن خلّکان فی وفیات الأعیان</w:t>
      </w:r>
      <w:r>
        <w:rPr>
          <w:rFonts w:eastAsia="IRNazanin" w:cs="IRNazanin"/>
          <w:color w:val="111111"/>
          <w:sz w:val="28"/>
          <w:szCs w:val="28"/>
          <w:rtl w:val="true"/>
          <w:lang w:bidi="fa-IR"/>
        </w:rPr>
        <w:t xml:space="preserve">: </w:t>
      </w:r>
      <w:r>
        <w:rPr>
          <w:rFonts w:eastAsia="IRNazanin" w:cs="IRNazanin"/>
          <w:color w:val="111111"/>
          <w:sz w:val="28"/>
          <w:szCs w:val="28"/>
          <w:lang w:bidi="fa-IR"/>
        </w:rPr>
        <w:t>471:1</w:t>
      </w:r>
      <w:r>
        <w:rPr>
          <w:rFonts w:ascii="IRNazanin" w:hAnsi="IRNazanin" w:eastAsia="IRNazanin"/>
          <w:color w:val="111111"/>
          <w:sz w:val="28"/>
          <w:sz w:val="28"/>
          <w:szCs w:val="28"/>
          <w:rtl w:val="true"/>
          <w:lang w:bidi="fa-IR"/>
        </w:rPr>
        <w:t>، والذهبی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263:6</w:t>
      </w:r>
      <w:r>
        <w:rPr>
          <w:rFonts w:ascii="IRNazanin" w:hAnsi="IRNazanin" w:eastAsia="IRNazanin"/>
          <w:color w:val="111111"/>
          <w:sz w:val="28"/>
          <w:sz w:val="28"/>
          <w:szCs w:val="28"/>
          <w:rtl w:val="true"/>
          <w:lang w:bidi="fa-IR"/>
        </w:rPr>
        <w:t>، والحلوانی فی نزهة الناظر</w:t>
      </w:r>
      <w:r>
        <w:rPr>
          <w:rFonts w:eastAsia="IRNazanin" w:cs="IRNazanin"/>
          <w:color w:val="111111"/>
          <w:sz w:val="28"/>
          <w:szCs w:val="28"/>
          <w:rtl w:val="true"/>
          <w:lang w:bidi="fa-IR"/>
        </w:rPr>
        <w:t xml:space="preserve">: </w:t>
      </w:r>
      <w:r>
        <w:rPr>
          <w:rFonts w:eastAsia="IRNazanin" w:cs="IRNazanin"/>
          <w:color w:val="111111"/>
          <w:sz w:val="28"/>
          <w:szCs w:val="28"/>
          <w:lang w:bidi="fa-IR"/>
        </w:rPr>
        <w:t>22/50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مع زیادات ابن درید فی تعلیق من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والطوسی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أیضاً فی ص </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حَرّم اللّه الربا؟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یتمانع النّاسُ المعروفَ</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وأورده أبوحیان التوحیدی فی البصائر والذخائر</w:t>
      </w:r>
      <w:r>
        <w:rPr>
          <w:rFonts w:eastAsia="IRNazanin" w:cs="IRNazanin"/>
          <w:color w:val="111111"/>
          <w:sz w:val="28"/>
          <w:szCs w:val="28"/>
          <w:rtl w:val="true"/>
          <w:lang w:bidi="fa-IR"/>
        </w:rPr>
        <w:t xml:space="preserve">: </w:t>
      </w:r>
      <w:r>
        <w:rPr>
          <w:rFonts w:eastAsia="IRNazanin" w:cs="IRNazanin"/>
          <w:color w:val="111111"/>
          <w:sz w:val="28"/>
          <w:szCs w:val="28"/>
          <w:lang w:bidi="fa-IR"/>
        </w:rPr>
        <w:t>614/195:7</w:t>
      </w:r>
      <w:r>
        <w:rPr>
          <w:rFonts w:ascii="IRNazanin" w:hAnsi="IRNazanin" w:eastAsia="IRNazanin"/>
          <w:color w:val="111111"/>
          <w:sz w:val="28"/>
          <w:sz w:val="28"/>
          <w:szCs w:val="28"/>
          <w:rtl w:val="true"/>
          <w:lang w:bidi="fa-IR"/>
        </w:rPr>
        <w:t>، والآبی فی نثر الدرّ</w:t>
      </w:r>
      <w:r>
        <w:rPr>
          <w:rFonts w:eastAsia="IRNazanin" w:cs="IRNazanin"/>
          <w:color w:val="111111"/>
          <w:sz w:val="28"/>
          <w:szCs w:val="28"/>
          <w:rtl w:val="true"/>
          <w:lang w:bidi="fa-IR"/>
        </w:rPr>
        <w:t xml:space="preserve">: </w:t>
      </w:r>
      <w:r>
        <w:rPr>
          <w:rFonts w:eastAsia="IRNazanin" w:cs="IRNazanin"/>
          <w:color w:val="111111"/>
          <w:sz w:val="28"/>
          <w:szCs w:val="28"/>
          <w:lang w:bidi="fa-IR"/>
        </w:rPr>
        <w:t>352:1</w:t>
      </w:r>
      <w:r>
        <w:rPr>
          <w:rFonts w:ascii="IRNazanin" w:hAnsi="IRNazanin" w:eastAsia="IRNazanin"/>
          <w:color w:val="111111"/>
          <w:sz w:val="28"/>
          <w:sz w:val="28"/>
          <w:szCs w:val="28"/>
          <w:rtl w:val="true"/>
          <w:lang w:bidi="fa-IR"/>
        </w:rPr>
        <w:t>، والذهبی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تاریخ الإسلام وفیات سنة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الصدوق فی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4935/566:3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lang w:bidi="fa-IR"/>
        </w:rPr>
        <w:t>4936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أیضاً فی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جعفر، وموسی ولده بین یدیه وهو یوصیه بهذه الوصیّة، فکان ممّا حفظت منه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اقبل وصیّتی واحفظ مقالتی، فإنّک إن حفظتها تعشْ سعیداً وتَمُتْ حمیداً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یابُنیّ، إنّه من قنع بما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730"/>
      </w:r>
      <w:r>
        <w:rPr>
          <w:rFonts w:ascii="IRNazanin" w:hAnsi="IRNazanin" w:eastAsia="IRNazanin"/>
          <w:color w:val="111111"/>
          <w:sz w:val="28"/>
          <w:sz w:val="28"/>
          <w:szCs w:val="28"/>
          <w:rtl w:val="true"/>
          <w:lang w:bidi="fa-IR"/>
        </w:rPr>
        <w:t>له استغنی، ومن مَدّ عینه إلی ما فی ید غیره مات فقیراً، ومن لم یرض بما قسّم اللّه عزّ وجلّ له اتّهم اللّه تعالی فی قضائه، ومن استصغر زلّة نفسه استعظم زلّة غیره، ومن استصغر زلّة غیره استعظم زلّة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من کشف حجاب غیره انکشفت عورات نفسه</w:t>
      </w:r>
      <w:r>
        <w:rPr>
          <w:rStyle w:val="FootnoteAnchor"/>
          <w:rtl w:val="true"/>
        </w:rPr>
        <w:footnoteReference w:id="731"/>
      </w:r>
      <w:r>
        <w:rPr>
          <w:rFonts w:ascii="Amiri" w:hAnsi="Amiri" w:eastAsia="Amiri" w:cs="Amiri"/>
          <w:color w:val="111111"/>
          <w:sz w:val="28"/>
          <w:sz w:val="28"/>
          <w:szCs w:val="28"/>
          <w:rtl w:val="true"/>
          <w:lang w:bidi="ar-SA"/>
        </w:rPr>
        <w:t>، ومن سَلّ سیف البغی قُتِل به، ومن حفر</w:t>
      </w:r>
      <w:r>
        <w:rPr>
          <w:rStyle w:val="FootnoteAnchor"/>
          <w:rtl w:val="true"/>
        </w:rPr>
        <w:footnoteReference w:id="732"/>
      </w:r>
      <w:r>
        <w:rPr>
          <w:rFonts w:ascii="Amiri" w:hAnsi="Amiri" w:eastAsia="Amiri" w:cs="Amiri"/>
          <w:color w:val="111111"/>
          <w:sz w:val="28"/>
          <w:sz w:val="28"/>
          <w:szCs w:val="28"/>
          <w:rtl w:val="true"/>
          <w:lang w:bidi="ar-SA"/>
        </w:rPr>
        <w:t>لأخیه بئراً سقط فیها، ومن داخل السفهاء حُقِّر، ومن خالط العلماء وُقِّر، ومن دخل مداخل السوء 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 قُل الحقَّ لک وعلیک، وإیّاک والنمیمةَ فإنّها تَزرع الشحناء فی قلوب الرجال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بُنیّ، إذا طلبت الجود فعلیک بمعادنه، فإنّ للجود معادنَ وللمعادن أصولاً، وللأصول فروعاً، وللفروع ثمراً، ولایطیب ثمرٌ إلّا بفرع، ولا فرع إلّا بأصل، ولا </w:t>
      </w:r>
    </w:p>
    <w:p>
      <w:pPr>
        <w:pStyle w:val="BookText"/>
        <w:rPr/>
      </w:pPr>
      <w:r>
        <w:rPr>
          <w:rFonts w:ascii="Amiri" w:hAnsi="Amiri" w:eastAsia="Amiri" w:cs="Amiri"/>
          <w:color w:val="111111"/>
          <w:sz w:val="28"/>
          <w:sz w:val="28"/>
          <w:szCs w:val="28"/>
          <w:rtl w:val="true"/>
          <w:lang w:bidi="ar-SA"/>
        </w:rPr>
        <w:t>أصل إلّا بمعدِنٍ 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بُنیّ، إذا زرتَ فزر الأخیار ولا تَزُر الفجّار، فإنّهم صخرة لا ینفجر ماؤها، وشجرة لا یخضرّ ورقها، وأرض لا یظهر عشبُها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فماترک أبی هذه الوصیّة إلی أن مات</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وأورده ابن الجوزی فی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والذهبی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263:6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القاضی المعافی فی الجلیس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583:1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یوسف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سفیان الثَوری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جعفر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رضی اللّه عنهم،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سفیان، لا مروءة لکذوب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سفیان أدّبنی أبی بثلاث وأتبعنی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الثلاث الّتی أدّبک بهنّ 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یصحب صاحب السوء لا یسلم، ومن یَدخُل مداخل السوء یُتَّهم، ومن لایملک لسانه یندم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أیضاً فی ص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أحمد بن عمرو بن المقدام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الذباب علی المنصور، فذَبَّه عنه فعاد فذَبَّه عنه حتّی أضجره، فدخل علیه جعفر بن محمّد علیهما السلام فقال له المنصور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عبد اللّه، لِمَ خَلَق اللّه تعالی الذباب؟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لیُذِلَّ به الجبابرة</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ورواه 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والصدوق فی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264:6</w:t>
      </w:r>
      <w:r>
        <w:rPr>
          <w:rFonts w:ascii="IRNazanin" w:hAnsi="IRNazanin" w:eastAsia="IRNazanin"/>
          <w:color w:val="111111"/>
          <w:sz w:val="28"/>
          <w:sz w:val="28"/>
          <w:szCs w:val="28"/>
          <w:rtl w:val="true"/>
          <w:lang w:bidi="fa-IR"/>
        </w:rPr>
        <w:t>، والصفدی فی 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128:11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فی ترجمة مقاتل بن سلیمان 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وبین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أیضاً فی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أنّه کان رجل من أهل السواد یلزم جعفراً ففقده، فسأل عنه؟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 یستنقص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الرجل عقله، وحسبه دینه، وکرمه تقواه، والنّاس فی آدمَ مستوون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فاستحیی ذلک القائل</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ورواه الخطیب البغدادی فی الفقیه والمتفقّه</w:t>
      </w:r>
      <w:r>
        <w:rPr>
          <w:rFonts w:eastAsia="IRNazanin" w:cs="IRNazanin"/>
          <w:color w:val="111111"/>
          <w:sz w:val="28"/>
          <w:szCs w:val="28"/>
          <w:rtl w:val="true"/>
          <w:lang w:bidi="fa-IR"/>
        </w:rPr>
        <w:t xml:space="preserve">: </w:t>
      </w:r>
      <w:r>
        <w:rPr>
          <w:rFonts w:eastAsia="IRNazanin" w:cs="IRNazanin"/>
          <w:color w:val="111111"/>
          <w:sz w:val="28"/>
          <w:szCs w:val="28"/>
          <w:lang w:bidi="fa-IR"/>
        </w:rPr>
        <w:t>921/245:2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ذیله مع اختلاف محمّد بن الأشعث الکوفی فی الأشعثیات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وجعفر بن أحمد القمی فی جامع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والطوسی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جعفراً الصادق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السلامة حتّی لقد خفی مطلبها، فإن تکن فی شیء فیوشک أن تکون فی الخمول، فإن طُلِبت فی الخمول فلم توجد فیوشک أن تکون فی الصمت، فإن طلبت فی الصمت فلم توجد فیوشک أن تکون فی التخلّی، فإن طُلبت فی التخلّی فلم توجد فیوشک أن تکون فی کلام السلف الصالح، والسعید من وجد فی نفسه خلوةً یشتغل بها</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وحدّث عبداللّه بن الفضل بن الربیع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المنصور سنة سبع وأربعین ومئة، فَقَدِم المدینة وقال للربیع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إلی جعفر بن محمّد مَن یأتینا به مُتعَباً، قتلنی اللّه إن لم 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فتغافل الربیع عنه لینساه، ثمّ أعاد ذکره للربیع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ابعث من یأتی</w:t>
      </w:r>
      <w:r>
        <w:rPr>
          <w:rStyle w:val="FootnoteAnchor"/>
          <w:rtl w:val="true"/>
        </w:rPr>
        <w:footnoteReference w:id="737"/>
      </w:r>
      <w:r>
        <w:rPr>
          <w:rFonts w:ascii="IRNazanin" w:hAnsi="IRNazanin" w:eastAsia="IRNazanin"/>
          <w:color w:val="111111"/>
          <w:sz w:val="28"/>
          <w:sz w:val="28"/>
          <w:szCs w:val="28"/>
          <w:rtl w:val="true"/>
          <w:lang w:bidi="fa-IR"/>
        </w:rPr>
        <w:t>به مُتعَباً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فتغافل عنه، ثمّ أرسل إلی الربیع رسالةً قبیحة أغلظ علیه</w:t>
      </w:r>
      <w:r>
        <w:rPr>
          <w:rStyle w:val="FootnoteAnchor"/>
          <w:rtl w:val="true"/>
        </w:rPr>
        <w:footnoteReference w:id="738"/>
      </w:r>
      <w:r>
        <w:rPr>
          <w:rFonts w:ascii="IRNazanin" w:hAnsi="IRNazanin" w:eastAsia="IRNazanin"/>
          <w:color w:val="111111"/>
          <w:sz w:val="28"/>
          <w:sz w:val="28"/>
          <w:szCs w:val="28"/>
          <w:rtl w:val="true"/>
          <w:lang w:bidi="fa-IR"/>
        </w:rPr>
        <w:t>فیها، وأمره أن یبعث من یحضر جعفراً،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أتاه قال له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أذکر اللّه، فإنّه قد أرسل إلیک بما لادافع له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الربیع أعلم المنصور بحضوره، فلمّا دخل جعفر علیه أوعده وأغلظ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عدوّ اللّه اتّخذک أهل العراق إماماً یجبون</w:t>
      </w:r>
      <w:r>
        <w:rPr>
          <w:rStyle w:val="FootnoteAnchor"/>
          <w:rtl w:val="true"/>
        </w:rPr>
        <w:footnoteReference w:id="739"/>
      </w:r>
      <w:r>
        <w:rPr>
          <w:rFonts w:ascii="IRNazanin" w:hAnsi="IRNazanin" w:eastAsia="IRNazanin"/>
          <w:color w:val="111111"/>
          <w:sz w:val="28"/>
          <w:sz w:val="28"/>
          <w:szCs w:val="28"/>
          <w:rtl w:val="true"/>
          <w:lang w:bidi="fa-IR"/>
        </w:rPr>
        <w:t>إلیک زکاة أموالهم، وتُلحِد فی سلطانی وتبغیه الغوائل، قتلنی اللّه إن لم أقتلک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إنّ سلیمان أُعطِی فشکر، وإنّ أیّوب ابتُلی فصبر، وإنّ یوسف ظُلِم فغَفَر، وأنت من ذلک السنخ</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المنصور ذلک منه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وعندی أبا عبد اللّه، أنت البریء </w:t>
      </w:r>
    </w:p>
    <w:p>
      <w:pPr>
        <w:pStyle w:val="BookText"/>
        <w:rPr/>
      </w:pPr>
      <w:r>
        <w:rPr>
          <w:rFonts w:ascii="IRNazanin" w:hAnsi="IRNazanin" w:eastAsia="IRNazanin"/>
          <w:color w:val="111111"/>
          <w:sz w:val="28"/>
          <w:sz w:val="28"/>
          <w:szCs w:val="28"/>
          <w:rtl w:val="true"/>
          <w:lang w:bidi="fa-IR"/>
        </w:rPr>
        <w:t>الساحة، السلیم الناحیة، القلیل الغائلة، جزاک اللّه من ذی رحم أفضل ماجزی ذوی الأرحام عن أرحامهم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تناول یَدَه فأجلسه معه علی فُرُشه</w:t>
      </w:r>
      <w:r>
        <w:rPr>
          <w:rStyle w:val="FootnoteAnchor"/>
          <w:rtl w:val="true"/>
        </w:rPr>
        <w:footnoteReference w:id="740"/>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بالغالیة، فجعل یُغَلِّف لحیة جعفر بیده حتّی ترکها تقطر،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فی حفظ اللّه و کلاءته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 ألحِق أبا عبد اللّه جائزته وکسوته، انصرِف أباعبد اللّه فی حفظ اللّه</w:t>
      </w:r>
      <w:r>
        <w:rPr>
          <w:rStyle w:val="FootnoteAnchor"/>
          <w:rtl w:val="true"/>
        </w:rPr>
        <w:footnoteReference w:id="741"/>
      </w:r>
      <w:r>
        <w:rPr>
          <w:rFonts w:ascii="IRNazanin" w:hAnsi="IRNazanin" w:eastAsia="IRNazanin"/>
          <w:color w:val="111111"/>
          <w:sz w:val="28"/>
          <w:sz w:val="28"/>
          <w:szCs w:val="28"/>
          <w:rtl w:val="true"/>
          <w:lang w:bidi="fa-IR"/>
        </w:rPr>
        <w:t>وکنفه، فانصرف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ولحقته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رأیت قبلک ما لم تره، ورأیت بعدک ما لا رأیته</w:t>
      </w:r>
      <w:r>
        <w:rPr>
          <w:rStyle w:val="FootnoteAnchor"/>
          <w:rtl w:val="true"/>
        </w:rPr>
        <w:footnoteReference w:id="742"/>
      </w:r>
      <w:r>
        <w:rPr>
          <w:rFonts w:ascii="IRNazanin" w:hAnsi="IRNazanin" w:eastAsia="IRNazanin"/>
          <w:color w:val="111111"/>
          <w:sz w:val="28"/>
          <w:sz w:val="28"/>
          <w:szCs w:val="28"/>
          <w:rtl w:val="true"/>
          <w:lang w:bidi="fa-IR"/>
        </w:rPr>
        <w:t>، فما قلتَ یا أبا عبد اللّه حین دخلت؟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احرسنی بعینک الّتی لا تنام، واکنفنی برکنک الّذی لایرام، واغفر لی بقدرتک عَلَیّ ولا أهلِکُ وأنت رجائی، اللهمّ أنت أکبر وأجلّ ممّا أخاف</w:t>
      </w:r>
      <w:r>
        <w:rPr>
          <w:rStyle w:val="FootnoteAnchor"/>
          <w:rtl w:val="true"/>
        </w:rPr>
        <w:footnoteReference w:id="743"/>
      </w:r>
      <w:r>
        <w:rPr>
          <w:rFonts w:ascii="IRNazanin" w:hAnsi="IRNazanin" w:eastAsia="IRNazanin"/>
          <w:color w:val="111111"/>
          <w:sz w:val="28"/>
          <w:sz w:val="28"/>
          <w:szCs w:val="28"/>
          <w:rtl w:val="true"/>
          <w:lang w:bidi="fa-IR"/>
        </w:rPr>
        <w:t>وأحذر، اللهمّ بک أدفع فی نحره، وأستعیذ بک من 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ففعل اللّه بی ما رأیت</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والخبر ونحوه رواه یحیی بن الحسین الشجری فی أمالیه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227:1</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والتنوخی فی الفرج بعد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والکنجی فی 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وابن عبد ربّه فی 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الترهیب والترغیب لأبی القاسم الإصفهانی والعقد الفرید لابن عبدربّه، وسبط ابن الجوزی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وابن طاووس فی 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والذهبی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266:6</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والجزری فی أسنی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غریب عزیز، رواه من الأئمّة المعتمد علیهم الحافظ الکبیر إسماعیل التیمی فی کتابه الترغیب والترهیب من الطریق الأولی کما رویناه، والحافظ أبوبکر بن أبی الدنیا من الطریق الثانیة کما أخرجناه، وهو مجرّب فی الشدائد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المصادر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 اللّه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الدعاء باب الدعاء للکرب والهمّ والحزن والخوف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الخبر فی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صفة الصفوة، ونحوه فی ص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وقارن بما سیأتی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القضیّة له علیه السلام مع أبی جعفر المنصور مشهورة قد نقلها الرواة، والدعاء الّذی دعا به علیه السلام ذکروه بروایات مختلفة لولا خوف الإطالة لأوردتها، و لکنّی اکتفیت بما ذکره کمال الدین، ولعلّه یرد فی موضع آخر من أخباره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اللیث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سنة ثلاث عشرة ومئة، فأتیت مکّة، فلمّا صلّیت العصر رقیتُ أبا قُبَیس، وإذا أنا برجل جالس وهو یدعو،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انقطع نفسه،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انقطع نفسه،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انقطع نفسه،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انقطع نفسه،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رحیم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انقطع نفسه،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انقطع نفسه سبع مرّات،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أشتهی من هذا العنب فأطعمنیه، اللهمّ وإنّ بُردَیَّ قد أخلقا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مااستتمّ کلامه حتّی نظرت إلی سَلَّةٍ مملوءةٍ عِنَباً، ولیس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r>
        <w:rPr>
          <w:rStyle w:val="FootnoteAnchor"/>
          <w:rtl w:val="true"/>
        </w:rPr>
        <w:footnoteReference w:id="745"/>
      </w:r>
      <w:r>
        <w:rPr>
          <w:rFonts w:ascii="IRNazanin" w:hAnsi="IRNazanin" w:eastAsia="IRNazanin"/>
          <w:color w:val="111111"/>
          <w:sz w:val="28"/>
          <w:sz w:val="28"/>
          <w:szCs w:val="28"/>
          <w:rtl w:val="true"/>
          <w:lang w:bidi="fa-IR"/>
        </w:rPr>
        <w:t>الأرض یومئذ عنب، وبُردَین جدیدین موضوعین، فأراد أن یأکل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شریکک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 کنت تدعو وأنا أؤمِّن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فکُلْ، ولاتَخبَأ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فتقدّمتُ فأکلت شیئاً لم آکُل مثلَه قطُّ، وإذا عنبٌ لا عَجْمَ له، فأکلت حتّی شَبِعتُ والسَلَّة لم تنقص، 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أحبّ البردین</w:t>
      </w:r>
      <w:r>
        <w:rPr>
          <w:rStyle w:val="FootnoteAnchor"/>
          <w:rtl w:val="true"/>
        </w:rPr>
        <w:footnoteReference w:id="746"/>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البردان فإنّی غنیّ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 عنّی حتّی ألبسهما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فتواریت عنه، فاتّزر بالواحد وارتدی بالآخر، ثمّ أخذ البردین الّذین کانا </w:t>
      </w:r>
    </w:p>
    <w:p>
      <w:pPr>
        <w:pStyle w:val="BookText"/>
        <w:rPr/>
      </w:pPr>
      <w:r>
        <w:rPr>
          <w:rFonts w:ascii="IRNazanin" w:hAnsi="IRNazanin" w:eastAsia="IRNazanin"/>
          <w:color w:val="111111"/>
          <w:sz w:val="28"/>
          <w:sz w:val="28"/>
          <w:szCs w:val="28"/>
          <w:rtl w:val="true"/>
          <w:lang w:bidi="fa-IR"/>
        </w:rPr>
        <w:t>علیه فجعلهما علی یده ونزل، فأتبعته حتّی إذا کان بالمسعی لقیه رجل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اکسنی کساک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فدفعهما إلیه، فلحقت الرجل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فطلبته لأسمع منه فلم أجده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لهذه الکرامة ما أسناها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لهذه المنقبة ما أعظم صورتَها ومعناها</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ورواه ابن المغازلی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445/389</w:t>
      </w:r>
      <w:r>
        <w:rPr>
          <w:rFonts w:ascii="IRNazanin" w:hAnsi="IRNazanin" w:eastAsia="IRNazanin"/>
          <w:color w:val="111111"/>
          <w:sz w:val="28"/>
          <w:sz w:val="28"/>
          <w:szCs w:val="28"/>
          <w:rtl w:val="true"/>
          <w:lang w:bidi="fa-IR"/>
        </w:rPr>
        <w:t>، والطبری فی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والمقدسی فی کتاب الرقة</w:t>
      </w:r>
      <w:r>
        <w:rPr>
          <w:rFonts w:eastAsia="IRNazanin" w:cs="IRNazanin"/>
          <w:color w:val="111111"/>
          <w:sz w:val="28"/>
          <w:szCs w:val="28"/>
          <w:rtl w:val="true"/>
          <w:lang w:bidi="fa-IR"/>
        </w:rPr>
        <w:t xml:space="preserve">: </w:t>
      </w:r>
      <w:r>
        <w:rPr>
          <w:rFonts w:eastAsia="IRNazanin" w:cs="IRNazanin"/>
          <w:color w:val="111111"/>
          <w:sz w:val="28"/>
          <w:szCs w:val="28"/>
          <w:lang w:bidi="fa-IR"/>
        </w:rPr>
        <w:t>231/176</w:t>
      </w:r>
      <w:r>
        <w:rPr>
          <w:rFonts w:ascii="IRNazanin" w:hAnsi="IRNazanin" w:eastAsia="IRNazanin"/>
          <w:color w:val="111111"/>
          <w:sz w:val="28"/>
          <w:sz w:val="28"/>
          <w:szCs w:val="28"/>
          <w:rtl w:val="true"/>
          <w:lang w:bidi="fa-IR"/>
        </w:rPr>
        <w:t>، وابن حمزة فی الثاقب</w:t>
      </w:r>
      <w:r>
        <w:rPr>
          <w:rFonts w:eastAsia="IRNazanin" w:cs="IRNazanin"/>
          <w:color w:val="111111"/>
          <w:sz w:val="28"/>
          <w:szCs w:val="28"/>
          <w:rtl w:val="true"/>
          <w:lang w:bidi="fa-IR"/>
        </w:rPr>
        <w:t xml:space="preserve">: </w:t>
      </w:r>
      <w:r>
        <w:rPr>
          <w:rFonts w:eastAsia="IRNazanin" w:cs="IRNazanin"/>
          <w:color w:val="111111"/>
          <w:sz w:val="28"/>
          <w:szCs w:val="28"/>
          <w:lang w:bidi="fa-IR"/>
        </w:rPr>
        <w:t>375/375</w:t>
      </w:r>
      <w:r>
        <w:rPr>
          <w:rFonts w:ascii="IRNazanin" w:hAnsi="IRNazanin" w:eastAsia="IRNazanin"/>
          <w:color w:val="111111"/>
          <w:sz w:val="28"/>
          <w:sz w:val="28"/>
          <w:szCs w:val="28"/>
          <w:rtl w:val="true"/>
          <w:lang w:bidi="fa-IR"/>
        </w:rPr>
        <w:t>، وسبط ابن الجوزی فی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الأمالی لکلوذانی والوسیلة لعمر الملّا، وابن حجر الهیثمی فی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أیضاً عن کتاب صفة الصفوة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أفقر عباد اللّه إلی رحمته علیّ بن عیسی وفّقه اللّه لمراضیه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اللیث مشهور وقد ذکره جماعة من الرواة ونَقَلَةِ الحدیث، وأوّل ما رأیته فی کتاب المستغیثین</w:t>
      </w:r>
      <w:r>
        <w:rPr>
          <w:rStyle w:val="FootnoteAnchor"/>
          <w:rtl w:val="true"/>
        </w:rPr>
        <w:footnoteReference w:id="748"/>
      </w:r>
      <w:r>
        <w:rPr>
          <w:rFonts w:ascii="IRNazanin" w:hAnsi="IRNazanin" w:eastAsia="IRNazanin"/>
          <w:color w:val="111111"/>
          <w:sz w:val="28"/>
          <w:sz w:val="28"/>
          <w:szCs w:val="28"/>
          <w:rtl w:val="true"/>
          <w:lang w:bidi="fa-IR"/>
        </w:rPr>
        <w:t>تألیف الفقیه العالم أبی القاسم خلف بن عبد الملک بن مسعود ابن بَشْکُوال رحمه الله، وهذا الکتاب قرأته علی الشیخ العدل رشید الدین أبی عبد اللّه محمّد بن أبی القاسم بن عمر بن أبی القاسم، وهو قرأه علی الشیخ العالم محی الدین أستاذ دار الخلافة أبی محمّد یوسف بن الشیخ أبی الفرج ابن الجوزی، وهو یرویه عن مؤلّفه إجازةً، وکانت قراءتی فی شعبان من سنة ستّ وثمانین وستمئة بداری المُطِلّة علی دجلةَ ببغداد عمّرها اللّه تعالی، وقد أورد هذا الحدیث جماعة من الأعیان، وذکره الشیخ الحافظ أبو الفرج ابن الجوزی رحمه الله فی کتابه صفة الصفوة، وکلّهم یرویه عن اللیث وکان ثقة معتبراً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أولاده فکانوا سبعة، ستّة ذکور، وبنت واحدة، وقیل أکثر من ذلک، وأسماء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وهو الکاظم، وإسماعیل، ومحمّد، وعلیّ، وعبد اللّه، وإسحاق، وأمّ فروة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مات فی سنة ثمان وأربعین ومئة فی خلافة أبی جعفر المنصور، </w:t>
      </w:r>
    </w:p>
    <w:p>
      <w:pPr>
        <w:pStyle w:val="BookText"/>
        <w:rPr/>
      </w:pPr>
      <w:r>
        <w:rPr>
          <w:rFonts w:ascii="IRNazanin" w:hAnsi="IRNazanin" w:eastAsia="IRNazanin"/>
          <w:color w:val="111111"/>
          <w:sz w:val="28"/>
          <w:sz w:val="28"/>
          <w:szCs w:val="28"/>
          <w:rtl w:val="true"/>
          <w:lang w:bidi="fa-IR"/>
        </w:rPr>
        <w:t>وقد تقدّم ذکر ولادته فی سنة ثمانین، فیکون عمره ثمان وستّین سنة، هذا هو الأظهر، وقیل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وقبره بالمدینة بالبقیع وهو القبر الّذی فیه أبوه الباقر وجدّه زین العابدین وعمّه الحسن بن علیّ علیهم السلام، فللّه درّه من قبر</w:t>
      </w:r>
      <w:r>
        <w:rPr>
          <w:rStyle w:val="FootnoteAnchor"/>
          <w:rtl w:val="true"/>
        </w:rPr>
        <w:footnoteReference w:id="749"/>
      </w:r>
      <w:r>
        <w:rPr>
          <w:rFonts w:ascii="IRNazanin" w:hAnsi="IRNazanin" w:eastAsia="IRNazanin"/>
          <w:color w:val="111111"/>
          <w:sz w:val="28"/>
          <w:sz w:val="28"/>
          <w:szCs w:val="28"/>
          <w:rtl w:val="true"/>
          <w:lang w:bidi="fa-IR"/>
        </w:rPr>
        <w:t>ماأکرمه وأشرفه وأعلی قدره عند اللّه تعالی، انتهی کلامه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الحافظ عبد العزیز ابن الأخضر الجنابذی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 اللّه جعفر بن محمّد بن علیّ بن الحسین بن علیّ بن أبی طالب، الصادق، وأمّه أمّ فروة واسمها قُرَیبَة بنت القاسم بن محمّد بن أبی بکر الصدّیق، وأمّها أسماء بنت عبد الرحمان بن أبی بکر الصدّیق رضی الله عنه، ولذلک قال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ولّدنی أبوبکر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ولد عام الجحاف سنة ثمانین، ومات سنة ثمان وأربعین ومئة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الأعرج وعبد اللّه وأمّ فروة، وأمّهم فاطمة بنت الحسین الأثرم بن حسن بن علی بن أبی طالب، وموسی بن جعفر الإمام وأمّه أمّ ولد اسمها حمیدة</w:t>
      </w:r>
      <w:r>
        <w:rPr>
          <w:rStyle w:val="FootnoteAnchor"/>
          <w:rtl w:val="true"/>
        </w:rPr>
        <w:footnoteReference w:id="751"/>
      </w:r>
      <w:r>
        <w:rPr>
          <w:rFonts w:ascii="IRNazanin" w:hAnsi="IRNazanin" w:eastAsia="IRNazanin"/>
          <w:color w:val="111111"/>
          <w:sz w:val="28"/>
          <w:sz w:val="28"/>
          <w:szCs w:val="28"/>
          <w:rtl w:val="true"/>
          <w:lang w:bidi="fa-IR"/>
        </w:rPr>
        <w:t>، وإسحاق، ومحمّد، وفاطمة تزوّجها محمّد بن إبراهیم ابن محمّد بن علیّ بن عبد اللّه بن العبّاس فماتت عنده، وأمّهم أمّ ولد، ویحیی، والعبّاس، وأسماء، وفاطمة الصغری، وهم لأمّهات أولاد شتّی</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محمّد بن عبد اللّه بن حسن، هرب جعفر إلی ماله بالفُرْع، فلم یزل هناک مقیماً حتّی قتل محمّد، فلمّا قتل محمّد واطمأنّ النّاسُ وأمنوا رجع إلی المدینة، فلم یزل بها حتّی مات سنة ثمان وأربعین ومئة فی خلافة أبی جعفر، وهو یومئذ ابن إحدی وسبعین سنة</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الفُرع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أوّله وسکون ثانیة وعین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من نواحی المدینة بینها وبین المدینة ثمانیة بُرُد علی طریق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252:4</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جعفر عام الجحاف سنة ثمانین، ومات سنة ثمان وأربعین ومئة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عمرو بن أبی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إذا نظرتُ إلی جعفر بن محمّد علمتُ أنّه من سلالة النبیّین</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وسیأتی فی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الحلیة وصفوة الصفوة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البِرذَون بن شبیب النَّهْدی، واسمه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احفظوا فینا ما حفظ العبد الصالح فی الیتیمین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أبوهما صالحاً</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إبراهیم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من التجّار یختلف إلی جعفر بن محمّد یخالطه ویعرفه بحسن حال، فتغیّرت حاله فجعل یشکو إلی جعفر علیه السلام،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تجزع وإن أعسرتَ یوماًفقد أیسرتَ فی زمن طویل</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ولا تیأس فإنّ الیأس کفرلعلّ اللّه یغنی عن قلیل</w:t>
      </w:r>
    </w:p>
    <w:p>
      <w:pPr>
        <w:pStyle w:val="BookText"/>
        <w:rPr/>
      </w:pPr>
      <w:r>
        <w:rPr>
          <w:rFonts w:ascii="Amiri" w:hAnsi="Amiri" w:eastAsia="Amiri" w:cs="Amiri"/>
          <w:color w:val="111111"/>
          <w:sz w:val="28"/>
          <w:sz w:val="28"/>
          <w:szCs w:val="28"/>
          <w:rtl w:val="true"/>
          <w:lang w:bidi="ar-SA"/>
        </w:rPr>
        <w:t>ولا تظنُن بربّک ظنّ سوء</w:t>
      </w:r>
    </w:p>
    <w:p>
      <w:pPr>
        <w:pStyle w:val="BookText"/>
        <w:rPr/>
      </w:pPr>
      <w:r>
        <w:rPr>
          <w:rFonts w:ascii="Amiri" w:hAnsi="Amiri" w:eastAsia="Amiri" w:cs="Amiri"/>
          <w:color w:val="111111"/>
          <w:sz w:val="28"/>
          <w:sz w:val="28"/>
          <w:szCs w:val="28"/>
          <w:rtl w:val="true"/>
          <w:lang w:bidi="ar-SA"/>
        </w:rPr>
        <w:t>فإنّ اللّه أولی بالجمیل</w:t>
      </w:r>
      <w:r>
        <w:rPr>
          <w:rStyle w:val="FootnoteAnchor"/>
          <w:rtl w:val="true"/>
        </w:rPr>
        <w:footnoteReference w:id="75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جعفر بن محمّد الصادق علیه السلام أنّه قال لمولاه نافذ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کتبتَ رقعةً أو کتاباً فی حاجة فأردتَ أن تُنجَحَ حاجتُک الّتی ترید، فاکتُب رأس الرقعة بقلم غیرمدید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إنّ اللّه وعد الصابرین المخرج ممّا یکرهون، والرزقَ </w:t>
      </w:r>
    </w:p>
    <w:p>
      <w:pPr>
        <w:pStyle w:val="BookText"/>
        <w:rPr/>
      </w:pPr>
      <w:r>
        <w:rPr>
          <w:rFonts w:ascii="IRNazanin" w:hAnsi="IRNazanin" w:eastAsia="IRNazanin"/>
          <w:color w:val="111111"/>
          <w:sz w:val="28"/>
          <w:sz w:val="28"/>
          <w:szCs w:val="28"/>
          <w:rtl w:val="true"/>
          <w:lang w:bidi="fa-IR"/>
        </w:rPr>
        <w:t>من حیث لایحتسبون، جعلنا اللّه وإیّاکم من الّذین لا خوف علیهم ولا هم یحزنون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أفعل ذلک فتنجح حوائجی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صالح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 فإنّه لا یُحدِّثکم أحد بعدی بمثل حدیثی</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کُونُوا مَعَ الصّادِقِینَ</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وعلیّ</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أبی یعفور، عن جعفر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Style w:val="FootnoteAnchor"/>
          <w:rtl w:val="true"/>
        </w:rPr>
        <w:footnoteReference w:id="761"/>
      </w:r>
      <w:r>
        <w:rPr>
          <w:rFonts w:ascii="IRNazanin" w:hAnsi="IRNazanin" w:eastAsia="IRNazanin"/>
          <w:color w:val="111111"/>
          <w:sz w:val="28"/>
          <w:sz w:val="28"/>
          <w:szCs w:val="28"/>
          <w:rtl w:val="true"/>
          <w:lang w:bidi="fa-IR"/>
        </w:rPr>
        <w:t>الإنسان علی خصال، فمهما بُنی علیه فإنّه لا یُبنی علی الخیانة والکذب</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معاویة بن عمّار، عن جعفر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علی محمّد وعلی أهل بیته مئة مرّة قضی اللّه تعالی له مئة حاجة</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 مسند الفردوس بغیر إسناد عن علیّ رضی الله عنه مرفوعاً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عنه فی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2232/505:1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بسنده عن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عَلیّ فی یوم مئة مرّة قضی اللّه مئة حاجة سبعین منها لآخرته وثلاثین منها لدنیاه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جعفر بن محمّد،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اللّه عنّا محمّداً ما هو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أتعب سبعین کاتباً ألف صباح</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وأورده الهندی فی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الطبرانی فی الکبیر وأبی نعیم فی الحلیة والخطیب وابن النجّار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محمّد بن مجیب</w:t>
      </w:r>
      <w:r>
        <w:rPr>
          <w:rStyle w:val="FootnoteAnchor"/>
          <w:rtl w:val="true"/>
        </w:rPr>
        <w:footnoteReference w:id="765"/>
      </w:r>
      <w:r>
        <w:rPr>
          <w:rFonts w:ascii="IRNazanin" w:hAnsi="IRNazanin" w:eastAsia="IRNazanin"/>
          <w:color w:val="111111"/>
          <w:sz w:val="28"/>
          <w:sz w:val="28"/>
          <w:szCs w:val="28"/>
          <w:rtl w:val="true"/>
          <w:lang w:bidi="fa-IR"/>
        </w:rPr>
        <w:t>عن جعفر بن محمّد، عن أبیه، عن جدّه ورفعه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أدخل علی قوم</w:t>
      </w:r>
      <w:r>
        <w:rPr>
          <w:rStyle w:val="FootnoteAnchor"/>
          <w:rtl w:val="true"/>
        </w:rPr>
        <w:footnoteReference w:id="766"/>
      </w:r>
      <w:r>
        <w:rPr>
          <w:rFonts w:ascii="IRNazanin" w:hAnsi="IRNazanin" w:eastAsia="IRNazanin"/>
          <w:color w:val="111111"/>
          <w:sz w:val="28"/>
          <w:sz w:val="28"/>
          <w:szCs w:val="28"/>
          <w:rtl w:val="true"/>
          <w:lang w:bidi="fa-IR"/>
        </w:rPr>
        <w:t>سروراً إلّا خلق اللّه من ذلک السرور ملکاً یعبد اللّه تعالی ویمجّده ویوحّده، فإذا صار المؤمن فی لحده أتاه السرور الّذی أدخله علیه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تعرفنی؟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من أنت؟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السرور الّذی أدخلتنی علی فلان، أنا الیوم أُونس وحشتک، وأُلقّنک حجّتک، وأُثبّتک بالقول الثابت، وأشهدبک مشاهد القیامة، وأشفّع لک إلی ربّک، وأریک منزلک</w:t>
      </w:r>
      <w:r>
        <w:rPr>
          <w:rStyle w:val="FootnoteAnchor"/>
          <w:rtl w:val="true"/>
        </w:rPr>
        <w:footnoteReference w:id="768"/>
      </w:r>
      <w:r>
        <w:rPr>
          <w:rFonts w:ascii="Amiri" w:hAnsi="Amiri" w:eastAsia="Amiri" w:cs="Amiri"/>
          <w:color w:val="111111"/>
          <w:sz w:val="28"/>
          <w:sz w:val="28"/>
          <w:szCs w:val="28"/>
          <w:rtl w:val="true"/>
          <w:lang w:bidi="ar-SA"/>
        </w:rPr>
        <w:t>من الجنّة</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وروی نحوه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الإیمان والکفر، باب إدخال السرور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والحسین بن سعید الأهوازی فی کتاب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والصدوق فی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بهذا المعنی أحادیث عدیدة من الفریقین، لاحظ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431:6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سلیمان بن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خطبة رسول اللّه صلی الله علیه و آله یوم الجمعة یحمد اللّه ویثنی</w:t>
      </w:r>
      <w:r>
        <w:rPr>
          <w:rStyle w:val="FootnoteAnchor"/>
          <w:rtl w:val="true"/>
        </w:rPr>
        <w:footnoteReference w:id="771"/>
      </w:r>
      <w:r>
        <w:rPr>
          <w:rFonts w:ascii="IRNazanin" w:hAnsi="IRNazanin" w:eastAsia="IRNazanin"/>
          <w:color w:val="111111"/>
          <w:sz w:val="28"/>
          <w:sz w:val="28"/>
          <w:szCs w:val="28"/>
          <w:rtl w:val="true"/>
          <w:lang w:bidi="fa-IR"/>
        </w:rPr>
        <w:t xml:space="preserve">علیه، ثمّ یقول علی أثر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علا صوته واشتدّ غضبه واحمرّت وجنتاه کأنّه منذر</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جیش صبّحکم أو مسّاکم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والساعة کهاتین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بالسبابة والوسطی الّتی تلی</w:t>
      </w:r>
      <w:r>
        <w:rPr>
          <w:rStyle w:val="FootnoteAnchor"/>
          <w:rtl w:val="true"/>
        </w:rPr>
        <w:footnoteReference w:id="773"/>
      </w:r>
      <w:r>
        <w:rPr>
          <w:rFonts w:ascii="IRNazanin" w:hAnsi="IRNazanin" w:eastAsia="IRNazanin"/>
          <w:color w:val="111111"/>
          <w:sz w:val="28"/>
          <w:sz w:val="28"/>
          <w:szCs w:val="28"/>
          <w:rtl w:val="true"/>
          <w:lang w:bidi="fa-IR"/>
        </w:rPr>
        <w:t>الإبهام،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أفضل الحدیث کتاب اللّه عزّ وجلّ، وخیر الهدی هَدی‌محمّد صلی الله علیه و آله، وشرّ الأمور محدثاتها، وکلّ بدعة ضلالة، فمن ترک مالاً فلأهله، ومن ترک دیناً أو ضیاعاً</w:t>
      </w:r>
      <w:r>
        <w:rPr>
          <w:rStyle w:val="FootnoteAnchor"/>
          <w:rtl w:val="true"/>
        </w:rPr>
        <w:footnoteReference w:id="774"/>
      </w:r>
      <w:r>
        <w:rPr>
          <w:rFonts w:ascii="Amiri" w:hAnsi="Amiri" w:eastAsia="Amiri" w:cs="Amiri"/>
          <w:color w:val="111111"/>
          <w:sz w:val="28"/>
          <w:sz w:val="28"/>
          <w:szCs w:val="28"/>
          <w:rtl w:val="true"/>
          <w:lang w:bidi="ar-SA"/>
        </w:rPr>
        <w:t>فإلیّ</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ووقع بین جعفر بن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عبداللّه بن حسن کلام فی صدر یوم، فأغلظ له فی القول عبد اللّه بن حسن، ثمّ افترقا وراحا إلی المسجد، فالتقیا علی باب المسجد، فقال أبو عبد اللّه جعفر بن محمّد لعبد اللّه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أمسیت 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کما یقول المغضب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أبامحمّد، أما علمت أنّ صلة الرحم تخفّف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لاتزال</w:t>
      </w:r>
      <w:r>
        <w:rPr>
          <w:rStyle w:val="FootnoteAnchor"/>
          <w:rtl w:val="true"/>
        </w:rPr>
        <w:footnoteReference w:id="777"/>
      </w:r>
      <w:r>
        <w:rPr>
          <w:rFonts w:ascii="IRNazanin" w:hAnsi="IRNazanin" w:eastAsia="IRNazanin"/>
          <w:color w:val="111111"/>
          <w:sz w:val="28"/>
          <w:sz w:val="28"/>
          <w:szCs w:val="28"/>
          <w:rtl w:val="true"/>
          <w:lang w:bidi="fa-IR"/>
        </w:rPr>
        <w:t>تجیء بالشیء لا نعرفه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أتلوا علیک به قرآناً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أیضاً؟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یَصِلُونَ ما أَمَرَ اللّهُ بِهِ أَنْ یُوصَلَ وَ یَخْشَوْنَ رَبَّهُمْ وَ یَخافُونَ سُوءَ الْحِسابِ</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فلاترانی بعدها قاطعاً رحماً</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فدخل علیه بُکیر بن أَعیَن وهو أرمد، 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الظریف یَرمَد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غسل یده من الغَمَر</w:t>
      </w:r>
      <w:r>
        <w:rPr>
          <w:rStyle w:val="FootnoteAnchor"/>
          <w:rtl w:val="true"/>
        </w:rPr>
        <w:footnoteReference w:id="780"/>
      </w:r>
      <w:r>
        <w:rPr>
          <w:rFonts w:ascii="IRNazanin" w:hAnsi="IRNazanin" w:eastAsia="IRNazanin"/>
          <w:color w:val="111111"/>
          <w:sz w:val="28"/>
          <w:sz w:val="28"/>
          <w:szCs w:val="28"/>
          <w:rtl w:val="true"/>
          <w:lang w:bidi="fa-IR"/>
        </w:rPr>
        <w:t>مسحها علی عینیه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فلم أرمد</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وروی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الأطعمة باب التمندل ومسح الوجه بعد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فشکوت إلیه الرمد،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ترید الطریف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غسلت یدک بعد الطعام فامسح حاجبیک وقل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للّه‌المحسن المجمل المنعم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ذلک فما رمدت عینی بعد ذلک، والحمد للّه‌ربّ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27/358:66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سعید بن سلیمان، عن جعفر بن محمّد، عن أبیه، عن عبد اللّه بن جعفر أنّ النبیّ صلی الله علیه و آله 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مع الدائن حتّی یَقضیَ دَینَه ما لم یکن فی معصیة أو فیما یَکرَه اللّهُ عزّ وجلّ</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علیه الدین والمَدین والمدیون والمِدیان الّذی عادته أن یأخذ الدین ویستقرض، وادّان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استقرض أیضاً، والدین واحد الدیون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عن أبیه،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للمهاجرین والأنصار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بالقرآن فاتّخذوه إماماً، فإنّه کلام ربّ العالمین الّذی منه بدأ وإلیه یعود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ورواه ابن شاهین فی السنّة وابن مردویه عن علی علیه السلام کما عنهما فی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2300/515:1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مالک بن أنس، عن جعفر بن محمّد، عن أبیه، عن جدّه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 کلّ یوم مئة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الملک</w:t>
      </w:r>
      <w:r>
        <w:rPr>
          <w:rStyle w:val="FootnoteAnchor"/>
          <w:rtl w:val="true"/>
        </w:rPr>
        <w:footnoteReference w:id="785"/>
      </w:r>
      <w:r>
        <w:rPr>
          <w:rFonts w:ascii="IRNazanin" w:hAnsi="IRNazanin" w:eastAsia="IRNazanin"/>
          <w:color w:val="111111"/>
          <w:sz w:val="28"/>
          <w:sz w:val="28"/>
          <w:szCs w:val="28"/>
          <w:rtl w:val="true"/>
          <w:lang w:bidi="fa-IR"/>
        </w:rPr>
        <w:t>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أمان</w:t>
      </w:r>
      <w:r>
        <w:rPr>
          <w:rStyle w:val="FootnoteAnchor"/>
          <w:rtl w:val="true"/>
        </w:rPr>
        <w:footnoteReference w:id="786"/>
      </w:r>
      <w:r>
        <w:rPr>
          <w:rFonts w:ascii="IRNazanin" w:hAnsi="IRNazanin" w:eastAsia="IRNazanin"/>
          <w:color w:val="111111"/>
          <w:sz w:val="28"/>
          <w:sz w:val="28"/>
          <w:szCs w:val="28"/>
          <w:rtl w:val="true"/>
          <w:lang w:bidi="fa-IR"/>
        </w:rPr>
        <w:t>من الفقر، وأمن</w:t>
      </w:r>
      <w:r>
        <w:rPr>
          <w:rStyle w:val="FootnoteAnchor"/>
          <w:rtl w:val="true"/>
        </w:rPr>
        <w:footnoteReference w:id="787"/>
      </w:r>
      <w:r>
        <w:rPr>
          <w:rFonts w:ascii="IRNazanin" w:hAnsi="IRNazanin" w:eastAsia="IRNazanin"/>
          <w:color w:val="111111"/>
          <w:sz w:val="28"/>
          <w:sz w:val="28"/>
          <w:szCs w:val="28"/>
          <w:rtl w:val="true"/>
          <w:lang w:bidi="fa-IR"/>
        </w:rPr>
        <w:t>من وحشة القبر، واستجلب الغنی، وفتحت له أبواب الجنّة</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وأورده الهندی فی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3896/233:2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الشیرازی فی الألقاب من طریق ذی النون المصری عن سالم الخواص والخطیب والدیلمی والرافعی وابن النجار من طریق الفضل بن غانم عن مالک بن أنس کلاهما عن جعفر بن محمّد عن أبیه عن جدّه عن أبیه عن علیّ، قال الفضل بن 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رحل الإنسان فی هذا الحدیث إلی خراسان لکان قلیلاً، والحلیة من طریق إسحاق بن زریق عن سالم الخواص عن مالک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جعفر بن محمّد،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نهی عن جَِداد</w:t>
      </w:r>
      <w:r>
        <w:rPr>
          <w:rStyle w:val="FootnoteAnchor"/>
          <w:rtl w:val="true"/>
        </w:rPr>
        <w:footnoteReference w:id="789"/>
      </w:r>
      <w:r>
        <w:rPr>
          <w:rFonts w:ascii="IRNazanin" w:hAnsi="IRNazanin" w:eastAsia="IRNazanin"/>
          <w:color w:val="111111"/>
          <w:sz w:val="28"/>
          <w:sz w:val="28"/>
          <w:szCs w:val="28"/>
          <w:rtl w:val="true"/>
          <w:lang w:bidi="fa-IR"/>
        </w:rPr>
        <w:t>اللیل وحَصاده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کره ذلک لأنّه لا یحضره الفقراء والمساکین</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وروی نحوه عبدالرزّاق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7270/147:4</w:t>
      </w:r>
      <w:r>
        <w:rPr>
          <w:rFonts w:ascii="IRNazanin" w:hAnsi="IRNazanin" w:eastAsia="IRNazanin"/>
          <w:color w:val="111111"/>
          <w:sz w:val="28"/>
          <w:sz w:val="28"/>
          <w:szCs w:val="28"/>
          <w:rtl w:val="true"/>
          <w:lang w:bidi="fa-IR"/>
        </w:rPr>
        <w:t>، والعیاشی فی 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379:15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الآیة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الصدوق فی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عبد العزیز عن أبی عبید القاسم بن سلام بأسانید متّصلة إلی النبیّ صلی الله علیه و آله فی أخبار متفرّقة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ونهی صلی الله علیه و آله عن الجَداد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جَِداد النخل، والجَِداد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الصِرام، وإنّما نهی عنه باللیل لأنّ المساکین لایحضرونه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باب حقّ الحصاد والجداد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الحریق فکبّروا، فإنّ اللّه تعالی یطفئه</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وورد الحدیث بأسانید أخر عند الطبرانی فی کتاب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القول عند وقوع 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ویحیی بن معین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370:2</w:t>
      </w:r>
      <w:r>
        <w:rPr>
          <w:rFonts w:ascii="IRNazanin" w:hAnsi="IRNazanin" w:eastAsia="IRNazanin"/>
          <w:color w:val="111111"/>
          <w:sz w:val="28"/>
          <w:sz w:val="28"/>
          <w:szCs w:val="28"/>
          <w:rtl w:val="true"/>
          <w:lang w:bidi="fa-IR"/>
        </w:rPr>
        <w:t>، والمتّقی فی کنز العمّال</w:t>
      </w:r>
      <w:r>
        <w:rPr>
          <w:rFonts w:eastAsia="IRNazanin" w:cs="IRNazanin"/>
          <w:color w:val="111111"/>
          <w:sz w:val="28"/>
          <w:szCs w:val="28"/>
          <w:rtl w:val="true"/>
          <w:lang w:bidi="fa-IR"/>
        </w:rPr>
        <w:t>: (</w:t>
      </w:r>
      <w:r>
        <w:rPr>
          <w:rFonts w:eastAsia="IRNazanin" w:cs="IRNazanin"/>
          <w:color w:val="111111"/>
          <w:sz w:val="28"/>
          <w:szCs w:val="28"/>
          <w:lang w:bidi="fa-IR"/>
        </w:rPr>
        <w:t>28346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یکن لأخیه کما یکون</w:t>
      </w:r>
      <w:r>
        <w:rPr>
          <w:rStyle w:val="FootnoteAnchor"/>
          <w:rtl w:val="true"/>
        </w:rPr>
        <w:footnoteReference w:id="792"/>
      </w:r>
      <w:r>
        <w:rPr>
          <w:rFonts w:ascii="IRNazanin" w:hAnsi="IRNazanin" w:eastAsia="IRNazanin"/>
          <w:color w:val="111111"/>
          <w:sz w:val="28"/>
          <w:sz w:val="28"/>
          <w:szCs w:val="28"/>
          <w:rtl w:val="true"/>
          <w:lang w:bidi="fa-IR"/>
        </w:rPr>
        <w:t xml:space="preserve">لنفسه لم یُعط الأخوّة حقّها، ألا تری کیف حکی اللّه تعالی فی کتابه أنّه فی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Style w:val="FootnoteAnchor"/>
          <w:rtl w:val="true"/>
        </w:rPr>
        <w:footnoteReference w:id="793"/>
      </w:r>
      <w:r>
        <w:rPr>
          <w:rFonts w:ascii="Amiri" w:hAnsi="Amiri" w:eastAsia="Amiri" w:cs="Amiri"/>
          <w:color w:val="111111"/>
          <w:sz w:val="28"/>
          <w:sz w:val="28"/>
          <w:szCs w:val="28"/>
          <w:rtl w:val="true"/>
          <w:lang w:bidi="ar-SA"/>
        </w:rPr>
        <w:t>یفرّ المرء من أبیه و الأخ من أخیه، ثمّ ذکر فی ذلک الموقف شفقة الأصدقاء،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دُفِعتُ إلی أبی جعفر المنصور انتهرنی وکلَّمنی بکلام غلیظ،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قد علمت بفعل محمّد بن عبد اللّه الّذی تسمّونه النفس الزکیّة وما نزل به، وإنّما أنتظر الآن أن یتحرّک منکم أحد فأُلحِق الکبیر بالصغیر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حدّثنی محمّد بن علیّ، عن أبیه علیّ بن الحسین، </w:t>
      </w:r>
    </w:p>
    <w:p>
      <w:pPr>
        <w:pStyle w:val="BookText"/>
        <w:rPr/>
      </w:pPr>
      <w:r>
        <w:rPr>
          <w:rFonts w:ascii="IRNazanin" w:hAnsi="IRNazanin" w:eastAsia="IRNazanin"/>
          <w:color w:val="111111"/>
          <w:sz w:val="28"/>
          <w:sz w:val="28"/>
          <w:szCs w:val="28"/>
          <w:rtl w:val="true"/>
          <w:lang w:bidi="fa-IR"/>
        </w:rPr>
        <w:t>عن الحسین بن علیّ، عن علیّ بن أبی طالب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لیصل رحمه وقد بقی من عمره ثلاث سنین فیمدّها اللّه إلی ثلاث وثلاثین سنة، وإنّ الرجل لیقطع رحمه وقد بقی من عمره ثلاث وثلاثون سنة فیَبْتُرها اللّه تعالی إلی 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آللّه لقد سمعت هذا من أبیک؟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حتّی ردّدها</w:t>
      </w:r>
      <w:r>
        <w:rPr>
          <w:rStyle w:val="FootnoteAnchor"/>
          <w:rtl w:val="true"/>
        </w:rPr>
        <w:footnoteReference w:id="795"/>
      </w:r>
      <w:r>
        <w:rPr>
          <w:rFonts w:ascii="Amiri" w:hAnsi="Amiri" w:eastAsia="Amiri" w:cs="Amiri"/>
          <w:color w:val="111111"/>
          <w:sz w:val="28"/>
          <w:sz w:val="28"/>
          <w:szCs w:val="28"/>
          <w:rtl w:val="true"/>
          <w:lang w:bidi="ar-SA"/>
        </w:rPr>
        <w:t>عَلَیّ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بن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وقع بینی وبین قوم منازعة فی أمر، وإنّی أرید أن أترکه، فیقال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ترکک له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الذلیل هو الظالم</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bookmarkStart w:id="47" w:name="pg14209_158149"/>
    </w:p>
    <w:p>
      <w:pPr>
        <w:pStyle w:val="Heading3"/>
        <w:numPr>
          <w:ilvl w:val="2"/>
          <w:numId w:val="1"/>
        </w:numPr>
        <w:rPr/>
      </w:pPr>
      <w:bookmarkStart w:id="48" w:name="__RefHeading___Toc5509060_3381743652"/>
      <w:bookmarkStart w:id="49" w:name="_Toc15"/>
      <w:bookmarkEnd w:id="47"/>
      <w:bookmarkEnd w:id="48"/>
      <w:r>
        <w:rPr>
          <w:rtl w:val="true"/>
        </w:rPr>
        <w:t>ذکر من روی من أولاده علیهم السلام</w:t>
      </w:r>
      <w:bookmarkEnd w:id="49"/>
    </w:p>
    <w:p>
      <w:pPr>
        <w:pStyle w:val="BookText"/>
        <w:rPr/>
      </w:pPr>
      <w:r>
        <w:rPr>
          <w:rFonts w:ascii="IRNazanin" w:hAnsi="IRNazanin" w:eastAsia="IRNazanin"/>
          <w:color w:val="111111"/>
          <w:sz w:val="28"/>
          <w:sz w:val="28"/>
          <w:szCs w:val="28"/>
          <w:rtl w:val="true"/>
          <w:lang w:bidi="fa-IR"/>
        </w:rPr>
        <w:t>موسی بن جعفر، عن أبیه جعفر بن محمّد، عن جدّه محمّد، عن أبیه، عن جدّه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النبیّ بید حسن وحسین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أحبّنی وأحبّ هذین وأباهما وأمّهما کان معی فی درجتی یوم القیامة</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جعفر، عن أبیه جعفر بن محمّد، عن أبیه، عن جدّه، عن جابر أنّ النبیّ صلی الله علیه و آله لبّی بحجّة وعمرة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 بن جعفر بن محمّد، عن أبیه جعفر بن محمّد، عن أبیه، عن جدّه، عن أبیه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إسلام المرء ترکه ما لا یعنیه</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بن جعفر بن محمّد، عن أبیه جعفر بن محمّد، حدّث أبو الحسین یحیی بن الحسن بن جعفر بن عبید اللّه</w:t>
      </w:r>
      <w:r>
        <w:rPr>
          <w:rStyle w:val="FootnoteAnchor"/>
          <w:rtl w:val="true"/>
        </w:rPr>
        <w:footnoteReference w:id="801"/>
      </w:r>
      <w:r>
        <w:rPr>
          <w:rFonts w:ascii="IRNazanin" w:hAnsi="IRNazanin" w:eastAsia="IRNazanin"/>
          <w:color w:val="111111"/>
          <w:sz w:val="28"/>
          <w:sz w:val="28"/>
          <w:szCs w:val="28"/>
          <w:rtl w:val="true"/>
          <w:lang w:bidi="fa-IR"/>
        </w:rPr>
        <w:t>بن الحسین بن علیّ بن الحسین بن</w:t>
      </w:r>
      <w:r>
        <w:rPr>
          <w:rStyle w:val="FootnoteAnchor"/>
          <w:rtl w:val="true"/>
        </w:rPr>
        <w:footnoteReference w:id="802"/>
      </w:r>
      <w:r>
        <w:rPr>
          <w:rFonts w:ascii="IRNazanin" w:hAnsi="IRNazanin" w:eastAsia="IRNazanin"/>
          <w:color w:val="111111"/>
          <w:sz w:val="28"/>
          <w:sz w:val="28"/>
          <w:szCs w:val="28"/>
          <w:rtl w:val="true"/>
          <w:lang w:bidi="fa-IR"/>
        </w:rPr>
        <w:t>علیّ بن أبی طالب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عَبّاد بن یعقوب یخبرنی عن محمّد بن إسحاق بن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جعفر بن محمّد علی أبی جعفر المنصور فتکلّم، فلمّا خرجوا من عنده أرسل إلی جعفر بن محمّد فردّه، فلمّا رجع حرّک شفتیه بشی،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w:t>
      </w:r>
      <w:r>
        <w:rPr>
          <w:rStyle w:val="FootnoteAnchor"/>
          <w:rtl w:val="true"/>
        </w:rPr>
        <w:footnoteReference w:id="803"/>
      </w:r>
      <w:r>
        <w:rPr>
          <w:rFonts w:ascii="IRNazanin" w:hAnsi="IRNazanin" w:eastAsia="IRNazanin"/>
          <w:color w:val="111111"/>
          <w:sz w:val="28"/>
          <w:sz w:val="28"/>
          <w:szCs w:val="28"/>
          <w:rtl w:val="true"/>
          <w:lang w:bidi="fa-IR"/>
        </w:rPr>
        <w:t>تکفی من کلّ شیء ولا یکفی منک شیء، فاکفنیه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یُقِرُّک عندی؟</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بلغت أشیاء لم یبلغها أحد من آبائی فی الإسلام، وما أرانی أصحبک إلّا قلیلاً، ما أری هذه السنة تتمّ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بقیت؟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أرانی أبقی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احسبوا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فحسبوا فمات فی شوّال</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المفید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ذکر الإمام القائم بعد أبی جعفر محمّد بن علیّ علیهما السلام من ولده وتاریخ مولده ودلائل إمامته ومبلغ سنّه ومدّة خلافته ووقت وفاته وموضع قبره وعدد أولاده ومختصر من أخباره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الصادق جعفر بن محمّد بن علیّ بن الحسین علیهم السلام من بین إخوته خلیفة أبیه ووصیّه والقائم بالإمامة من بعده، وبرّز علی جماعتهم بالفضل، وکان أنبههم ذکراً، وأعظمهم قدراً، وأجلّهم فی العامة والخاصة، ونقل النّاس عنه من العلوم ما سارت به الرکبان، وانتشر ذکره فی البلدان، ولم ینقل العلماء عن أحد من أهل بیته ما نقل عنه، ولا لقی أحد منهم من أهل الآثار ونَقَلَة الأخبار، ولا نقلوا عنهم کما نقلوا عن أبی عبد اللّه علیه السلام، فإنّ أصحاب الحدیث قد جمعوا أسماء الرواة عنه من الثقاة علی اختلافهم فی الآراء والمقالات، فکانوا</w:t>
      </w:r>
      <w:r>
        <w:rPr>
          <w:rStyle w:val="FootnoteAnchor"/>
          <w:rtl w:val="true"/>
        </w:rPr>
        <w:footnoteReference w:id="806"/>
      </w:r>
      <w:r>
        <w:rPr>
          <w:rFonts w:ascii="IRNazanin" w:hAnsi="IRNazanin" w:eastAsia="IRNazanin"/>
          <w:color w:val="111111"/>
          <w:sz w:val="28"/>
          <w:sz w:val="28"/>
          <w:szCs w:val="28"/>
          <w:rtl w:val="true"/>
          <w:lang w:bidi="fa-IR"/>
        </w:rPr>
        <w:t>أربعة آلاف رجل، وکان له علیه السلام من الدلائل الواضحة فی إمامته ما بهرت العقول، وأخرست المخالف عن الطعن فیها بالشبهات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مولده بالمدینة سنة ثلاث وثمانین، ومضی علیه السلام فی شوّال من سنة ثمان وأربعین ومئة، وله خمس وستّون سنة، ودفن بالبقیع مع أبیه وجدّه وعمّه الحسن علیهم السلام، وأمّه أمّ فروة بنت القاسم بن محمّد بن أبی بکر، وکانت إمامته علیه السلام أربعاً وثلاثین سنة، ووصّی إلیه أبوجعفر علیه السلام وصیّة ظاهرة ونصّ علیه بالإمامة نصاً جلیاً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فروی محمّد بن أبی عمیر، عن هشام بن سالم، عن أبی عبد اللّه جعفر بن محمّد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حضرت أبی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أوصیک بأصحابی خیراً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واللّه لأَدَعَنَّهم والرجل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w:t>
      </w:r>
      <w:r>
        <w:rPr>
          <w:rFonts w:eastAsia="Amiri" w:cs="Amiri" w:ascii="Amiri" w:hAnsi="Amiri"/>
          <w:color w:val="111111"/>
          <w:sz w:val="28"/>
          <w:szCs w:val="28"/>
          <w:rtl w:val="true"/>
          <w:lang w:bidi="ar-SA"/>
        </w:rPr>
        <w:t>)</w:t>
      </w:r>
      <w:r>
        <w:rPr>
          <w:rStyle w:val="FootnoteAnchor"/>
          <w:rtl w:val="true"/>
        </w:rPr>
        <w:footnoteReference w:id="807"/>
      </w:r>
      <w:r>
        <w:rPr>
          <w:rFonts w:ascii="IRNazanin" w:hAnsi="IRNazanin" w:eastAsia="IRNazanin"/>
          <w:color w:val="111111"/>
          <w:sz w:val="28"/>
          <w:sz w:val="28"/>
          <w:szCs w:val="28"/>
          <w:rtl w:val="true"/>
          <w:lang w:bidi="fa-IR"/>
        </w:rPr>
        <w:t>منهم فی المصر فلایسأل</w:t>
      </w:r>
      <w:r>
        <w:rPr>
          <w:rStyle w:val="FootnoteAnchor"/>
          <w:rtl w:val="true"/>
        </w:rPr>
        <w:footnoteReference w:id="808"/>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باب الإشارة والنص علی الصادق علیه السلام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لأدعنّهم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لأترکنّهم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لاأرفع یدی عن تربیتهم حتّی یصیروا علماء أغنیاء لایحتاجون إلی السؤال، أو أخرج من بینهم وقد صاروا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أبان بن عثمان، 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أبوجعفر إلی ابنه أبی عبد اللّه علیهما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Style w:val="FootnoteAnchor"/>
          <w:rtl w:val="true"/>
        </w:rPr>
        <w:footnoteReference w:id="810"/>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1/306:1</w:t>
      </w:r>
      <w:r>
        <w:rPr>
          <w:rFonts w:ascii="IRNazanin" w:hAnsi="IRNazanin" w:eastAsia="IRNazanin"/>
          <w:color w:val="111111"/>
          <w:sz w:val="28"/>
          <w:sz w:val="28"/>
          <w:szCs w:val="28"/>
          <w:rtl w:val="true"/>
          <w:lang w:bidi="fa-IR"/>
        </w:rPr>
        <w:t>، والطبرسی فی 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375:7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العیّاشی،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هشام بن سالم عن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أبوجعفر الباقر علیه السلام عن القائم بعده؟ فضرب بیده علی أبی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واللّه بعدی قائم آل محمّد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علیّ بن الحکم، عن طاهر صاحب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عنده فأقبل جعفر علیه السلام فقال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خیر البریّة</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وابن بابویه فی الإمامة والتبصرة من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علیه السلام استودعنی ما هناک، فلمّا حضرته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 له أربعة من قریش، منهم</w:t>
      </w:r>
      <w:r>
        <w:rPr>
          <w:rStyle w:val="FootnoteAnchor"/>
          <w:rtl w:val="true"/>
        </w:rPr>
        <w:footnoteReference w:id="815"/>
      </w:r>
      <w:r>
        <w:rPr>
          <w:rFonts w:ascii="Amiri" w:hAnsi="Amiri" w:eastAsia="Amiri" w:cs="Amiri"/>
          <w:color w:val="111111"/>
          <w:sz w:val="28"/>
          <w:sz w:val="28"/>
          <w:szCs w:val="28"/>
          <w:rtl w:val="true"/>
          <w:lang w:bidi="ar-SA"/>
        </w:rPr>
        <w:t>نافع مولی 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أوصی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یعقوب بنیه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 اللّهَ اصْطَفی لَکُمُ الدِّینَ فَلا تَمُوتُنَّ إِلاّ وَ أَنْتُمْ مُسْلِمُونَ</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وأوصی محمّد بن علی إلی جعفر بن محمّد وأمره أن یُکفّنه فی برده الّذی کان یُصلّی فیه الجمعة، وأن یُعمّمه بعمامته، وأن یُربِّع قبره ویرفعه أربع أصابع، وأن یَحُلّ أطمارَه عنه</w:t>
      </w:r>
      <w:r>
        <w:rPr>
          <w:rStyle w:val="FootnoteAnchor"/>
          <w:rtl w:val="true"/>
        </w:rPr>
        <w:footnoteReference w:id="817"/>
      </w:r>
      <w:r>
        <w:rPr>
          <w:rFonts w:ascii="IRNazanin" w:hAnsi="IRNazanin" w:eastAsia="IRNazanin"/>
          <w:color w:val="111111"/>
          <w:sz w:val="28"/>
          <w:sz w:val="28"/>
          <w:szCs w:val="28"/>
          <w:rtl w:val="true"/>
          <w:lang w:bidi="fa-IR"/>
        </w:rPr>
        <w:t>عند 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رحمکم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ما کان فی هذا بأن یُشهد علیه؟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کرهتُ أن تُغلَبَ، وأن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یُوصَ إلیه، فأردتُ أن تکون لک الحجّة</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وأشباه هذا الحدیث فی معناه کثیر، وقد جاءت الروایة الّتی قدّمنا ذکرها فی خبر اللوح بالنص علیه من اللّه تعالی بالإمامة، ثمّ الّذی قدّمناه من دلائل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لایکون إلّا الأفضل یدلّ علی إمامته علیه السلام، لظهور فضله فی العلم والزهد والعمل علی إخوته وبنی عمّه وسائر النّاس من أهل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الّذی یدلّ علی فساد إمامة من لیس بمعصوم کعصمة الأنبیاء علیهم السلام، ولیس بکامل فی العلم، وتَعَرّی من سواه ممّن ادُّعِی له الإمامة فی وقته عن العصمة، وقصورهم عن الکمال فی علم الدین، یدلّ علی إمامته علیه السلام، إذ لابدّ من إمام معصوم فی کلّ زمان حسب ما قدمناه ووصفناه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النّاس من آیات اللّه جلّ اسمه الظاهرة علی یده علیه السلام مایدلّ علی إمامته وحقّه، وبطلان مقال من ادّعی الإمامة لغیره، فمن ذلک ما رواه نقلة الآثار </w:t>
      </w:r>
    </w:p>
    <w:p>
      <w:pPr>
        <w:pStyle w:val="BookText"/>
        <w:rPr/>
      </w:pPr>
      <w:r>
        <w:rPr>
          <w:rFonts w:ascii="IRNazanin" w:hAnsi="IRNazanin" w:eastAsia="IRNazanin"/>
          <w:color w:val="111111"/>
          <w:sz w:val="28"/>
          <w:sz w:val="28"/>
          <w:szCs w:val="28"/>
          <w:rtl w:val="true"/>
          <w:lang w:bidi="fa-IR"/>
        </w:rPr>
        <w:t xml:space="preserve">من خبره علیه السلام مع المنصور لمّا أمر الربیع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بإحضاره فأحضره، فلمّا بَصُر به المنصور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اللّه إن لم أقتلک، أتلحد فی سلطانی وتبغینی الغوائل؟</w:t>
      </w:r>
    </w:p>
    <w:p>
      <w:pPr>
        <w:pStyle w:val="BookText"/>
        <w:rPr/>
      </w:pPr>
      <w:r>
        <w:rPr>
          <w:rFonts w:ascii="IRNazanin" w:hAnsi="IRNazanin" w:eastAsia="IRNazanin"/>
          <w:color w:val="111111"/>
          <w:sz w:val="28"/>
          <w:sz w:val="28"/>
          <w:szCs w:val="28"/>
          <w:rtl w:val="true"/>
          <w:lang w:bidi="fa-IR"/>
        </w:rPr>
        <w:t>فقال له أبوعبد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فعلت ولا أردت، فإن کان بلّغک فمن کاذب، وإن کنتُ فعلتُ فقد ظُلِم یوسف فغفر، وابتُلی أیّوب فصبر، وأعطی سلیمان فشکر، فهؤلاء أنبیاء اللّه وإلیهم یرجع نسبُک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ارتفع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 بن فلان أخبرنی عنک بما ذکرت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أحضره یا أمیر المؤمنین لیواقفنی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فأحضر الرجل المذکور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 ما حکیت عن جعفر؟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فاستحلفه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أتحلف؟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وابتدأ بالیمین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دعنی یا أمیر المؤمنین أُحَلِّفه 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للساعی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من حول اللّه وقوّته والتجأت إلی حولی وقوّتی لقد فعل کذا وکذا جعفر، وقال کذا وکذا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فامتنع هُنَیهةً ثمّ حلف بها، فما برح</w:t>
      </w:r>
      <w:r>
        <w:rPr>
          <w:rStyle w:val="FootnoteAnchor"/>
          <w:rtl w:val="true"/>
        </w:rPr>
        <w:footnoteReference w:id="819"/>
      </w:r>
      <w:r>
        <w:rPr>
          <w:rFonts w:ascii="IRNazanin" w:hAnsi="IRNazanin" w:eastAsia="IRNazanin"/>
          <w:color w:val="111111"/>
          <w:sz w:val="28"/>
          <w:sz w:val="28"/>
          <w:szCs w:val="28"/>
          <w:rtl w:val="true"/>
          <w:lang w:bidi="fa-IR"/>
        </w:rPr>
        <w:t>حتّی ضرب برجله، فقال أبوجعفر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جَرّوا برجله فأخرِجوه لعنه اللّه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رأیت جعفر بن محمّد علیهما السلام حین دخل علی المنصور یحرّک شفتیه، وکلّما حرّکهما سکن غضب المنصور حتّی أدناه منه ورضی عنه، فلمّا خرج أبو عبد اللّه علیه السلام من عند أبی‌جعفر اتَّبَعتُه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الرجل کان من أشدّ النّاس غضباً علیک، فلمّا دخلتَ علیه کنت تحرّک شفتیک، وکلّما حرّکتهما سکن غضبه، </w:t>
      </w:r>
    </w:p>
    <w:p>
      <w:pPr>
        <w:pStyle w:val="BookText"/>
        <w:rPr/>
      </w:pPr>
      <w:r>
        <w:rPr>
          <w:rFonts w:ascii="Amiri" w:hAnsi="Amiri" w:eastAsia="Amiri" w:cs="Amiri"/>
          <w:color w:val="111111"/>
          <w:sz w:val="28"/>
          <w:sz w:val="28"/>
          <w:szCs w:val="28"/>
          <w:rtl w:val="true"/>
          <w:lang w:bidi="ar-SA"/>
        </w:rPr>
        <w:t>فبأیّ شیء کنتَ تحرّکهما؟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بدعاء جدّی الحسین بن علیّ علیهما السلام</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هذا الدعاء؟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عُدَّتی عند شدّتی، ویا غوثی</w:t>
      </w:r>
      <w:r>
        <w:rPr>
          <w:rStyle w:val="FootnoteAnchor"/>
          <w:rtl w:val="true"/>
        </w:rPr>
        <w:footnoteReference w:id="821"/>
      </w:r>
      <w:r>
        <w:rPr>
          <w:rFonts w:ascii="IRNazanin" w:hAnsi="IRNazanin" w:eastAsia="IRNazanin"/>
          <w:color w:val="111111"/>
          <w:sz w:val="28"/>
          <w:sz w:val="28"/>
          <w:szCs w:val="28"/>
          <w:rtl w:val="true"/>
          <w:lang w:bidi="fa-IR"/>
        </w:rPr>
        <w:t>عند کربتی، احرُسنی بعینک الّتی لاتنام، واکنفنی‌برکنک الّذی لا یرام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هذا الدعاء، فما نزلت بی شدّةٌ قطّ إلّا دعوت به ففُرِّج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لأبی عبد اللّه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منعتَ الساعی أن یحلف باللّه؟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کرهتُ أن یراه اللّه یوحّده ویمجّده فیحلم عنه ویؤخّر عقوبته، فاستحلفتُه بما سمعتَ، فأخذه اللّه تعالی أَخْذَةً رابیةً‌</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ورواه التمیمی فی کتاب 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والرافعی فی التدوین فی أخبار 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محمّد بن عبد اللّه بن عبد العزیز الرازی، والقاضی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303:3</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المجالس والمسائرات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524:1</w:t>
      </w:r>
      <w:r>
        <w:rPr>
          <w:rFonts w:eastAsia="IRNazanin" w:cs="IRNazanin"/>
          <w:color w:val="111111"/>
          <w:sz w:val="28"/>
          <w:szCs w:val="28"/>
          <w:rtl w:val="true"/>
          <w:lang w:bidi="fa-IR"/>
        </w:rPr>
        <w:t>-</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التذکرة الحمدونیة</w:t>
      </w:r>
      <w:r>
        <w:rPr>
          <w:rFonts w:eastAsia="IRNazanin" w:cs="IRNazanin"/>
          <w:color w:val="111111"/>
          <w:sz w:val="28"/>
          <w:szCs w:val="28"/>
          <w:rtl w:val="true"/>
          <w:lang w:bidi="fa-IR"/>
        </w:rPr>
        <w:t xml:space="preserve">: </w:t>
      </w:r>
      <w:r>
        <w:rPr>
          <w:rFonts w:eastAsia="IRNazanin" w:cs="IRNazanin"/>
          <w:color w:val="111111"/>
          <w:sz w:val="28"/>
          <w:szCs w:val="28"/>
          <w:lang w:bidi="fa-IR"/>
        </w:rPr>
        <w:t>158/75:3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أحلفوا الظالم إذا أردتم یمینه بأنّه بریء من حول اللّه وقوّته، فإنّه إذا حلف بها کاذباً عوجل، وإذا حلف باللّه الّذی لا إله إلّا هو لم یعاجل لأنّه قد وحّد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أنّ جعفر بن محمّد علیهما السلام أحلف مدّعیاً باللّه لم یزد، فهلک الحالف لوقته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القاضی ومن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یمینه بما فیه ثناء علی اللّه ومدح یؤخّر العقوبة کرماً منه عزّ وجلّ وتفضلاً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سبق نحوه مع تخریجاته فی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أنّ داود بن علیّ بن عبد اللّه بن العبّاس قتل المعلّی بن خُنَیس مولی </w:t>
      </w:r>
    </w:p>
    <w:p>
      <w:pPr>
        <w:pStyle w:val="BookText"/>
        <w:rPr/>
      </w:pPr>
      <w:r>
        <w:rPr>
          <w:rFonts w:ascii="IRNazanin" w:hAnsi="IRNazanin" w:eastAsia="IRNazanin"/>
          <w:color w:val="111111"/>
          <w:sz w:val="28"/>
          <w:sz w:val="28"/>
          <w:szCs w:val="28"/>
          <w:rtl w:val="true"/>
          <w:lang w:bidi="fa-IR"/>
        </w:rPr>
        <w:t>جعفر بن محمّد علیهما السلام وأخذ ماله، فدخل علیه جعفر وهو یجُرّ رداءه،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 مولای وأخذت ماله</w:t>
      </w:r>
      <w:r>
        <w:rPr>
          <w:rStyle w:val="FootnoteAnchor"/>
          <w:rtl w:val="true"/>
        </w:rPr>
        <w:footnoteReference w:id="824"/>
      </w:r>
      <w:r>
        <w:rPr>
          <w:rFonts w:ascii="Amiri" w:hAnsi="Amiri" w:eastAsia="Amiri" w:cs="Amiri"/>
          <w:color w:val="111111"/>
          <w:sz w:val="28"/>
          <w:sz w:val="28"/>
          <w:szCs w:val="28"/>
          <w:rtl w:val="true"/>
          <w:lang w:bidi="ar-SA"/>
        </w:rPr>
        <w:t>، أما علمتَ أنّ الرجل ینام علی الثُکْل ولا ینام علی الحَرَب؟</w:t>
      </w:r>
      <w:r>
        <w:rPr>
          <w:rStyle w:val="FootnoteAnchor"/>
          <w:rtl w:val="true"/>
        </w:rPr>
        <w:footnoteReference w:id="825"/>
      </w:r>
      <w:r>
        <w:rPr>
          <w:rFonts w:ascii="IRNazanin" w:hAnsi="IRNazanin" w:eastAsia="IRNazanin"/>
          <w:color w:val="111111"/>
          <w:sz w:val="28"/>
          <w:sz w:val="28"/>
          <w:szCs w:val="28"/>
          <w:rtl w:val="true"/>
          <w:lang w:bidi="fa-IR"/>
        </w:rPr>
        <w:t>أما</w:t>
      </w:r>
      <w:r>
        <w:rPr>
          <w:rStyle w:val="FootnoteAnchor"/>
          <w:rtl w:val="true"/>
        </w:rPr>
        <w:footnoteReference w:id="826"/>
      </w:r>
      <w:r>
        <w:rPr>
          <w:rFonts w:ascii="Amiri" w:hAnsi="Amiri" w:eastAsia="Amiri" w:cs="Amiri"/>
          <w:color w:val="111111"/>
          <w:sz w:val="28"/>
          <w:sz w:val="28"/>
          <w:szCs w:val="28"/>
          <w:rtl w:val="true"/>
          <w:lang w:bidi="ar-SA"/>
        </w:rPr>
        <w:t xml:space="preserve">واللّه لأدعونّ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827"/>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داود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أُتهدّدنا بدعائک؟ کالمستهزئ بقوله، فرجع أبوعبداللّه علیه السلام إلی داره، فلم یزل لیله کلّه قائماً وقاعداً حتّی إذا کان السحر سُمع وهو یقول فی مناجاته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القوّة القویّة، ویا ذا الِمحال</w:t>
      </w:r>
      <w:r>
        <w:rPr>
          <w:rStyle w:val="FootnoteAnchor"/>
          <w:rtl w:val="true"/>
        </w:rPr>
        <w:footnoteReference w:id="828"/>
      </w:r>
      <w:r>
        <w:rPr>
          <w:rFonts w:ascii="IRNazanin" w:hAnsi="IRNazanin" w:eastAsia="IRNazanin"/>
          <w:color w:val="111111"/>
          <w:sz w:val="28"/>
          <w:sz w:val="28"/>
          <w:szCs w:val="28"/>
          <w:rtl w:val="true"/>
          <w:lang w:bidi="fa-IR"/>
        </w:rPr>
        <w:t>الشدید، ویا ذا العزّة الّتی کلّ خلقک لها ذلیل، اکفنی هذا الطّاغیةَ وانتقم 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کانت</w:t>
      </w:r>
      <w:r>
        <w:rPr>
          <w:rStyle w:val="FootnoteAnchor"/>
          <w:rtl w:val="true"/>
        </w:rPr>
        <w:footnoteReference w:id="829"/>
      </w:r>
      <w:r>
        <w:rPr>
          <w:rFonts w:ascii="IRNazanin" w:hAnsi="IRNazanin" w:eastAsia="IRNazanin"/>
          <w:color w:val="111111"/>
          <w:sz w:val="28"/>
          <w:sz w:val="28"/>
          <w:szCs w:val="28"/>
          <w:rtl w:val="true"/>
          <w:lang w:bidi="fa-IR"/>
        </w:rPr>
        <w:t>إلّا ساعةٌ حتّی ارتفعت الأصواتُ بالصیاح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داود بن علیّ‌</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وروی نحوه الکشی فی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708/377</w:t>
      </w:r>
      <w:r>
        <w:rPr>
          <w:rFonts w:ascii="IRNazanin" w:hAnsi="IRNazanin" w:eastAsia="IRNazanin"/>
          <w:color w:val="111111"/>
          <w:sz w:val="28"/>
          <w:sz w:val="28"/>
          <w:szCs w:val="28"/>
          <w:rtl w:val="true"/>
          <w:lang w:bidi="fa-IR"/>
        </w:rPr>
        <w:t>، والکلینی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الدعاء للکرب والهمّ والحزن والخوف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302:3</w:t>
      </w:r>
      <w:r>
        <w:rPr>
          <w:rFonts w:ascii="IRNazanin" w:hAnsi="IRNazanin" w:eastAsia="IRNazanin"/>
          <w:color w:val="111111"/>
          <w:sz w:val="28"/>
          <w:sz w:val="28"/>
          <w:szCs w:val="28"/>
          <w:rtl w:val="true"/>
          <w:lang w:bidi="fa-IR"/>
        </w:rPr>
        <w:t>، والراوندی فی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7/611:2</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230:4</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أبوبصیر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المدینة وکانت معی جویریة لی، فأصبت منها ثمّ خرجت إلی الحمّام، فلقیت أصحابنا الشیعة وهم متوجّهون إلی أبی عبد اللّه جعفر علیه السلام، فخفت</w:t>
      </w:r>
      <w:r>
        <w:rPr>
          <w:rStyle w:val="FootnoteAnchor"/>
          <w:rtl w:val="true"/>
        </w:rPr>
        <w:footnoteReference w:id="831"/>
      </w:r>
      <w:r>
        <w:rPr>
          <w:rFonts w:ascii="IRNazanin" w:hAnsi="IRNazanin" w:eastAsia="IRNazanin"/>
          <w:color w:val="111111"/>
          <w:sz w:val="28"/>
          <w:sz w:val="28"/>
          <w:szCs w:val="28"/>
          <w:rtl w:val="true"/>
          <w:lang w:bidi="fa-IR"/>
        </w:rPr>
        <w:t>أن یسبقونی ویفوتنی الدخول إلیه، فمشیت معهم حتّی دخلت الدار، فلمّا مثّلت</w:t>
      </w:r>
      <w:r>
        <w:rPr>
          <w:rStyle w:val="FootnoteAnchor"/>
          <w:rtl w:val="true"/>
        </w:rPr>
        <w:footnoteReference w:id="832"/>
      </w:r>
      <w:r>
        <w:rPr>
          <w:rFonts w:ascii="Amiri" w:hAnsi="Amiri" w:eastAsia="Amiri" w:cs="Amiri"/>
          <w:color w:val="111111"/>
          <w:sz w:val="28"/>
          <w:sz w:val="28"/>
          <w:szCs w:val="28"/>
          <w:rtl w:val="true"/>
          <w:lang w:bidi="ar-SA"/>
        </w:rPr>
        <w:t>بین یدی أبی عبد اللّه نظر إلَیّ ثمّ قال</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بصیر، </w:t>
      </w:r>
    </w:p>
    <w:p>
      <w:pPr>
        <w:pStyle w:val="BookText"/>
        <w:rPr/>
      </w:pPr>
      <w:r>
        <w:rPr>
          <w:rFonts w:ascii="IRNazanin" w:hAnsi="IRNazanin" w:eastAsia="IRNazanin"/>
          <w:color w:val="111111"/>
          <w:sz w:val="28"/>
          <w:sz w:val="28"/>
          <w:szCs w:val="28"/>
          <w:rtl w:val="true"/>
          <w:lang w:bidi="fa-IR"/>
        </w:rPr>
        <w:t>أما علمت أنّ بیوت الأنبیاء وأولاد الأنبیاء لایدخلها 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فاستحییت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لقیت أصحابنا فخشیت أن یفوتنی الدخول معهم، ولن أعود إلی مثلها، وخرجت</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ورواه ابن بابویه فی کتاب دلائل الأئمّة ومعجزاتهم کما عنه فی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نحوه بسند آخر الصفّار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والطبری فی 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235/287</w:t>
      </w:r>
      <w:r>
        <w:rPr>
          <w:rFonts w:ascii="IRNazanin" w:hAnsi="IRNazanin" w:eastAsia="IRNazanin"/>
          <w:color w:val="111111"/>
          <w:sz w:val="28"/>
          <w:sz w:val="28"/>
          <w:szCs w:val="28"/>
          <w:rtl w:val="true"/>
          <w:lang w:bidi="fa-IR"/>
        </w:rPr>
        <w:t>، وابن حمزة فی الثاقب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340/410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وقارن بما سیأتی فی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وجاءت الروایة مستفیضة بمثل ماذکرناه من الآیات والأخبار بالغیوب ممّا یطول تعداده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یقول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 غابِرٌ ومَزْبورٌ، ونَکْتٌ فی القلوب، ونَقْرٌ فی الأسماع، وإنّ عندنا الجفر الأحمر، والجفر الأبیض، ومصحف فاطمة علیها السلام، وإنّ عندنا الجامعة فیها جمیع ما یحتاج النّاس إلیه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فسُئِل عن تفسیر هذا الکلام؟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الغابر فالعلم بما یکون، وأمّا المزبور فالعلم بما کان، وأمّا النکت فی القلوب فهو الإلهام، وأمّا النقر فی الأسماع فهو حدیث الملائکة علیهم السلام نسمع کلامهم ولا نری أشخاصهم، وأمّا الجفر الأحمر فوعاء فیه سلاح رسول اللّه صلی الله علیه و آله ولن یخرج حتّی یقوم قائمنا أهل البیت، وأمّا الجفر الأبیض فوعاءٌ فیه توراة موسی وإنجیل عیسی وزبور داود وکُتُبُ اللّهِ الأُولی، وأمّا مصحف فاطمة علیها السلام ففیه ما یکون من حادث وأسماء کلّ من یملک إلی أن تقوم الساعة، وأمّا الجامعة فهو کتاب طوله سبعون ذراعاً إملاء رسول اللّه صلی الله علیه و آله ومن فَلَق فیه، وخطّ علیّ بن أبی طالب صلوات اللّه علیه بیده، فیه واللّه جمیع ما یحتاج النّاسُ إلیه إلی یوم القیامة، حتّی أنّ فیه أرش الخدش والجلدة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ونصف الجلدة</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وأورده أبوعلی 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التفهیم لأبی محمّد الحسن بن حمزة الحسینی، وأبومنصور الطبرسی فی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294:2</w:t>
      </w:r>
      <w:r>
        <w:rPr>
          <w:rFonts w:eastAsia="IRNazanin" w:cs="IRNazanin"/>
          <w:color w:val="111111"/>
          <w:sz w:val="28"/>
          <w:szCs w:val="28"/>
          <w:rtl w:val="true"/>
          <w:lang w:bidi="fa-IR"/>
        </w:rPr>
        <w:t>-</w:t>
      </w:r>
      <w:r>
        <w:rPr>
          <w:rFonts w:eastAsia="IRNazanin" w:cs="IRNazanin"/>
          <w:color w:val="111111"/>
          <w:sz w:val="28"/>
          <w:szCs w:val="28"/>
          <w:lang w:bidi="fa-IR"/>
        </w:rPr>
        <w:t>246/295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 أیضاً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239:1</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الحجّة باب فیه ذکر الصحیفة والجفر والجامعة ومصحف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وبصائر الدرجات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ومابعدها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298:4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حدیث أبی، وحدیث أبی حدیث جدّی، وحدیث جدّی حدیث علیّ بن أبی طالب أمیر المؤمنین، وحدیث علیّ حدیث رسول اللّه صلی الله علیه و آله، وحدیث رسول اللّه قول اللّه عزّ وجلّ</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فضل العلم باب روایة الکتب 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نحوه 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الإمام الباقر علیه السلام عن الإرشاد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أبوحمزة الثُمالی عن أبی‌عبداللّه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ألواح موسی علیه السلام عندنا، وعصا موسی عندنا، ونحن ورثة النبیّین</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باب ما عند الأئمّة من آیات الأنبیاء علیهم السلام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والصفّار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298:4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معاویة بن وهب، عن سعید السمّان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أبی‌عبداللّه جعفر بن محمّد علیهما السلام إذ دخل علیه رجلان من الزیدیّة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إمام مفترض الطاعة؟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Style w:val="FootnoteAnchor"/>
          <w:rtl w:val="true"/>
        </w:rPr>
        <w:footnoteReference w:id="839"/>
      </w:r>
      <w:r>
        <w:rPr>
          <w:rFonts w:ascii="IRNazanin" w:hAnsi="IRNazanin" w:eastAsia="IRNazanin"/>
          <w:color w:val="111111"/>
          <w:sz w:val="28"/>
          <w:sz w:val="28"/>
          <w:szCs w:val="28"/>
          <w:rtl w:val="true"/>
          <w:lang w:bidi="fa-IR"/>
        </w:rPr>
        <w:t>أخبرنا عنک الثقات أنّک تقول به، وسمّوا قوماً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أصحاب ورع وتشمیر، وهم ممّن لا یکذب</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فغضب أبو عبد اللّه علیه السلام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أمرتهم بهذا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رأیا الغضب فی وجهه خرجا،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Style w:val="FootnoteAnchor"/>
          <w:rtl w:val="true"/>
        </w:rPr>
        <w:footnoteReference w:id="8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أتعرف 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هما من أهل سوقنا، وهما من الزیدیّة، وهما یزعمان أنّ سیف رسول اللّه صلی الله علیه و آله عند عبد اللّه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کذبا لعنهما اللّه، واللّه ما رآه عبد اللّه بن الحسن بعینیه ولا بواحدة من عینیه، ولا رآه أبوه، اللهمّ إلّا أن یکون رآه عند علیّ بن الحسین علیهما السلام، فإن کانا صادقین فما علامةٌ فی مقبضه وما أثرٌ فی مَوضع مَضْرَبه؟ فإنّ عندی لسیف رسول اللّه صلی الله علیه و آله، وإنّ عندی لرایة رسول اللّه ودِرعَه ولامته ومِغفَرَه، فإن کانا صادقین فما علامة فی درع رسول اللّه صلی الله علیه و آله؟ وإنّ عندی لرایة رسول اللّه المُغلِّبَة، وإنّ عندی ألواح موسی وعصاه، وإنّ عندی لخاتم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داود علیه السلام</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 وإنّ عندی الطست الّتی کان یُقَرِّب موسی فیها القربان، وإنّ عندی الاسم الّذی کان رسول اللّه صلی الله علیه و آله إذا وضعه بین المسلمین والمشرکین لم یَصِلْ من المشرکین إلی المسلمین نُشّابة، وإنّ عندی لمثل الّذی جاءت به الملائکة، ومَثَل السلاح فینا کمثل التابوت فی بنی إسرائیل، کان أیَّ بیت وُجد فیه التابوت علی بابهم أوتوا النبوّة، ومن صار السلاح إلیه منّا أُوتی الإمامة، ولقد لبس أبی درع رسول اللّه صلی الله علیه و آله فخطّت علیه الأرض خطیطاً، ولبستُها أنا فکانت وکانت، وقائمنا إذا لبسها ملأها إن شاء اللّه</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باب ما عند الأئمّة من سلاح رسول اللّه صلی الله علیه و آله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والصفّار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وبسند آخر فی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والکشی فی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802/427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معاویة بن عمّار عن سعید الأعرج، وأبوعلی 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وأبومنصور الطبرسی فی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292:2</w:t>
      </w:r>
      <w:r>
        <w:rPr>
          <w:rFonts w:eastAsia="IRNazanin" w:cs="IRNazanin"/>
          <w:color w:val="111111"/>
          <w:sz w:val="28"/>
          <w:szCs w:val="28"/>
          <w:rtl w:val="true"/>
          <w:lang w:bidi="fa-IR"/>
        </w:rPr>
        <w:t>-</w:t>
      </w:r>
      <w:r>
        <w:rPr>
          <w:rFonts w:eastAsia="IRNazanin" w:cs="IRNazanin"/>
          <w:color w:val="111111"/>
          <w:sz w:val="28"/>
          <w:szCs w:val="28"/>
          <w:lang w:bidi="fa-IR"/>
        </w:rPr>
        <w:t>245/294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135/326:1</w:t>
      </w:r>
      <w:r>
        <w:rPr>
          <w:rFonts w:ascii="IRNazanin" w:hAnsi="IRNazanin" w:eastAsia="IRNazanin"/>
          <w:color w:val="111111"/>
          <w:sz w:val="28"/>
          <w:sz w:val="28"/>
          <w:szCs w:val="28"/>
          <w:rtl w:val="true"/>
          <w:lang w:bidi="fa-IR"/>
        </w:rPr>
        <w:t>، وبصائر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ذلک تقیّة، ولعلّه أراد توریة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فینا إمام لابدّ له من الخروج بالسیف بزعمکم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التشمیر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السرعة فیه والخفّه، ومنه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اجتهد وبالغ، وشمّر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ممّن لایکذب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بناء المجرّد المعلوم أو بناء التفعیل المجهول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یکون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عبد اللّه أو أبوه، فالمراد أنّهما لم یریاه رؤیة کاملة یوجب العلم بعلاماته وصفاته فضلاً عن أن یکون عندهما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مقبض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باء لغة، وهو حیث یقبض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مضرب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الراء وکسرها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الّذی یضرب به منه، وفی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شبر من طرفه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عمر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عمّا یتحدّث النّاس أنّه دُفع إلی أمّ سلمة رحمة اللّه علیها صحیفة مختومة؟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وآله و سلّم لمّا قُبض ورث علیّ علیه السلام علمه وسلاحه وما هناک، ثمّ صار إلی الحسن، ثمّ صار إلی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 إلی علیّ بن الحسین، ثم إلی ابنه، ثمّ انتهی إلیک؟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ورواه الصفّار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والکلینی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8/236:1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والأخبار فی هذا المعنی کثیرة، وفیما أثبتناه منها کفایة فی الغرض الّذی نؤمُّه إن شاء اللّه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المفید رحمه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ذکر طرف من أخبار أبی عبد اللّه جعفر بن محمّد الصادق علیه السلام وکلامه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جماعة من بنی هاشم اجتمعوا بالأبواء وفیهم إبراهیم بن محمّد بن علیّ بن عبد اللّه بن عبّاس وأبو جعفر المنصور وصالح بن علیّ وعبد اللّه بن الحسن وابناه محمّد وإبراهیم، ومحمّد بن عبد اللّه بن عمرو بن عثمان، فقال صالح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w:t>
      </w:r>
      <w:r>
        <w:rPr>
          <w:rFonts w:eastAsia="IRNazanin" w:cs="IRNazanin"/>
          <w:color w:val="111111"/>
          <w:sz w:val="28"/>
          <w:szCs w:val="28"/>
          <w:rtl w:val="true"/>
          <w:lang w:bidi="fa-IR"/>
        </w:rPr>
        <w:t>)</w:t>
      </w:r>
      <w:r>
        <w:rPr>
          <w:rStyle w:val="FootnoteAnchor"/>
          <w:rtl w:val="true"/>
        </w:rPr>
        <w:footnoteReference w:id="844"/>
      </w:r>
      <w:r>
        <w:rPr>
          <w:rFonts w:ascii="Amiri" w:hAnsi="Amiri" w:eastAsia="Amiri" w:cs="Amiri"/>
          <w:color w:val="111111"/>
          <w:sz w:val="28"/>
          <w:sz w:val="28"/>
          <w:szCs w:val="28"/>
          <w:rtl w:val="true"/>
          <w:lang w:bidi="ar-SA"/>
        </w:rPr>
        <w:t>الّذین یمدّ النّاسُ إلیهم أعیُنَهم، وقد جمعکم اللّه فی هذا الموضع، فاعقدوا لرجل منکم بیعةً تُعطونه إیّاها من أنفسکم وتَواثَقوا علی ذلک حتّی یفتح اللّه وهو خیر الفاتحین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فحَمِدَ اللّه عبد اللّه بن الحسن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علمتم أنّ ابنی هذا هو المهدی، فهلمّ فلنبایعه</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شیء تخدعون أنفسکم؟ واللّه لقد علمتم ما النّاس إلی أحد أصور أعناقاً ولا أسرع إجابة منهم إلی هذا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محمّد بن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صدقت، إنّ هذا الّذی نعلم، فبایعوا محمّداً جمیعاً ومسحوا علی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رسول عبد اللّه بن حسن إلی أبی أن ائتنا فإنّا مجتمعون لأمر، وأرسل بذلک إلی جعفر بن محمّد علیه السلام، وقال غیر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الحسن قال لمن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تریدوا جعفراً، فإنّا نخاف أن یُفسِدَ علیکم أمرکم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عیسی بن 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فأرسلنی أبی أنظر ما اجتمعوا له، فجئتهم ومحمّد بن عبد اللّه یُصلّی علی طَنْفَسَةِ رحلٍ مثنیّةٍ،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أبی إلیکم أسألکم‌لأیّ شیءاجتمعتم؟ فقال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اجتمعنا لنبایع المهدی محمّد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جعفر بن محمّد، فأوسع له عبد اللّه بن حسن إلی جنبه، فتکلّم بمثل کلامه، فقال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تفعلوا، فإنّ هذا الأمر لم یأتِ بَعدُ، إن کنت‌تری أنّ ابنک هذا هو المهدی فلیس به ولا هذا أوانُه، وإن کنت إنّما ترید أن تخرجه غضباً للّه تعالی ولیأمر بالمعروف وینهی عن المنکر، فإنّا واللّه لا نَدَعُک وأنت شیخنا، ونبایع ابنک 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عبد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خلافَ ما تقول، وواللّه ما أطلعک اللّه علی غیبه، ولکنّک یحملک علی هذا</w:t>
      </w:r>
      <w:r>
        <w:rPr>
          <w:rStyle w:val="FootnoteAnchor"/>
          <w:rtl w:val="true"/>
        </w:rPr>
        <w:footnoteReference w:id="846"/>
      </w:r>
      <w:r>
        <w:rPr>
          <w:rFonts w:ascii="IRNazanin" w:hAnsi="IRNazanin" w:eastAsia="IRNazanin"/>
          <w:color w:val="111111"/>
          <w:sz w:val="28"/>
          <w:sz w:val="28"/>
          <w:szCs w:val="28"/>
          <w:rtl w:val="true"/>
          <w:lang w:bidi="fa-IR"/>
        </w:rPr>
        <w:t>الحسدُ لابنی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ذلک یحملنی، ولکن هذا وإخوته وأبناؤهم دونکم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وضرب بیده علی ظهر أبی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ضرب بیده علی کتف عبد اللّه بن حسن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إیهاً واللّه ما هی إلیک ولا إلی ابنیک، ولکنّها لهم، وإنّ ابنیک لمقتولان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نهض وتوکأ علی ید عبد العزیز بن عمران الزهری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أرأیت صاحب الرداء الأصغر؟ یعنی أبا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واللّه نجده 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أیقتل محمّداً؟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حسده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واللّه ما خرجت من الدنیا حتّی رأیته قتلهما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قال جعفر ذلک ونهض القومُ وافترقوا تَبِعَه عبدالصمد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تقول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أقوله واللّه وأَعْلَمُه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عَنْبَسة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بِجاد</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وکذا ورد بِجاد فی 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697/372</w:t>
      </w:r>
      <w:r>
        <w:rPr>
          <w:rFonts w:ascii="IRNazanin" w:hAnsi="IRNazanin" w:eastAsia="IRNazanin"/>
          <w:color w:val="111111"/>
          <w:sz w:val="28"/>
          <w:sz w:val="28"/>
          <w:szCs w:val="28"/>
          <w:rtl w:val="true"/>
          <w:lang w:bidi="fa-IR"/>
        </w:rPr>
        <w:t>، ورجال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822/302</w:t>
      </w:r>
      <w:r>
        <w:rPr>
          <w:rFonts w:ascii="IRNazanin" w:hAnsi="IRNazanin" w:eastAsia="IRNazanin"/>
          <w:color w:val="111111"/>
          <w:sz w:val="28"/>
          <w:sz w:val="28"/>
          <w:szCs w:val="28"/>
          <w:rtl w:val="true"/>
          <w:lang w:bidi="fa-IR"/>
        </w:rPr>
        <w:t>، وفی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396:6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الحسین الأصغر بن الإمام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فی الجرح والتعدیل للرازی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فی الأسامی بجاد ونجاد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جعفر بن محمّد علیهما السلام إذا رأی محمّد بن عبد اللّه بن حسن تغرغرت عیناه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هو إنّ النّاس لیقولون فیه، وإنّه لمقتول، لیس هو فی کتاب علیّ من خلفاء هذه الأمّة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ورواه أبو الفرج فی 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وروی قریبه أیضاً فی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الآبی فی نثر الدر</w:t>
      </w:r>
      <w:r>
        <w:rPr>
          <w:rFonts w:eastAsia="IRNazanin" w:cs="IRNazanin"/>
          <w:color w:val="111111"/>
          <w:sz w:val="28"/>
          <w:szCs w:val="28"/>
          <w:rtl w:val="true"/>
          <w:lang w:bidi="fa-IR"/>
        </w:rPr>
        <w:t xml:space="preserve">: </w:t>
      </w:r>
      <w:r>
        <w:rPr>
          <w:rFonts w:eastAsia="IRNazanin" w:cs="IRNazanin"/>
          <w:color w:val="111111"/>
          <w:sz w:val="28"/>
          <w:szCs w:val="28"/>
          <w:lang w:bidi="fa-IR"/>
        </w:rPr>
        <w:t>372:1</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التذکرة الحمدونیة</w:t>
      </w:r>
      <w:r>
        <w:rPr>
          <w:rFonts w:eastAsia="IRNazanin" w:cs="IRNazanin"/>
          <w:color w:val="111111"/>
          <w:sz w:val="28"/>
          <w:szCs w:val="28"/>
          <w:rtl w:val="true"/>
          <w:lang w:bidi="fa-IR"/>
        </w:rPr>
        <w:t xml:space="preserve">: </w:t>
      </w:r>
      <w:r>
        <w:rPr>
          <w:rFonts w:eastAsia="IRNazanin" w:cs="IRNazanin"/>
          <w:color w:val="111111"/>
          <w:sz w:val="28"/>
          <w:szCs w:val="28"/>
          <w:lang w:bidi="fa-IR"/>
        </w:rPr>
        <w:t>358/148:9</w:t>
      </w:r>
      <w:r>
        <w:rPr>
          <w:rFonts w:ascii="IRNazanin" w:hAnsi="IRNazanin" w:eastAsia="IRNazanin"/>
          <w:color w:val="111111"/>
          <w:sz w:val="28"/>
          <w:sz w:val="28"/>
          <w:szCs w:val="28"/>
          <w:rtl w:val="true"/>
          <w:lang w:bidi="fa-IR"/>
        </w:rPr>
        <w:t xml:space="preserve">، وقارن بما تقدّم فی ترجمة أبیه الباقر علیه السلام فی ص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حدیث مشهور کالّذی قبله لایختلف العلماء بالأخبار فی صحتهما، وهما ممّا یدلان علی إمامة أبی عبد اللّه جعفر بن محمّد الصادق علیهما السلام، وأنّ المعجزات کانت تظهر علی یده لإخباره بالغائبات والکائنات قبل کونها، کما کان یخبر الأنبیاء علیهم السلام، فیکون ذلک من آیاتهم وعلامات نبوّتهم وصدقهم علی ربّهم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فورد علیه رجل من أهل الشام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صاحب کلامٍ وفقهٍ وفرائضَ، وقد جئت لمناظرة أصحابک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 هذا من کلام رسول اللّه صلی اللّه علیه وآله وسلّم أو من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رسول اللّه صلی اللّه علیه وآله وسلّم بعضه ومن عندی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إذاً شریک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 الوحی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فتجب طاعتک کما تجب طاعة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أبو عبد اللّه علیه السلام إلَیّ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 بن یعقوب، هذا رجل قد </w:t>
      </w:r>
    </w:p>
    <w:p>
      <w:pPr>
        <w:pStyle w:val="BookText"/>
        <w:rPr/>
      </w:pPr>
      <w:r>
        <w:rPr>
          <w:rFonts w:ascii="IRNazanin" w:hAnsi="IRNazanin" w:eastAsia="IRNazanin"/>
          <w:color w:val="111111"/>
          <w:sz w:val="28"/>
          <w:sz w:val="28"/>
          <w:szCs w:val="28"/>
          <w:rtl w:val="true"/>
          <w:lang w:bidi="fa-IR"/>
        </w:rPr>
        <w:t>خصم نفسه قبل أن 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 لو کنت تحسن الکلام کلّمته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لها من حسرة،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سمعتک تنهی عن الکلام وتقول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لأصحاب الکلام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ینقاد وهذا لا ینقاد، وهذا ینساق وهذا لا ینساق، وهذا نعقله وهذا لا نعقله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لقوم ترکوا قولی وذهبوا إلی ما یریدون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إلی الباب فانظر من‌تری من المتکلّمین فأدخِله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فوجدت حُمران 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یحسن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النعمان الأحول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متکلّماً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وهشام بن سالم، وقیس الماصر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w:t>
      </w:r>
      <w:r>
        <w:rPr>
          <w:rStyle w:val="FootnoteAnchor"/>
          <w:rtl w:val="true"/>
        </w:rPr>
        <w:footnoteReference w:id="849"/>
      </w:r>
      <w:r>
        <w:rPr>
          <w:rFonts w:ascii="IRNazanin" w:hAnsi="IRNazanin" w:eastAsia="IRNazanin"/>
          <w:color w:val="111111"/>
          <w:sz w:val="28"/>
          <w:sz w:val="28"/>
          <w:szCs w:val="28"/>
          <w:rtl w:val="true"/>
          <w:lang w:bidi="fa-IR"/>
        </w:rPr>
        <w:t xml:space="preserve">متکلّمین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فأدخلتهم علیه، فلمّا استقرّ بنا المجلس وکنّا فی خیمة لأبی عبد اللّه علیه السلام علی طرف جبل بالحرم، وذلک قبل أیّام الحجّ بأیّام، أخرج أبو عبد اللّه علیه السلام رأسه من الخیمة، فإذا هو ببعیر یَخُبّ‌</w:t>
      </w:r>
      <w:r>
        <w:rPr>
          <w:rStyle w:val="FootnoteAnchor"/>
          <w:rtl w:val="true"/>
        </w:rPr>
        <w:footnoteReference w:id="850"/>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وربّ الکعبة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فظننّا</w:t>
      </w:r>
      <w:r>
        <w:rPr>
          <w:rStyle w:val="FootnoteAnchor"/>
          <w:rtl w:val="true"/>
        </w:rPr>
        <w:footnoteReference w:id="851"/>
      </w:r>
      <w:r>
        <w:rPr>
          <w:rFonts w:ascii="IRNazanin" w:hAnsi="IRNazanin" w:eastAsia="IRNazanin"/>
          <w:color w:val="111111"/>
          <w:sz w:val="28"/>
          <w:sz w:val="28"/>
          <w:szCs w:val="28"/>
          <w:rtl w:val="true"/>
          <w:lang w:bidi="fa-IR"/>
        </w:rPr>
        <w:t>أنّ هشاماً رجل من ولد عقیل، کان شدید المحبّة لأبی عبد اللّه علیه السلام، فإذا هشام بن الحکم قد ورد، وهو أوّل من اختَطَّت لحیته، ولیس فینا إلّا من هو أکبر سنّاً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فوسّع له أبو عبد اللّه علیه السلام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ناصرنا بقلبه ولسانه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ویده</w:t>
      </w:r>
      <w:r>
        <w:rPr>
          <w:rFonts w:eastAsia="IRNazanin" w:cs="IRNazanin"/>
          <w:color w:val="111111"/>
          <w:sz w:val="28"/>
          <w:szCs w:val="28"/>
          <w:rtl w:val="true"/>
          <w:lang w:bidi="fa-IR"/>
        </w:rPr>
        <w:t>)</w:t>
      </w: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الشامی، فکلّمه حمران فظهر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یاطاقی،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فکلّمه فظهر علیه محمّد بن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بن سالم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فتعارفا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لقیس الماصر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فکلّمه، وأقبل أبو عبد اللّه علیه السلام یتبسّم من کلامهما وقد استخذل الشامی فی یده، ثمّ قال للشامی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هذا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هشام بن الحکم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 الشامی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سلنی فی إمامة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هشام حتّی أُرْعِدَ،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ربّک أَنْظَرُ لخلقه أم هم لأنفسهم؟</w:t>
      </w:r>
    </w:p>
    <w:p>
      <w:pPr>
        <w:pStyle w:val="BookText"/>
        <w:rPr/>
      </w:pPr>
      <w:r>
        <w:rPr>
          <w:rFonts w:ascii="IRNazanin" w:hAnsi="IRNazanin" w:eastAsia="IRNazanin"/>
          <w:color w:val="111111"/>
          <w:sz w:val="28"/>
          <w:sz w:val="28"/>
          <w:szCs w:val="28"/>
          <w:rtl w:val="true"/>
          <w:lang w:bidi="fa-IR"/>
        </w:rPr>
        <w:t>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ربّی أنظر لخلقه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لهم بنظره فی دینهم ماذا؟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کلّفهم وأقام لهم حجّة ودلیلاً علی ما کلّفهم، وأزاح فی ذلک عللهم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الدلیل الّذی نصبه لهم؟</w:t>
      </w:r>
    </w:p>
    <w:p>
      <w:p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رسول اللّه صلی اللّه علیه وآله وسلّم 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نفعنا الیوم الکتابُ والسنّة فیما اختلفنا فیه حتّی رفعا عنّا الاختلاف ومکنّانا</w:t>
      </w:r>
      <w:r>
        <w:rPr>
          <w:rStyle w:val="FootnoteAnchor"/>
          <w:rtl w:val="true"/>
        </w:rPr>
        <w:footnoteReference w:id="853"/>
      </w:r>
      <w:r>
        <w:rPr>
          <w:rFonts w:ascii="IRNazanin" w:hAnsi="IRNazanin" w:eastAsia="IRNazanin"/>
          <w:color w:val="111111"/>
          <w:sz w:val="28"/>
          <w:sz w:val="28"/>
          <w:szCs w:val="28"/>
          <w:rtl w:val="true"/>
          <w:lang w:bidi="fa-IR"/>
        </w:rPr>
        <w:t>من الاتّفاق؟</w:t>
      </w:r>
    </w:p>
    <w:p>
      <w:p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اختلفنا نحن وأنت وجئتنا من الشام تخالفنا، وتزعم أنّ الرأی طریق الدین، وأنت مقرّ بأنّ الرأی لا یجمع علی القول الواحد المختلفین؟</w:t>
      </w:r>
    </w:p>
    <w:p>
      <w:pPr>
        <w:pStyle w:val="BookText"/>
        <w:rPr/>
      </w:pPr>
      <w:r>
        <w:rPr>
          <w:rFonts w:ascii="IRNazanin" w:hAnsi="IRNazanin" w:eastAsia="IRNazanin"/>
          <w:color w:val="111111"/>
          <w:sz w:val="28"/>
          <w:sz w:val="28"/>
          <w:szCs w:val="28"/>
          <w:rtl w:val="true"/>
          <w:lang w:bidi="fa-IR"/>
        </w:rPr>
        <w:t>فسکت الشامی کالمُفکّر، 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لا تتکلّم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ما اختلفنا، کابرت، وإن قلنا</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الکتاب والسنّة یرفعان عنّا الاختلاف أَبْطَلتُ، لأنّهما یحتملان الوجوه، ولکن لی علیه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 تجده 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الشامی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أنظر للخلق، ربّهم أم أنفسهم؟</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ربّهم أنظر لهم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أقام لهم من یجمع کلمتهم ویرفع اختلافهم ویبیّن لهم حقّهم من باطلهم؟ </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ابتداء الشریعة فرسول اللّه صلی اللّه علیه وآله وسلّم، وأمّا بعد النبیّ علیه السلام فغیره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غیر النبیّ علیه السلام القائم مقامه فی حجّته؟</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وقتنا هذا أم قبله؟</w:t>
      </w:r>
    </w:p>
    <w:p>
      <w:p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فی وقتنا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تشدّ إلیه الرحال، ویخبرنا بأخبار السماء وارثةً عن أب عن 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لی بعلم ذلک؟</w:t>
      </w:r>
    </w:p>
    <w:p>
      <w:pPr>
        <w:pStyle w:val="BookText"/>
        <w:rPr/>
      </w:pPr>
      <w:r>
        <w:rPr>
          <w:rFonts w:ascii="IRNazanin" w:hAnsi="IRNazanin" w:eastAsia="IRNazanin"/>
          <w:color w:val="111111"/>
          <w:sz w:val="28"/>
          <w:sz w:val="28"/>
          <w:szCs w:val="28"/>
          <w:rtl w:val="true"/>
          <w:lang w:bidi="fa-IR"/>
        </w:rPr>
        <w:t>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عمّا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عذری، فعلَیّ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أکفیک المسألة یا شامیّ، أخبرک عن مسیرک وسفرک، 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یوم کذا وکان علی طریقک کذا، ومررت علی کذا ومرّ بک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الشامی وکلّما وصف له شیئاً من أمره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أسلمتُ للّه‌الساعة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آمنت باللّه الساعة، لأنّ الإسلام قبل الإیمان وعلیه یتوارثون ویتناکحون، والإیمانُ علیه یثابون</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فأنا الساعة أشهد أن لا إله إلّا اللّه، وأنّ محمّداً رسول اللّه، وأنّک وصیّ الأوصیاء</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171:1</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باب الاضطرار إلی الحجّة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والطبرسی فی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277:2</w:t>
      </w:r>
      <w:r>
        <w:rPr>
          <w:rFonts w:eastAsia="IRNazanin" w:cs="IRNazanin"/>
          <w:color w:val="111111"/>
          <w:sz w:val="28"/>
          <w:szCs w:val="28"/>
          <w:rtl w:val="true"/>
          <w:lang w:bidi="fa-IR"/>
        </w:rPr>
        <w:t>-</w:t>
      </w:r>
      <w:r>
        <w:rPr>
          <w:rFonts w:eastAsia="IRNazanin" w:cs="IRNazanin"/>
          <w:color w:val="111111"/>
          <w:sz w:val="28"/>
          <w:szCs w:val="28"/>
          <w:lang w:bidi="fa-IR"/>
        </w:rPr>
        <w:t>241/283</w:t>
      </w:r>
      <w:r>
        <w:rPr>
          <w:rFonts w:ascii="IRNazanin" w:hAnsi="IRNazanin" w:eastAsia="IRNazanin"/>
          <w:color w:val="111111"/>
          <w:sz w:val="28"/>
          <w:sz w:val="28"/>
          <w:szCs w:val="28"/>
          <w:rtl w:val="true"/>
          <w:lang w:bidi="fa-IR"/>
        </w:rPr>
        <w:t>، والکراجکی فی 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اختطّ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نبت عذاره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أکثر النسخ بالعین والراء المهملتین والفاء، أی تکلّما بما عرف کلّ منهما صاحبه وکلامه بلا غلبة لأحدهما علی الآخر، وفی بعضها بالواو والفاء، أی تعوّق کلّ منهما عن الغلبة، وفی بعضها بالفاء والراء والقاف وهو ظاهر، وفی بعضها بالعین والراء والقاف أی وقعا فی العرق، کنایة عن طول المناظرة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أربّک 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کضرب وعلم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أعانه، والنظرة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270:2</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الخبر مع ما فیه من إثبات حجّة النظر ودلالة الإمامة یتضمّن من المعجز لأبی عبد اللّه علیه السلام بالخبر عن الغائب، مثل الّذی تضمّنه الخبران المتقدّمان، ویوافقهما فی معنی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 اجتمع نفر من الزنادقة فیهم ابن أبی العوجاء وابن طالوت وابن الأعمی وابن المقفّع وأصحابهم، کانوا مجتمعین فی الموسم بالمسجد الحرام، وأبو عبد اللّه جعفر بن محمّد علیهما السلام إذ ذاک یُفتی النّاسَ ویُفسّر لهم القرآن، ویجیب عن المسائل</w:t>
      </w:r>
      <w:r>
        <w:rPr>
          <w:rStyle w:val="FootnoteAnchor"/>
          <w:rtl w:val="true"/>
        </w:rPr>
        <w:footnoteReference w:id="859"/>
      </w:r>
      <w:r>
        <w:rPr>
          <w:rFonts w:ascii="IRNazanin" w:hAnsi="IRNazanin" w:eastAsia="IRNazanin"/>
          <w:color w:val="111111"/>
          <w:sz w:val="28"/>
          <w:sz w:val="28"/>
          <w:szCs w:val="28"/>
          <w:rtl w:val="true"/>
          <w:lang w:bidi="fa-IR"/>
        </w:rPr>
        <w:t>بالحجج والبیّنات، فقال القوم لابن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تغلیط هذا الجالس وسؤاله عمّا یفضحه عند هؤلاء المحیطین به؟ فقدتری فتنة النّاس به وهو علّامة زمانه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ابن أبی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ففرّق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إنّ المجالس أمانات، ولابدّ لکلّ مَن کان به سُعال أن یَسعُلَ، أفتأذن فی السؤال؟</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إن شئت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کم تدوسون هذا البیدَرَ، وتلوذون بهذا الحجر، وتعبدون هذا البیت المرفوع بالطین والمدر، وتهرولون حوله هرولة البعیر إذا نفر؟ من فکّر فی هذا وقدّر، علِم أنّه فعل غیر حکیم ولا ذی نظر، فقل، فإنّک رأس </w:t>
      </w:r>
    </w:p>
    <w:p>
      <w:pPr>
        <w:pStyle w:val="BookText"/>
        <w:rPr/>
      </w:pPr>
      <w:r>
        <w:rPr>
          <w:rFonts w:ascii="Amiri" w:hAnsi="Amiri" w:eastAsia="Amiri" w:cs="Amiri"/>
          <w:color w:val="111111"/>
          <w:sz w:val="28"/>
          <w:sz w:val="28"/>
          <w:szCs w:val="28"/>
          <w:rtl w:val="true"/>
          <w:lang w:bidi="ar-SA"/>
        </w:rPr>
        <w:t>هذا الأمر وسَنامُه، وأبوک أُسُّه ونِظامُه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أضلّه اللّه وأعمی قلبه استوخم الحقّ فلم‌یستعذبه</w:t>
      </w:r>
      <w:r>
        <w:rPr>
          <w:rStyle w:val="FootnoteAnchor"/>
          <w:rtl w:val="true"/>
        </w:rPr>
        <w:footnoteReference w:id="860"/>
      </w:r>
      <w:r>
        <w:rPr>
          <w:rFonts w:ascii="IRNazanin" w:hAnsi="IRNazanin" w:eastAsia="IRNazanin"/>
          <w:color w:val="111111"/>
          <w:sz w:val="28"/>
          <w:sz w:val="28"/>
          <w:szCs w:val="28"/>
          <w:rtl w:val="true"/>
          <w:lang w:bidi="fa-IR"/>
        </w:rPr>
        <w:t>وصار الشیطان ولیّه وربّه، یُورده مناهل الهلکة، وهذا بیت استعبد اللّه به خلقه لیختبر طاعتهم فی إتیانه، فحثّهم علی تعظیمه وزیارته، وجعله قبلة للمصلّین له، فهو شعبة من رضوانه، وطریق یُؤدّی إلی غفرانه، منصوب علی استواء الکمال ومجمع العظمه والجلال، خلقه اللّه قبل دحو الأرض بألفی عامّ، فأحقُّ من أُطیع فیما</w:t>
      </w:r>
      <w:r>
        <w:rPr>
          <w:rStyle w:val="FootnoteAnchor"/>
          <w:rtl w:val="true"/>
        </w:rPr>
        <w:footnoteReference w:id="861"/>
      </w:r>
      <w:r>
        <w:rPr>
          <w:rFonts w:ascii="IRNazanin" w:hAnsi="IRNazanin" w:eastAsia="IRNazanin"/>
          <w:color w:val="111111"/>
          <w:sz w:val="28"/>
          <w:sz w:val="28"/>
          <w:szCs w:val="28"/>
          <w:rtl w:val="true"/>
          <w:lang w:bidi="fa-IR"/>
        </w:rPr>
        <w:t>أمر، وانتهی عمّا زجر، اللّه المنشئ للأرواح والصور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أبی‌العوجاء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أباعبداللّه، فأحلتَ علی 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ویلک، کیف یکون</w:t>
      </w:r>
      <w:r>
        <w:rPr>
          <w:rStyle w:val="FootnoteAnchor"/>
          <w:rtl w:val="true"/>
        </w:rPr>
        <w:footnoteReference w:id="862"/>
      </w:r>
      <w:r>
        <w:rPr>
          <w:rFonts w:ascii="IRNazanin" w:hAnsi="IRNazanin" w:eastAsia="IRNazanin"/>
          <w:color w:val="111111"/>
          <w:sz w:val="28"/>
          <w:sz w:val="28"/>
          <w:szCs w:val="28"/>
          <w:rtl w:val="true"/>
          <w:lang w:bidi="fa-IR"/>
        </w:rPr>
        <w:t>غائباً من هو مع خلقه شاهد وإلیهم أقرب من حبل الورید، یسمع کلامهم، ویعلم أسرارهم، ولا یخلو منه مکان، ولا یشتغل به</w:t>
      </w:r>
      <w:r>
        <w:rPr>
          <w:rStyle w:val="FootnoteAnchor"/>
          <w:rtl w:val="true"/>
        </w:rPr>
        <w:footnoteReference w:id="863"/>
      </w:r>
      <w:r>
        <w:rPr>
          <w:rFonts w:ascii="IRNazanin" w:hAnsi="IRNazanin" w:eastAsia="IRNazanin"/>
          <w:color w:val="111111"/>
          <w:sz w:val="28"/>
          <w:sz w:val="28"/>
          <w:szCs w:val="28"/>
          <w:rtl w:val="true"/>
          <w:lang w:bidi="fa-IR"/>
        </w:rPr>
        <w:t>مکان، ولا یکون من مکان أقرب من مکان، تشهد له بذلک آثارُه، وتدلّ علیه أفعاله، والّذی بعثه بالآیات المحکمة والبراهین الواضحة محمّد صلی اللّه علیه وآله وسلّم جاءنا بهذه العبادة، فإن شککت فی شیء من أمره فاسأل عنه أوضحْه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فأبلس</w:t>
      </w:r>
      <w:r>
        <w:rPr>
          <w:rStyle w:val="FootnoteAnchor"/>
          <w:rtl w:val="true"/>
        </w:rPr>
        <w:footnoteReference w:id="864"/>
      </w:r>
      <w:r>
        <w:rPr>
          <w:rFonts w:ascii="IRNazanin" w:hAnsi="IRNazanin" w:eastAsia="IRNazanin"/>
          <w:color w:val="111111"/>
          <w:sz w:val="28"/>
          <w:sz w:val="28"/>
          <w:szCs w:val="28"/>
          <w:rtl w:val="true"/>
          <w:lang w:bidi="fa-IR"/>
        </w:rPr>
        <w:t>ابن أبی العوجاء ولم یدر ما یقول، فانصرف من بین یدیه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سألتکم أن تلتمسوا لی خَمرة فألقیتمونی علی جمرة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فواللّه لقد فضحتنا بحیرتک وانقطاعک، وما رأینا أحقر منک الیوم فی مجلسه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 تقولون هذا؟ إنّه ابنُ مَن حلق رؤوس مَن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بیده إلی </w:t>
      </w:r>
    </w:p>
    <w:p>
      <w:pPr>
        <w:pStyle w:val="BookText"/>
        <w:rPr/>
      </w:pPr>
      <w:r>
        <w:rPr>
          <w:rFonts w:ascii="IRNazanin" w:hAnsi="IRNazanin" w:eastAsia="IRNazanin"/>
          <w:color w:val="111111"/>
          <w:sz w:val="28"/>
          <w:sz w:val="28"/>
          <w:szCs w:val="28"/>
          <w:rtl w:val="true"/>
          <w:lang w:bidi="fa-IR"/>
        </w:rPr>
        <w:t>أهل الموسم</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وروی نحوه الصدوق فی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2325/249:2</w:t>
      </w:r>
      <w:r>
        <w:rPr>
          <w:rFonts w:ascii="IRNazanin" w:hAnsi="IRNazanin" w:eastAsia="IRNazanin"/>
          <w:color w:val="111111"/>
          <w:sz w:val="28"/>
          <w:sz w:val="28"/>
          <w:szCs w:val="28"/>
          <w:rtl w:val="true"/>
          <w:lang w:bidi="fa-IR"/>
        </w:rPr>
        <w:t>، وفی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وفی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قطعة منه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باب ابتداء الخلق واختبارهم بالکعبة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والطبرسی فی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205:2</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سُعالاً وسُعْلَةً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حرکة تدفع بها الطبیعة أذیً عن الرئة والأعضاء الّتی تتّصل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الوطئ بالرِجل، والبیدر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الّذی یداس فیه الطعام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یدقّ لیخرج الحبّ من السنبل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الآجر، والمَدَر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الطین الیابس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استوخم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وجده وخیماً ثقیلاً ولم یسهل علیه إساغته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یستعذبه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یجده عذباً، وهما کنایتان عن ثقل قبول الحقّ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أبا شاکر الدیصانی وقف ذات یوم علی مجلس أبی‌عبداللّه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لأحد النجوم الزواهر وکان آبائک بدوراً بواهر، وأمّهاتک عَقیلاتٌ عباهر</w:t>
      </w:r>
      <w:r>
        <w:rPr>
          <w:rStyle w:val="FootnoteAnchor"/>
          <w:rtl w:val="true"/>
        </w:rPr>
        <w:footnoteReference w:id="866"/>
      </w:r>
      <w:r>
        <w:rPr>
          <w:rFonts w:ascii="IRNazanin" w:hAnsi="IRNazanin" w:eastAsia="IRNazanin"/>
          <w:color w:val="111111"/>
          <w:sz w:val="28"/>
          <w:sz w:val="28"/>
          <w:szCs w:val="28"/>
          <w:rtl w:val="true"/>
          <w:lang w:bidi="fa-IR"/>
        </w:rPr>
        <w:t>، وعنصرک من أکرم العناصر، وإذا ذکر العلماء فعلیک تُثنی</w:t>
      </w:r>
      <w:r>
        <w:rPr>
          <w:rStyle w:val="FootnoteAnchor"/>
          <w:rtl w:val="true"/>
        </w:rPr>
        <w:footnoteReference w:id="867"/>
      </w:r>
      <w:r>
        <w:rPr>
          <w:rFonts w:ascii="IRNazanin" w:hAnsi="IRNazanin" w:eastAsia="IRNazanin"/>
          <w:color w:val="111111"/>
          <w:sz w:val="28"/>
          <w:sz w:val="28"/>
          <w:szCs w:val="28"/>
          <w:rtl w:val="true"/>
          <w:lang w:bidi="fa-IR"/>
        </w:rPr>
        <w:t>الخناصر، فخبّرنا أیّها البحر الزاخر، ما الدلیل علی حدث العالم؟</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أقرب الدلیل علی ذلک ما أذکره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w:t>
      </w:r>
      <w:r>
        <w:rPr>
          <w:rStyle w:val="FootnoteAnchor"/>
          <w:rtl w:val="true"/>
        </w:rPr>
        <w:footnoteReference w:id="869"/>
      </w:r>
      <w:r>
        <w:rPr>
          <w:rFonts w:ascii="IRNazanin" w:hAnsi="IRNazanin" w:eastAsia="IRNazanin"/>
          <w:color w:val="111111"/>
          <w:sz w:val="28"/>
          <w:sz w:val="28"/>
          <w:szCs w:val="28"/>
          <w:rtl w:val="true"/>
          <w:lang w:bidi="fa-IR"/>
        </w:rPr>
        <w:t>ببیضة فوضعها فی راحته،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حصن ملموم، داخله غِرقِئٌ‌</w:t>
      </w:r>
      <w:r>
        <w:rPr>
          <w:rStyle w:val="FootnoteAnchor"/>
          <w:rtl w:val="true"/>
        </w:rPr>
        <w:footnoteReference w:id="870"/>
      </w:r>
      <w:r>
        <w:rPr>
          <w:rFonts w:ascii="Amiri" w:hAnsi="Amiri" w:eastAsia="Amiri" w:cs="Amiri"/>
          <w:color w:val="111111"/>
          <w:sz w:val="28"/>
          <w:sz w:val="28"/>
          <w:szCs w:val="28"/>
          <w:rtl w:val="true"/>
          <w:lang w:bidi="ar-SA"/>
        </w:rPr>
        <w:t>رقیق، یُطیف به کالفضّة السائلة والذهبة المائعة، أتَشُکُّ فی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ینفلق عن صورة کالطاووس، أَدَخَلَه شیء غیر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الدلیل علی حدث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دللت أبا عبد اللّه فأوضحت، وقلت فأحسنت، وذکرت فأوجزت، وقد علمت أنّا لانقبل إلّا ما أدرکناه بأبصارنا،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سمعناه بآذاننا، أو ذقناه بأفواهنا، أو شممناه بأنوفنا، أو لمسناه ببشرنا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الحواس الخمس، وهی لاتنفع فی الاستنباط إلّا بدلیل، کما لاتقطع الظلمةُ بغیر مصباح</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ورواه الصدوق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التوحید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وأورده الفّتال فی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فی فساد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 کتاب التوحید من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وکتاب التوحید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وربیع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450:4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یرید علیه السلام أنّ الحواس بغیر عقل لا تُوصِل إلی معرفة الغائبات، وأنّ الّذی أراه من حدوث الصورة معقولٌ بُنی العلم به علی 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حفظ عنه علیه السلام فی وجوب المعرفة باللّه عزّ وجلّ وبدینه،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علمَ النّاس کلّهم فی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أن تعرف ربّک، والثانی أن تعرف ما صنع بک، والثالث أن تعرف ماأراد منک، والرابع أن تعرف ما یُخرجک عن</w:t>
      </w:r>
      <w:r>
        <w:rPr>
          <w:rStyle w:val="FootnoteAnchor"/>
          <w:rtl w:val="true"/>
        </w:rPr>
        <w:footnoteReference w:id="872"/>
      </w:r>
      <w:r>
        <w:rPr>
          <w:rFonts w:ascii="IRNazanin" w:hAnsi="IRNazanin" w:eastAsia="IRNazanin"/>
          <w:color w:val="111111"/>
          <w:sz w:val="28"/>
          <w:sz w:val="28"/>
          <w:szCs w:val="28"/>
          <w:rtl w:val="true"/>
          <w:lang w:bidi="fa-IR"/>
        </w:rPr>
        <w:t>دینک</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ورواه البرقی فی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مصابیح الظلم من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والکلینی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فضل العلم باب النوادر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 الصدوق فی باب نوادر المعانی من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باب الأربعة من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والطوسی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ویحیی بن الحسین الشجری فی الأمالی الخمیسیّة</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والکراجکی 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جعفر بن محمّد الصادق علیهما السلام ممّا حفظ عنه فی وجوب المعرفة باللّه عزّ وجلّ وبدینه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معدن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وورّام بن أبی فراس فی تنبیه الخواطر</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والدیلمی فی 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وسیأتی فی ترجمة الإمام الکاظم علیه السلام منسوباً إلیه علیه السلام فی ص </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أقسام تحیط بالمفروض من المعارف، لأنّه أوّل ما یجب علی العبد معرفةُ ربّه جلّ جلاله، فإذا علم أنّ له إلهاً وجب أن یعرف صُنعَه إلیه، فإذا عرف صنعَه عرف به نعمته، فإذا عرف نعمته وجب علیه شکرُه، فإذا</w:t>
      </w:r>
      <w:r>
        <w:rPr>
          <w:rStyle w:val="FootnoteAnchor"/>
          <w:rtl w:val="true"/>
        </w:rPr>
        <w:footnoteReference w:id="874"/>
      </w:r>
      <w:r>
        <w:rPr>
          <w:rFonts w:ascii="IRNazanin" w:hAnsi="IRNazanin" w:eastAsia="IRNazanin"/>
          <w:color w:val="111111"/>
          <w:sz w:val="28"/>
          <w:sz w:val="28"/>
          <w:szCs w:val="28"/>
          <w:rtl w:val="true"/>
          <w:lang w:bidi="fa-IR"/>
        </w:rPr>
        <w:t>أراد تأدیةَ شکره وجبت علیه معرفةُ مراده لیُطیعه بفعله، فإذا</w:t>
      </w:r>
      <w:r>
        <w:rPr>
          <w:rStyle w:val="FootnoteAnchor"/>
          <w:rtl w:val="true"/>
        </w:rPr>
        <w:footnoteReference w:id="875"/>
      </w:r>
      <w:r>
        <w:rPr>
          <w:rFonts w:ascii="IRNazanin" w:hAnsi="IRNazanin" w:eastAsia="IRNazanin"/>
          <w:color w:val="111111"/>
          <w:sz w:val="28"/>
          <w:sz w:val="28"/>
          <w:szCs w:val="28"/>
          <w:rtl w:val="true"/>
          <w:lang w:bidi="fa-IR"/>
        </w:rPr>
        <w:t>وجبت طاعته وجب علیه معرفة ما یخرجه من دینه</w:t>
      </w:r>
      <w:r>
        <w:rPr>
          <w:rStyle w:val="FootnoteAnchor"/>
          <w:rtl w:val="true"/>
        </w:rPr>
        <w:footnoteReference w:id="876"/>
      </w:r>
      <w:r>
        <w:rPr>
          <w:rFonts w:ascii="IRNazanin" w:hAnsi="IRNazanin" w:eastAsia="IRNazanin"/>
          <w:color w:val="111111"/>
          <w:sz w:val="28"/>
          <w:sz w:val="28"/>
          <w:szCs w:val="28"/>
          <w:rtl w:val="true"/>
          <w:lang w:bidi="fa-IR"/>
        </w:rPr>
        <w:t>لیجتنبه فتخلص</w:t>
      </w:r>
      <w:r>
        <w:rPr>
          <w:rStyle w:val="FootnoteAnchor"/>
          <w:rtl w:val="true"/>
        </w:rPr>
        <w:footnoteReference w:id="877"/>
      </w:r>
      <w:r>
        <w:rPr>
          <w:rFonts w:ascii="IRNazanin" w:hAnsi="IRNazanin" w:eastAsia="IRNazanin"/>
          <w:color w:val="111111"/>
          <w:sz w:val="28"/>
          <w:sz w:val="28"/>
          <w:szCs w:val="28"/>
          <w:rtl w:val="true"/>
          <w:lang w:bidi="fa-IR"/>
        </w:rPr>
        <w:t>لربّه طاعته وشکر إنعامه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حُفظ عنه علیه السلام فی التوحید ونفی التشبیه قوله لهشام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یُشبه شیئاً ولا یُشبهه شیء، وکلّ ما وقع فی الوهم فهو بخلافه</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ورواه الصدوق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المفضّل بن عمر عن أبی عبد اللّه، وفی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شبّه اللّه بخلقه فهو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الحلوانی فی 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حفظ عنه علیه السلام من موجز القول فی العدل قوله لزرارة 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أعطیک جملة فی القضاء والقدر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کان یوم القیامة وجمع اللّه الخلائق سألهم عمّا عهد إلیهم ولم یسألهم عمّا قضی علیهم</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ورواه الصدوق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والحلوانی فی 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والکراجکی فی 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حفظ عنه علیه السلام فی الحکمة والموعظة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 من نوی شیئاً قدر علیه، ولا کلّ من قدر علی شیء وُفِّق له، ولا کلّ مَن وفّق أصاب له موضعاً</w:t>
      </w:r>
      <w:r>
        <w:rPr>
          <w:rStyle w:val="FootnoteAnchor"/>
          <w:rtl w:val="true"/>
        </w:rPr>
        <w:footnoteReference w:id="880"/>
      </w:r>
      <w:r>
        <w:rPr>
          <w:rFonts w:ascii="IRNazanin" w:hAnsi="IRNazanin" w:eastAsia="IRNazanin"/>
          <w:color w:val="111111"/>
          <w:sz w:val="28"/>
          <w:sz w:val="28"/>
          <w:szCs w:val="28"/>
          <w:rtl w:val="true"/>
          <w:lang w:bidi="fa-IR"/>
        </w:rPr>
        <w:t>، فإذا اجتمعت النیّة والقدرة والتوفیق والإصابة فهنا لک تمّت السعادة</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وأورده الکراجکی فی 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والحلوانی فی 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فی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حفظ عنه علیه السلام فی الحثّ علی النظر فی دین اللّه عزّ وجلّ والمعرفة لأولیاء اللّه</w:t>
      </w:r>
      <w:r>
        <w:rPr>
          <w:rStyle w:val="FootnoteAnchor"/>
          <w:rtl w:val="true"/>
        </w:rPr>
        <w:footnoteReference w:id="882"/>
      </w:r>
      <w:r>
        <w:rPr>
          <w:rFonts w:ascii="IRNazanin" w:hAnsi="IRNazanin" w:eastAsia="IRNazanin"/>
          <w:color w:val="111111"/>
          <w:sz w:val="28"/>
          <w:sz w:val="28"/>
          <w:szCs w:val="28"/>
          <w:rtl w:val="true"/>
          <w:lang w:bidi="fa-IR"/>
        </w:rPr>
        <w:t>،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أحسنوا النظر فیما لا یَسعکم جهلُه، وانصحوا لأنفسکم وجاهدوها فی طلب معرفة ما لا عذر لکم فی جهله، فإنّ لدین اللّه أرکاناً لا ینفع مَن جهلها شدّة اجتهاده فی طلب ظاهر عبادته، ولا یضرّ من عرفها، فدان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اقتصاده، ولا سبیل لأحد إلی ذلک إلّا بعون من اللّه تعالی</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وأورده الکراجکی فی 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حفظ عنه علیه السلام فی الحثّ علی التوبة 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تأخیر التوبة اغترار، وطول التسویف حیرة، والاعتلال علی اللّه هلکة، والإصرار علی الدنیا أمن لمکر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یَأْمَنُ مَکْرَ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وأورده الکراجکی فی 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والحلوانی فی 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ابن شعبة 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الجواد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أیضاً فی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تذکرة ابن حمدون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والأخبار فیما حفظ عنه علیه السلام من العلم والحکمة والبیان والحجّة والزهد والموعظة وفنون العلم کلّه أکثر من أن تُحصی بالخطاب، أو تُحوی بالکتاب، وفیما أثبتناه منه کفایة فی الغرض الّذی قصدناه، واللّه الموفّق للصواب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وفیه علیه السلام یقول السیّد ابن محمّد الحمیری رضی الله عنه، وقد رجع عن قوله بمذهب الکیسانیة لمّا بلغه إنکارُ أبی عبد اللّه مَقالَه، ودعاؤه له إلی القول بنظام 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 راکباً نحوَ المدینةِ جَسرَةً‌عُذافِرَةً تطوی</w:t>
      </w:r>
      <w:r>
        <w:rPr>
          <w:rStyle w:val="FootnoteAnchor"/>
          <w:rtl w:val="true"/>
        </w:rPr>
        <w:footnoteReference w:id="886"/>
      </w:r>
      <w:r>
        <w:rPr>
          <w:rFonts w:ascii="Amiri" w:hAnsi="Amiri" w:eastAsia="Amiri" w:cs="Amiri"/>
          <w:color w:val="111111"/>
          <w:sz w:val="28"/>
          <w:sz w:val="28"/>
          <w:szCs w:val="28"/>
          <w:rtl w:val="true"/>
          <w:lang w:bidi="ar-SA"/>
        </w:rPr>
        <w:t>له کُلَّ سَبسَبِ‌</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إذا ما هَداکَ اللّهُ عایَنْتَ جَعفَراًفقل لولیِّ اللّهِ وابن المُهَذَّبِ</w:t>
      </w:r>
    </w:p>
    <w:p>
      <w:pPr>
        <w:pStyle w:val="BookText"/>
        <w:rPr/>
      </w:pPr>
      <w:r>
        <w:rPr>
          <w:rFonts w:ascii="Amiri" w:hAnsi="Amiri" w:eastAsia="Amiri" w:cs="Amiri"/>
          <w:color w:val="111111"/>
          <w:sz w:val="28"/>
          <w:sz w:val="28"/>
          <w:szCs w:val="28"/>
          <w:rtl w:val="true"/>
          <w:lang w:bidi="ar-SA"/>
        </w:rPr>
        <w:t>ألا یا وَلِیَّ اللّهِ وابنَ وَلِیِّهأتُوب إلی الرَّحمانِ ثُمَّ تَأَوُّبِی</w:t>
      </w:r>
    </w:p>
    <w:p>
      <w:pPr>
        <w:pStyle w:val="BookText"/>
        <w:rPr/>
      </w:pPr>
      <w:r>
        <w:rPr>
          <w:rFonts w:ascii="Amiri" w:hAnsi="Amiri" w:eastAsia="Amiri" w:cs="Amiri"/>
          <w:color w:val="111111"/>
          <w:sz w:val="28"/>
          <w:sz w:val="28"/>
          <w:szCs w:val="28"/>
          <w:rtl w:val="true"/>
          <w:lang w:bidi="ar-SA"/>
        </w:rPr>
        <w:t>إلَیک مِنَ الذَّنْبِ الّذی کنتُ مُطْنِباًأجاهِدُ فیه دائباً</w:t>
      </w:r>
      <w:r>
        <w:rPr>
          <w:rStyle w:val="FootnoteAnchor"/>
          <w:rtl w:val="true"/>
        </w:rPr>
        <w:footnoteReference w:id="888"/>
      </w:r>
      <w:r>
        <w:rPr>
          <w:rFonts w:ascii="Amiri" w:hAnsi="Amiri" w:eastAsia="Amiri" w:cs="Amiri"/>
          <w:color w:val="111111"/>
          <w:sz w:val="28"/>
          <w:sz w:val="28"/>
          <w:szCs w:val="28"/>
          <w:rtl w:val="true"/>
          <w:lang w:bidi="ar-SA"/>
        </w:rPr>
        <w:t>کلّ مُعرِب</w:t>
      </w:r>
    </w:p>
    <w:p>
      <w:pPr>
        <w:pStyle w:val="BookText"/>
        <w:rPr/>
      </w:pPr>
      <w:r>
        <w:rPr>
          <w:rFonts w:ascii="Amiri" w:hAnsi="Amiri" w:eastAsia="Amiri" w:cs="Amiri"/>
          <w:color w:val="111111"/>
          <w:sz w:val="28"/>
          <w:sz w:val="28"/>
          <w:szCs w:val="28"/>
          <w:rtl w:val="true"/>
          <w:lang w:bidi="ar-SA"/>
        </w:rPr>
        <w:t>وما کان قَولی فی ابن خَوْلة دائباًمُعانِدةً منّی لنَسلِ المُطَیَّبِ</w:t>
      </w:r>
    </w:p>
    <w:p>
      <w:pPr>
        <w:pStyle w:val="BookText"/>
        <w:rPr/>
      </w:pPr>
      <w:r>
        <w:rPr>
          <w:rFonts w:ascii="Amiri" w:hAnsi="Amiri" w:eastAsia="Amiri" w:cs="Amiri"/>
          <w:color w:val="111111"/>
          <w:sz w:val="28"/>
          <w:sz w:val="28"/>
          <w:szCs w:val="28"/>
          <w:rtl w:val="true"/>
          <w:lang w:bidi="ar-SA"/>
        </w:rPr>
        <w:t>ولکن رَوَیْنا عن وَصِیّ محمّدولم یک فیما قالَ بالمُتکَذِّب</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بأنَّ وَلیَّ اللّه</w:t>
      </w:r>
      <w:r>
        <w:rPr>
          <w:rStyle w:val="FootnoteAnchor"/>
          <w:rtl w:val="true"/>
        </w:rPr>
        <w:footnoteReference w:id="890"/>
      </w:r>
      <w:r>
        <w:rPr>
          <w:rFonts w:ascii="Amiri" w:hAnsi="Amiri" w:eastAsia="Amiri" w:cs="Amiri"/>
          <w:color w:val="111111"/>
          <w:sz w:val="28"/>
          <w:sz w:val="28"/>
          <w:szCs w:val="28"/>
          <w:rtl w:val="true"/>
          <w:lang w:bidi="ar-SA"/>
        </w:rPr>
        <w:t>یُفقَدُ لا یُریسِنینَ کفِعْل الخائِفِ المُتَرَقِّب</w:t>
      </w:r>
    </w:p>
    <w:p>
      <w:pPr>
        <w:pStyle w:val="BookText"/>
        <w:rPr/>
      </w:pPr>
      <w:r>
        <w:rPr>
          <w:rFonts w:ascii="Amiri" w:hAnsi="Amiri" w:eastAsia="Amiri" w:cs="Amiri"/>
          <w:color w:val="111111"/>
          <w:sz w:val="28"/>
          <w:sz w:val="28"/>
          <w:szCs w:val="28"/>
          <w:rtl w:val="true"/>
          <w:lang w:bidi="ar-SA"/>
        </w:rPr>
        <w:t>فتُقْسَمُ أموالُ الفَقِیدِ کأنّماتَغَیَّبَه بینَ الصَفِیحِ المُنَصَّب</w:t>
      </w:r>
    </w:p>
    <w:p>
      <w:pPr>
        <w:pStyle w:val="BookText"/>
        <w:rPr/>
      </w:pPr>
      <w:r>
        <w:rPr>
          <w:rFonts w:ascii="Amiri" w:hAnsi="Amiri" w:eastAsia="Amiri" w:cs="Amiri"/>
          <w:color w:val="111111"/>
          <w:sz w:val="28"/>
          <w:sz w:val="28"/>
          <w:szCs w:val="28"/>
          <w:rtl w:val="true"/>
          <w:lang w:bidi="ar-SA"/>
        </w:rPr>
        <w:t>فإذ قُلتَ لا، فالحَقُّ قَولُکَ والّذیتقول فحَتْمٌ غیرُ ما مُتَعَصِّب</w:t>
      </w:r>
    </w:p>
    <w:p>
      <w:pPr>
        <w:pStyle w:val="BookText"/>
        <w:rPr/>
      </w:pPr>
      <w:r>
        <w:rPr>
          <w:rFonts w:ascii="Amiri" w:hAnsi="Amiri" w:eastAsia="Amiri" w:cs="Amiri"/>
          <w:color w:val="111111"/>
          <w:sz w:val="28"/>
          <w:sz w:val="28"/>
          <w:szCs w:val="28"/>
          <w:rtl w:val="true"/>
          <w:lang w:bidi="ar-SA"/>
        </w:rPr>
        <w:t>بأنّ ولیَّ اللّه</w:t>
      </w:r>
      <w:r>
        <w:rPr>
          <w:rStyle w:val="FootnoteAnchor"/>
          <w:rtl w:val="true"/>
        </w:rPr>
        <w:footnoteReference w:id="891"/>
      </w:r>
      <w:r>
        <w:rPr>
          <w:rFonts w:ascii="Amiri" w:hAnsi="Amiri" w:eastAsia="Amiri" w:cs="Amiri"/>
          <w:color w:val="111111"/>
          <w:sz w:val="28"/>
          <w:sz w:val="28"/>
          <w:szCs w:val="28"/>
          <w:rtl w:val="true"/>
          <w:lang w:bidi="ar-SA"/>
        </w:rPr>
        <w:t>والقائمَ الّذیتَطَلَّعُ نَفسی نَحوَهُ وتَطَرُّبِی</w:t>
      </w:r>
    </w:p>
    <w:p>
      <w:pPr>
        <w:pStyle w:val="BookText"/>
        <w:rPr/>
      </w:pPr>
      <w:r>
        <w:rPr>
          <w:rFonts w:ascii="Amiri" w:hAnsi="Amiri" w:eastAsia="Amiri" w:cs="Amiri"/>
          <w:color w:val="111111"/>
          <w:sz w:val="28"/>
          <w:sz w:val="28"/>
          <w:szCs w:val="28"/>
          <w:rtl w:val="true"/>
          <w:lang w:bidi="ar-SA"/>
        </w:rPr>
        <w:t>له غَیبةٌ لابدّ أن سَیَغِیبَهافصَلّی علیه اللّهُ مِن مُتَغَیِّبِ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فیمکثُ حیناً ثمّ یظهَر أمرُهفیَملاُ عَدلاً کلّ شرقٍ ومَغرب</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وروی الأبیات الصدوق فی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والقاضی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294:3</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القاضی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الطویلة، ویقال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هذّب نفسه عن عیوبه، أی خلص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والتأوّب من أوب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ترجّع، والتأوّب من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البلیغ، والمنطق فی المدح والذمّ إذا بالغ فی 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أطنب فیه وهو المطنب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وعنی بابن 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والصفح من الصفاح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الحجارة العراض واحدتهما صفاحة، فکانوا ینصبونها فی قبورهم لیتّقی الموتی من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والمنصب والمنصوب فی معنی مفعل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الشعر دلیل علی رجوع السیّد رحمه الله عن مذهب الکیسانیّة وقوله بإمامة الصادق جعفر بن محمّد علیه السلام، ووجود الدعوة ظاهرة</w:t>
      </w:r>
      <w:r>
        <w:rPr>
          <w:rStyle w:val="FootnoteAnchor"/>
          <w:rtl w:val="true"/>
        </w:rPr>
        <w:footnoteReference w:id="893"/>
      </w:r>
      <w:r>
        <w:rPr>
          <w:rFonts w:ascii="IRNazanin" w:hAnsi="IRNazanin" w:eastAsia="IRNazanin"/>
          <w:color w:val="111111"/>
          <w:sz w:val="28"/>
          <w:sz w:val="28"/>
          <w:szCs w:val="28"/>
          <w:rtl w:val="true"/>
          <w:lang w:bidi="fa-IR"/>
        </w:rPr>
        <w:t>من الشیعة فی أیّام أبی عبداللّه علیه السلام إلی إمامته، والقول بإمامة صاحب الزمان وغیبته علیه السلام وأنّها إحدی علاماته وهو صریح قول الإمامیّة الاثنی عشریّة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السیّد عن کیسانیّته بقول الصادق علیه السلام أمر مشهور، وبألسنة الرواة ونقلة الآثار مذکور، وفی دیوان شعره مثبت مسطور، وفی صحائف الدهر مرقوم مزبور، وکفی</w:t>
      </w:r>
      <w:r>
        <w:rPr>
          <w:rStyle w:val="FootnoteAnchor"/>
          <w:rtl w:val="true"/>
        </w:rPr>
        <w:footnoteReference w:id="894"/>
      </w:r>
      <w:r>
        <w:rPr>
          <w:rFonts w:ascii="IRNazanin" w:hAnsi="IRNazanin" w:eastAsia="IRNazanin"/>
          <w:color w:val="111111"/>
          <w:sz w:val="28"/>
          <w:sz w:val="28"/>
          <w:szCs w:val="28"/>
          <w:rtl w:val="true"/>
          <w:lang w:bidi="fa-IR"/>
        </w:rPr>
        <w:t>قوله شاهداً علی صحّة هذه الدعوی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تجعفرت باسم اللّه واللّه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مشهورة منقولة</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المفید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ذکر أولاد أبی عبد اللّه علیه الصلاة والسلام وعددهم وأسماؤهم وطرف من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لأبی عبد اللّه علیه السلام عشرة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وعبد اللّه، وأمّ فروة، أمّهم فاطمة بنت الحسین بن علیّ بن الحسین بن علیّ بن أبی طالب علیهم السلام، وموسی علیه السلام وإسحاق، ومحمّد لأمّ ولد، والعبّاس، وعلیّ، وأسماء وفاطمة لأمّهات أولاد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إسماعیل أکبر إخوته وکان أبوه علیه السلام شدید المحبّة له والبرّ به والإشفاق علیه، وکان قوم من الشیعة یظنّون أنّه القائم بعد أبیه والخلیفة له من بعده، إذ کان أکبر إخوته سنّاً، ولمیل أبیه إلیه وإکرامه له، فمات فی حیاة أبیه علیه السلام بالعُریض وحُمل علی رقاب الرجال إلی أبیه بالمدینة حتّی دُفن بالبقیع</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أنّ أبا عبد اللّه علیه السلام جزع علیه جزعاً شدیداً، وحزن علیه حزناً عظیماً، </w:t>
      </w:r>
    </w:p>
    <w:p>
      <w:pPr>
        <w:pStyle w:val="BookText"/>
        <w:rPr/>
      </w:pPr>
      <w:r>
        <w:rPr>
          <w:rFonts w:ascii="IRNazanin" w:hAnsi="IRNazanin" w:eastAsia="IRNazanin"/>
          <w:color w:val="111111"/>
          <w:sz w:val="28"/>
          <w:sz w:val="28"/>
          <w:szCs w:val="28"/>
          <w:rtl w:val="true"/>
          <w:lang w:bidi="fa-IR"/>
        </w:rPr>
        <w:t>وتقدّم سریره بغیر حذاء ولا رداء، وأمر بوضع سریره علی الأرض قبل دفنه مراراً کثیرة، وکان یکشف عن وجهه وینظر إلیه، یرید بذلک تحقیق أمر وفاته عند الظانین خلافته له من بعده، وإزالة الشبهة عنهم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مات إسماعیل رحمه الله انصرف عن القول بإمامته بعد أبیه من کان یظنّ ذلک فیعتقده من أصحاب أبیه علیه السلام، وأقام علی حیاته شرذمة لم تکن من خاصة أبیه، ولا من الرواة عنه، وکانوا من الأباعد والأطراف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مات الصادق علیه السلام انتقل فریق منهم إلی القول بإمامة موسی علیه السلام بعد أبیه، وافترق الباقون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 منهم رجعوا عن حیاة إسماعیل وقالوا بإمامة ابنه محمّد بن إسماعیل لظنّهم أنّ الإمامة کانت فی أبیه وأنّ الابن أحقّ بمقام الإمامة من الأخ، وفریق ثبتوا علی حیاة إسماعیل وهم الیوم شُذّاذ لایعرف الیوم منهم أحد یومَأ إلیه، وهذان الفریقان یسمّیان الإسماعیلیّة، والمعروف منهم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یقول</w:t>
      </w:r>
      <w:r>
        <w:rPr>
          <w:rStyle w:val="FootnoteAnchor"/>
          <w:rtl w:val="true"/>
        </w:rPr>
        <w:footnoteReference w:id="897"/>
      </w:r>
      <w:r>
        <w:rPr>
          <w:rFonts w:ascii="IRNazanin" w:hAnsi="IRNazanin" w:eastAsia="IRNazanin"/>
          <w:color w:val="111111"/>
          <w:sz w:val="28"/>
          <w:sz w:val="28"/>
          <w:szCs w:val="28"/>
          <w:rtl w:val="true"/>
          <w:lang w:bidi="fa-IR"/>
        </w:rPr>
        <w:t>إنّ الإمامة فی إسماعیل، ومن بعده فی ولده وولد ولده إلی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عبد اللّه بن جعفر أکبر إخوته بعد إسماعیل، ولم تکن</w:t>
      </w:r>
      <w:r>
        <w:rPr>
          <w:rStyle w:val="FootnoteAnchor"/>
          <w:rtl w:val="true"/>
        </w:rPr>
        <w:footnoteReference w:id="898"/>
      </w:r>
      <w:r>
        <w:rPr>
          <w:rFonts w:ascii="IRNazanin" w:hAnsi="IRNazanin" w:eastAsia="IRNazanin"/>
          <w:color w:val="111111"/>
          <w:sz w:val="28"/>
          <w:sz w:val="28"/>
          <w:szCs w:val="28"/>
          <w:rtl w:val="true"/>
          <w:lang w:bidi="fa-IR"/>
        </w:rPr>
        <w:t>منزلته عند أبیه منزلة غیره من ولده فی الإکرام، وکان متّهماً بالخلاف علی أبیه فی الاعتقاد، ویقال إنّه کان یخالط الحشویة ویمیل إلی المرجئة، وادّعی بعد أبیه الإمامة واحتجّ بأنّه أکبر إخوته الباقین، فاتّبعه علی قوله جماعة من أصحاب أبی عبد اللّه علیه السلام، ثمّ رجع أکثرهم بعد ذلک إلی القول بإمامة أخیه موسی علیه السلام لمّا تبیّنوا ضعف دعواه، وقوّة أمر أبی الحسن علیه السلام ودلائل حقّه وبراهین إمامته، وأقام نفر یسیر منهم علی أمرهم ودانوا بإمامة عبد اللّه، وهم الفطحیّة، وإنّما لزمهم هذا اللقب لقولهم بإمامة عبد اللّه وکان أفطح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عریضهما،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لقبوا بذلک لأنّ داعیتهم إلی إمامة عبد اللّه کان یقال له عبد اللّه بن أفطح</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إسحاق بن جعفر من أهل الفضل والصلاح والورع والاجتهاد، وروی </w:t>
      </w:r>
    </w:p>
    <w:p>
      <w:pPr>
        <w:pStyle w:val="BookText"/>
        <w:rPr/>
      </w:pPr>
      <w:r>
        <w:rPr>
          <w:rFonts w:ascii="IRNazanin" w:hAnsi="IRNazanin" w:eastAsia="IRNazanin"/>
          <w:color w:val="111111"/>
          <w:sz w:val="28"/>
          <w:sz w:val="28"/>
          <w:szCs w:val="28"/>
          <w:rtl w:val="true"/>
          <w:lang w:bidi="fa-IR"/>
        </w:rPr>
        <w:t>عنه النّاس الحدیث والآثار، وکان ابن کاسب إذا حدّث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الثقة الرضا إسحاق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إسحاق رضی الله عنه یقول بإمامة أخیه موسی علیه السلام، وروی عن أبیه النصّ بالإمامة علی أخیه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محمّد بن جعفر سخیّاً شجاعاً، وکان یصوم یوماً ویفطر یوماً، ویری رأی الزیدیة فی الخروج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زوجته خدیجة بنت</w:t>
      </w:r>
      <w:r>
        <w:rPr>
          <w:rStyle w:val="FootnoteAnchor"/>
          <w:rtl w:val="true"/>
        </w:rPr>
        <w:footnoteReference w:id="900"/>
      </w:r>
      <w:r>
        <w:rPr>
          <w:rFonts w:ascii="IRNazanin" w:hAnsi="IRNazanin" w:eastAsia="IRNazanin"/>
          <w:color w:val="111111"/>
          <w:sz w:val="28"/>
          <w:sz w:val="28"/>
          <w:szCs w:val="28"/>
          <w:rtl w:val="true"/>
          <w:lang w:bidi="fa-IR"/>
        </w:rPr>
        <w:t>عبد اللّه بن الحسین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خرج من عندنا محمّد یوماً قطّ فی 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یکسوه، وکان یذبح فی کلّ یوم کبشاً لأضیافه</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ولاحظ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محمّد بن جعفر الصادق علیه السلام، ومقاتل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وخرج علی المأمون فی سنة تسع وتسعین ومئة بمکّة وتبعه الزیدیّة الجارودیّة، فخرج لقتاله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الجَلودی، ففرّق جمعه وأخذه فأنفذه إلی المأمون، فلمّا وصل إلیه أکرمه المأمون وأدنی مجلسه منه، ووصله وأحسن جائزته، وکان مقیماً معه بخراسان یرکَبُ إلیه فی موکب من بنی عمّه، وکان المأمون یحتمل منه ما لا یحتمله السلطانُ من 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المأمون أنکر رکوبه إلیه فی جماعة من الطالبیین الّذین خرجوا علی المأمون فی سنة المئتین فآمنهم، فخرج التوقیع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ترکبوا مع محمّد بن جعفر وارکبوا مع عبید اللّه بن الحسین، فأبوا أن یرکبوا ولزموا</w:t>
      </w:r>
      <w:r>
        <w:rPr>
          <w:rStyle w:val="FootnoteAnchor"/>
          <w:rtl w:val="true"/>
        </w:rPr>
        <w:footnoteReference w:id="902"/>
      </w:r>
      <w:r>
        <w:rPr>
          <w:rFonts w:ascii="IRNazanin" w:hAnsi="IRNazanin" w:eastAsia="IRNazanin"/>
          <w:color w:val="111111"/>
          <w:sz w:val="28"/>
          <w:sz w:val="28"/>
          <w:szCs w:val="28"/>
          <w:rtl w:val="true"/>
          <w:lang w:bidi="fa-IR"/>
        </w:rPr>
        <w:t>منازلهم، فخرج التوقیع أن ارکبوا مع من أحببتم، فکانوا یرکبون مع محمّد بن جعفر إذا رکب إلی المأمون وینصرفون بانصرافه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وذُکر عن موسی بن سلمة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إلی محمّد بن جعفر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غلمان ذی الریاستین قد ضربوا غلمانک علی حطب اشتروه، فخرج مُتّزراً بِبُرْدتَین معه </w:t>
      </w:r>
    </w:p>
    <w:p>
      <w:pPr>
        <w:pStyle w:val="BookText"/>
        <w:rPr/>
      </w:pPr>
      <w:r>
        <w:rPr>
          <w:rFonts w:ascii="Amiri" w:hAnsi="Amiri" w:eastAsia="Amiri" w:cs="Amiri"/>
          <w:color w:val="111111"/>
          <w:sz w:val="28"/>
          <w:sz w:val="28"/>
          <w:szCs w:val="28"/>
          <w:rtl w:val="true"/>
          <w:lang w:bidi="ar-SA"/>
        </w:rPr>
        <w:t>هراوة وهو یرتجز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خیرٌ لک من عَیشٍ رَذِل</w:t>
      </w:r>
      <w:r>
        <w:rPr>
          <w:rFonts w:eastAsia="Amiri" w:cs="Amiri" w:ascii="Amiri" w:hAnsi="Amiri"/>
          <w:color w:val="111111"/>
          <w:sz w:val="28"/>
          <w:szCs w:val="28"/>
          <w:rtl w:val="true"/>
          <w:lang w:bidi="ar-SA"/>
        </w:rPr>
        <w:t>»</w:t>
      </w:r>
      <w:r>
        <w:rPr>
          <w:rStyle w:val="FootnoteAnchor"/>
          <w:rtl w:val="true"/>
        </w:rPr>
        <w:footnoteReference w:id="903"/>
      </w:r>
      <w:r>
        <w:rPr>
          <w:rFonts w:ascii="IRNazanin" w:hAnsi="IRNazanin" w:eastAsia="IRNazanin"/>
          <w:color w:val="111111"/>
          <w:sz w:val="28"/>
          <w:sz w:val="28"/>
          <w:szCs w:val="28"/>
          <w:rtl w:val="true"/>
          <w:lang w:bidi="fa-IR"/>
        </w:rPr>
        <w:t>، وتبعه النّاسُ حتّی ضرب غلمان ذی الریاستین وأخذ الحطب منهم، فرُفع الخبرُ إلی المأمون فبعث إلی ذی الریاستین،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محمّد بن جعفر فاعتَذِرْ إلیه وحَکِّمْهُ فی غلمانک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ذو الریاستین إلی محمّد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عند محمّد بن جعفر جالساً حین أتی،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ذو 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یجلس إلّا علی الأرض، وتناول بساطاً کان علی الأرض فرمی به هو ومن معه ناحیة، ولم یبق فی البیت إلّا وسادة جلس علیها محمّد بن جعفر، فلمّا دخل علیه ذو الریاستین وَسَّع له محمّد علی الوسادة، فأبی أن یجلس علیها وجلس علی الأرض، فاعتذر</w:t>
      </w:r>
      <w:r>
        <w:rPr>
          <w:rStyle w:val="FootnoteAnchor"/>
          <w:rtl w:val="true"/>
        </w:rPr>
        <w:footnoteReference w:id="904"/>
      </w:r>
      <w:r>
        <w:rPr>
          <w:rFonts w:ascii="IRNazanin" w:hAnsi="IRNazanin" w:eastAsia="IRNazanin"/>
          <w:color w:val="111111"/>
          <w:sz w:val="28"/>
          <w:sz w:val="28"/>
          <w:szCs w:val="28"/>
          <w:rtl w:val="true"/>
          <w:lang w:bidi="fa-IR"/>
        </w:rPr>
        <w:t>إلیه وحکّمه فی غلمانه</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وتوفّی محمّد بن جعفر بخراسان مع المأمون، فرکب المأمون لیشهده فلقیهم وقد خرجوا به، فلمّا نظر إلی السریر ترجَّل ومشی حتّی دخل بین العمودین، فلم یزل</w:t>
      </w:r>
      <w:r>
        <w:rPr>
          <w:rStyle w:val="FootnoteAnchor"/>
          <w:rtl w:val="true"/>
        </w:rPr>
        <w:footnoteReference w:id="906"/>
      </w:r>
      <w:r>
        <w:rPr>
          <w:rFonts w:ascii="Amiri" w:hAnsi="Amiri" w:eastAsia="Amiri" w:cs="Amiri"/>
          <w:color w:val="111111"/>
          <w:sz w:val="28"/>
          <w:sz w:val="28"/>
          <w:szCs w:val="28"/>
          <w:rtl w:val="true"/>
          <w:lang w:bidi="ar-SA"/>
        </w:rPr>
        <w:t xml:space="preserve">بینهما حتّی وُضع، فتقدّم فصلّی علیه، ثمّ حمله حتّی بلغ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Style w:val="FootnoteAnchor"/>
          <w:rtl w:val="true"/>
        </w:rPr>
        <w:footnoteReference w:id="907"/>
      </w:r>
      <w:r>
        <w:rPr>
          <w:rFonts w:ascii="IRNazanin" w:hAnsi="IRNazanin" w:eastAsia="IRNazanin"/>
          <w:color w:val="111111"/>
          <w:sz w:val="28"/>
          <w:sz w:val="28"/>
          <w:szCs w:val="28"/>
          <w:rtl w:val="true"/>
          <w:lang w:bidi="fa-IR"/>
        </w:rPr>
        <w:t>القبر، ثمّ دخل قبره فلم یزل فیه حتّی بُنی علیه، ثمّ خرج فقام علی القبر حتّی 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عبد اللّه بن الحسین</w:t>
      </w:r>
      <w:r>
        <w:rPr>
          <w:rStyle w:val="FootnoteAnchor"/>
          <w:rtl w:val="true"/>
        </w:rPr>
        <w:footnoteReference w:id="908"/>
      </w:r>
      <w:r>
        <w:rPr>
          <w:rFonts w:ascii="IRNazanin" w:hAnsi="IRNazanin" w:eastAsia="IRNazanin"/>
          <w:color w:val="111111"/>
          <w:sz w:val="28"/>
          <w:sz w:val="28"/>
          <w:szCs w:val="28"/>
          <w:rtl w:val="true"/>
          <w:lang w:bidi="fa-IR"/>
        </w:rPr>
        <w:t>ودعا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إنّک قد تعبت، فلو رکبت؟</w:t>
      </w:r>
    </w:p>
    <w:p>
      <w:pPr>
        <w:pStyle w:val="BookText"/>
        <w:rPr/>
      </w:pP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Style w:val="FootnoteAnchor"/>
          <w:rtl w:val="true"/>
        </w:rPr>
        <w:footnoteReference w:id="909"/>
      </w:r>
      <w:r>
        <w:rPr>
          <w:rFonts w:ascii="Amiri" w:hAnsi="Amiri" w:eastAsia="Amiri" w:cs="Amiri"/>
          <w:color w:val="111111"/>
          <w:sz w:val="28"/>
          <w:sz w:val="28"/>
          <w:szCs w:val="28"/>
          <w:rtl w:val="true"/>
          <w:lang w:bidi="ar-SA"/>
        </w:rPr>
        <w:t>قُطِعت من مئتی سنة</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لاحظ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 ومقاتل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إسماعیل بن محمّد بن جعفر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لأخی وهو إلی جنبی </w:t>
      </w:r>
    </w:p>
    <w:p>
      <w:pPr>
        <w:pStyle w:val="BookText"/>
        <w:rPr/>
      </w:pPr>
      <w:r>
        <w:rPr>
          <w:rFonts w:ascii="IRNazanin" w:hAnsi="IRNazanin" w:eastAsia="IRNazanin"/>
          <w:color w:val="111111"/>
          <w:sz w:val="28"/>
          <w:sz w:val="28"/>
          <w:szCs w:val="28"/>
          <w:rtl w:val="true"/>
          <w:lang w:bidi="fa-IR"/>
        </w:rPr>
        <w:t>والمأمون قائم علی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کلّمناه فی دَین الشیخ فلا نجده أقرب منه فی وقته هذا، فابتدأنا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ترک أبوجعفر من الدَّین؟</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وعشرین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 اللّه عنه دینه، إلی مَن أوصی؟</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ابن له یقال له یحیی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بالمدینة، هو بمصر</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علمنا بکونه فیها ولکن کرهنا أن نعلمه بخروجه من المدینة</w:t>
      </w:r>
      <w:r>
        <w:rPr>
          <w:rStyle w:val="FootnoteAnchor"/>
          <w:rtl w:val="true"/>
        </w:rPr>
        <w:footnoteReference w:id="912"/>
      </w:r>
      <w:r>
        <w:rPr>
          <w:rFonts w:ascii="IRNazanin" w:hAnsi="IRNazanin" w:eastAsia="IRNazanin"/>
          <w:color w:val="111111"/>
          <w:sz w:val="28"/>
          <w:sz w:val="28"/>
          <w:szCs w:val="28"/>
          <w:rtl w:val="true"/>
          <w:lang w:bidi="fa-IR"/>
        </w:rPr>
        <w:t>لئلّا یسوؤه ذلک لعلمه بکراهتنا</w:t>
      </w:r>
      <w:r>
        <w:rPr>
          <w:rStyle w:val="FootnoteAnchor"/>
          <w:rtl w:val="true"/>
        </w:rPr>
        <w:footnoteReference w:id="913"/>
      </w:r>
      <w:r>
        <w:rPr>
          <w:rFonts w:ascii="IRNazanin" w:hAnsi="IRNazanin" w:eastAsia="IRNazanin"/>
          <w:color w:val="111111"/>
          <w:sz w:val="28"/>
          <w:sz w:val="28"/>
          <w:szCs w:val="28"/>
          <w:rtl w:val="true"/>
          <w:lang w:bidi="fa-IR"/>
        </w:rPr>
        <w:t>لخروجهم</w:t>
      </w:r>
      <w:r>
        <w:rPr>
          <w:rStyle w:val="FootnoteAnchor"/>
          <w:rtl w:val="true"/>
        </w:rPr>
        <w:footnoteReference w:id="914"/>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علیّ بن جعفر رضی الله عنه راویةً للحدیث، سدید الطریق، شدید الورع، کثیر الفضل، ولزم</w:t>
      </w:r>
      <w:r>
        <w:rPr>
          <w:rStyle w:val="FootnoteAnchor"/>
          <w:rtl w:val="true"/>
        </w:rPr>
        <w:footnoteReference w:id="915"/>
      </w:r>
      <w:r>
        <w:rPr>
          <w:rFonts w:ascii="IRNazanin" w:hAnsi="IRNazanin" w:eastAsia="IRNazanin"/>
          <w:color w:val="111111"/>
          <w:sz w:val="28"/>
          <w:sz w:val="28"/>
          <w:szCs w:val="28"/>
          <w:rtl w:val="true"/>
          <w:lang w:bidi="fa-IR"/>
        </w:rPr>
        <w:t>أخاه موسی علیه السلام وروی عنه شیئاً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العبّاس بن جعفر رحمه الله فاضلاً نبیلاً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موسی بن جعفر علیه السلام أجلّ ولد أبی عبد اللّه علیه السلام قدراً، وأعظمهم محلاً</w:t>
      </w:r>
      <w:r>
        <w:rPr>
          <w:rStyle w:val="FootnoteAnchor"/>
          <w:rtl w:val="true"/>
        </w:rPr>
        <w:footnoteReference w:id="916"/>
      </w:r>
      <w:r>
        <w:rPr>
          <w:rFonts w:ascii="IRNazanin" w:hAnsi="IRNazanin" w:eastAsia="IRNazanin"/>
          <w:color w:val="111111"/>
          <w:sz w:val="28"/>
          <w:sz w:val="28"/>
          <w:szCs w:val="28"/>
          <w:rtl w:val="true"/>
          <w:lang w:bidi="fa-IR"/>
        </w:rPr>
        <w:t>، وأبعدهم فی الناس صیتاً، ولم یُرَ فی زمانه أسخی منه، ولا أکرم نفساً وعِشرةً، وکان أعبد أهل زمانه</w:t>
      </w:r>
      <w:r>
        <w:rPr>
          <w:rStyle w:val="FootnoteAnchor"/>
          <w:rtl w:val="true"/>
        </w:rPr>
        <w:footnoteReference w:id="917"/>
      </w:r>
      <w:r>
        <w:rPr>
          <w:rFonts w:ascii="IRNazanin" w:hAnsi="IRNazanin" w:eastAsia="IRNazanin"/>
          <w:color w:val="111111"/>
          <w:sz w:val="28"/>
          <w:sz w:val="28"/>
          <w:szCs w:val="28"/>
          <w:rtl w:val="true"/>
          <w:lang w:bidi="fa-IR"/>
        </w:rPr>
        <w:t>وأورعهم وأعلمهم وأفقههم، واجتمع</w:t>
      </w:r>
      <w:r>
        <w:rPr>
          <w:rStyle w:val="FootnoteAnchor"/>
          <w:rtl w:val="true"/>
        </w:rPr>
        <w:footnoteReference w:id="918"/>
      </w:r>
      <w:r>
        <w:rPr>
          <w:rFonts w:ascii="IRNazanin" w:hAnsi="IRNazanin" w:eastAsia="IRNazanin"/>
          <w:color w:val="111111"/>
          <w:sz w:val="28"/>
          <w:sz w:val="28"/>
          <w:szCs w:val="28"/>
          <w:rtl w:val="true"/>
          <w:lang w:bidi="fa-IR"/>
        </w:rPr>
        <w:t>جمهور شیعة أبیه علی القول بإمامته والتعظیم لحقّه والتسلیم لأمره، ورووا عن أبیه الصادق علیه السلام نصوصاً علیه بالإمامة وإشارات إلیه بالخلافة، وأخذوا عنه معالم دینهم، ورووا عنه من الآیات والمعجزات ما یقطع بها علی حجّته، وصواب القول بإمامته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 الشیخ المفید رحمه الله</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فیما أورده من جزع الصادق علیه السلام وحزنه علی ولده إسماعیل رضی الله عنه نظر</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الحافظ أبو نعیم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الإمام الناطق، ذو الزمام السابق، أبوعبد اللّه جعفر بن محمّد الصادق، أقبل علی العبادة والخضوع، وآثر العزلة والخشوع، ولهی عن الریاسة والجموع،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التصوّف انتفاع بالنسب وارتفاع بالسبب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عمرو بن أبی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إذا نظرت إلی جعفر بن محمّد علمت أنّه من سلالة النبیّین</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مالک بن أنس،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سفیان الثَوری دخل علیه وسأله الحدیث</w:t>
      </w:r>
      <w:r>
        <w:rPr>
          <w:rStyle w:val="FootnoteAnchor"/>
          <w:rtl w:val="true"/>
        </w:rPr>
        <w:footnoteReference w:id="923"/>
      </w:r>
      <w:r>
        <w:rPr>
          <w:rFonts w:ascii="IRNazanin" w:hAnsi="IRNazanin" w:eastAsia="IRNazanin"/>
          <w:color w:val="111111"/>
          <w:sz w:val="28"/>
          <w:sz w:val="28"/>
          <w:szCs w:val="28"/>
          <w:rtl w:val="true"/>
          <w:lang w:bidi="fa-IR"/>
        </w:rPr>
        <w:t>، فقال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أحدّثک وما کثرة الحدیث لک بخیر یاسفیان، إذا أنعم اللّه علیک بنعمة فأحببت بقاءها ودوامها فأکثِر من الحمد والشکر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إلی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وأیّ ثلاث</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بشر، عن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9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تعالی إلی الدنیا أن اخدُمی من خدمنی وأتْعبی من خدمکِ</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Style w:val="FootnoteAnchor"/>
          <w:rtl w:val="true"/>
        </w:rPr>
        <w:footnoteReference w:id="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 xml:space="preserve">» </w:t>
      </w:r>
      <w:r>
        <w:rPr>
          <w:rStyle w:val="FootnoteAnchor"/>
          <w:rtl w:val="true"/>
        </w:rPr>
        <w:footnoteReference w:id="9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للمتفرّسین</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ورواه 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الحجّة باب أنّ المتوسّمین الّذین ذکرهم اللّه تعالی فی کتابه هم الأئمّة علیهم السلام والسبیل فیهم مقیم، ودعائم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أَعتَذِرُ وقد احتججت؟ وکیف أحتج وقد علمت</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الهیّاج بن بسطام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السلام یُطعم حتّی لایبقی لعیاله شیء</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حرّم اللّه الربا؟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یتمانع النّاسُ المعروفَ</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w:t>
      </w:r>
      <w:r>
        <w:rPr>
          <w:rStyle w:val="FootnoteAnchor"/>
          <w:rtl w:val="true"/>
        </w:rPr>
        <w:footnoteReference w:id="933"/>
      </w:r>
      <w:r>
        <w:rPr>
          <w:rFonts w:ascii="IRNazanin" w:hAnsi="IRNazanin" w:eastAsia="IRNazanin"/>
          <w:color w:val="111111"/>
          <w:sz w:val="28"/>
          <w:sz w:val="28"/>
          <w:szCs w:val="28"/>
          <w:rtl w:val="true"/>
          <w:lang w:bidi="fa-IR"/>
        </w:rPr>
        <w:t>الإنسان علی خصال، فمهما</w:t>
      </w:r>
      <w:r>
        <w:rPr>
          <w:rStyle w:val="FootnoteAnchor"/>
          <w:rtl w:val="true"/>
        </w:rPr>
        <w:footnoteReference w:id="934"/>
      </w:r>
      <w:r>
        <w:rPr>
          <w:rFonts w:ascii="IRNazanin" w:hAnsi="IRNazanin" w:eastAsia="IRNazanin"/>
          <w:color w:val="111111"/>
          <w:sz w:val="28"/>
          <w:sz w:val="28"/>
          <w:szCs w:val="28"/>
          <w:rtl w:val="true"/>
          <w:lang w:bidi="fa-IR"/>
        </w:rPr>
        <w:t>بُنی علیه فإنّه لا یُبنی علی الخیانة والکذب</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أمناء الرسل، فإذا رأیتم الفقهاء قد رکبوا إلی السلاطین</w:t>
      </w:r>
      <w:r>
        <w:rPr>
          <w:rStyle w:val="FootnoteAnchor"/>
          <w:rtl w:val="true"/>
        </w:rPr>
        <w:footnoteReference w:id="936"/>
      </w:r>
      <w:r>
        <w:rPr>
          <w:rFonts w:ascii="Amiri" w:hAnsi="Amiri" w:eastAsia="Amiri" w:cs="Amiri"/>
          <w:color w:val="111111"/>
          <w:sz w:val="28"/>
          <w:sz w:val="28"/>
          <w:szCs w:val="28"/>
          <w:rtl w:val="true"/>
          <w:lang w:bidi="ar-SA"/>
        </w:rPr>
        <w:t>فاتّهموهم</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وأورده 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أمناء الرسل ما لم یدخلوا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دخولهم فی الدنیا؟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اتّباع السلطان، فإذا فعلوا ذلک فاحذروهم علی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مثله السیّد أبو طالب فی تیسیر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وأبومحمّد القمّی فی جامع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والقاضی النعمان فی 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والمتّقی فی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28953/183:1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نحوه یحیی بن الحسین الشجری فی أمالیه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أنس عن رسول اللّه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الأصمعی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938"/>
      </w:r>
      <w:r>
        <w:rPr>
          <w:rFonts w:ascii="IRNazanin" w:hAnsi="IRNazanin" w:eastAsia="IRNazanin"/>
          <w:color w:val="111111"/>
          <w:sz w:val="28"/>
          <w:sz w:val="28"/>
          <w:szCs w:val="28"/>
          <w:rtl w:val="true"/>
          <w:lang w:bidi="fa-IR"/>
        </w:rPr>
        <w:t>قال جعفر بن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قربان کلّ تقیّ، والحجّ جهاد کلّ ضعیف، وزکاة البدن الصیام، والداعی بلا عمل کالرامی بلا وتر، واستنزلوا الرزق بالصدقة، وحصِّنوا أموالکم بالزکاة، وما عال مَن اقتصد، والتقدیر</w:t>
      </w:r>
      <w:r>
        <w:rPr>
          <w:rStyle w:val="FootnoteAnchor"/>
          <w:rtl w:val="true"/>
        </w:rPr>
        <w:footnoteReference w:id="939"/>
      </w:r>
      <w:r>
        <w:rPr>
          <w:rFonts w:ascii="IRNazanin" w:hAnsi="IRNazanin" w:eastAsia="IRNazanin"/>
          <w:color w:val="111111"/>
          <w:sz w:val="28"/>
          <w:sz w:val="28"/>
          <w:szCs w:val="28"/>
          <w:rtl w:val="true"/>
          <w:lang w:bidi="fa-IR"/>
        </w:rPr>
        <w:t xml:space="preserve">نصف العیش، والتودّد نصف العقل، وقلّة العیال أحد الیسارین، ومن </w:t>
      </w:r>
    </w:p>
    <w:p>
      <w:pPr>
        <w:pStyle w:val="BookText"/>
        <w:rPr/>
      </w:pPr>
      <w:r>
        <w:rPr>
          <w:rFonts w:ascii="Amiri" w:hAnsi="Amiri" w:eastAsia="Amiri" w:cs="Amiri"/>
          <w:color w:val="111111"/>
          <w:sz w:val="28"/>
          <w:sz w:val="28"/>
          <w:szCs w:val="28"/>
          <w:rtl w:val="true"/>
          <w:lang w:bidi="ar-SA"/>
        </w:rPr>
        <w:t>حزّن</w:t>
      </w:r>
      <w:r>
        <w:rPr>
          <w:rStyle w:val="FootnoteAnchor"/>
          <w:rtl w:val="true"/>
        </w:rPr>
        <w:footnoteReference w:id="940"/>
      </w:r>
      <w:r>
        <w:rPr>
          <w:rFonts w:ascii="IRNazanin" w:hAnsi="IRNazanin" w:eastAsia="IRNazanin"/>
          <w:color w:val="111111"/>
          <w:sz w:val="28"/>
          <w:sz w:val="28"/>
          <w:szCs w:val="28"/>
          <w:rtl w:val="true"/>
          <w:lang w:bidi="fa-IR"/>
        </w:rPr>
        <w:t xml:space="preserve">والدیه فقد عقّهما، ومن ضرب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فخذه</w:t>
      </w:r>
      <w:r>
        <w:rPr>
          <w:rFonts w:eastAsia="IRNazanin" w:cs="IRNazanin"/>
          <w:color w:val="111111"/>
          <w:sz w:val="28"/>
          <w:szCs w:val="28"/>
          <w:rtl w:val="true"/>
          <w:lang w:bidi="fa-IR"/>
        </w:rPr>
        <w:t>)</w:t>
      </w:r>
      <w:r>
        <w:rPr>
          <w:rStyle w:val="FootnoteAnchor"/>
          <w:rtl w:val="true"/>
        </w:rPr>
        <w:footnoteReference w:id="941"/>
      </w:r>
      <w:r>
        <w:rPr>
          <w:rFonts w:ascii="IRNazanin" w:hAnsi="IRNazanin" w:eastAsia="IRNazanin"/>
          <w:color w:val="111111"/>
          <w:sz w:val="28"/>
          <w:sz w:val="28"/>
          <w:szCs w:val="28"/>
          <w:rtl w:val="true"/>
          <w:lang w:bidi="fa-IR"/>
        </w:rPr>
        <w:t xml:space="preserve">عند مصیبة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أجره، والصنیعة لاتکون</w:t>
      </w:r>
      <w:r>
        <w:rPr>
          <w:rStyle w:val="FootnoteAnchor"/>
          <w:rtl w:val="true"/>
        </w:rPr>
        <w:footnoteReference w:id="942"/>
      </w:r>
      <w:r>
        <w:rPr>
          <w:rFonts w:ascii="IRNazanin" w:hAnsi="IRNazanin" w:eastAsia="IRNazanin"/>
          <w:color w:val="111111"/>
          <w:sz w:val="28"/>
          <w:sz w:val="28"/>
          <w:szCs w:val="28"/>
          <w:rtl w:val="true"/>
          <w:lang w:bidi="fa-IR"/>
        </w:rPr>
        <w:t>صنیعةً إلّا عند ذی حسب أو دین، واللّه عزّ وجلّ یُنزِل الصبر علی قدر المصیبة وینزل الرزق علی قدر المؤونة، ومن قدّر معیشته رزقه اللّه، ومن بَذَّر معیشته حرمه اللّه</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ورواه الصدوق فی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5904/416:4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زرارة عن الصادق علیه السلام مع تقدیم وتأخیر فی بعض الجملات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الذهبی فی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262:6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البیهقی فی شعب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1197/74:2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الحسین، عن أبیه، 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تکون الصنیعة إلی ذی دین أو حسب، وجهاد الضعفاء الحجّ، وجهاد المرأة حسن التبعّل لزوجها، والتودّد نصف الدین، وما عال امرئ اقتصد، واستنزلوا الرزق بالصدقة، وأبی اللّه أن یجعل أرزاق عباده المؤمنین من حیث یحتسبون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مرّة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عال امرئ قطّ علی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 بعض فقراته عند ابن إدریس فی مستطرفات 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550:3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بعض فقراته فی 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الأشعثیّات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وفی جامع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ومعظم هذه الأقوال ورد فی قصار الحکم من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مثله فی ص </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تذکرة ابن حمدون ونثر الدرّ للآبی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بعض أصحاب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وموسی علیه السلام بین یدیه وهو یُوصیه بهذه الوصیّة، فکان ممّا حفظتُ منها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اقبل وصیّتی واحفظ مقالتی، فإنّک إن حفظتها تَعِش سعیداً وتمُتْ حمیداً</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من قنع</w:t>
      </w:r>
      <w:r>
        <w:rPr>
          <w:rStyle w:val="FootnoteAnchor"/>
          <w:rtl w:val="true"/>
        </w:rPr>
        <w:footnoteReference w:id="945"/>
      </w:r>
      <w:r>
        <w:rPr>
          <w:rFonts w:ascii="Amiri" w:hAnsi="Amiri" w:eastAsia="Amiri" w:cs="Amiri"/>
          <w:color w:val="111111"/>
          <w:sz w:val="28"/>
          <w:sz w:val="28"/>
          <w:szCs w:val="28"/>
          <w:rtl w:val="true"/>
          <w:lang w:bidi="ar-SA"/>
        </w:rPr>
        <w:t>بما قُسم له استغنی، ومن مَدَّ عینه</w:t>
      </w:r>
      <w:r>
        <w:rPr>
          <w:rStyle w:val="FootnoteAnchor"/>
          <w:rtl w:val="true"/>
        </w:rPr>
        <w:footnoteReference w:id="946"/>
      </w:r>
      <w:r>
        <w:rPr>
          <w:rFonts w:ascii="IRNazanin" w:hAnsi="IRNazanin" w:eastAsia="IRNazanin"/>
          <w:color w:val="111111"/>
          <w:sz w:val="28"/>
          <w:sz w:val="28"/>
          <w:szCs w:val="28"/>
          <w:rtl w:val="true"/>
          <w:lang w:bidi="fa-IR"/>
        </w:rPr>
        <w:t xml:space="preserve">إلی ما فی ید غیره مات </w:t>
      </w:r>
    </w:p>
    <w:p>
      <w:pPr>
        <w:pStyle w:val="BookText"/>
        <w:rPr/>
      </w:pPr>
      <w:r>
        <w:rPr>
          <w:rFonts w:ascii="IRNazanin" w:hAnsi="IRNazanin" w:eastAsia="IRNazanin"/>
          <w:color w:val="111111"/>
          <w:sz w:val="28"/>
          <w:sz w:val="28"/>
          <w:szCs w:val="28"/>
          <w:rtl w:val="true"/>
          <w:lang w:bidi="fa-IR"/>
        </w:rPr>
        <w:t xml:space="preserve">فقیراً، ومن لم یرض بما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له اتّهم اللّه فی قضائه، ومن استصغر زلّة غیره استعظم زلّة نفسه، ومن استصغر زلّة نفسه استعظم زلّة غیره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بُنیّ، من کشف حجاب غیره انکشفت</w:t>
      </w:r>
      <w:r>
        <w:rPr>
          <w:rStyle w:val="FootnoteAnchor"/>
          <w:rtl w:val="true"/>
        </w:rPr>
        <w:footnoteReference w:id="949"/>
      </w:r>
      <w:r>
        <w:rPr>
          <w:rFonts w:ascii="IRNazanin" w:hAnsi="IRNazanin" w:eastAsia="IRNazanin"/>
          <w:color w:val="111111"/>
          <w:sz w:val="28"/>
          <w:sz w:val="28"/>
          <w:szCs w:val="28"/>
          <w:rtl w:val="true"/>
          <w:lang w:bidi="fa-IR"/>
        </w:rPr>
        <w:t>عورات بیته</w:t>
      </w:r>
      <w:r>
        <w:rPr>
          <w:rStyle w:val="FootnoteAnchor"/>
          <w:rtl w:val="true"/>
        </w:rPr>
        <w:footnoteReference w:id="950"/>
      </w:r>
      <w:r>
        <w:rPr>
          <w:rFonts w:ascii="Amiri" w:hAnsi="Amiri" w:eastAsia="Amiri" w:cs="Amiri"/>
          <w:color w:val="111111"/>
          <w:sz w:val="28"/>
          <w:sz w:val="28"/>
          <w:szCs w:val="28"/>
          <w:rtl w:val="true"/>
          <w:lang w:bidi="ar-SA"/>
        </w:rPr>
        <w:t>، ومن سلّ سیف البغی قُتِل به، ومن احتفر لأخیه بئراً سقط فیها، ومن داخل السفهاء حُقِّر، ومن خالط العلماء وُقِّر، ومن دخل مداخل السوء 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إیّاک أن تُزرِی بالرجال فیُزری بک، وإیّاک والدخولَ فیما لا یعنیک فتذلّ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یا بُنیّ، قل الحقّ لک وعلیک تُستشار من بین أقرانک</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بُنی، کن لکتاب اللّه تالیاً، وللإسلام فاشیاً، وبالمعروف آمراً، وعن المنکر ناهیاً، ولمن قطعک واصلاً، ولمن سکت عنک مبتدئاً، ولمن سألک معطیاً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وإیّاک والنمیمةَ فإنّها تزرَع الشحناءَ فی قلوب الرجال، وإیّاک والتعرّض لعیوب النّاس، فمنزلة المتعرِّض لعیوب النّاس کمنزلة الهدف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بُنیّ، إذا طلبت الجود فعلیک بمعادنه فإنّ للجود معادن، وللمعادن أصولاً، وللأصول فروعاً، وللفروع ثمراً، ولایطیب ثمر إلّا بفرع، ولا فرع إلّا بأصل، ولا أصل ثابت إلّا بمعدن طیّب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إذا زرتَ فزُر الأخیار، ولا تُزر الفجّار، فإنّهم صخرة لا یتفجّر ماؤها، وشجرة لا یخضرّ ورقها، وأرض لا یظهر عُشْبُها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ترک أبی هذه الوصیّة إلی أن توفّی</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نقلت هذه الوصیّة آنفاً، ونقلتها الآن لزیادة فی هذه الروایة</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جعفر بن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زاد أفضل من التقوی، ولا شیء أحسن من الصمت، ولا عدوّ أضرّ من الجهل، ولا داء أدوی من الکذب</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وأورده 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263:6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الفضل بن غسّان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شیخ من أهل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دعاء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اعمُرنی</w:t>
      </w:r>
      <w:r>
        <w:rPr>
          <w:rStyle w:val="FootnoteAnchor"/>
          <w:rtl w:val="true"/>
        </w:rPr>
        <w:footnoteReference w:id="955"/>
      </w:r>
      <w:r>
        <w:rPr>
          <w:rFonts w:ascii="IRNazanin" w:hAnsi="IRNazanin" w:eastAsia="IRNazanin"/>
          <w:color w:val="111111"/>
          <w:sz w:val="28"/>
          <w:sz w:val="28"/>
          <w:szCs w:val="28"/>
          <w:rtl w:val="true"/>
          <w:lang w:bidi="fa-IR"/>
        </w:rPr>
        <w:t>بطاعتک، ولا تخزنی</w:t>
      </w:r>
      <w:r>
        <w:rPr>
          <w:rStyle w:val="FootnoteAnchor"/>
          <w:rtl w:val="true"/>
        </w:rPr>
        <w:footnoteReference w:id="956"/>
      </w:r>
      <w:r>
        <w:rPr>
          <w:rFonts w:ascii="Amiri" w:hAnsi="Amiri" w:eastAsia="Amiri" w:cs="Amiri"/>
          <w:color w:val="111111"/>
          <w:sz w:val="28"/>
          <w:sz w:val="28"/>
          <w:szCs w:val="28"/>
          <w:rtl w:val="true"/>
          <w:lang w:bidi="ar-SA"/>
        </w:rPr>
        <w:t>بمعصیتک، اللهمّ ارزقنی مواساة من قَتَّرت علیه رزقک بما وسّعت عَلَیّ من فضلک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غسّان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المفضّل الغلابی أبومعاویة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بهذا سعید بن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دعاء الأشراف</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وأورد ذیله الزمخشری فی 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674:3</w:t>
      </w:r>
      <w:r>
        <w:rPr>
          <w:rFonts w:ascii="IRNazanin" w:hAnsi="IRNazanin" w:eastAsia="IRNazanin"/>
          <w:color w:val="111111"/>
          <w:sz w:val="28"/>
          <w:sz w:val="28"/>
          <w:szCs w:val="28"/>
          <w:rtl w:val="true"/>
          <w:lang w:bidi="fa-IR"/>
        </w:rPr>
        <w:t>، ابن حمدون فی تذکرته</w:t>
      </w:r>
      <w:r>
        <w:rPr>
          <w:rFonts w:eastAsia="IRNazanin" w:cs="IRNazanin"/>
          <w:color w:val="111111"/>
          <w:sz w:val="28"/>
          <w:szCs w:val="28"/>
          <w:rtl w:val="true"/>
          <w:lang w:bidi="fa-IR"/>
        </w:rPr>
        <w:t xml:space="preserve">: </w:t>
      </w:r>
      <w:r>
        <w:rPr>
          <w:rFonts w:eastAsia="IRNazanin" w:cs="IRNazanin"/>
          <w:color w:val="111111"/>
          <w:sz w:val="28"/>
          <w:szCs w:val="28"/>
          <w:lang w:bidi="fa-IR"/>
        </w:rPr>
        <w:t>777/300:2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نصر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وسفیان الثَوری علی جعفر بن محمّد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البیت الحرام، فعلِّمنی ما أدعو به</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الحرم فضَع یدک علی الحائط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سابق الفوت، یا سامع الصوت، یا کاسی العظام لحماً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ادع بما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سفیان شیئاً لم أفهمه،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سفیان، إذا جاءک ما تحبّ فأکثر من الحمد للّه، وإذا جاءک ما تکره فأکثِر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لا حول ولا قوّة إلّا باللّه، وإذا استبطأتَ الرزق فأکثِر من الاستغفار</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ورواه القاضی المعافی فی الجلیس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222:3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وقارن بما سلف فی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ترجمة أبیه علیه السلام فی ص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شُبْرُمة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وأبوحنیفة علی جعفر بن محمّد علیهما السلام، فقال لابن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له بصر ونفاذ فی أمر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الّذی یقیس الدین برأیه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إلی آخرها</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لأبی 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نعمان هل قست رأسک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أقیس رأسی؟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أراک تحسن شیئاً، هل علمت ما الملوحة فی العینین، و المرارة فی الأذنین، والحرارة فی المنخرین، والعذوبة فی الشفتین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أراک تحسن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علمت کلمة أوّلها کفر وآخرها 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أخبرنا بهذه الأشیاء الّتی سألته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عن جدّی أنّ رسول اللّه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بمنّه وفضله جعل لابن آدم الملوحة فی العینین، لأنّهما شحمتان ولولا ذلک لذابتا، وإنّ اللّه تعالی بمنّه وفضله ورحمته علی ابن آدم جعل المرارة فی الأذنین حجاباً من الدواب فإن دخلت الرأس دابة والتمست إلی الدماغ فإذا ذاقت المرارة التمست الخروج، وإنّ اللّه تعالی بمنّه وفضله ورحمته علی ابن آدم جعل الحرارة فی المنخرین یستنشق بهما الریح ولولا ذلک لأنتن الدماغ، وإنّ اللّه تعالی بمنّه وکرمه ورحمته لابن آدم جعل العذوبة فی الشفتین یجد بهما استطعام کلّ شیء ویسمع النّاس بها حلاوة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الکلمة الّتی أوّلها کفر وآخرها 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العبد لا إله فقد کفر، فإذا قال إلّا اللّه فهو 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أبی حنیفة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نعمان، حدّثنی أبی عن جدّی أنّ رسول اللّه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قاس أمر الدین برأیه إبلیس، قال اللّه تعالی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 خلقتنی من نار وخلقته 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قاس الدین برأیه قرنه اللّه تعالی یوم القیامة بإبلیس لأنّه أتبعه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ابن شبرمة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أیّهما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 أو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عزّ وجلّ قبل فی قتل النفس شاهدین ولم یقبل فی الزنا إلاّ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أیّهما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أوالصّوم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بال الحائض تقضی الصوم ولاتقضی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ویحک یقوم لک قیاسک؟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ولا تقس الدین برأیک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کما لاحظت لا وجه لمناقشة المؤلّف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وروده فی مصادر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مراده علیه السلام أنّ العالم بملاکات الأحکام من المصالح والمفاسد یقدر أن یقیس، وأبو حنیفة لایعلم الملاکات لا الظاهریة ولا غیرها فکیف یقیس؟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الحدیث ونحوه الزبیر بن بکار فی الأخبار الموفّقیات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ووکیع فی أخبار القضاة</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والصدوق فی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وبطریق آخر فی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 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300:3</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والخطیب فی شرف أصحاب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الفقیه والمتفقّه</w:t>
      </w:r>
      <w:r>
        <w:rPr>
          <w:rFonts w:eastAsia="IRNazanin" w:cs="IRNazanin"/>
          <w:color w:val="111111"/>
          <w:sz w:val="28"/>
          <w:szCs w:val="28"/>
          <w:rtl w:val="true"/>
          <w:lang w:bidi="fa-IR"/>
        </w:rPr>
        <w:t xml:space="preserve">: </w:t>
      </w:r>
      <w:r>
        <w:rPr>
          <w:rFonts w:eastAsia="IRNazanin" w:cs="IRNazanin"/>
          <w:color w:val="111111"/>
          <w:sz w:val="28"/>
          <w:szCs w:val="28"/>
          <w:lang w:bidi="fa-IR"/>
        </w:rPr>
        <w:t>505/464:1</w:t>
      </w:r>
      <w:r>
        <w:rPr>
          <w:rFonts w:ascii="IRNazanin" w:hAnsi="IRNazanin" w:eastAsia="IRNazanin"/>
          <w:color w:val="111111"/>
          <w:sz w:val="28"/>
          <w:sz w:val="28"/>
          <w:szCs w:val="28"/>
          <w:rtl w:val="true"/>
          <w:lang w:bidi="fa-IR"/>
        </w:rPr>
        <w:t>، والشیخ الطوسی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والهروی فی ذمّ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354/199:2</w:t>
      </w:r>
      <w:r>
        <w:rPr>
          <w:rFonts w:ascii="IRNazanin" w:hAnsi="IRNazanin" w:eastAsia="IRNazanin"/>
          <w:color w:val="111111"/>
          <w:sz w:val="28"/>
          <w:sz w:val="28"/>
          <w:szCs w:val="28"/>
          <w:rtl w:val="true"/>
          <w:lang w:bidi="fa-IR"/>
        </w:rPr>
        <w:t>، والعمری فی المجدی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والطبرسی فی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236/266:2</w:t>
      </w:r>
      <w:r>
        <w:rPr>
          <w:rFonts w:ascii="IRNazanin" w:hAnsi="IRNazanin" w:eastAsia="IRNazanin"/>
          <w:color w:val="111111"/>
          <w:sz w:val="28"/>
          <w:sz w:val="28"/>
          <w:szCs w:val="28"/>
          <w:rtl w:val="true"/>
          <w:lang w:bidi="fa-IR"/>
        </w:rPr>
        <w:t>، وابن خلکان فی وفیات الأعیان</w:t>
      </w:r>
      <w:r>
        <w:rPr>
          <w:rFonts w:eastAsia="IRNazanin" w:cs="IRNazanin"/>
          <w:color w:val="111111"/>
          <w:sz w:val="28"/>
          <w:szCs w:val="28"/>
          <w:rtl w:val="true"/>
          <w:lang w:bidi="fa-IR"/>
        </w:rPr>
        <w:t xml:space="preserve">: </w:t>
      </w:r>
      <w:r>
        <w:rPr>
          <w:rFonts w:eastAsia="IRNazanin" w:cs="IRNazanin"/>
          <w:color w:val="111111"/>
          <w:sz w:val="28"/>
          <w:szCs w:val="28"/>
          <w:lang w:bidi="fa-IR"/>
        </w:rPr>
        <w:t>471:1</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ابن شبرمة، والسیّد حیدر الآملی فی جامع الأسرار ومنبع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الطوسی فی الأمالی وأبونعیم فی الحلیة وصاحب الروضة بالإسناد والروایة یزید بعضها علی بعض عن محمّد الصیرفی عن عبد الرحمان بن سالم أنّه دخل ابن شبرمة وأبوحنیفة علی الصادق علیه السلام فقال لأبی 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ولا تقس الدین برأیک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البصائر والذخائر</w:t>
      </w:r>
      <w:r>
        <w:rPr>
          <w:rFonts w:eastAsia="IRNazanin" w:cs="IRNazanin"/>
          <w:color w:val="111111"/>
          <w:sz w:val="28"/>
          <w:szCs w:val="28"/>
          <w:rtl w:val="true"/>
          <w:lang w:bidi="fa-IR"/>
        </w:rPr>
        <w:t xml:space="preserve">: </w:t>
      </w:r>
      <w:r>
        <w:rPr>
          <w:rFonts w:eastAsia="IRNazanin" w:cs="IRNazanin"/>
          <w:color w:val="111111"/>
          <w:sz w:val="28"/>
          <w:szCs w:val="28"/>
          <w:lang w:bidi="fa-IR"/>
        </w:rPr>
        <w:t>561/162:8</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لم أذکرها؛ لأنّ الصادق علیه السلام کان أعلی شأناً وأشرف مکاناً، وأعظم بیاناً، وأقوی دلیلاً وبرهاناً من أن یسأل مثل أبی حنیفة، مع دقّة نظره وفرط ذکائه وقوّة عارضته، وشدّة استخراجه عن هذه المسائل الواضحة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المسائل الأولی إنّما ینظر فیها ویُعلّلها الطبیب، ولیست من تکلیف </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والعهدة علی الناقل، وأنا أستغفر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عنبسة الخثعمی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الأخیار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والخصومةَ فی الدین، فإنّها تشغل القلب وتورث النفاق</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ورواه البیهقی فی شعب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8489/354:6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264:6</w:t>
      </w:r>
      <w:r>
        <w:rPr>
          <w:rFonts w:ascii="IRNazanin" w:hAnsi="IRNazanin" w:eastAsia="IRNazanin"/>
          <w:color w:val="111111"/>
          <w:sz w:val="28"/>
          <w:sz w:val="28"/>
          <w:szCs w:val="28"/>
          <w:rtl w:val="true"/>
          <w:lang w:bidi="fa-IR"/>
        </w:rPr>
        <w:t xml:space="preserve">، وقد تقدم الحدیث فی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بلغک عن أخیک</w:t>
      </w:r>
      <w:r>
        <w:rPr>
          <w:rStyle w:val="FootnoteAnchor"/>
          <w:rtl w:val="true"/>
        </w:rPr>
        <w:footnoteReference w:id="963"/>
      </w:r>
      <w:r>
        <w:rPr>
          <w:rFonts w:ascii="Amiri" w:hAnsi="Amiri" w:eastAsia="Amiri" w:cs="Amiri"/>
          <w:color w:val="111111"/>
          <w:sz w:val="28"/>
          <w:sz w:val="28"/>
          <w:szCs w:val="28"/>
          <w:rtl w:val="true"/>
          <w:lang w:bidi="ar-SA"/>
        </w:rPr>
        <w:t>شیء یسوؤک فلا تَغْتَمّ، فإنّه إن کان کما یقول کانت عقوبةً عُجِّلَت، وإن کانت علی غیر ما یقول کانت حسنة لم تعملها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أسألک أن لا یذکرنی أحد إلّا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ذلک لنفسی</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وأورده 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الحافظ 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جعفر بن محمّد علیه السلام عن أبیه، وعن عطاء بن أبی رباح وعکرمة وعبید اللّه بن أبی رافع وعبد الرحمان بن القاسم وغیرهم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جعفر عدّة من التابعین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سعید الأنصاری وأیّوب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السختیانی</w:t>
      </w:r>
      <w:r>
        <w:rPr>
          <w:rStyle w:val="FootnoteAnchor"/>
          <w:rtl w:val="true"/>
        </w:rPr>
        <w:footnoteReference w:id="965"/>
      </w:r>
      <w:r>
        <w:rPr>
          <w:rFonts w:ascii="IRNazanin" w:hAnsi="IRNazanin" w:eastAsia="IRNazanin"/>
          <w:color w:val="111111"/>
          <w:sz w:val="28"/>
          <w:sz w:val="28"/>
          <w:szCs w:val="28"/>
          <w:rtl w:val="true"/>
          <w:lang w:bidi="fa-IR"/>
        </w:rPr>
        <w:t>وأبان بن تغلب وأبو عمرو بن العلاء ویزید بن عبد اللّه بن الهاد، وحدّث عنه من الأئمّة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أنس وشعبة بن الحجّاج وسفیان الثَوری وابن جُرَیج وعبید اللّه بن عمرو</w:t>
      </w:r>
      <w:r>
        <w:rPr>
          <w:rStyle w:val="FootnoteAnchor"/>
          <w:rtl w:val="true"/>
        </w:rPr>
        <w:footnoteReference w:id="966"/>
      </w:r>
      <w:r>
        <w:rPr>
          <w:rFonts w:ascii="IRNazanin" w:hAnsi="IRNazanin" w:eastAsia="IRNazanin"/>
          <w:color w:val="111111"/>
          <w:sz w:val="28"/>
          <w:sz w:val="28"/>
          <w:szCs w:val="28"/>
          <w:rtl w:val="true"/>
          <w:lang w:bidi="fa-IR"/>
        </w:rPr>
        <w:t>ورَوح بن القاسم وسفیان بن عُیَیْنة وسلیمان بن بلال وإسماعیل بن جعفر وحاتم بن إسماعیل وعبد العزیز بن المختار ووُهَیب</w:t>
      </w:r>
      <w:r>
        <w:rPr>
          <w:rStyle w:val="FootnoteAnchor"/>
          <w:rtl w:val="true"/>
        </w:rPr>
        <w:footnoteReference w:id="967"/>
      </w:r>
      <w:r>
        <w:rPr>
          <w:rFonts w:ascii="IRNazanin" w:hAnsi="IRNazanin" w:eastAsia="IRNazanin"/>
          <w:color w:val="111111"/>
          <w:sz w:val="28"/>
          <w:sz w:val="28"/>
          <w:szCs w:val="28"/>
          <w:rtl w:val="true"/>
          <w:lang w:bidi="fa-IR"/>
        </w:rPr>
        <w:t xml:space="preserve">بن خالد وإبراهیم بن طهمان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وأخرج عنه مسلم بن الحجّاج فی صحیحه محتجاً بحدیثه عن یحیی بن سعید عن جعفر بن محمّد عن أبیه عن جابر فی حدیث أسماء بنت عمیس حین نُفست بذی الحلیفة أنّ رسول اللّه صلی اللّه علیه وآله وسلّم أمر أبابکر رضی الله عنه یأمرها أن تغتسل وتُهلّ‌</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ثابت، أخرجه مسلم فی صحیحه عن أبی غسان محمّد بن عمرو، عن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ویحیی بن سعید هو الأنصاری من تابعی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نقلت ممّا ذکره الحافظ أبونعیم رحمه الله</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الخشاب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أبی عبد اللّه الصادق جعفر بن محمّد الباقر بن علیّ سیّد العابدین بن الحسین بن علیّ صلی اللّه علیهم أجمعین</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وبالإسناد الأوّل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أبو عبد اللّه وهو ابن خمس وستّین سنة،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وستّین سنة</w:t>
      </w:r>
      <w:r>
        <w:rPr>
          <w:rStyle w:val="FootnoteAnchor"/>
          <w:rtl w:val="true"/>
        </w:rPr>
        <w:footnoteReference w:id="971"/>
      </w:r>
      <w:r>
        <w:rPr>
          <w:rFonts w:ascii="IRNazanin" w:hAnsi="IRNazanin" w:eastAsia="IRNazanin"/>
          <w:color w:val="111111"/>
          <w:sz w:val="28"/>
          <w:sz w:val="28"/>
          <w:szCs w:val="28"/>
          <w:rtl w:val="true"/>
          <w:lang w:bidi="fa-IR"/>
        </w:rPr>
        <w:t xml:space="preserve">، فی سنة مئة وثمان وأربعین، وکان مولده سنة ثلاث وثمانین من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إحدی الروایتین، وفی الروایة الثانیة</w:t>
      </w:r>
      <w:r>
        <w:rPr>
          <w:rFonts w:eastAsia="IRNazanin" w:cs="IRNazanin"/>
          <w:color w:val="111111"/>
          <w:sz w:val="28"/>
          <w:szCs w:val="28"/>
          <w:rtl w:val="true"/>
          <w:lang w:bidi="fa-IR"/>
        </w:rPr>
        <w:t>)</w:t>
      </w:r>
      <w:r>
        <w:rPr>
          <w:rStyle w:val="FootnoteAnchor"/>
          <w:rtl w:val="true"/>
        </w:rPr>
        <w:footnoteReference w:id="9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مولده سنة ثمانین من الهجرة</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 وکان مقامه مع جدّه علیّ بن الحسین اثنتی عشرة</w:t>
      </w:r>
      <w:r>
        <w:rPr>
          <w:rStyle w:val="FootnoteAnchor"/>
          <w:rtl w:val="true"/>
        </w:rPr>
        <w:footnoteReference w:id="974"/>
      </w:r>
      <w:r>
        <w:rPr>
          <w:rFonts w:ascii="IRNazanin" w:hAnsi="IRNazanin" w:eastAsia="IRNazanin"/>
          <w:color w:val="111111"/>
          <w:sz w:val="28"/>
          <w:sz w:val="28"/>
          <w:szCs w:val="28"/>
          <w:rtl w:val="true"/>
          <w:lang w:bidi="fa-IR"/>
        </w:rPr>
        <w:t>سنة وأیّاماً، وفی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مقامه مع جدّه خمس عشرة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مُقامه مع أبیه بعد مضیّ جدّه أربع عشرة سنة</w:t>
      </w:r>
      <w:r>
        <w:rPr>
          <w:rFonts w:eastAsia="IRNazanin" w:cs="IRNazanin"/>
          <w:color w:val="111111"/>
          <w:sz w:val="28"/>
          <w:szCs w:val="28"/>
          <w:rtl w:val="true"/>
          <w:lang w:bidi="fa-IR"/>
        </w:rPr>
        <w:t>)</w:t>
      </w:r>
      <w:r>
        <w:rPr>
          <w:rStyle w:val="FootnoteAnchor"/>
          <w:rtl w:val="true"/>
        </w:rPr>
        <w:footnoteReference w:id="975"/>
      </w:r>
      <w:r>
        <w:rPr>
          <w:rFonts w:ascii="IRNazanin" w:hAnsi="IRNazanin" w:eastAsia="IRNazanin"/>
          <w:color w:val="111111"/>
          <w:sz w:val="28"/>
          <w:sz w:val="28"/>
          <w:szCs w:val="28"/>
          <w:rtl w:val="true"/>
          <w:lang w:bidi="fa-IR"/>
        </w:rPr>
        <w:t>، وتوفّی أبوجعفر علیه السلام ولأبی عبد اللّه أربع وثلاثون سنة فی إحدی الروایتین، وأقام بعد أبیه أربعاً وثلاثین سنة، وکان عمره فی إحدی الروایتین خمساً وستّین سنة، و فی الروایة الأخری ثمان وستّین سنة، قال لنا الذارع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والأولی هی الصحیحة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وأمّه أمّ فروة بنت</w:t>
      </w:r>
      <w:r>
        <w:rPr>
          <w:rStyle w:val="FootnoteAnchor"/>
          <w:rtl w:val="true"/>
        </w:rPr>
        <w:footnoteReference w:id="976"/>
      </w:r>
      <w:r>
        <w:rPr>
          <w:rFonts w:ascii="IRNazanin" w:hAnsi="IRNazanin" w:eastAsia="IRNazanin"/>
          <w:color w:val="111111"/>
          <w:sz w:val="28"/>
          <w:sz w:val="28"/>
          <w:szCs w:val="28"/>
          <w:rtl w:val="true"/>
          <w:lang w:bidi="fa-IR"/>
        </w:rPr>
        <w:t xml:space="preserve">القاسم بن محمّد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الصدیق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له ستّ بنین وابنة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وموسی الإمام، ومحمّد، وعلیّ، وعبد اللّه، وإسحاق، وأمّ فروة وهی الّتی زوّجها من ابن عمّه الخارج مع زید بن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والصابر، والفاضل، والطاهر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قبره بالمدینة بالبقیع، یکنّی بأبی عبد اللّه، وبأبی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ولاحظ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والهدایة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ونقلت من کتاب الدلائل عن سلیمان بن خالد، عن أبی عبد اللّه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 xml:space="preserve">» </w:t>
      </w:r>
      <w:r>
        <w:rPr>
          <w:rStyle w:val="FootnoteAnchor"/>
          <w:rtl w:val="true"/>
        </w:rPr>
        <w:footnoteReference w:id="979"/>
      </w:r>
      <w:r>
        <w:rPr>
          <w:rFonts w:ascii="IRNazanin" w:hAnsi="IRNazanin" w:eastAsia="IRNazanin"/>
          <w:color w:val="111111"/>
          <w:sz w:val="28"/>
          <w:sz w:val="28"/>
          <w:szCs w:val="28"/>
          <w:rtl w:val="true"/>
          <w:lang w:bidi="fa-IR"/>
        </w:rPr>
        <w:t>،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لربما وسدنا لهم الوسائد فی منازلنا</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وسدنا لهم الوسائد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نوسّد لهم الوسائد لیتّکئوا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353:26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الثعالبی أبومنصور عبدالملک فی کتابه فقه اللغة وسرّ العربیة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مکتبة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تفصیل الوسائد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المِصدَغَة والمخَدَّة للرأس، المِنبَذَة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تُنبَذ أی تُطرح للزائر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تُصَفّ، وجمعها نمارق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الوسادة التی یُستند إلیه، 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وِسادة المِسورة الّتی یُتّکأ علیها، والجمع مساور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صغر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والوسادة تجمعها کلّها، والزغب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الشعرات الصُفر علی ریش الفرخ، وازْلَغَبَّ الفرخ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ریشه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الحسین بن أبی العلاء القلانسی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وضرب بیده إلی مَساوِرَ فی البیت،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مَساور طالما واللّه اتّکأت علیها الملائکة، وربما التقطنا من زغبها</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المساور جمع المسور کمنبر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متکأ من أدم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صغار الشعر والریش ولینهما وأوّل ما یبدو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352:26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النجاشی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حلقة عبد اللّه بن الحسن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النجاشی اتّقوا اللّه، ما عندنا</w:t>
      </w:r>
      <w:r>
        <w:rPr>
          <w:rStyle w:val="FootnoteAnchor"/>
          <w:rtl w:val="true"/>
        </w:rPr>
        <w:footnoteReference w:id="982"/>
      </w:r>
      <w:r>
        <w:rPr>
          <w:rFonts w:ascii="Amiri" w:hAnsi="Amiri" w:eastAsia="Amiri" w:cs="Amiri"/>
          <w:color w:val="111111"/>
          <w:sz w:val="28"/>
          <w:sz w:val="28"/>
          <w:szCs w:val="28"/>
          <w:rtl w:val="true"/>
          <w:lang w:bidi="ar-SA"/>
        </w:rPr>
        <w:t>إلّا ما عند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أبی عبد اللّه فأخبرته بقوله،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 فینا من یُنکَتُ فی قلبه، ویُنقر فی أذُنه، وتُصافحه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أو کان قبل الیوم؟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واللّه یابن النجاشی</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حریز</w:t>
      </w:r>
      <w:r>
        <w:rPr>
          <w:rStyle w:val="FootnoteAnchor"/>
          <w:rtl w:val="true"/>
        </w:rPr>
        <w:footnoteReference w:id="984"/>
      </w:r>
      <w:r>
        <w:rPr>
          <w:rFonts w:ascii="IRNazanin" w:hAnsi="IRNazanin" w:eastAsia="IRNazanin"/>
          <w:color w:val="111111"/>
          <w:sz w:val="28"/>
          <w:sz w:val="28"/>
          <w:szCs w:val="28"/>
          <w:rtl w:val="true"/>
          <w:lang w:bidi="fa-IR"/>
        </w:rPr>
        <w:t>، عن</w:t>
      </w:r>
      <w:r>
        <w:rPr>
          <w:rStyle w:val="FootnoteAnchor"/>
          <w:rtl w:val="true"/>
        </w:rPr>
        <w:footnoteReference w:id="985"/>
      </w:r>
      <w:r>
        <w:rPr>
          <w:rFonts w:ascii="IRNazanin" w:hAnsi="IRNazanin" w:eastAsia="IRNazanin"/>
          <w:color w:val="111111"/>
          <w:sz w:val="28"/>
          <w:sz w:val="28"/>
          <w:szCs w:val="28"/>
          <w:rtl w:val="true"/>
          <w:lang w:bidi="fa-IR"/>
        </w:rPr>
        <w:t xml:space="preserve">مُرازِم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حکیم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ارید العمرة فأوصنی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ولا تعجل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یزدنی علی هذا، فخرجت من عنده من المدینة، فلقینی رجل شامی یُرید مکّة، فصحبنی، وکان معی سفرة فأخرجتها وأخرج سفرتَه وجعلنا نأکل فذکر أهل البصرة فشتمهم، ثمّ ذکر أهل الکوفة فشتمهم، ثمّ ذکر الصادق علیه السلام فوقع فیه، فأردت أن أرفع یدی فأهشُم أنفه وأحدّثُ نفسی بقتله أحیاناً، فجعلت أتذکر</w:t>
      </w:r>
      <w:r>
        <w:rPr>
          <w:rStyle w:val="FootnoteAnchor"/>
          <w:rtl w:val="true"/>
        </w:rPr>
        <w:footnoteReference w:id="986"/>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ولا 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أسمع شتمه، فلم أعد </w:t>
      </w:r>
    </w:p>
    <w:p>
      <w:pPr>
        <w:pStyle w:val="BookText"/>
        <w:rPr/>
      </w:pPr>
      <w:r>
        <w:rPr>
          <w:rFonts w:ascii="IRNazanin" w:hAnsi="IRNazanin" w:eastAsia="IRNazanin"/>
          <w:color w:val="111111"/>
          <w:sz w:val="28"/>
          <w:sz w:val="28"/>
          <w:szCs w:val="28"/>
          <w:rtl w:val="true"/>
          <w:lang w:bidi="fa-IR"/>
        </w:rPr>
        <w:t>ماأمرنی</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 xml:space="preserve">وعن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دخلت علی أبی عبد اللّه علیه السلام وأنا أرید أن یعطینی من دلالة الإمام مثل ما أعطانی أبو جعفر علیه السلام، فلمّا دخلت وکنت جنباً،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أما</w:t>
      </w:r>
      <w:r>
        <w:rPr>
          <w:rStyle w:val="FootnoteAnchor"/>
          <w:rtl w:val="true"/>
        </w:rPr>
        <w:footnoteReference w:id="989"/>
      </w:r>
      <w:r>
        <w:rPr>
          <w:rFonts w:ascii="IRNazanin" w:hAnsi="IRNazanin" w:eastAsia="IRNazanin"/>
          <w:color w:val="111111"/>
          <w:sz w:val="28"/>
          <w:sz w:val="28"/>
          <w:szCs w:val="28"/>
          <w:rtl w:val="true"/>
          <w:lang w:bidi="fa-IR"/>
        </w:rPr>
        <w:t>کان لک فیما کنت فیه شغل تدخل عَلَیّ وأنت 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عملته إلّا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تُؤمن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 لیطمئنّ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أبا محمّد، قُم فاغتسل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واغتسلت</w:t>
      </w:r>
      <w:r>
        <w:rPr>
          <w:rStyle w:val="FootnoteAnchor"/>
          <w:rtl w:val="true"/>
        </w:rPr>
        <w:footnoteReference w:id="990"/>
      </w:r>
      <w:r>
        <w:rPr>
          <w:rFonts w:ascii="IRNazanin" w:hAnsi="IRNazanin" w:eastAsia="IRNazanin"/>
          <w:color w:val="111111"/>
          <w:sz w:val="28"/>
          <w:sz w:val="28"/>
          <w:szCs w:val="28"/>
          <w:rtl w:val="true"/>
          <w:lang w:bidi="fa-IR"/>
        </w:rPr>
        <w:t>وصرت إلی مجلسی، وقلت عند ذلک أنّه إمام</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 xml:space="preserve">قارن بما تقدّم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یحیی الکاهلی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لقیتَ السبع ما 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لقیتَه فاقرأ فی وجهه آیة الکرسی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عزمت علیک بعزیمة اللّه، وعزیمة محمّد رسول اللّه، وعزیمة سلیمان بن داود،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عزیمة</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علیّ أمیر المؤمنین والأئمّة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ینصرف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الکاهلی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إلی الکوفة فخرجت مع ابن عمّ لی إلی قریة، فإذا سبع قد اعترض لنا فی الطریق، فقرأت فی وجهه آیة الکرسی وقلت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عزمت علیک بعزیمة اللّه، و عزیمة محمّد رسول اللّه، وعزیمة سلیمان بن داود، وعزیمة أمیر المؤمنین والأئمّة من بعده إلّا تنحّیت عن طریقنا ولم تُؤذنا فإنّا </w:t>
      </w:r>
    </w:p>
    <w:p>
      <w:pPr>
        <w:pStyle w:val="BookText"/>
        <w:rPr/>
      </w:pPr>
      <w:r>
        <w:rPr>
          <w:rFonts w:ascii="IRNazanin" w:hAnsi="IRNazanin" w:eastAsia="IRNazanin"/>
          <w:color w:val="111111"/>
          <w:sz w:val="28"/>
          <w:sz w:val="28"/>
          <w:szCs w:val="28"/>
          <w:rtl w:val="true"/>
          <w:lang w:bidi="fa-IR"/>
        </w:rPr>
        <w:t>لا نُؤذیک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فنظرت إلیه وقد طأطأ رأسَه وأدخل ذنبه بین رجلیه وتنکّب الطریق راجعاً من حیث 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کلاماً قطّ أحسن من کلام سمعته منک،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الکلام سمعته من جعفر بن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إمام 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ابن عمّی یعرف قلیلاً ولا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علی أبی عبد اللّه من قابل فأخبرته الخبر وما کنّا فیه،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أترانی</w:t>
      </w:r>
      <w:r>
        <w:rPr>
          <w:rStyle w:val="FootnoteAnchor"/>
          <w:rtl w:val="true"/>
        </w:rPr>
        <w:footnoteReference w:id="993"/>
      </w:r>
      <w:r>
        <w:rPr>
          <w:rFonts w:ascii="IRNazanin" w:hAnsi="IRNazanin" w:eastAsia="IRNazanin"/>
          <w:color w:val="111111"/>
          <w:sz w:val="28"/>
          <w:sz w:val="28"/>
          <w:szCs w:val="28"/>
          <w:rtl w:val="true"/>
          <w:lang w:bidi="fa-IR"/>
        </w:rPr>
        <w:t>لم أشهدکم؟ بئس 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مع کلّ ولی أذناً سامعةً وعیناً ناظرةً ولساناً ناطقاً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بن یحیی، أنا واللّه صرفته عنکما، وعلامة ذلک أنّکما کنتما فی البداءة علی شاطئ النهر، وإنّ اسم ابن عمّک أثبت عندنا، وما کان اللّه یُمیتُه حتّی یُعرّفه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إلی الکوفة فأخبرت ابن عمّی بمقالة أبی عبدا للّه، ففرح وسرّ به سروراً شدیداً، ومازال مستبصراً بذلک إلی أن مات</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ورواه مختصراً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الدعاء باب الحرز والعوذة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 النعمانی فی الدلائل کما عنه فی الأمان لابن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والبیاضی فی الصراط المستقیم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عیسی أثابه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بعین الاعتبار إلی شرف هؤلاء القوم ومحلّهم ومکانتهم من المعارف الإلهیّة، وفضلهم وارتفاعهم</w:t>
      </w:r>
      <w:r>
        <w:rPr>
          <w:rStyle w:val="FootnoteAnchor"/>
          <w:rtl w:val="true"/>
        </w:rPr>
        <w:footnoteReference w:id="996"/>
      </w:r>
      <w:r>
        <w:rPr>
          <w:rFonts w:ascii="IRNazanin" w:hAnsi="IRNazanin" w:eastAsia="IRNazanin"/>
          <w:color w:val="111111"/>
          <w:sz w:val="28"/>
          <w:sz w:val="28"/>
          <w:szCs w:val="28"/>
          <w:rtl w:val="true"/>
          <w:lang w:bidi="fa-IR"/>
        </w:rPr>
        <w:t>فی درجات العرفان ونُبلهم، فإنّ تعریفه علیه السلام إیّاه بما یقوله</w:t>
      </w:r>
      <w:r>
        <w:rPr>
          <w:rStyle w:val="FootnoteAnchor"/>
          <w:rtl w:val="true"/>
        </w:rPr>
        <w:footnoteReference w:id="997"/>
      </w:r>
      <w:r>
        <w:rPr>
          <w:rFonts w:ascii="IRNazanin" w:hAnsi="IRNazanin" w:eastAsia="IRNazanin"/>
          <w:color w:val="111111"/>
          <w:sz w:val="28"/>
          <w:sz w:val="28"/>
          <w:szCs w:val="28"/>
          <w:rtl w:val="true"/>
          <w:lang w:bidi="fa-IR"/>
        </w:rPr>
        <w:t>إذا لقی السبع فیه إشعار بأنّه یلقی السبع، وإلّا لم یکن فی الحدیث إلّا تعلیمه ما یقوله أَمَتی</w:t>
      </w:r>
      <w:r>
        <w:rPr>
          <w:rStyle w:val="FootnoteAnchor"/>
          <w:rtl w:val="true"/>
        </w:rPr>
        <w:footnoteReference w:id="998"/>
      </w:r>
      <w:r>
        <w:rPr>
          <w:rFonts w:ascii="IRNazanin" w:hAnsi="IRNazanin" w:eastAsia="IRNazanin"/>
          <w:color w:val="111111"/>
          <w:sz w:val="28"/>
          <w:sz w:val="28"/>
          <w:szCs w:val="28"/>
          <w:rtl w:val="true"/>
          <w:lang w:bidi="fa-IR"/>
        </w:rPr>
        <w:t>لقیه، ولیس فی ذلک کثیر طائل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شعیب العَقَرْقُوفی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وعلیّ بن أبی حمزة وأبوبصیر علی </w:t>
      </w:r>
    </w:p>
    <w:p>
      <w:pPr>
        <w:pStyle w:val="BookText"/>
        <w:rPr/>
      </w:pPr>
      <w:r>
        <w:rPr>
          <w:rFonts w:ascii="IRNazanin" w:hAnsi="IRNazanin" w:eastAsia="IRNazanin"/>
          <w:color w:val="111111"/>
          <w:sz w:val="28"/>
          <w:sz w:val="28"/>
          <w:szCs w:val="28"/>
          <w:rtl w:val="true"/>
          <w:lang w:bidi="fa-IR"/>
        </w:rPr>
        <w:t>أبی عبد اللّه ومعی ثلاثمئة دینار، فصببتها قُدّامَه، فأخذ منها أبو عبد اللّه قبضة لنفسه وردّ الباقی عَلَیّ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شعیب، ردّ هذه المئة دینار إلی موضعها الّذی أخذتها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فقضینا حوائجنا جمیعاً، فقال لی أبوبصیر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شعیب ما حال هذه الدنانیر الّتی ردّها علیک أبو عبد اللّه؟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أخذتها من عروة أخی سّراً منه وهو لا یعلمها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أبوبصیر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شعیب، أعطاک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 أبوبصیر وعلی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شعیب عُدَّ 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فعددتها فإذاً هی مئة دینار لاتزید دیناراً ولا تنقص دینارا</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ورواه مختصراً الطبری فی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أبی حمزة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فقال لی مبتدئاً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سماعة، ما هذا الّذی کان بینک وبین جمّالک فی الطریق؟ إیّاک أن تکون فحّاشاً أو صخّاباً</w:t>
      </w:r>
      <w:r>
        <w:rPr>
          <w:rStyle w:val="FootnoteAnchor"/>
          <w:rtl w:val="true"/>
        </w:rPr>
        <w:footnoteReference w:id="1000"/>
      </w:r>
      <w:r>
        <w:rPr>
          <w:rFonts w:ascii="Amiri" w:hAnsi="Amiri" w:eastAsia="Amiri" w:cs="Amiri"/>
          <w:color w:val="111111"/>
          <w:sz w:val="28"/>
          <w:sz w:val="28"/>
          <w:szCs w:val="28"/>
          <w:rtl w:val="true"/>
          <w:lang w:bidi="ar-SA"/>
        </w:rPr>
        <w:t>أو لعّاناً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کان ذلک، وذلک أنّه کان یظلمنی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کان ظلمک لقد أربیت علیه</w:t>
      </w:r>
      <w:r>
        <w:rPr>
          <w:rStyle w:val="FootnoteAnchor"/>
          <w:rtl w:val="true"/>
        </w:rPr>
        <w:footnoteReference w:id="1001"/>
      </w:r>
      <w:r>
        <w:rPr>
          <w:rFonts w:ascii="IRNazanin" w:hAnsi="IRNazanin" w:eastAsia="IRNazanin"/>
          <w:color w:val="111111"/>
          <w:sz w:val="28"/>
          <w:sz w:val="28"/>
          <w:szCs w:val="28"/>
          <w:rtl w:val="true"/>
          <w:lang w:bidi="fa-IR"/>
        </w:rPr>
        <w:t>، إنّ هذا لیس من فعالی ولا آمر به شیعتی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ربّک یا سماعة ممّا کان، وإیّاک أن تعود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أستغفر اللّه ممّا کان ولا أعود</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وأورده مختصراً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244:4</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ذات یوم جالساً إذ قال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أبامحمّد، هل تعرف إمامک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إی‌واللّه الّذی‌لا إله إلّا هو، وأنت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ووضعتُ یدی‌علی رکبته أوفخذه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قد عرفتَ فاستمسِک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تعطینی علامة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لیس بعد المعرفة 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ازداد إیماناً ویقیناً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ترجع إلی الکوفة وقد وُلد لک عیسی ومن بعد عیسی محمّد، ومن بعدهما ابنتان، واعلم أنّ ابنیک مکتوبان عندنا فی الصحیفة الجامعة مع أسماء شیعتنا وأسماء آبائهم وأمّهاتهم وأجدادهم وأنسابهم، وما یلدون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وأخرجها فإذا هی صفراء مُدرَجة</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المدرجة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اللمطفوف فی الرقعة الملفوفة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ما فعل أبو حمزة الثُمالی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صالحاً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رجعت فاقرأه منّی السلام وأعلِمه أنّه یموت فی شهر کذا فی یوم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فیه أنس وکان لکم 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أبا محمّد، وما عندنا خیر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شیعتکم معکم؟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هو خاف اللّه وراقب اللّه وتوقّی الذنوب کان معنا فی درجتنا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فرجعنا تلک السنة، فما لبث أبو حمزة الثُمالی إلّا یسیراً حتّی مات</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کم أتی لک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أسامة، أبشِرْ فأنت معنا وأنت من شیعتنا، أما ترضی أن تکون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سیّدی، وکیف</w:t>
      </w:r>
      <w:r>
        <w:rPr>
          <w:rStyle w:val="FootnoteAnchor"/>
          <w:rtl w:val="true"/>
        </w:rPr>
        <w:footnoteReference w:id="1005"/>
      </w:r>
      <w:r>
        <w:rPr>
          <w:rFonts w:ascii="IRNazanin" w:hAnsi="IRNazanin" w:eastAsia="IRNazanin"/>
          <w:color w:val="111111"/>
          <w:sz w:val="28"/>
          <w:sz w:val="28"/>
          <w:szCs w:val="28"/>
          <w:rtl w:val="true"/>
          <w:lang w:bidi="fa-IR"/>
        </w:rPr>
        <w:t>لی أن أکون معکم؟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إنّ الصراط إلینا، وإنّ المیزان إلینا، وحساب شیعتنا إلینا، واللّه یا زید، إنّی أرحم بکم من أنفسکم</w:t>
      </w:r>
      <w:r>
        <w:rPr>
          <w:rStyle w:val="FootnoteAnchor"/>
          <w:rtl w:val="true"/>
        </w:rPr>
        <w:footnoteReference w:id="1006"/>
      </w:r>
      <w:r>
        <w:rPr>
          <w:rFonts w:ascii="IRNazanin" w:hAnsi="IRNazanin" w:eastAsia="IRNazanin"/>
          <w:color w:val="111111"/>
          <w:sz w:val="28"/>
          <w:sz w:val="28"/>
          <w:szCs w:val="28"/>
          <w:rtl w:val="true"/>
          <w:lang w:bidi="fa-IR"/>
        </w:rPr>
        <w:t>، واللّه لکأنّی أنظر إلیک وإلی الحارث بن المغیرة النضری</w:t>
      </w:r>
      <w:r>
        <w:rPr>
          <w:rStyle w:val="FootnoteAnchor"/>
          <w:rtl w:val="true"/>
        </w:rPr>
        <w:footnoteReference w:id="1007"/>
      </w:r>
      <w:r>
        <w:rPr>
          <w:rFonts w:ascii="IRNazanin" w:hAnsi="IRNazanin" w:eastAsia="IRNazanin"/>
          <w:color w:val="111111"/>
          <w:sz w:val="28"/>
          <w:sz w:val="28"/>
          <w:szCs w:val="28"/>
          <w:rtl w:val="true"/>
          <w:lang w:bidi="fa-IR"/>
        </w:rPr>
        <w:t>فی الجنّة فی درجة واحدة</w:t>
      </w:r>
      <w:r>
        <w:rPr>
          <w:rFonts w:eastAsia="IRNazanin" w:cs="IRNazanin"/>
          <w:color w:val="111111"/>
          <w:sz w:val="28"/>
          <w:szCs w:val="28"/>
          <w:rtl w:val="true"/>
          <w:lang w:bidi="fa-IR"/>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الحمید بن أبی العلاء، وکان صدیقاً لمحمّد بن عبد اللّه بن الحسین</w:t>
      </w:r>
      <w:r>
        <w:rPr>
          <w:rStyle w:val="FootnoteAnchor"/>
          <w:rtl w:val="true"/>
        </w:rPr>
        <w:footnoteReference w:id="1009"/>
      </w:r>
      <w:r>
        <w:rPr>
          <w:rFonts w:ascii="IRNazanin" w:hAnsi="IRNazanin" w:eastAsia="IRNazanin"/>
          <w:color w:val="111111"/>
          <w:sz w:val="28"/>
          <w:sz w:val="28"/>
          <w:szCs w:val="28"/>
          <w:rtl w:val="true"/>
          <w:lang w:bidi="fa-IR"/>
        </w:rPr>
        <w:t>وکان به</w:t>
      </w:r>
      <w:r>
        <w:rPr>
          <w:rStyle w:val="FootnoteAnchor"/>
          <w:rtl w:val="true"/>
        </w:rPr>
        <w:footnoteReference w:id="1010"/>
      </w:r>
      <w:r>
        <w:rPr>
          <w:rFonts w:ascii="IRNazanin" w:hAnsi="IRNazanin" w:eastAsia="IRNazanin"/>
          <w:color w:val="111111"/>
          <w:sz w:val="28"/>
          <w:sz w:val="28"/>
          <w:szCs w:val="28"/>
          <w:rtl w:val="true"/>
          <w:lang w:bidi="fa-IR"/>
        </w:rPr>
        <w:t>خاصّاً، فأخذه أبو جعفر فحبسه فی المضیق</w:t>
      </w:r>
      <w:r>
        <w:rPr>
          <w:rStyle w:val="FootnoteAnchor"/>
          <w:rtl w:val="true"/>
        </w:rPr>
        <w:footnoteReference w:id="1011"/>
      </w:r>
      <w:r>
        <w:rPr>
          <w:rFonts w:ascii="IRNazanin" w:hAnsi="IRNazanin" w:eastAsia="IRNazanin"/>
          <w:color w:val="111111"/>
          <w:sz w:val="28"/>
          <w:sz w:val="28"/>
          <w:szCs w:val="28"/>
          <w:rtl w:val="true"/>
          <w:lang w:bidi="fa-IR"/>
        </w:rPr>
        <w:t>زماناً، ثمّ إنّه وافی الموسم، فلمّا کان یوم عرفة لقیه أبو عبد اللّه فی الموقف،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Style w:val="FootnoteAnchor"/>
          <w:rtl w:val="true"/>
        </w:rPr>
        <w:footnoteReference w:id="1012"/>
      </w:r>
      <w:r>
        <w:rPr>
          <w:rFonts w:ascii="IRNazanin" w:hAnsi="IRNazanin" w:eastAsia="IRNazanin"/>
          <w:color w:val="111111"/>
          <w:sz w:val="28"/>
          <w:sz w:val="28"/>
          <w:szCs w:val="28"/>
          <w:rtl w:val="true"/>
          <w:lang w:bidi="fa-IR"/>
        </w:rPr>
        <w:t>، ما فعل صدیقک عبد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1013"/>
      </w:r>
      <w:r>
        <w:rPr>
          <w:rFonts w:ascii="IRNazanin" w:hAnsi="IRNazanin" w:eastAsia="IRNazanin"/>
          <w:color w:val="111111"/>
          <w:sz w:val="28"/>
          <w:sz w:val="28"/>
          <w:szCs w:val="28"/>
          <w:rtl w:val="true"/>
          <w:lang w:bidi="fa-IR"/>
        </w:rPr>
        <w:t>أخذه أبو جعفر فحبسه فی المضیق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أبوعبد اللّه یده ساعة، ثمّ التفت إلی محمّد بن عبد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قد واللّه خلّی سبیل صاحبک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ساعة أخرجک</w:t>
      </w:r>
      <w:r>
        <w:rPr>
          <w:rStyle w:val="FootnoteAnchor"/>
          <w:rtl w:val="true"/>
        </w:rPr>
        <w:footnoteReference w:id="1014"/>
      </w:r>
      <w:r>
        <w:rPr>
          <w:rFonts w:ascii="IRNazanin" w:hAnsi="IRNazanin" w:eastAsia="IRNazanin"/>
          <w:color w:val="111111"/>
          <w:sz w:val="28"/>
          <w:sz w:val="28"/>
          <w:szCs w:val="28"/>
          <w:rtl w:val="true"/>
          <w:lang w:bidi="fa-IR"/>
        </w:rPr>
        <w:t xml:space="preserve">أبو جعفر؟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أخرجنی یوم عرفة بعد العصر</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رزام بن مسلم مولی خالد بن عبد اللّه القسری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المنصور قال لحاجبه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عَلَیّ جعفر بن محمّد فاقتله قبل أن یَصِل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أبو عبد اللّه فجلس، فأرسل إلی الحاجب فدعاه فنظر إلیه وجعفر قاعد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 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یضرب یده علی یده، فلمّا قام أبو عبد اللّه وخرج دعا حاجبه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أمرتک؟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رأیته حین دخل، ولا حین خرج، ولا رأیته إلّا وهو قاعد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 العزیز القزّاز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أقول فیهم بالربوبیّة، فدخلت علی أبی عبد اللّه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العزیز، ضَع لی ماءً أتوضّأ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فلمّا دخل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قلتُ فیه ما قلت یتوضّأ؟ فلمّا خرج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یاعبد العزیز، لا تحمل علی البناء فوق ما یطیق فینهدم، إنّا عبید مخلوقون</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وعن‌جابر عن أبی‌جعفر، وسعید</w:t>
      </w:r>
      <w:r>
        <w:rPr>
          <w:rStyle w:val="FootnoteAnchor"/>
          <w:rtl w:val="true"/>
        </w:rPr>
        <w:footnoteReference w:id="1018"/>
      </w:r>
      <w:r>
        <w:rPr>
          <w:rFonts w:ascii="IRNazanin" w:hAnsi="IRNazanin" w:eastAsia="IRNazanin"/>
          <w:color w:val="111111"/>
          <w:sz w:val="28"/>
          <w:sz w:val="28"/>
          <w:szCs w:val="28"/>
          <w:rtl w:val="true"/>
          <w:lang w:bidi="fa-IR"/>
        </w:rPr>
        <w:t>أبی‌عمر</w:t>
      </w:r>
      <w:r>
        <w:rPr>
          <w:rStyle w:val="FootnoteAnchor"/>
          <w:rtl w:val="true"/>
        </w:rPr>
        <w:footnoteReference w:id="1019"/>
      </w:r>
      <w:r>
        <w:rPr>
          <w:rFonts w:ascii="IRNazanin" w:hAnsi="IRNazanin" w:eastAsia="IRNazanin"/>
          <w:color w:val="111111"/>
          <w:sz w:val="28"/>
          <w:sz w:val="28"/>
          <w:szCs w:val="28"/>
          <w:rtl w:val="true"/>
          <w:lang w:bidi="fa-IR"/>
        </w:rPr>
        <w:t xml:space="preserve">الجلّاب عن أبی‌عبداللّه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رویا عنهما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اسم اللّه الأعظم علی ثلاثة وسبعین حرفاً، وإنّما کان عند آصف منها حرف واحد فتکلّم به فخسف بالأرض ما بینه وبین سریر بلقیس، ثمّ تناول السریر بیده، ثمّ عادت الأرض کما کانت أسرع من طرفة العین، وعندنا نحن من الاسم اثنان وسبعون حرفاً، وحرف عند اللّه استأثر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الغیب</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عبد اللّه بن محمّد الخروج مع زید، فنهاه أبو عبد اللّه وعظّم علیه، فأبی إلّا الخروج مع زید،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لکأنّی واللّه</w:t>
      </w:r>
      <w:r>
        <w:rPr>
          <w:rStyle w:val="FootnoteAnchor"/>
          <w:rtl w:val="true"/>
        </w:rPr>
        <w:footnoteReference w:id="1022"/>
      </w:r>
      <w:r>
        <w:rPr>
          <w:rFonts w:ascii="Amiri" w:hAnsi="Amiri" w:eastAsia="Amiri" w:cs="Amiri"/>
          <w:color w:val="111111"/>
          <w:sz w:val="28"/>
          <w:sz w:val="28"/>
          <w:szCs w:val="28"/>
          <w:rtl w:val="true"/>
          <w:lang w:bidi="ar-SA"/>
        </w:rPr>
        <w:t>بک بعد زید وقد خُمِّرتَ کما تخمّر النساءُ، وحُملت فی هودج، وصُنع بک ما یُصنع بالنساء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کان من أمر زید ما کان، جمع أصحابُنا لعبد اللّه بن محمّد دنانیر وتکارَوا له، وأخذوه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صاروا به إلی الصحراء وشیّعوه، فتبسّم،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أضحکک؟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تعجّبت</w:t>
      </w:r>
      <w:r>
        <w:rPr>
          <w:rStyle w:val="FootnoteAnchor"/>
          <w:rtl w:val="true"/>
        </w:rPr>
        <w:footnoteReference w:id="1024"/>
      </w:r>
      <w:r>
        <w:rPr>
          <w:rFonts w:ascii="Amiri" w:hAnsi="Amiri" w:eastAsia="Amiri" w:cs="Amiri"/>
          <w:color w:val="111111"/>
          <w:sz w:val="28"/>
          <w:sz w:val="28"/>
          <w:szCs w:val="28"/>
          <w:rtl w:val="true"/>
          <w:lang w:bidi="ar-SA"/>
        </w:rPr>
        <w:t>من صاحبکم، إنّی ذکرت وقد نهانی عن الخروج فلم‌أُطعه، وأخبرنی بهذا الأمر الّذی أنا فیه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لکأنّی بک وقد خُمِّرتَ کما تُخمّر النساءُ وجُعلت فی هودج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فعجِبتُ‌</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مالک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یوماً عند أبی عبد اللّه جالس وأنا أُحَدِّثُ نفسی بفضل الأئمّة من أهل البیت، إذ أقبل عَلَیّ أبو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مالک، أنتم واللّه شیعتنا حقّاً، لا تری أنّک أفرطت فی القول فی فضلنا، یا مالک، إنّه لیس یُقدَر علی صفة اللّه وکنه قدرته وعظمته، وللّه المثل الأعلی، فکذلک</w:t>
      </w:r>
      <w:r>
        <w:rPr>
          <w:rStyle w:val="FootnoteAnchor"/>
          <w:rtl w:val="true"/>
        </w:rPr>
        <w:footnoteReference w:id="1026"/>
      </w:r>
      <w:r>
        <w:rPr>
          <w:rFonts w:ascii="IRNazanin" w:hAnsi="IRNazanin" w:eastAsia="IRNazanin"/>
          <w:color w:val="111111"/>
          <w:sz w:val="28"/>
          <w:sz w:val="28"/>
          <w:szCs w:val="28"/>
          <w:rtl w:val="true"/>
          <w:lang w:bidi="fa-IR"/>
        </w:rPr>
        <w:t>لایقدر أحد أن یصف حقّ المؤمن ویقوم به کما أوجب اللّه له علی أخیه المؤمن، یا مالک، إنّ المؤمنین لیلتقیان فیصافح کلّ واحد منهما صاحبه فلایزال اللّه ناظراً إلیهما بالمحبّة والمغفرة، وإنّ الذنوب لتتحاتّ عن وجوههما حتّی یفترقا، فمن یقدر علی صفة من هو هکذا عند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رفاعة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ذات یوم جالساً، فأقبل أبو الحسن إلینا، فأخذته فوضعته فی حِجری وقبّلتُ رأسه وضممتُه إلَیّ، فقال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رفاعة، أما إنّه سیصیر فی ید آل العبّاس ویتخلّص منهم، ثمّ یأخذونه ثانیة فیَعْطَبُ فی أیدیهم</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العطب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عائذ الأحمسی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وأنا أرید أن أسأله عن الصلاة،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 السلام، واللّه إنّا لولده وما نحن بذوی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قالها ثلاثاً، ثمّ قال من غیر أن أسأله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لقیتَ اللّه بالصلوات المفروضات لم یسألک عمّا سوی ذلک</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وأورده القطب فی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38/731:2</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نوادر الحکمة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عبد اللّه بین مکّة والمدینة إذا التفت عن یساره فرأی</w:t>
      </w:r>
      <w:r>
        <w:rPr>
          <w:rStyle w:val="FootnoteAnchor"/>
          <w:rtl w:val="true"/>
        </w:rPr>
        <w:footnoteReference w:id="1029"/>
      </w:r>
      <w:r>
        <w:rPr>
          <w:rFonts w:ascii="IRNazanin" w:hAnsi="IRNazanin" w:eastAsia="IRNazanin"/>
          <w:color w:val="111111"/>
          <w:sz w:val="28"/>
          <w:sz w:val="28"/>
          <w:szCs w:val="28"/>
          <w:rtl w:val="true"/>
          <w:lang w:bidi="fa-IR"/>
        </w:rPr>
        <w:t>کلباً أسود،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مسارعتک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هو شبیه الطائر،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عُثَم بَریدُ الجنّ، مات هشام الساعة، وهو یطیر ینعاه فی کلّ بلد</w:t>
      </w:r>
      <w:r>
        <w:rPr>
          <w:rFonts w:eastAsia="IRNazanin" w:cs="IRNazanin"/>
          <w:color w:val="111111"/>
          <w:sz w:val="28"/>
          <w:szCs w:val="28"/>
          <w:rtl w:val="true"/>
          <w:lang w:bidi="fa-IR"/>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إبراهیم بن عبدالحمید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من مکّة بُردة وآلیتُ‌</w:t>
      </w:r>
      <w:r>
        <w:rPr>
          <w:rStyle w:val="FootnoteAnchor"/>
          <w:rtl w:val="true"/>
        </w:rPr>
        <w:footnoteReference w:id="1031"/>
      </w:r>
      <w:r>
        <w:rPr>
          <w:rFonts w:ascii="IRNazanin" w:hAnsi="IRNazanin" w:eastAsia="IRNazanin"/>
          <w:color w:val="111111"/>
          <w:sz w:val="28"/>
          <w:sz w:val="28"/>
          <w:szCs w:val="28"/>
          <w:rtl w:val="true"/>
          <w:lang w:bidi="fa-IR"/>
        </w:rPr>
        <w:t xml:space="preserve">علی نفسی ألّا </w:t>
      </w:r>
    </w:p>
    <w:p>
      <w:pPr>
        <w:pStyle w:val="BookText"/>
        <w:rPr/>
      </w:pPr>
      <w:r>
        <w:rPr>
          <w:rFonts w:ascii="IRNazanin" w:hAnsi="IRNazanin" w:eastAsia="IRNazanin"/>
          <w:color w:val="111111"/>
          <w:sz w:val="28"/>
          <w:sz w:val="28"/>
          <w:szCs w:val="28"/>
          <w:rtl w:val="true"/>
          <w:lang w:bidi="fa-IR"/>
        </w:rPr>
        <w:t>تخرج عن ملکی</w:t>
      </w:r>
      <w:r>
        <w:rPr>
          <w:rStyle w:val="FootnoteAnchor"/>
          <w:rtl w:val="true"/>
        </w:rPr>
        <w:footnoteReference w:id="1032"/>
      </w:r>
      <w:r>
        <w:rPr>
          <w:rFonts w:ascii="Amiri" w:hAnsi="Amiri" w:eastAsia="Amiri" w:cs="Amiri"/>
          <w:color w:val="111111"/>
          <w:sz w:val="28"/>
          <w:sz w:val="28"/>
          <w:szCs w:val="28"/>
          <w:rtl w:val="true"/>
          <w:lang w:bidi="ar-SA"/>
        </w:rPr>
        <w:t xml:space="preserve">حتّی‌تکون کفنی، فخرجت فیها إلی عرفة فوقفتُ فیها الموقف، ثمّ انصرفت إلی جمع فقمتُ إلیها فی وقت الصلاة فرفعتُها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طویتها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شَفِقَةً منّی علیها وقمتُ لأتوضّأ، ثمّ عدت فلم أرها، فاغتممت لذلک غماً شدیداً، فلمّا أصبحتُ وقمتُ لأتوضّأ أَفَضتُ مع النّاس إلی منی، فإنّی واللّه لفی مسجد الخیف إذ أتانی رسول أبی عبد اللّه علیه السلام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لک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إلینا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مُسرعاً حتّی دخلتُ علیه</w:t>
      </w:r>
      <w:r>
        <w:rPr>
          <w:rStyle w:val="FootnoteAnchor"/>
          <w:rtl w:val="true"/>
        </w:rPr>
        <w:footnoteReference w:id="1033"/>
      </w:r>
      <w:r>
        <w:rPr>
          <w:rFonts w:ascii="Amiri" w:hAnsi="Amiri" w:eastAsia="Amiri" w:cs="Amiri"/>
          <w:color w:val="111111"/>
          <w:sz w:val="28"/>
          <w:sz w:val="28"/>
          <w:szCs w:val="28"/>
          <w:rtl w:val="true"/>
          <w:lang w:bidi="ar-SA"/>
        </w:rPr>
        <w:t xml:space="preserve">وهو فی فُسطاط، فسلّمتُ وجلستُ، فالتفت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رفع رأسَه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إبراهیم، أتُحبّ أن نُعطیک بُردةً تکون کفنک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یحلف به إبراهیم لقد ضاعت بُردتی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غلامه، فأتی ببُردةٍ، فإذا هی واللّه بُردتی بعینها وطیّی</w:t>
      </w:r>
      <w:r>
        <w:rPr>
          <w:rStyle w:val="FootnoteAnchor"/>
          <w:rtl w:val="true"/>
        </w:rPr>
        <w:footnoteReference w:id="10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Style w:val="FootnoteAnchor"/>
          <w:rtl w:val="true"/>
        </w:rPr>
        <w:footnoteReference w:id="1035"/>
      </w:r>
      <w:r>
        <w:rPr>
          <w:rFonts w:ascii="IRNazanin" w:hAnsi="IRNazanin" w:eastAsia="IRNazanin"/>
          <w:color w:val="111111"/>
          <w:sz w:val="28"/>
          <w:sz w:val="28"/>
          <w:szCs w:val="28"/>
          <w:rtl w:val="true"/>
          <w:lang w:bidi="fa-IR"/>
        </w:rPr>
        <w:t>بیدی،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یا إبراهیم واحمد اللّه</w:t>
      </w:r>
      <w:r>
        <w:rPr>
          <w:rFonts w:eastAsia="IRNazanin" w:cs="IRNazanin"/>
          <w:color w:val="111111"/>
          <w:sz w:val="28"/>
          <w:szCs w:val="28"/>
          <w:rtl w:val="true"/>
          <w:lang w:bidi="fa-IR"/>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شعیب العقرقوفی أنّه بعث معه رجل بألف درهم، فقال</w:t>
      </w:r>
      <w:r>
        <w:rPr>
          <w:rStyle w:val="FootnoteAnchor"/>
          <w:rtl w:val="true"/>
        </w:rPr>
        <w:footnoteReference w:id="1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أعرف فضل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خمسة دراهم سَُتوقَةً فجعلتها فی الألف درهم، وأخذت عوضها خمسة فصیّرتها فی لَبِنة قمیصی، ثمّ أتیت أبا عبد اللّه فأخذها ونثرها وأخذ الخمسة منها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 خمستک وهات خمستنا</w:t>
      </w:r>
      <w:r>
        <w:rPr>
          <w:rFonts w:eastAsia="IRNazanin" w:cs="IRNazanin"/>
          <w:color w:val="111111"/>
          <w:sz w:val="28"/>
          <w:szCs w:val="28"/>
          <w:rtl w:val="true"/>
          <w:lang w:bidi="fa-IR"/>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سَتُوق وسُتوق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زَیفٌ بَهْرَجٌ، وکلّ ما کان علی هذا المثال فهو مفتوح الأوّل إلّا أربعة أحرف جاءت نوادر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وقدّوس وذروج وستوق، فإنّها تضمّ وتفتح</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بکر بن أبی‌بکر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فخرجت </w:t>
      </w:r>
    </w:p>
    <w:p>
      <w:pPr>
        <w:pStyle w:val="BookText"/>
        <w:rPr/>
      </w:pPr>
      <w:r>
        <w:rPr>
          <w:rFonts w:ascii="IRNazanin" w:hAnsi="IRNazanin" w:eastAsia="IRNazanin"/>
          <w:color w:val="111111"/>
          <w:sz w:val="28"/>
          <w:sz w:val="28"/>
          <w:szCs w:val="28"/>
          <w:rtl w:val="true"/>
          <w:lang w:bidi="fa-IR"/>
        </w:rPr>
        <w:t>إلی أبی عبد اللّه فأعلمته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مشغول بابنی إسماعیل، ولکن سأدعو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فمکثت أیّاماً بالمدینة فأرسل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ارحل فإنّ اللّه قد کفاک أمر أبیک، فأمّا إسماعیل فقد أبی اللّه إلّا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فرحلت وأتیت مدینة ابن هبیرة، فصادفت أبا جعفر راکباً فصحت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أبو بکر الحضرمی شیخ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ابنه لا یحفظ لسانه، خلّوا</w:t>
      </w:r>
      <w:r>
        <w:rPr>
          <w:rStyle w:val="FootnoteAnchor"/>
          <w:rtl w:val="true"/>
        </w:rPr>
        <w:footnoteReference w:id="1039"/>
      </w:r>
      <w:r>
        <w:rPr>
          <w:rFonts w:ascii="IRNazanin" w:hAnsi="IRNazanin" w:eastAsia="IRNazanin"/>
          <w:color w:val="111111"/>
          <w:sz w:val="28"/>
          <w:sz w:val="28"/>
          <w:szCs w:val="28"/>
          <w:rtl w:val="true"/>
          <w:lang w:bidi="fa-IR"/>
        </w:rPr>
        <w:t>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مرازم، لو سمعت رجلاً یسبّنی ما کنتَ صانعاً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مرازم، إن سمعتَ من یسبّنی فلا تصنَعْ به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مکّة عند الزوال فی یوم حار، فألجأنی الحرُّ إلی أن صِرتُ‌</w:t>
      </w:r>
      <w:r>
        <w:rPr>
          <w:rStyle w:val="FootnoteAnchor"/>
          <w:rtl w:val="true"/>
        </w:rPr>
        <w:footnoteReference w:id="1041"/>
      </w:r>
      <w:r>
        <w:rPr>
          <w:rFonts w:ascii="IRNazanin" w:hAnsi="IRNazanin" w:eastAsia="IRNazanin"/>
          <w:color w:val="111111"/>
          <w:sz w:val="28"/>
          <w:sz w:val="28"/>
          <w:szCs w:val="28"/>
          <w:rtl w:val="true"/>
          <w:lang w:bidi="fa-IR"/>
        </w:rPr>
        <w:t>إلی بعض القباب وفیها قوم، فنزلت معهم فسمعتُ بعضهم یسُبّ أبا عبد اللّه، فذکرتُ قوله فلم أقل شیئاً، ولولا ذلک لقتلتُه</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جار یتبع السلطان، فأصاب مالاً فاتّخذ قیاناً وکان یجمع الجموع ویشرب المُسْکر ویؤذینی، فشکوته إلی نفسه غیر مرّة فلم ینته، فلمّا ألححت</w:t>
      </w:r>
      <w:r>
        <w:rPr>
          <w:rStyle w:val="FootnoteAnchor"/>
          <w:rtl w:val="true"/>
        </w:rPr>
        <w:footnoteReference w:id="1043"/>
      </w:r>
      <w:r>
        <w:rPr>
          <w:rFonts w:ascii="IRNazanin" w:hAnsi="IRNazanin" w:eastAsia="IRNazanin"/>
          <w:color w:val="111111"/>
          <w:sz w:val="28"/>
          <w:sz w:val="28"/>
          <w:szCs w:val="28"/>
          <w:rtl w:val="true"/>
          <w:lang w:bidi="fa-IR"/>
        </w:rPr>
        <w:t>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أنا رجل مبتلی، وأنت رجل معافی، فلو عرّفتنی لصاحبک رجوتُ أن یستنقذنی اللّه بک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ذلک فی قلبی، فلمّا صرتُ إلی أبی عبد اللّه ذکرتُ له حاله،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رجعت إلی الکوفة فإنّه سیأتیک،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أنت علیه وأضمن لک علی اللّه الجنّة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رجعت إلی الکوفة أتانی فیمن أتی، فاحتبستُه حتّی خلا منزلی،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إنّی ذکرتک لأبی عبد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اقرأه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یترک ما هو علیه وأضمن له علی اللّه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آللّه، أقال لک جعفر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فحلفت له أنّه قال لی ما قلت 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ومضی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بعد أیّام بعث إلَیّ ودعانی، فإذا هو خلف باب داره عریان،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Style w:val="FootnoteAnchor"/>
          <w:rtl w:val="true"/>
        </w:rPr>
        <w:footnoteReference w:id="1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ما بقی فی منزلی شیء إلّا وقد أخرجته</w:t>
      </w:r>
      <w:r>
        <w:rPr>
          <w:rStyle w:val="FootnoteAnchor"/>
          <w:rtl w:val="true"/>
        </w:rPr>
        <w:footnoteReference w:id="1045"/>
      </w:r>
      <w:r>
        <w:rPr>
          <w:rFonts w:ascii="IRNazanin" w:hAnsi="IRNazanin" w:eastAsia="IRNazanin"/>
          <w:color w:val="111111"/>
          <w:sz w:val="28"/>
          <w:sz w:val="28"/>
          <w:szCs w:val="28"/>
          <w:rtl w:val="true"/>
          <w:lang w:bidi="fa-IR"/>
        </w:rPr>
        <w:t>وأنا کماتری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فمشیت إلی إخواننا</w:t>
      </w:r>
      <w:r>
        <w:rPr>
          <w:rStyle w:val="FootnoteAnchor"/>
          <w:rtl w:val="true"/>
        </w:rPr>
        <w:footnoteReference w:id="1046"/>
      </w:r>
      <w:r>
        <w:rPr>
          <w:rFonts w:ascii="IRNazanin" w:hAnsi="IRNazanin" w:eastAsia="IRNazanin"/>
          <w:color w:val="111111"/>
          <w:sz w:val="28"/>
          <w:sz w:val="28"/>
          <w:szCs w:val="28"/>
          <w:rtl w:val="true"/>
          <w:lang w:bidi="fa-IR"/>
        </w:rPr>
        <w:t>فجمعت له ما کسوته به، ثمّ لم یأت علیه إلّا أیّام یسیرة حتّی بعث إلَیّ أنّی علیل فأتِنی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أختلف إلیه وأُعالجه حتّی نزل به الموت، فکنتُ عنده جالساً وهو یجود بنفسه، ثمّ غُشِی علیه غشیة ثمّ أفاق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بصیر، قد وَفی صاحبُک لنا، ثمّ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فحججتُ فأتیت أبا عبد اللّه فاستأذنت علیه، فلمّا دخلت قال لی ابتداءً</w:t>
      </w:r>
      <w:r>
        <w:rPr>
          <w:rStyle w:val="FootnoteAnchor"/>
          <w:rtl w:val="true"/>
        </w:rPr>
        <w:footnoteReference w:id="1047"/>
      </w:r>
      <w:r>
        <w:rPr>
          <w:rFonts w:ascii="IRNazanin" w:hAnsi="IRNazanin" w:eastAsia="IRNazanin"/>
          <w:color w:val="111111"/>
          <w:sz w:val="28"/>
          <w:sz w:val="28"/>
          <w:szCs w:val="28"/>
          <w:rtl w:val="true"/>
          <w:lang w:bidi="fa-IR"/>
        </w:rPr>
        <w:t>من داخل البیت</w:t>
      </w:r>
      <w:r>
        <w:rPr>
          <w:rStyle w:val="FootnoteAnchor"/>
          <w:rtl w:val="true"/>
        </w:rPr>
        <w:footnoteReference w:id="1048"/>
      </w:r>
      <w:r>
        <w:rPr>
          <w:rFonts w:ascii="IRNazanin" w:hAnsi="IRNazanin" w:eastAsia="IRNazanin"/>
          <w:color w:val="111111"/>
          <w:sz w:val="28"/>
          <w:sz w:val="28"/>
          <w:szCs w:val="28"/>
          <w:rtl w:val="true"/>
          <w:lang w:bidi="fa-IR"/>
        </w:rPr>
        <w:t>وإحدی رجلَیّ فی الصحن والأخری فی دهلیز داره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بصیر، قد وفینا لصاحبک</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وقارن بمناقب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یتبع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یوالی خلیفة الجور ویتولّی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قَینة بالفتح، وهی الأمة المغنیّة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النّاس والجمع 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بالغناء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ممتَحِن بالأموال والمناصب مغرور بها، فتسلّط الشیطان عَلَیّ فلا یمکننی ترکها، أو أنّی مع تلک الأحوال لا أرجو المغفرة، فلذا لا أترک لذّاتی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بالجر بتقدیر حرف القسم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هذا کاف لک فیما أردت من انتهائی عمّا کنت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یُخرجها ویدفعها کما یدفع الإنسان ماله یجود به، والجود الکرم، یرید به أنّه کان فی النزع وسیاق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146:47</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اشتکی أبو عبد اللّه شکاةً شدیدةً خفتُ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050"/>
      </w:r>
      <w:r>
        <w:rPr>
          <w:rFonts w:ascii="IRNazanin" w:hAnsi="IRNazanin" w:eastAsia="IRNazanin"/>
          <w:color w:val="111111"/>
          <w:sz w:val="28"/>
          <w:sz w:val="28"/>
          <w:szCs w:val="28"/>
          <w:rtl w:val="true"/>
          <w:lang w:bidi="fa-IR"/>
        </w:rPr>
        <w:t>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الإمام بعده، فقال لی مبتدئاً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من وجعی هذا بأس</w:t>
      </w:r>
      <w:r>
        <w:rPr>
          <w:rFonts w:eastAsia="IRNazanin" w:cs="IRNazanin"/>
          <w:color w:val="111111"/>
          <w:sz w:val="28"/>
          <w:szCs w:val="28"/>
          <w:rtl w:val="true"/>
          <w:lang w:bidi="fa-IR"/>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وهو متّکئ علی فراشه ووجهه إلی الحائط وظهره إلی الباب،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غَمِّزْ رجلی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الإمام بعده أَعبد اللّه أم موسی؟ فرفع رأسَه إلَیّ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واللّه لا أجیبک</w:t>
      </w:r>
      <w:r>
        <w:rPr>
          <w:rFonts w:eastAsia="IRNazanin" w:cs="IRNazanin"/>
          <w:color w:val="111111"/>
          <w:sz w:val="28"/>
          <w:szCs w:val="28"/>
          <w:rtl w:val="true"/>
          <w:lang w:bidi="fa-IR"/>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هشام بن 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عبد اللّه رُقعةً فی حوائج لأشتریها، وکنت إذا قرأتُ الرقعة خرقتها</w:t>
      </w:r>
      <w:r>
        <w:rPr>
          <w:rStyle w:val="FootnoteAnchor"/>
          <w:rtl w:val="true"/>
        </w:rPr>
        <w:footnoteReference w:id="1053"/>
      </w:r>
      <w:r>
        <w:rPr>
          <w:rFonts w:ascii="IRNazanin" w:hAnsi="IRNazanin" w:eastAsia="IRNazanin"/>
          <w:color w:val="111111"/>
          <w:sz w:val="28"/>
          <w:sz w:val="28"/>
          <w:szCs w:val="28"/>
          <w:rtl w:val="true"/>
          <w:lang w:bidi="fa-IR"/>
        </w:rPr>
        <w:t>، فاشتریت الحوائج وأخذت الرقعة فأدخلتها فی زِنفِیلَجَتی</w:t>
      </w:r>
      <w:r>
        <w:rPr>
          <w:rStyle w:val="FootnoteAnchor"/>
          <w:rtl w:val="true"/>
        </w:rPr>
        <w:footnoteReference w:id="1054"/>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أتبرّک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وقدمتُ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اشتریت الحوائج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وخرقتَ الرقعة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أدخلتها زنفیلجتی وأقفلتُ علیها الباب أطلُبُ البرکة، وهو ذا المفتاح فی تکّتی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جانب مُصلّاه وطرحها إلَیّ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فخرّقتها ورجعتُ ففَتَّشتُ الزنفیلجة فلم أجد فیها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عبد اللّه ابن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بالربذة مع المنصور، وکان قد وجّه إلی أبی عبداللّه، فأُتی به، وبعث إلیّ المنصور فدعانی، فلمّا انتهیتُ إلی الباب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عجّلوا، عَلَیّ به، قتلنی اللّه إن لم أقتله، سقی اللّه الأرض من دمی إن لم أسق الأرض من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قد أُتی به مع</w:t>
      </w:r>
      <w:r>
        <w:rPr>
          <w:rStyle w:val="FootnoteAnchor"/>
          <w:rtl w:val="true"/>
        </w:rPr>
        <w:footnoteReference w:id="1055"/>
      </w:r>
      <w:r>
        <w:rPr>
          <w:rFonts w:ascii="Amiri" w:hAnsi="Amiri" w:eastAsia="Amiri" w:cs="Amiri"/>
          <w:color w:val="111111"/>
          <w:sz w:val="28"/>
          <w:sz w:val="28"/>
          <w:szCs w:val="28"/>
          <w:rtl w:val="true"/>
          <w:lang w:bidi="ar-SA"/>
        </w:rPr>
        <w:t>عدّة جَلاوزة، فلمّا انتهی إلی الباب قبل أن یُرفَع الستر</w:t>
      </w:r>
      <w:r>
        <w:rPr>
          <w:rStyle w:val="FootnoteAnchor"/>
          <w:rtl w:val="true"/>
        </w:rPr>
        <w:footnoteReference w:id="1056"/>
      </w:r>
      <w:r>
        <w:rPr>
          <w:rFonts w:ascii="IRNazanin" w:hAnsi="IRNazanin" w:eastAsia="IRNazanin"/>
          <w:color w:val="111111"/>
          <w:sz w:val="28"/>
          <w:sz w:val="28"/>
          <w:szCs w:val="28"/>
          <w:rtl w:val="true"/>
          <w:lang w:bidi="fa-IR"/>
        </w:rPr>
        <w:t>رأیته قد تململت شفتاه عند رفع الستر، فدخل، فلمّا نظر إلیه المنصور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یابن عمّ، مرحباً یا ابن رسول اللّه، فمازال یرفعه حتّی أجلسه علی وسادته، ثمّ دعا بالطعام، فرفعت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رأسی</w:t>
      </w:r>
      <w:r>
        <w:rPr>
          <w:rFonts w:eastAsia="IRNazanin" w:cs="IRNazanin"/>
          <w:color w:val="111111"/>
          <w:sz w:val="28"/>
          <w:szCs w:val="28"/>
          <w:rtl w:val="true"/>
          <w:lang w:bidi="fa-IR"/>
        </w:rPr>
        <w:t>)</w:t>
      </w:r>
      <w:r>
        <w:rPr>
          <w:rStyle w:val="FootnoteAnchor"/>
          <w:rtl w:val="true"/>
        </w:rPr>
        <w:footnoteReference w:id="1057"/>
      </w:r>
      <w:r>
        <w:rPr>
          <w:rFonts w:ascii="IRNazanin" w:hAnsi="IRNazanin" w:eastAsia="IRNazanin"/>
          <w:color w:val="111111"/>
          <w:sz w:val="28"/>
          <w:sz w:val="28"/>
          <w:szCs w:val="28"/>
          <w:rtl w:val="true"/>
          <w:lang w:bidi="fa-IR"/>
        </w:rPr>
        <w:t xml:space="preserve">وأقبلت أنظر إلیه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Style w:val="FootnoteAnchor"/>
          <w:rtl w:val="true"/>
        </w:rPr>
        <w:footnoteReference w:id="1058"/>
      </w:r>
      <w:r>
        <w:rPr>
          <w:rFonts w:ascii="Amiri" w:hAnsi="Amiri" w:eastAsia="Amiri" w:cs="Amiri"/>
          <w:color w:val="111111"/>
          <w:sz w:val="28"/>
          <w:sz w:val="28"/>
          <w:szCs w:val="28"/>
          <w:rtl w:val="true"/>
          <w:lang w:bidi="ar-SA"/>
        </w:rPr>
        <w:t>یُلقمه جَدْیاً بارداً، وقضی حوائجه وأمره بالانصراف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خرج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مُوالاتی لک وما قد ابتلیتُ به فی دخولی علیهم، وقد سمعت کلام الرجل وما کان یقول، فلمّا صرت إلی الباب رأیتک قد تململتَ شفتاک وما أشُکُّ أنّه شیء قلته، ورأیت ما صنع بک، فإن رأیت أن تعلمنی ذلک فأقوله إذا دخلت علیه؟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ما شاء اللّه، لا یأتی بالخیر إلّا اللّه، ما شاء اللّه ما شاء اللّه لایصرف السوء إلّا اللّه، ما شاء اللّه، ما شاء اللّه، کلُّ نعمة فمن اللّه، ما شاء اللّه، ما شاء اللّه، لا حول ولا قوّة إلّا باللّه</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جماعة علی باب أبی عبد اللّه، فتکلّمنا فی الربوبیّة، فخرج إلینا أبو عبد اللّه بلا حذاء ولا رداء وهو ینتفض وهو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خالد، لا یا مفضّل، لا یا سلیمان، لا یا نجم، بل عبید مُکرَمون، لایسبقونه بالقول وهم بأمره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قلت فیک بعد الیوم إلّا ما قلتَ فی نفسک</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وعن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بالحیرة إذ أقبل الربیعُ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یَلبث أن عاد،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 فأسرعتَ الانصرافَ؟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سألنی عن شیء، فالق الربیعَ فاسأله عنه کیف صار الأمرُ الّذی سألنی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بینی وبین الربیع لطیف</w:t>
      </w:r>
      <w:r>
        <w:rPr>
          <w:rStyle w:val="FootnoteAnchor"/>
          <w:rtl w:val="true"/>
        </w:rPr>
        <w:footnoteReference w:id="1061"/>
      </w:r>
      <w:r>
        <w:rPr>
          <w:rFonts w:ascii="IRNazanin" w:hAnsi="IRNazanin" w:eastAsia="IRNazanin"/>
          <w:color w:val="111111"/>
          <w:sz w:val="28"/>
          <w:sz w:val="28"/>
          <w:szCs w:val="28"/>
          <w:rtl w:val="true"/>
          <w:lang w:bidi="fa-IR"/>
        </w:rPr>
        <w:t>، فخرجت فأتیتُ الربیع فسألته عمّا دعا المنصور أبا عبد اللّه لأجله؟ فقال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بالعجب، إنّ الأعراب خرجوا یَجتَنُون الکَمَأَة</w:t>
      </w:r>
      <w:r>
        <w:rPr>
          <w:rStyle w:val="FootnoteAnchor"/>
          <w:rtl w:val="true"/>
        </w:rPr>
        <w:footnoteReference w:id="1062"/>
      </w:r>
      <w:r>
        <w:rPr>
          <w:rFonts w:ascii="Amiri" w:hAnsi="Amiri" w:eastAsia="Amiri" w:cs="Amiri"/>
          <w:color w:val="111111"/>
          <w:sz w:val="28"/>
          <w:sz w:val="28"/>
          <w:szCs w:val="28"/>
          <w:rtl w:val="true"/>
          <w:lang w:bidi="ar-SA"/>
        </w:rPr>
        <w:t>، فأصابوا فی البدو خلقاً مُلْقیً، فأتونی به</w:t>
      </w:r>
      <w:r>
        <w:rPr>
          <w:rStyle w:val="FootnoteAnchor"/>
          <w:rtl w:val="true"/>
        </w:rPr>
        <w:footnoteReference w:id="1063"/>
      </w:r>
      <w:r>
        <w:rPr>
          <w:rFonts w:ascii="IRNazanin" w:hAnsi="IRNazanin" w:eastAsia="IRNazanin"/>
          <w:color w:val="111111"/>
          <w:sz w:val="28"/>
          <w:sz w:val="28"/>
          <w:szCs w:val="28"/>
          <w:rtl w:val="true"/>
          <w:lang w:bidi="fa-IR"/>
        </w:rPr>
        <w:t>، فأدخلته علی المنصور لأعجّبه منه فوضعتُه بین یدیه،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نِحّه وادْعُ لی جعفر بن محمّد، فدعوته،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أخبرنی عن الهواء ما فیه؟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الهواء موج مکفوف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سکّان؟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سُکّانه؟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أبدانهم خلق الحیتان،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064"/>
      </w:r>
      <w:r>
        <w:rPr>
          <w:rFonts w:ascii="IRNazanin" w:hAnsi="IRNazanin" w:eastAsia="IRNazanin"/>
          <w:color w:val="111111"/>
          <w:sz w:val="28"/>
          <w:sz w:val="28"/>
          <w:szCs w:val="28"/>
          <w:rtl w:val="true"/>
          <w:lang w:bidi="fa-IR"/>
        </w:rPr>
        <w:t>رؤوسهم رؤوس الطیر، ولهم أعراف کأعراف الدِیکة، ونَغانِغُ کنغانغ الدِیکة، وأجنحة کأجنحة الطیر، فی ألوان أشدّ بیاضاً من الفضّة المجلوّة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الطست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بها وفیها ذلک الخلق، فإذا هو واللّه کما وصف جعفر بن محمّد، فلمّا نظر إلیه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الخلق الّذی یسکن الموج المکفوف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بالانصراف، فلمّا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ربیع، هذا الشجا</w:t>
      </w:r>
      <w:r>
        <w:rPr>
          <w:rStyle w:val="FootnoteAnchor"/>
          <w:rtl w:val="true"/>
        </w:rPr>
        <w:footnoteReference w:id="1065"/>
      </w:r>
      <w:r>
        <w:rPr>
          <w:rFonts w:ascii="IRNazanin" w:hAnsi="IRNazanin" w:eastAsia="IRNazanin"/>
          <w:color w:val="111111"/>
          <w:sz w:val="28"/>
          <w:sz w:val="28"/>
          <w:szCs w:val="28"/>
          <w:rtl w:val="true"/>
          <w:lang w:bidi="fa-IR"/>
        </w:rPr>
        <w:t>المعترض فی حلقی من أعلم النّاس</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ورواه الطبری فی الدلائل</w:t>
      </w:r>
      <w:r>
        <w:rPr>
          <w:rFonts w:eastAsia="IRNazanin" w:cs="IRNazanin"/>
          <w:color w:val="111111"/>
          <w:sz w:val="28"/>
          <w:szCs w:val="28"/>
          <w:rtl w:val="true"/>
          <w:lang w:bidi="fa-IR"/>
        </w:rPr>
        <w:t xml:space="preserve">: </w:t>
      </w:r>
      <w:r>
        <w:rPr>
          <w:rFonts w:eastAsia="IRNazanin" w:cs="IRNazanin"/>
          <w:color w:val="111111"/>
          <w:sz w:val="28"/>
          <w:szCs w:val="28"/>
          <w:lang w:bidi="fa-IR"/>
        </w:rPr>
        <w:t>253/297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داود بن کثیر الرقّی وفی </w:t>
      </w:r>
      <w:r>
        <w:rPr>
          <w:rFonts w:eastAsia="IRNazanin" w:cs="IRNazanin"/>
          <w:color w:val="111111"/>
          <w:sz w:val="28"/>
          <w:szCs w:val="28"/>
          <w:lang w:bidi="fa-IR"/>
        </w:rPr>
        <w:t>255/299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مرسلاً المسعودی فی إثباة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وحسین بن عبد الوهاب فی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 الأعلی وعبیدة بن بشر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إنّی لأعلم ما فی السماوات وما فی الأرض، وما فی الجنّة وما فی النّار، وماکان وما یکون إلی أن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 من کتاب اللّه، أنظر إلیه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بسط کفّه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تبیان کل شیء</w:t>
      </w:r>
      <w:r>
        <w:rPr>
          <w:rFonts w:eastAsia="IRNazanin" w:cs="IRNazanin"/>
          <w:color w:val="111111"/>
          <w:sz w:val="28"/>
          <w:szCs w:val="28"/>
          <w:rtl w:val="true"/>
          <w:lang w:bidi="fa-IR"/>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وأورده الحسین بن عبد الوهاب فی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الأعلی بن أعین وعبیدة بن بشیر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إسماعیل بن‌جابر، عن أبی‌عبداللّه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0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محمّداًنبیّاً فلانبیّ </w:t>
      </w:r>
    </w:p>
    <w:p>
      <w:pPr>
        <w:pStyle w:val="BookText"/>
        <w:rPr/>
      </w:pPr>
      <w:r>
        <w:rPr>
          <w:rFonts w:ascii="IRNazanin" w:hAnsi="IRNazanin" w:eastAsia="IRNazanin"/>
          <w:color w:val="111111"/>
          <w:sz w:val="28"/>
          <w:sz w:val="28"/>
          <w:szCs w:val="28"/>
          <w:rtl w:val="true"/>
          <w:lang w:bidi="fa-IR"/>
        </w:rPr>
        <w:t>بعده، أنزل علیه الکتاب فختم به الکُتُبَ فلا کتاب بعده، أحلّ فیه حلاله وحرّم فیه حرامه، فحلاله حلال إلی یوم القیامة، وحرامه حرام إلی یوم القیامة، فیه نبأُ ما قبلکم وخبر ما بعدکم، وفصل ما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أومأ بیده إلی صدره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070"/>
      </w:r>
      <w:r>
        <w:rPr>
          <w:rFonts w:ascii="IRNazanin" w:hAnsi="IRNazanin" w:eastAsia="IRNazanin"/>
          <w:color w:val="111111"/>
          <w:sz w:val="28"/>
          <w:sz w:val="28"/>
          <w:szCs w:val="28"/>
          <w:rtl w:val="true"/>
          <w:lang w:bidi="fa-IR"/>
        </w:rPr>
        <w:t>نحن نعلمه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یونس بن أبی یعفور، عن أخیه عبد اللّه، 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خاتم بنی مروان، وإن خرجَ محمّد بن عبد اللّه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أموالاً ونحن نُعامل الناسَ وأخاف إن حَدَث حدثٌ‌</w:t>
      </w:r>
      <w:r>
        <w:rPr>
          <w:rStyle w:val="FootnoteAnchor"/>
          <w:rtl w:val="true"/>
        </w:rPr>
        <w:footnoteReference w:id="1071"/>
      </w:r>
      <w:r>
        <w:rPr>
          <w:rFonts w:ascii="IRNazanin" w:hAnsi="IRNazanin" w:eastAsia="IRNazanin"/>
          <w:color w:val="111111"/>
          <w:sz w:val="28"/>
          <w:sz w:val="28"/>
          <w:szCs w:val="28"/>
          <w:rtl w:val="true"/>
          <w:lang w:bidi="fa-IR"/>
        </w:rPr>
        <w:t>أن یتفرّق أموالنا، فقال‌له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مالک فی شهر 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إسحاق فی شهر ربیع</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إسحاق بن عمّار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وکنت ترکت التسلیم علی أصحابنا فی مسجد الکوفة، وذلک لتقیة علینا فیها شدیدة، فقال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إسحاق، متی أحدثتَ هذا الجفاء لإخوانک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 بهم فلا تسلّم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لتقیّة کنت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فی التقیّة ترک السلام، وإنّما علیک فی التقیّة الإذاعة، إنّ المؤمن لیمرّ بالمؤمنین فیُسلّم علیهم فتردّ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ورحمة اللّه وبرکاته أبداً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073"/>
      </w:r>
      <w:r>
        <w:rPr>
          <w:rFonts w:ascii="IRNazanin" w:hAnsi="IRNazanin" w:eastAsia="IRNazanin"/>
          <w:color w:val="111111"/>
          <w:sz w:val="28"/>
          <w:sz w:val="28"/>
          <w:szCs w:val="28"/>
          <w:rtl w:val="true"/>
          <w:lang w:bidi="fa-IR"/>
        </w:rPr>
        <w:t>عن مالک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بالمدینة حین اجلیَت الشیعة وصاروا فِرَقاً، فتنحّینا عن المدینة ناحیةً، ثمّ خلونا فجعلنا نذکر فضائلهم وما قالت الشیعة إلی أن خطر ببالنا الربوبیة فما شعرنا بشیء، إذا نحن بأبی عبد اللّه واقف علی حمار، </w:t>
      </w:r>
    </w:p>
    <w:p>
      <w:pPr>
        <w:pStyle w:val="BookText"/>
        <w:rPr/>
      </w:pPr>
      <w:r>
        <w:rPr>
          <w:rFonts w:ascii="IRNazanin" w:hAnsi="IRNazanin" w:eastAsia="IRNazanin"/>
          <w:color w:val="111111"/>
          <w:sz w:val="28"/>
          <w:sz w:val="28"/>
          <w:szCs w:val="28"/>
          <w:rtl w:val="true"/>
          <w:lang w:bidi="fa-IR"/>
        </w:rPr>
        <w:t>فلم ندر من أین جاء،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مالک، ویا خالد، متی أحدثتما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Style w:val="FootnoteAnchor"/>
          <w:rtl w:val="true"/>
        </w:rPr>
        <w:footnoteReference w:id="1074"/>
      </w:r>
      <w:r>
        <w:rPr>
          <w:rFonts w:ascii="IRNazanin" w:hAnsi="IRNazanin" w:eastAsia="IRNazanin"/>
          <w:color w:val="111111"/>
          <w:sz w:val="28"/>
          <w:sz w:val="28"/>
          <w:szCs w:val="28"/>
          <w:rtl w:val="true"/>
          <w:lang w:bidi="fa-IR"/>
        </w:rPr>
        <w:t>الکلام فی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ماخطر ببالنا إلّا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اعلما أنّ لنا ربّاً یکلأنا باللیل والنهار نعبده، یا مالک، ویا خالد، قولوا فینا ما شئتم واجعلونا 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فکرّرها علینا مراراً وهو واقف علی حماره</w:t>
      </w:r>
      <w:r>
        <w:rPr>
          <w:rFonts w:eastAsia="IRNazanin" w:cs="IRNazanin"/>
          <w:color w:val="111111"/>
          <w:sz w:val="28"/>
          <w:szCs w:val="28"/>
          <w:rtl w:val="true"/>
          <w:lang w:bidi="fa-IR"/>
        </w:rPr>
        <w:t>.</w:t>
      </w:r>
      <w:r>
        <w:rPr>
          <w:rStyle w:val="FootnoteAnchor"/>
          <w:rtl w:val="true"/>
        </w:rPr>
        <w:footnoteReference w:id="107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أفقر عباد اللّه تعالی إلی رحمته جامع هذا الکتاب أثابه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الکلام وأمثاله من أقوال الغلاة وإن کانت باطلة، دلالة علی علوّ شأن الأئمّة علیهم السلام وإتیانهم بالخوارق للعادات، وأخبارهم بالأمور المغیّبات، وتفنّنهم فی إبراز الکرامات و المعجزات، فإنّهم یرونها منهم مشاهدةً وعیاناً مرّة بعد أخری، ویُصادف ذلک أذهانهم، وفیها قصور فی النظر، وضعف فی التمییز، فیعتقدون هذا الاعتقادَ الفاسدَ المذمومَ، نعوذ باللّه تعالی کما جری للنصاری، فإنّهم نظروا إلی المسیح علیه أفضل الصلاة والسلام وما یجیء به من الخوارق کإحیاء الموتی وإبراء الأکمه والأبرص وإطعام الجمع الکثیر الطعامَ القلیل وغیر ذلک من معجزاته علیه السلام، فاعتقدوه ربّاً و اتّخذوه إلهاً، تعالی اللّه وتقدّس، فنظروا جانباً وأهملوا النظر فی جانب لضعف تمییزهم، فإنّهم لو فکّروا فی أنّه وُلد من امرأة وأنّه کان صغیراً فتنقّل فی أطور الخلقة، وأنّه کان یأکل ویشرب ویبول ویغوّط‌</w:t>
      </w:r>
      <w:r>
        <w:rPr>
          <w:rStyle w:val="FootnoteAnchor"/>
          <w:rtl w:val="true"/>
        </w:rPr>
        <w:footnoteReference w:id="1076"/>
      </w:r>
      <w:r>
        <w:rPr>
          <w:rFonts w:ascii="IRNazanin" w:hAnsi="IRNazanin" w:eastAsia="IRNazanin"/>
          <w:color w:val="111111"/>
          <w:sz w:val="28"/>
          <w:sz w:val="28"/>
          <w:szCs w:val="28"/>
          <w:rtl w:val="true"/>
          <w:lang w:bidi="fa-IR"/>
        </w:rPr>
        <w:t xml:space="preserve">وینام ویسهر ویصح ویسقم ویخاف ویحذر، وأنّه صلب علی زعمهم، وأنّه کان یصلّی ویصوم ویجتهد فی العبادة والخضوع، لعلموا أنّ هذه الصفات منافیة لصفات المَلَک، فضلاً عن اللّه ربّ العالمین الّذی لا تأخذه سِنة ولا نوم، الّذی یُطعِم ولا یُطعَم، تعالی اللّه عمّا یقول الظالمون والجاحدون علوّاً کبیراً، والمعبود کیف یُعبد، والموجود کیف </w:t>
      </w:r>
    </w:p>
    <w:p>
      <w:pPr>
        <w:pStyle w:val="BookText"/>
        <w:rPr/>
      </w:pPr>
      <w:r>
        <w:rPr>
          <w:rFonts w:ascii="Amiri" w:hAnsi="Amiri" w:eastAsia="Amiri" w:cs="Amiri"/>
          <w:color w:val="111111"/>
          <w:sz w:val="28"/>
          <w:sz w:val="28"/>
          <w:szCs w:val="28"/>
          <w:rtl w:val="true"/>
          <w:lang w:bidi="ar-SA"/>
        </w:rPr>
        <w:t>یُجحِد؟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ولنفی هذا الاحتمال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w:t>
      </w:r>
      <w:r>
        <w:rPr>
          <w:rFonts w:eastAsia="Amiri" w:cs="Amiri" w:ascii="Amiri" w:hAnsi="Amiri"/>
          <w:color w:val="111111"/>
          <w:sz w:val="28"/>
          <w:szCs w:val="28"/>
          <w:rtl w:val="true"/>
          <w:lang w:bidi="ar-SA"/>
        </w:rPr>
        <w:t xml:space="preserve">» </w:t>
      </w:r>
      <w:r>
        <w:rPr>
          <w:rStyle w:val="FootnoteAnchor"/>
          <w:rtl w:val="true"/>
        </w:rPr>
        <w:footnoteReference w:id="1077"/>
      </w:r>
      <w:r>
        <w:rPr>
          <w:rFonts w:ascii="IRNazanin" w:hAnsi="IRNazanin" w:eastAsia="IRNazanin"/>
          <w:color w:val="111111"/>
          <w:sz w:val="28"/>
          <w:sz w:val="28"/>
          <w:szCs w:val="28"/>
          <w:rtl w:val="true"/>
          <w:lang w:bidi="fa-IR"/>
        </w:rPr>
        <w:t>لئلّا یحملهم ما یرونه</w:t>
      </w:r>
      <w:r>
        <w:rPr>
          <w:rStyle w:val="FootnoteAnchor"/>
          <w:rtl w:val="true"/>
        </w:rPr>
        <w:footnoteReference w:id="1078"/>
      </w:r>
      <w:r>
        <w:rPr>
          <w:rFonts w:ascii="IRNazanin" w:hAnsi="IRNazanin" w:eastAsia="IRNazanin"/>
          <w:color w:val="111111"/>
          <w:sz w:val="28"/>
          <w:sz w:val="28"/>
          <w:szCs w:val="28"/>
          <w:rtl w:val="true"/>
          <w:lang w:bidi="fa-IR"/>
        </w:rPr>
        <w:t>من معجزاته وآیاته علی مثل ما تخیّله</w:t>
      </w:r>
      <w:r>
        <w:rPr>
          <w:rStyle w:val="FootnoteAnchor"/>
          <w:rtl w:val="true"/>
        </w:rPr>
        <w:footnoteReference w:id="1079"/>
      </w:r>
      <w:r>
        <w:rPr>
          <w:rFonts w:ascii="IRNazanin" w:hAnsi="IRNazanin" w:eastAsia="IRNazanin"/>
          <w:color w:val="111111"/>
          <w:sz w:val="28"/>
          <w:sz w:val="28"/>
          <w:szCs w:val="28"/>
          <w:rtl w:val="true"/>
          <w:lang w:bidi="fa-IR"/>
        </w:rPr>
        <w:t>النصاری، نعوذ باللّه تعالی، ونسأله العصمة وحسن الخاتمة بمنّه ورحمته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وهو متخلّ، فدخلت فقعدت فی جانب البیت،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نفسک لتحدّثک</w:t>
      </w:r>
      <w:r>
        <w:rPr>
          <w:rStyle w:val="FootnoteAnchor"/>
          <w:rtl w:val="true"/>
        </w:rPr>
        <w:footnoteReference w:id="1080"/>
      </w:r>
      <w:r>
        <w:rPr>
          <w:rFonts w:ascii="IRNazanin" w:hAnsi="IRNazanin" w:eastAsia="IRNazanin"/>
          <w:color w:val="111111"/>
          <w:sz w:val="28"/>
          <w:sz w:val="28"/>
          <w:szCs w:val="28"/>
          <w:rtl w:val="true"/>
          <w:lang w:bidi="fa-IR"/>
        </w:rPr>
        <w:t>بشیء وتقول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مفرط فی حبّنا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هو کما تقول، إنّ المؤمن لیلقی أخاه فیُصافحه فیُقْبِل اللّه علیهما بوجهه، وتتحاتّ الذنوب عنهما</w:t>
      </w:r>
      <w:r>
        <w:rPr>
          <w:rStyle w:val="FootnoteAnchor"/>
          <w:rtl w:val="true"/>
        </w:rPr>
        <w:footnoteReference w:id="1081"/>
      </w:r>
      <w:r>
        <w:rPr>
          <w:rFonts w:ascii="Amiri" w:hAnsi="Amiri" w:eastAsia="Amiri" w:cs="Amiri"/>
          <w:color w:val="111111"/>
          <w:sz w:val="28"/>
          <w:sz w:val="28"/>
          <w:szCs w:val="28"/>
          <w:rtl w:val="true"/>
          <w:lang w:bidi="ar-SA"/>
        </w:rPr>
        <w:t>حتّی یفترقا</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أمر زید وخروجه عند أبی عبد اللّه،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عمّی مقتول، إن خرج قُتِل، فقِرّوا فی بیوتکم، فاللّه ما علیکم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داود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تفکّرت فی قول اللّه تعالی</w:t>
      </w:r>
      <w:r>
        <w:rPr>
          <w:rStyle w:val="FootnoteAnchor"/>
          <w:rtl w:val="true"/>
        </w:rPr>
        <w:footnoteReference w:id="1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خُلِقوا للعبادة ویَعصون ویعبدون غیره؟ واللّه لأسألنّ جعفراً عن هذه الآیة، فأتیت الباب فجلستُ أُرید الدخولَ علیه إذ رفع صوته فقرأ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تَدْرِی لَعَلَّ اللّهَ یُحْدِثُ بَعْدَ ذلِکَ أَمْراً</w:t>
      </w:r>
      <w:r>
        <w:rPr>
          <w:rFonts w:eastAsia="Amiri" w:cs="Amiri" w:ascii="Amiri" w:hAnsi="Amiri"/>
          <w:color w:val="111111"/>
          <w:sz w:val="28"/>
          <w:szCs w:val="28"/>
          <w:rtl w:val="true"/>
          <w:lang w:bidi="ar-SA"/>
        </w:rPr>
        <w:t xml:space="preserve">» </w:t>
      </w:r>
      <w:r>
        <w:rPr>
          <w:rStyle w:val="FootnoteAnchor"/>
          <w:rtl w:val="true"/>
        </w:rPr>
        <w:footnoteReference w:id="1085"/>
      </w:r>
      <w:r>
        <w:rPr>
          <w:rFonts w:ascii="Amiri" w:hAnsi="Amiri" w:eastAsia="Amiri" w:cs="Amiri"/>
          <w:color w:val="111111"/>
          <w:sz w:val="28"/>
          <w:sz w:val="28"/>
          <w:szCs w:val="28"/>
          <w:rtl w:val="true"/>
          <w:lang w:bidi="ar-SA"/>
        </w:rPr>
        <w:t>، فعرفت أنّها منسوخة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عمّار السجستانی،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أجیء فاستأذن علیه، فجئت ذات لیلة فجلست فی فُسطاطه بمنی، فاستؤذن لشباب کأنّهم رجالٌ زُطٌّ، وخرج عَلَیّ عیسی شلقان</w:t>
      </w:r>
      <w:r>
        <w:rPr>
          <w:rStyle w:val="FootnoteAnchor"/>
          <w:rtl w:val="true"/>
        </w:rPr>
        <w:footnoteReference w:id="1086"/>
      </w:r>
      <w:r>
        <w:rPr>
          <w:rFonts w:ascii="IRNazanin" w:hAnsi="IRNazanin" w:eastAsia="IRNazanin"/>
          <w:color w:val="111111"/>
          <w:sz w:val="28"/>
          <w:sz w:val="28"/>
          <w:szCs w:val="28"/>
          <w:rtl w:val="true"/>
          <w:lang w:bidi="fa-IR"/>
        </w:rPr>
        <w:t>فذکرنی له فأذن لی،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 متی جئت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أولئک الشباب الّذین دخلوا علیک وما رأیتهم خرجوا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قوم من الجنّ سألوا عن مسائل ثمّ ذهبوا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أردت إثباته من کتاب الدلائل للحمیری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السابع فی معجزات جعفر بن محمّد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أمشی مع أبی عبداللّه بمکّة أو بمنی إذ مررنا بامرأة بین یدیها بقرةٌ میتةٌ وهی مع صِبیَة لها یبکون،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w:t>
      </w:r>
      <w:r>
        <w:rPr>
          <w:rStyle w:val="FootnoteAnchor"/>
          <w:rtl w:val="true"/>
        </w:rPr>
        <w:footnoteReference w:id="1087"/>
      </w:r>
      <w:r>
        <w:rPr>
          <w:rFonts w:ascii="IRNazanin" w:hAnsi="IRNazanin" w:eastAsia="IRNazanin"/>
          <w:color w:val="111111"/>
          <w:sz w:val="28"/>
          <w:sz w:val="28"/>
          <w:szCs w:val="28"/>
          <w:rtl w:val="true"/>
          <w:lang w:bidi="fa-IR"/>
        </w:rPr>
        <w:t>وصبیانی نعیش من لبن هذه البقرة وقد ماتت، فتحیّرت فی أمری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أفتحبّین أن یحییها اللّه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تسخَرُ منّی مع مصیبتی؟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ما أردت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بدعاء ورکضها برجله وصاح بها، فقامت البقرة مسرعةً سویةً،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الصادق علیه السلام بین جمع الناس، فلم تعرفه المرأة</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 بن أبی‌حمزة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الصادق علیه السلام فجلسنا فی بعض الطریق تحت نخلة یابسة، فحرّک شفتیه بدعاء لم أفهمه،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نخلة، أطعِمینا</w:t>
      </w:r>
      <w:r>
        <w:rPr>
          <w:rStyle w:val="FootnoteAnchor"/>
          <w:rtl w:val="true"/>
        </w:rPr>
        <w:footnoteReference w:id="1089"/>
      </w:r>
      <w:r>
        <w:rPr>
          <w:rFonts w:ascii="IRNazanin" w:hAnsi="IRNazanin" w:eastAsia="IRNazanin"/>
          <w:color w:val="111111"/>
          <w:sz w:val="28"/>
          <w:sz w:val="28"/>
          <w:szCs w:val="28"/>
          <w:rtl w:val="true"/>
          <w:lang w:bidi="fa-IR"/>
        </w:rPr>
        <w:t>ممّا جعل اللّه فیک من رزق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فنظرت إلی النخلة وقد تمایلت نحو الصادق، وعلیها أعذاقها وفیها الرطب،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وسمّ 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فأکلنا منها رطباً أعذَبَ رطبٍ وأطیبه، وإذا نحن بأعرابی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مارأیت کالیوم سحراً أعظم من هذا؟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ورثة الأنبیاء، لیس</w:t>
      </w:r>
      <w:r>
        <w:rPr>
          <w:rStyle w:val="FootnoteAnchor"/>
          <w:rtl w:val="true"/>
        </w:rPr>
        <w:footnoteReference w:id="1090"/>
      </w:r>
      <w:r>
        <w:rPr>
          <w:rFonts w:ascii="IRNazanin" w:hAnsi="IRNazanin" w:eastAsia="IRNazanin"/>
          <w:color w:val="111111"/>
          <w:sz w:val="28"/>
          <w:sz w:val="28"/>
          <w:szCs w:val="28"/>
          <w:rtl w:val="true"/>
          <w:lang w:bidi="fa-IR"/>
        </w:rPr>
        <w:t xml:space="preserve">فینا ساحر ولا کاهن،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Style w:val="FootnoteAnchor"/>
          <w:rtl w:val="true"/>
        </w:rPr>
        <w:footnoteReference w:id="1091"/>
      </w:r>
      <w:r>
        <w:rPr>
          <w:rFonts w:ascii="IRNazanin" w:hAnsi="IRNazanin" w:eastAsia="IRNazanin"/>
          <w:color w:val="111111"/>
          <w:sz w:val="28"/>
          <w:sz w:val="28"/>
          <w:szCs w:val="28"/>
          <w:rtl w:val="true"/>
          <w:lang w:bidi="fa-IR"/>
        </w:rPr>
        <w:t xml:space="preserve">ندعو اللّه فیجیب،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092"/>
      </w:r>
      <w:r>
        <w:rPr>
          <w:rFonts w:ascii="IRNazanin" w:hAnsi="IRNazanin" w:eastAsia="IRNazanin"/>
          <w:color w:val="111111"/>
          <w:sz w:val="28"/>
          <w:sz w:val="28"/>
          <w:szCs w:val="28"/>
          <w:rtl w:val="true"/>
          <w:lang w:bidi="fa-IR"/>
        </w:rPr>
        <w:t>إن أحببت أن أدعو اللّه فیمسخک کلباً تهتدی إلی منزلک فتدخل علیهم وتُبصبِصُ لأهلک،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الأعرابی بجهله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اللّه، فصار کلباً فی الوقت ومضی علی وجهه، فقال 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فاتّبعتُه حتّی صار إلی حیِّه، فدخل إلی منزله وجعل یُبصبص لأهله وولده، فأخذوا له العصا حتّی أخرجوه، فانصرفتُ إلی الصادق فأخبرتُه بما کان، فبینا نحن فی هذا الحدیث إذ أقبل حتّی وقف بین یدی الصادق علیه السلام وجعلت دموعه تسیل وأقبل یتمرّغ فی التراب ویَعْوی، فرحمه فدعا</w:t>
      </w:r>
      <w:r>
        <w:rPr>
          <w:rStyle w:val="FootnoteAnchor"/>
          <w:rtl w:val="true"/>
        </w:rPr>
        <w:footnoteReference w:id="1093"/>
      </w:r>
      <w:r>
        <w:rPr>
          <w:rFonts w:ascii="IRNazanin" w:hAnsi="IRNazanin" w:eastAsia="IRNazanin"/>
          <w:color w:val="111111"/>
          <w:sz w:val="28"/>
          <w:sz w:val="28"/>
          <w:szCs w:val="28"/>
          <w:rtl w:val="true"/>
          <w:lang w:bidi="fa-IR"/>
        </w:rPr>
        <w:t>له فعاد أعرابیاً، فقال 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آمنتَ یا 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ألفاً وألفاً</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روی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الصادق علیه السلام مع جماعة،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لإبراهیم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أَرْبَعَةً مِنَ الطَّیْرِ فَصُرْهُنَّ إِلَیْکَ</w:t>
      </w:r>
      <w:r>
        <w:rPr>
          <w:rFonts w:eastAsia="Amiri" w:cs="Amiri" w:ascii="Amiri" w:hAnsi="Amiri"/>
          <w:color w:val="111111"/>
          <w:sz w:val="28"/>
          <w:szCs w:val="28"/>
          <w:rtl w:val="true"/>
          <w:lang w:bidi="ar-SA"/>
        </w:rPr>
        <w:t xml:space="preserve">» </w:t>
      </w:r>
      <w:r>
        <w:rPr>
          <w:rStyle w:val="FootnoteAnchor"/>
          <w:rtl w:val="true"/>
        </w:rPr>
        <w:footnoteReference w:id="1095"/>
      </w:r>
      <w:r>
        <w:rPr>
          <w:rFonts w:ascii="IRNazanin" w:hAnsi="IRNazanin" w:eastAsia="IRNazanin"/>
          <w:color w:val="111111"/>
          <w:sz w:val="28"/>
          <w:sz w:val="28"/>
          <w:szCs w:val="28"/>
          <w:rtl w:val="true"/>
          <w:lang w:bidi="fa-IR"/>
        </w:rPr>
        <w:t>أکانت أربعةً من أجناس مختلفة، أو من جنس واحد؟</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أتحبّون أن أُرِیَکم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طاووس طار إلی حضرته،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غراب بین یدیه،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باز بین یدیه،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حمامة بین یدیه، ثمّ أمر بذبحها کلّها وتقطیعها ونَتْفِ ریشها، وأن یخلط ذلک کلّه بعضه ببعض، ثم أخذ برأس الطاووس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فرأینا لحمه وعظامه وریشه یتمیّز من غیره حتّی التزق ذلک برأسه، وقام الطاووس بین یدیه حیّاً، ثمّ صاح بالغراب فقام حیّاً، وبالبازی والحمامة فقامتا کذلک، حتّی قامت کلّها أحیاء بین یدیه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روی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الجبل أتی أبا عبد اللّه ومعه عشرة </w:t>
      </w:r>
    </w:p>
    <w:p>
      <w:pPr>
        <w:pStyle w:val="BookText"/>
        <w:rPr/>
      </w:pPr>
      <w:r>
        <w:rPr>
          <w:rFonts w:ascii="IRNazanin" w:hAnsi="IRNazanin" w:eastAsia="IRNazanin"/>
          <w:color w:val="111111"/>
          <w:sz w:val="28"/>
          <w:sz w:val="28"/>
          <w:szCs w:val="28"/>
          <w:rtl w:val="true"/>
          <w:lang w:bidi="fa-IR"/>
        </w:rPr>
        <w:t>آلاف درهم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لی داراً أنزلُها إذا قدمتُ وعیالی بعدی، ثمّ مضی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حجّ وانصرف أنزله الصادق فی داره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لک داراً فی الفردوس الأعلی، حدّها الأوّل إلی رسول اللّه، والثانی إلی علیّ، والثالث إلی الحسن، والرابع إلی الحسین، وکتبت الصکَّ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الرجل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الصادق تلک الدنانیر علی أولاد الحسن والحسین، وانصرف الرجل، فلمّا وصل إلی منزله اعتلّ علّة الموت، فلمّا حضرته الوفاة جمع أهل بیته وحلّفهم أن یجعلوا الصک</w:t>
      </w:r>
      <w:r>
        <w:rPr>
          <w:rStyle w:val="FootnoteAnchor"/>
          <w:rtl w:val="true"/>
        </w:rPr>
        <w:footnoteReference w:id="1098"/>
      </w:r>
      <w:r>
        <w:rPr>
          <w:rFonts w:ascii="IRNazanin" w:hAnsi="IRNazanin" w:eastAsia="IRNazanin"/>
          <w:color w:val="111111"/>
          <w:sz w:val="28"/>
          <w:sz w:val="28"/>
          <w:szCs w:val="28"/>
          <w:rtl w:val="true"/>
          <w:lang w:bidi="fa-IR"/>
        </w:rPr>
        <w:t>معه فی قبره، ففعلوا ذلک، فلمّا أصبحوا وغدوا إلی قبره وجدوا الصکّ علی ظهر القبر</w:t>
      </w:r>
      <w:r>
        <w:rPr>
          <w:rStyle w:val="FootnoteAnchor"/>
          <w:rtl w:val="true"/>
        </w:rPr>
        <w:footnoteReference w:id="1099"/>
      </w:r>
      <w:r>
        <w:rPr>
          <w:rFonts w:ascii="IRNazanin" w:hAnsi="IRNazanin" w:eastAsia="IRNazanin"/>
          <w:color w:val="111111"/>
          <w:sz w:val="28"/>
          <w:sz w:val="28"/>
          <w:szCs w:val="28"/>
          <w:rtl w:val="true"/>
          <w:lang w:bidi="fa-IR"/>
        </w:rPr>
        <w:t>وعلی ظهره</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لی ولیُّ اللّه جعفر بن محمّد بما وعدنی</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وأورده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253:4</w:t>
      </w:r>
      <w:r>
        <w:rPr>
          <w:rFonts w:ascii="IRNazanin" w:hAnsi="IRNazanin" w:eastAsia="IRNazanin"/>
          <w:color w:val="111111"/>
          <w:sz w:val="28"/>
          <w:sz w:val="28"/>
          <w:szCs w:val="28"/>
          <w:rtl w:val="true"/>
          <w:lang w:bidi="fa-IR"/>
        </w:rPr>
        <w:t>، ومختصراً البیاضی فی الصراط المستقیم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حمّاد بن عیسی سأل الصادق أن یدعو له لیرزقه اللّه ما یحجّ به کثیراً ویرزقه ضیاعاً حسنة، وداراً حسنة، وزوجة من أهل البیوتات، وأولاداً أبراراً،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 حمّاد بن عیسی ما یحجّ به خمسین حجّة، وارزقه ضیاعاً حسنة، وداراً حسناء، وزوجة صالحة من قوم کِرام، وأولاداً أبراراً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من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بعض</w:t>
      </w:r>
      <w:r>
        <w:rPr>
          <w:rStyle w:val="FootnoteAnchor"/>
          <w:rtl w:val="true"/>
        </w:rPr>
        <w:footnoteReference w:id="1103"/>
      </w:r>
      <w:r>
        <w:rPr>
          <w:rFonts w:ascii="IRNazanin" w:hAnsi="IRNazanin" w:eastAsia="IRNazanin"/>
          <w:color w:val="111111"/>
          <w:sz w:val="28"/>
          <w:sz w:val="28"/>
          <w:szCs w:val="28"/>
          <w:rtl w:val="true"/>
          <w:lang w:bidi="fa-IR"/>
        </w:rPr>
        <w:t>السنین علی حمّاد بن عیسی فی داره بالبصرة،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أتذکر دعاء الصادق لی؟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داری ولیس فی البلد مثلها، وضیاعی أحسن الضیاع، وزوجتی أخذتها من قوم کرام، وأولادی من تعرفهم، وقد حججت ثمانیاً وأربعین حجّة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 حمّاد حجّتین بعد ذلک، فلمّا خرج فی الحجّة الحادیة والخمسین </w:t>
      </w:r>
    </w:p>
    <w:p>
      <w:pPr>
        <w:pStyle w:val="BookText"/>
        <w:rPr/>
      </w:pPr>
      <w:r>
        <w:rPr>
          <w:rFonts w:ascii="IRNazanin" w:hAnsi="IRNazanin" w:eastAsia="IRNazanin"/>
          <w:color w:val="111111"/>
          <w:sz w:val="28"/>
          <w:sz w:val="28"/>
          <w:szCs w:val="28"/>
          <w:rtl w:val="true"/>
          <w:lang w:bidi="fa-IR"/>
        </w:rPr>
        <w:t xml:space="preserve">ووصل إلی الجحفة وأراد أن یُحرم دخل وادیاً لیغتسل، فأخذه السیل ومرّ به، فتبعه غلمانه فأخرجوه من الماء میّتاً، فسمّی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غریق الجحفة</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وأورده إشارة أحمد ابن طاووس فی التحریر الطاووسی</w:t>
      </w:r>
      <w:r>
        <w:rPr>
          <w:rFonts w:eastAsia="IRNazanin" w:cs="IRNazanin"/>
          <w:color w:val="111111"/>
          <w:sz w:val="28"/>
          <w:szCs w:val="28"/>
          <w:rtl w:val="true"/>
          <w:lang w:bidi="fa-IR"/>
        </w:rPr>
        <w:t xml:space="preserve">: </w:t>
      </w:r>
      <w:r>
        <w:rPr>
          <w:rFonts w:eastAsia="IRNazanin" w:cs="IRNazanin"/>
          <w:color w:val="111111"/>
          <w:sz w:val="28"/>
          <w:szCs w:val="28"/>
          <w:lang w:bidi="fa-IR"/>
        </w:rPr>
        <w:t>110/82</w:t>
      </w:r>
      <w:r>
        <w:rPr>
          <w:rFonts w:ascii="IRNazanin" w:hAnsi="IRNazanin" w:eastAsia="IRNazanin"/>
          <w:color w:val="111111"/>
          <w:sz w:val="28"/>
          <w:sz w:val="28"/>
          <w:szCs w:val="28"/>
          <w:rtl w:val="true"/>
          <w:lang w:bidi="fa-IR"/>
        </w:rPr>
        <w:t>، والعلّامة الحلّی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الحدیث عن الکاظم علیه السلام عند الحمیری فی 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1210/310</w:t>
      </w:r>
      <w:r>
        <w:rPr>
          <w:rFonts w:ascii="IRNazanin" w:hAnsi="IRNazanin" w:eastAsia="IRNazanin"/>
          <w:color w:val="111111"/>
          <w:sz w:val="28"/>
          <w:sz w:val="28"/>
          <w:szCs w:val="28"/>
          <w:rtl w:val="true"/>
          <w:lang w:bidi="fa-IR"/>
        </w:rPr>
        <w:t>، والکشی فی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572/316</w:t>
      </w:r>
      <w:r>
        <w:rPr>
          <w:rFonts w:ascii="IRNazanin" w:hAnsi="IRNazanin" w:eastAsia="IRNazanin"/>
          <w:color w:val="111111"/>
          <w:sz w:val="28"/>
          <w:sz w:val="28"/>
          <w:szCs w:val="28"/>
          <w:rtl w:val="true"/>
          <w:lang w:bidi="fa-IR"/>
        </w:rPr>
        <w:t>، والمفید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والطبری فی 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284/328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نحو ذیله فی ترجمة الجواد علیه السلام ص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آخر ما أردت نقله من کتاب الراوندی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جمال الدین أبو الفرج ابن الجوزی رحمه الله فی کتابه صفة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علیّ بن الحسین یکنّی أبا عبد اللّه، أمّه أمّ فروة بنت القاسم بن محمّد بن أبی بکر الصدّیق رضی اللّه عنهم، وکان مشغولاً بالعبادة عن حبّ الریاسة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عمرو بن أبی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إذا نظرت إلی جعفر بن محمّد علمت أنّه من سلالة النبیّین</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حدیث سفیان الثَوری حین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أنعم اللّه علیک بنعمة فأحببت</w:t>
      </w:r>
      <w:r>
        <w:rPr>
          <w:rStyle w:val="FootnoteAnchor"/>
          <w:rtl w:val="true"/>
        </w:rPr>
        <w:footnoteReference w:id="1106"/>
      </w:r>
      <w:r>
        <w:rPr>
          <w:rFonts w:ascii="IRNazanin" w:hAnsi="IRNazanin" w:eastAsia="IRNazanin"/>
          <w:color w:val="111111"/>
          <w:sz w:val="28"/>
          <w:sz w:val="28"/>
          <w:szCs w:val="28"/>
          <w:rtl w:val="true"/>
          <w:lang w:bidi="fa-IR"/>
        </w:rPr>
        <w:t>بقاءها ودوامها فأکثر من الحمد والشکر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وقد تقدّم</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سفیان أیضاً وقد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رجل یطلبک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وقد تقدّم</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لایتمّ المعروف إلّا بثلاثة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بتعجیله وتصغیره وستره</w:t>
      </w:r>
      <w:r>
        <w:rPr>
          <w:rFonts w:eastAsia="IRNazanin" w:cs="IRNazanin"/>
          <w:color w:val="111111"/>
          <w:sz w:val="28"/>
          <w:szCs w:val="28"/>
          <w:rtl w:val="true"/>
          <w:lang w:bidi="fa-IR"/>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الهیّاج بن بسطام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جعفر بن محمّد یطعم حتّی لایبقی لعیاله شیء</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حرّم اللّه الربا؟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یتمانع النّاس المعروف</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وصیّته لابنه موسی علیهما السلام</w:t>
      </w:r>
      <w:r>
        <w:rPr>
          <w:rStyle w:val="FootnoteAnchor"/>
          <w:rtl w:val="true"/>
        </w:rPr>
        <w:footnoteReference w:id="1112"/>
      </w:r>
      <w:r>
        <w:rPr>
          <w:rFonts w:ascii="IRNazanin" w:hAnsi="IRNazanin" w:eastAsia="IRNazanin"/>
          <w:color w:val="111111"/>
          <w:sz w:val="28"/>
          <w:sz w:val="28"/>
          <w:szCs w:val="28"/>
          <w:rtl w:val="true"/>
          <w:lang w:bidi="fa-IR"/>
        </w:rPr>
        <w:t>، وکلّ هذه أوردتها فیما مضی من أخباره، وإنّما أُعیدها فی بعض الأوقات لیعلم من ینکرها أو یشُکّ فیها أنّها قد وردت من طرق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حدیث المنصور والذباب</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الحسن بن سعید اللخمی، عن جعفر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یغضب من الجفوة لم یشکر النعمة</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ورواه الطوسی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والصدوق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الرجل عقلة، وحسبه دینه، وکرمه تقواه، والنّاس فی آدم مستوون</w:t>
      </w:r>
      <w:r>
        <w:rPr>
          <w:rFonts w:eastAsia="IRNazanin" w:cs="IRNazanin"/>
          <w:color w:val="111111"/>
          <w:sz w:val="28"/>
          <w:szCs w:val="28"/>
          <w:rtl w:val="true"/>
          <w:lang w:bidi="fa-IR"/>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حدیث سفیان وقول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السلامة حتّی لقد خفی مطلبها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وما أحسن قوله علیه السلام فی آخر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والسعید من وجد فی نفسه خلوةً یشتغل بها</w:t>
      </w:r>
      <w:r>
        <w:rPr>
          <w:rFonts w:eastAsia="IRNazanin" w:cs="IRNazanin"/>
          <w:color w:val="111111"/>
          <w:sz w:val="28"/>
          <w:szCs w:val="28"/>
          <w:rtl w:val="true"/>
          <w:lang w:bidi="fa-IR"/>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حدیث المنصور حین أمر الربیع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بإحضاره علیه السلام متعباً</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وروی حدیث اللیث بن سعد والعنب والبُردین، وقد تقدّم</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جعفر بن محمّد علیهما السلام عن أبیه، وعن عطاء بن أبی رباح وعکرمة فی آخرین، وروی عنه من التابعین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السختیانی</w:t>
      </w:r>
      <w:r>
        <w:rPr>
          <w:rStyle w:val="FootnoteAnchor"/>
          <w:rtl w:val="true"/>
        </w:rPr>
        <w:footnoteReference w:id="1119"/>
      </w:r>
      <w:r>
        <w:rPr>
          <w:rFonts w:ascii="IRNazanin" w:hAnsi="IRNazanin" w:eastAsia="IRNazanin"/>
          <w:color w:val="111111"/>
          <w:sz w:val="28"/>
          <w:sz w:val="28"/>
          <w:szCs w:val="28"/>
          <w:rtl w:val="true"/>
          <w:lang w:bidi="fa-IR"/>
        </w:rPr>
        <w:t>، ومن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والثَوری وشعبة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آخرین، وتوفّی بالمدینة سنة ثمان وأربعین ومئة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 کلام ابن الجوزی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الآبی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صار النّاسُ یَکلَبُونَ أیّام الغلاء علی الطعام، ویزید جوعهم علی العادة فی الرُخص؟</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بنُو الأرض، فإذا قحطت قحطوا، وإذا أخصبت أخصبوا</w:t>
      </w:r>
      <w:r>
        <w:rPr>
          <w:rFonts w:eastAsia="IRNazanin" w:cs="IRNazanin"/>
          <w:color w:val="111111"/>
          <w:sz w:val="28"/>
          <w:szCs w:val="28"/>
          <w:rtl w:val="true"/>
          <w:lang w:bidi="fa-IR"/>
        </w:rPr>
        <w:t>»</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وأورده أبوحیان التوحیدی فی البصائر والذخائر</w:t>
      </w:r>
      <w:r>
        <w:rPr>
          <w:rFonts w:eastAsia="IRNazanin" w:cs="IRNazanin"/>
          <w:color w:val="111111"/>
          <w:sz w:val="28"/>
          <w:szCs w:val="28"/>
          <w:rtl w:val="true"/>
          <w:lang w:bidi="fa-IR"/>
        </w:rPr>
        <w:t xml:space="preserve">: </w:t>
      </w:r>
      <w:r>
        <w:rPr>
          <w:rFonts w:eastAsia="IRNazanin" w:cs="IRNazanin"/>
          <w:color w:val="111111"/>
          <w:sz w:val="28"/>
          <w:szCs w:val="28"/>
          <w:lang w:bidi="fa-IR"/>
        </w:rPr>
        <w:t>425/133:5</w:t>
      </w:r>
      <w:r>
        <w:rPr>
          <w:rFonts w:ascii="IRNazanin" w:hAnsi="IRNazanin" w:eastAsia="IRNazanin"/>
          <w:color w:val="111111"/>
          <w:sz w:val="28"/>
          <w:sz w:val="28"/>
          <w:szCs w:val="28"/>
          <w:rtl w:val="true"/>
          <w:lang w:bidi="fa-IR"/>
        </w:rPr>
        <w:t>، والزمخشری فی 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وشکا إلیه رجل جاره،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یَنسبنی النّاس إلی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الذلیل من ظَلَمَ، إنّما الذلیل من ظَلَمَ</w:t>
      </w:r>
      <w:r>
        <w:rPr>
          <w:rFonts w:eastAsia="Amiri" w:cs="Amiri" w:ascii="Amiri" w:hAnsi="Amiri"/>
          <w:color w:val="111111"/>
          <w:sz w:val="28"/>
          <w:szCs w:val="28"/>
          <w:rtl w:val="true"/>
          <w:lang w:bidi="ar-SA"/>
        </w:rPr>
        <w:t>»</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 xml:space="preserve">وتقدّم قریبه فی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أشیاء القلیل منها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والعداوة، والفقر، والمرض</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وأورده أبوحیان التوحیدی فی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وأورد محقّقه من کتاب الأدب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وبرد الأکباد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وبهجة 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الماوردی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الثلاثة ولباب الآداب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الآداب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وقد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 البیت العتیق؟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أعتقه من الطوفان</w:t>
      </w:r>
      <w:r>
        <w:rPr>
          <w:rFonts w:eastAsia="Amiri" w:cs="Amiri" w:ascii="Amiri" w:hAnsi="Amiri"/>
          <w:color w:val="111111"/>
          <w:sz w:val="28"/>
          <w:szCs w:val="28"/>
          <w:rtl w:val="true"/>
          <w:lang w:bidi="ar-SA"/>
        </w:rPr>
        <w:t>»</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وروی قریبه الصدوق فی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له أبوجعفر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عزمت علی أن أخرب المدینة ولا أدع بها نافخَ ضَرَمَةٍ</w:t>
      </w:r>
      <w:r>
        <w:rPr>
          <w:rFonts w:eastAsia="IRNazanin" w:cs="IRNazanin"/>
          <w:color w:val="111111"/>
          <w:sz w:val="28"/>
          <w:szCs w:val="28"/>
          <w:rtl w:val="true"/>
          <w:lang w:bidi="fa-IR"/>
        </w:rPr>
        <w:t>!</w:t>
      </w:r>
      <w:r>
        <w:rPr>
          <w:rStyle w:val="FootnoteAnchor"/>
          <w:rtl w:val="true"/>
        </w:rPr>
        <w:footnoteReference w:id="112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لا أجد بُدّاً من النَصاحة لک، فاقبلها إن شئت أو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مضی لک ثلاثة أسلاف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ابتُلی فصبر، وسلیمان أُعطی فشکر، ویوسف قدر فغفر، فاقتد بأیّهم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وأورد نحوه أبوطیّب الوشاء فی کتاب الفاضل فی صفة الأدب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القیروانی فی زهر الآداب</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وابن عبد البر فی بهجة 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376:1</w:t>
      </w:r>
      <w:r>
        <w:rPr>
          <w:rFonts w:ascii="IRNazanin" w:hAnsi="IRNazanin" w:eastAsia="IRNazanin"/>
          <w:color w:val="111111"/>
          <w:sz w:val="28"/>
          <w:sz w:val="28"/>
          <w:szCs w:val="28"/>
          <w:rtl w:val="true"/>
          <w:lang w:bidi="fa-IR"/>
        </w:rPr>
        <w:t>، وابن أبی الحدید فی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هذا بغیر ذکر المدینة</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وقد قیل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جاوِرْ مَلِکاً أو بحراً،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کلام محال، والصواب لا تجاور ملکاً ولا بحراً، لأنّ الملک یُؤذیک والبحر لا یُروِیک</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وأورده الحلوانی فی نزهة الناظر</w:t>
      </w:r>
      <w:r>
        <w:rPr>
          <w:rFonts w:eastAsia="IRNazanin" w:cs="IRNazanin"/>
          <w:color w:val="111111"/>
          <w:sz w:val="28"/>
          <w:szCs w:val="28"/>
          <w:rtl w:val="true"/>
          <w:lang w:bidi="fa-IR"/>
        </w:rPr>
        <w:t xml:space="preserve">: </w:t>
      </w:r>
      <w:r>
        <w:rPr>
          <w:rFonts w:eastAsia="IRNazanin" w:cs="IRNazanin"/>
          <w:color w:val="111111"/>
          <w:sz w:val="28"/>
          <w:szCs w:val="28"/>
          <w:lang w:bidi="fa-IR"/>
        </w:rPr>
        <w:t>60/118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عن فضیلة لأمیر المؤمنین علی علیه السلام لم یَشْرَکه فیها غیرُه؟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الأقربین بالسبق، وسَبَق الأبعدین بالقرابة</w:t>
      </w:r>
      <w:r>
        <w:rPr>
          <w:rFonts w:eastAsia="IRNazanin" w:cs="IRNazanin"/>
          <w:color w:val="111111"/>
          <w:sz w:val="28"/>
          <w:szCs w:val="28"/>
          <w:rtl w:val="true"/>
          <w:lang w:bidi="fa-IR"/>
        </w:rPr>
        <w:t>»</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وأورده الحلوانی فی نزهة الناظر</w:t>
      </w:r>
      <w:r>
        <w:rPr>
          <w:rFonts w:eastAsia="IRNazanin" w:cs="IRNazanin"/>
          <w:color w:val="111111"/>
          <w:sz w:val="28"/>
          <w:szCs w:val="28"/>
          <w:rtl w:val="true"/>
          <w:lang w:bidi="fa-IR"/>
        </w:rPr>
        <w:t xml:space="preserve">: </w:t>
      </w:r>
      <w:r>
        <w:rPr>
          <w:rFonts w:eastAsia="IRNazanin" w:cs="IRNazanin"/>
          <w:color w:val="111111"/>
          <w:sz w:val="28"/>
          <w:szCs w:val="28"/>
          <w:lang w:bidi="fa-IR"/>
        </w:rPr>
        <w:t>17/108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تیجان العرب</w:t>
      </w:r>
      <w:r>
        <w:rPr>
          <w:rFonts w:eastAsia="IRNazanin" w:cs="IRNazanin"/>
          <w:color w:val="111111"/>
          <w:sz w:val="28"/>
          <w:szCs w:val="28"/>
          <w:rtl w:val="true"/>
          <w:lang w:bidi="fa-IR"/>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صحبة عشرین یوماً قرابة</w:t>
      </w:r>
      <w:r>
        <w:rPr>
          <w:rFonts w:eastAsia="IRNazanin" w:cs="IRNazanin"/>
          <w:color w:val="111111"/>
          <w:sz w:val="28"/>
          <w:szCs w:val="28"/>
          <w:rtl w:val="true"/>
          <w:lang w:bidi="fa-IR"/>
        </w:rPr>
        <w:t>»</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صحبة عشرین سنة 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 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مواعظ الإمام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التوحیدی فی البصائر والذخائر </w:t>
      </w:r>
      <w:r>
        <w:rPr>
          <w:rFonts w:eastAsia="IRNazanin" w:cs="IRNazanin"/>
          <w:color w:val="111111"/>
          <w:sz w:val="28"/>
          <w:szCs w:val="28"/>
          <w:lang w:bidi="fa-IR"/>
        </w:rPr>
        <w:t>148/47:7</w:t>
      </w:r>
      <w:r>
        <w:rPr>
          <w:rFonts w:ascii="IRNazanin" w:hAnsi="IRNazanin" w:eastAsia="IRNazanin"/>
          <w:color w:val="111111"/>
          <w:sz w:val="28"/>
          <w:sz w:val="28"/>
          <w:szCs w:val="28"/>
          <w:rtl w:val="true"/>
          <w:lang w:bidi="fa-IR"/>
        </w:rPr>
        <w:t>، والزمخشری فی 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430:1</w:t>
      </w:r>
      <w:r>
        <w:rPr>
          <w:rFonts w:ascii="IRNazanin" w:hAnsi="IRNazanin" w:eastAsia="IRNazanin"/>
          <w:color w:val="111111"/>
          <w:sz w:val="28"/>
          <w:sz w:val="28"/>
          <w:szCs w:val="28"/>
          <w:rtl w:val="true"/>
          <w:lang w:bidi="fa-IR"/>
        </w:rPr>
        <w:t>، وابن طاووس فی الملاحم والفتن</w:t>
      </w:r>
      <w:r>
        <w:rPr>
          <w:rFonts w:eastAsia="IRNazanin" w:cs="IRNazanin"/>
          <w:color w:val="111111"/>
          <w:sz w:val="28"/>
          <w:szCs w:val="28"/>
          <w:rtl w:val="true"/>
          <w:lang w:bidi="fa-IR"/>
        </w:rPr>
        <w:t xml:space="preserve">: </w:t>
      </w:r>
      <w:r>
        <w:rPr>
          <w:rFonts w:eastAsia="IRNazanin" w:cs="IRNazanin"/>
          <w:color w:val="111111"/>
          <w:sz w:val="28"/>
          <w:szCs w:val="28"/>
          <w:lang w:bidi="fa-IR"/>
        </w:rPr>
        <w:t>551/391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وقف أهل مکّة وأهل المدینة بباب المنصور، فأذن الربیع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مکّة قبل أهل المدینة، فقال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أتأذن لأهل مکّة قبل 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 العُشّ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 واللّه، طار خیارُه وبقی شرارُه</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وأورده التوحیدی فی البصائر والذخائر</w:t>
      </w:r>
      <w:r>
        <w:rPr>
          <w:rFonts w:eastAsia="IRNazanin" w:cs="IRNazanin"/>
          <w:color w:val="111111"/>
          <w:sz w:val="28"/>
          <w:szCs w:val="28"/>
          <w:rtl w:val="true"/>
          <w:lang w:bidi="fa-IR"/>
        </w:rPr>
        <w:t xml:space="preserve">: </w:t>
      </w:r>
      <w:r>
        <w:rPr>
          <w:rFonts w:eastAsia="IRNazanin" w:cs="IRNazanin"/>
          <w:color w:val="111111"/>
          <w:sz w:val="28"/>
          <w:szCs w:val="28"/>
          <w:lang w:bidi="fa-IR"/>
        </w:rPr>
        <w:t>603/192:7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أباجعفر المنصور لا یلبس منذ صارت الخلافة إلیه إلّا الخَشِن، ولا یأکل إلّا الجَشِب</w:t>
      </w:r>
      <w:r>
        <w:rPr>
          <w:rFonts w:eastAsia="IRNazanin" w:cs="IRNazanin"/>
          <w:color w:val="111111"/>
          <w:sz w:val="28"/>
          <w:szCs w:val="28"/>
          <w:rtl w:val="true"/>
          <w:lang w:bidi="fa-IR"/>
        </w:rPr>
        <w:t>!</w:t>
      </w:r>
      <w:r>
        <w:rPr>
          <w:rStyle w:val="FootnoteAnchor"/>
          <w:rtl w:val="true"/>
        </w:rPr>
        <w:footnoteReference w:id="113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ویحه، مع ما قد مکّن اللّه له من السلطان، وجُبِی إلیه من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یفعل ذلک بخلاً وجمعاً للأموال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للّه‌الّذی حرّمه من دنیاه ما له ترک دِینه</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البصائر والذخائر</w:t>
      </w:r>
      <w:r>
        <w:rPr>
          <w:rFonts w:eastAsia="IRNazanin" w:cs="IRNazanin"/>
          <w:color w:val="111111"/>
          <w:sz w:val="28"/>
          <w:szCs w:val="28"/>
          <w:rtl w:val="true"/>
          <w:lang w:bidi="fa-IR"/>
        </w:rPr>
        <w:t xml:space="preserve">: </w:t>
      </w:r>
      <w:r>
        <w:rPr>
          <w:rFonts w:eastAsia="IRNazanin" w:cs="IRNazanin"/>
          <w:color w:val="111111"/>
          <w:sz w:val="28"/>
          <w:szCs w:val="28"/>
          <w:lang w:bidi="fa-IR"/>
        </w:rPr>
        <w:t>619/196:7</w:t>
      </w:r>
      <w:r>
        <w:rPr>
          <w:rFonts w:ascii="IRNazanin" w:hAnsi="IRNazanin" w:eastAsia="IRNazanin"/>
          <w:color w:val="111111"/>
          <w:sz w:val="28"/>
          <w:sz w:val="28"/>
          <w:szCs w:val="28"/>
          <w:rtl w:val="true"/>
          <w:lang w:bidi="fa-IR"/>
        </w:rPr>
        <w:t>، زهر الآداب</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محاضرات الأدباء</w:t>
      </w:r>
      <w:r>
        <w:rPr>
          <w:rFonts w:eastAsia="IRNazanin" w:cs="IRNazanin"/>
          <w:color w:val="111111"/>
          <w:sz w:val="28"/>
          <w:szCs w:val="28"/>
          <w:rtl w:val="true"/>
          <w:lang w:bidi="fa-IR"/>
        </w:rPr>
        <w:t xml:space="preserve">: </w:t>
      </w:r>
      <w:r>
        <w:rPr>
          <w:rFonts w:eastAsia="IRNazanin" w:cs="IRNazanin"/>
          <w:color w:val="111111"/>
          <w:sz w:val="28"/>
          <w:szCs w:val="28"/>
          <w:lang w:bidi="fa-IR"/>
        </w:rPr>
        <w:t>600:1</w:t>
      </w:r>
      <w:r>
        <w:rPr>
          <w:rFonts w:ascii="IRNazanin" w:hAnsi="IRNazanin" w:eastAsia="IRNazanin"/>
          <w:color w:val="111111"/>
          <w:sz w:val="28"/>
          <w:sz w:val="28"/>
          <w:szCs w:val="28"/>
          <w:rtl w:val="true"/>
          <w:lang w:bidi="fa-IR"/>
        </w:rPr>
        <w:t>، التذکرة الحمدونیة</w:t>
      </w:r>
      <w:r>
        <w:rPr>
          <w:rFonts w:eastAsia="IRNazanin" w:cs="IRNazanin"/>
          <w:color w:val="111111"/>
          <w:sz w:val="28"/>
          <w:szCs w:val="28"/>
          <w:rtl w:val="true"/>
          <w:lang w:bidi="fa-IR"/>
        </w:rPr>
        <w:t xml:space="preserve">: </w:t>
      </w:r>
      <w:r>
        <w:rPr>
          <w:rFonts w:eastAsia="IRNazanin" w:cs="IRNazanin"/>
          <w:color w:val="111111"/>
          <w:sz w:val="28"/>
          <w:szCs w:val="28"/>
          <w:lang w:bidi="fa-IR"/>
        </w:rPr>
        <w:t>837/323:2</w:t>
      </w:r>
      <w:r>
        <w:rPr>
          <w:rFonts w:ascii="IRNazanin" w:hAnsi="IRNazanin" w:eastAsia="IRNazanin"/>
          <w:color w:val="111111"/>
          <w:sz w:val="28"/>
          <w:sz w:val="28"/>
          <w:szCs w:val="28"/>
          <w:rtl w:val="true"/>
          <w:lang w:bidi="fa-IR"/>
        </w:rPr>
        <w:t>، 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709:3</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266:6</w:t>
      </w:r>
      <w:r>
        <w:rPr>
          <w:rFonts w:ascii="IRNazanin" w:hAnsi="IRNazanin" w:eastAsia="IRNazanin"/>
          <w:color w:val="111111"/>
          <w:sz w:val="28"/>
          <w:sz w:val="28"/>
          <w:szCs w:val="28"/>
          <w:rtl w:val="true"/>
          <w:lang w:bidi="fa-IR"/>
        </w:rPr>
        <w:t>، غرر السیر للمرعشی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للّه‌الّذی ابتلاه بالفقر علی غناه، وحرّمه من دنیاه ما له ترک 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قال الحکیم بن عیّاش الکلبی</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صَلَبنا لکم زیداً علی جِذع نَخلةٍ ولم أر مَهدیاً علی الجِذع یُصلَبُ</w:t>
      </w:r>
    </w:p>
    <w:p>
      <w:pPr>
        <w:pStyle w:val="BookText"/>
        <w:rPr/>
      </w:pPr>
      <w:r>
        <w:rPr>
          <w:rFonts w:ascii="Amiri" w:hAnsi="Amiri" w:eastAsia="Amiri" w:cs="Amiri"/>
          <w:color w:val="111111"/>
          <w:sz w:val="28"/>
          <w:sz w:val="28"/>
          <w:szCs w:val="28"/>
          <w:rtl w:val="true"/>
          <w:lang w:bidi="ar-SA"/>
        </w:rPr>
        <w:t>وقِستُم بعثمان علیّاً سفاهة</w:t>
      </w:r>
      <w:r>
        <w:rPr>
          <w:rStyle w:val="FootnoteAnchor"/>
          <w:rtl w:val="true"/>
        </w:rPr>
        <w:footnoteReference w:id="1137"/>
      </w:r>
      <w:r>
        <w:rPr>
          <w:rFonts w:ascii="IRNazanin" w:hAnsi="IRNazanin" w:eastAsia="IRNazanin"/>
          <w:color w:val="111111"/>
          <w:sz w:val="28"/>
          <w:sz w:val="28"/>
          <w:szCs w:val="28"/>
          <w:rtl w:val="true"/>
          <w:lang w:bidi="fa-IR"/>
        </w:rPr>
        <w:t>وعثمان خیر من علیّ وأطیب</w:t>
      </w:r>
    </w:p>
    <w:p>
      <w:pPr>
        <w:pStyle w:val="BookText"/>
        <w:rPr/>
      </w:pPr>
      <w:r>
        <w:rPr>
          <w:rFonts w:ascii="IRNazanin" w:hAnsi="IRNazanin" w:eastAsia="IRNazanin"/>
          <w:color w:val="111111"/>
          <w:sz w:val="28"/>
          <w:sz w:val="28"/>
          <w:szCs w:val="28"/>
          <w:rtl w:val="true"/>
          <w:lang w:bidi="fa-IR"/>
        </w:rPr>
        <w:t xml:space="preserve">فبلغ قوله أبا عبد اللّه، فرفع یدیه إلی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تُرعشان</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کان عبدک کاذباً فسَلِّطْ علیه کلبک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فبعثه بنو أمیّة إلی الکوفة، فافترسه الأسد، واتّصل خبره بالصادق علیه السلام، فخرّ ساجداً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للّه‌الّذی أنجزنا ما وعدنا</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ورواه ابن عساکر فی ترجمة حکیم بن عیّاش 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134:15</w:t>
      </w:r>
      <w:r>
        <w:rPr>
          <w:rFonts w:ascii="IRNazanin" w:hAnsi="IRNazanin" w:eastAsia="IRNazanin"/>
          <w:color w:val="111111"/>
          <w:sz w:val="28"/>
          <w:sz w:val="28"/>
          <w:szCs w:val="28"/>
          <w:rtl w:val="true"/>
          <w:lang w:bidi="fa-IR"/>
        </w:rPr>
        <w:t>، والتوحیدی فی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12/16:8</w:t>
      </w:r>
      <w:r>
        <w:rPr>
          <w:rFonts w:ascii="IRNazanin" w:hAnsi="IRNazanin" w:eastAsia="IRNazanin"/>
          <w:color w:val="111111"/>
          <w:sz w:val="28"/>
          <w:sz w:val="28"/>
          <w:szCs w:val="28"/>
          <w:rtl w:val="true"/>
          <w:lang w:bidi="fa-IR"/>
        </w:rPr>
        <w:t>، والطبری فی 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177/253</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254:4</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والحموئی فی 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329/392:1</w:t>
      </w:r>
      <w:r>
        <w:rPr>
          <w:rFonts w:ascii="IRNazanin" w:hAnsi="IRNazanin" w:eastAsia="IRNazanin"/>
          <w:color w:val="111111"/>
          <w:sz w:val="28"/>
          <w:sz w:val="28"/>
          <w:szCs w:val="28"/>
          <w:rtl w:val="true"/>
          <w:lang w:bidi="fa-IR"/>
        </w:rPr>
        <w:t>، ویاقوت فی معجم الأدباء</w:t>
      </w:r>
      <w:r>
        <w:rPr>
          <w:rFonts w:eastAsia="IRNazanin" w:cs="IRNazanin"/>
          <w:color w:val="111111"/>
          <w:sz w:val="28"/>
          <w:szCs w:val="28"/>
          <w:rtl w:val="true"/>
          <w:lang w:bidi="fa-IR"/>
        </w:rPr>
        <w:t xml:space="preserve">: </w:t>
      </w:r>
      <w:r>
        <w:rPr>
          <w:rFonts w:eastAsia="IRNazanin" w:cs="IRNazanin"/>
          <w:color w:val="111111"/>
          <w:sz w:val="28"/>
          <w:szCs w:val="28"/>
          <w:lang w:bidi="fa-IR"/>
        </w:rPr>
        <w:t>248:10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حکیم، وابن أبی الحدید فی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238:15</w:t>
      </w:r>
      <w:r>
        <w:rPr>
          <w:rFonts w:ascii="IRNazanin" w:hAnsi="IRNazanin" w:eastAsia="IRNazanin"/>
          <w:color w:val="111111"/>
          <w:sz w:val="28"/>
          <w:sz w:val="28"/>
          <w:szCs w:val="28"/>
          <w:rtl w:val="true"/>
          <w:lang w:bidi="fa-IR"/>
        </w:rPr>
        <w:t>، وابن حجر الهیثمی فی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وابن حجر العسقلانی فی 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حکیم، و الصفدی فی 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132:13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البیت الأوّل البلاذری فی ترجمة زید من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والمسعودی فی 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ذکر قائله، مع ذیل فی عاقبة شاعره بنحو آخر فی أنساب الأشراف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تصحف فی تاریخ دمشق ومعجم الأدباء والإصابة اسم الصادق علیه السلام من أبی عبد اللّه جعفر إلی عبد اللّه بن جعفر، لأنّ عبد اللّه بن جعفر توفّی فی عام الجحاف سنة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زید بن علی فی سنة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أبعده اللّه جارَ فی حکمه، ونادی علی نفسه بکذبه وظلمه، والأمر بخلاف ما قال علی رغمه، وبیان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زیداً رضی الله عنه لم یکن مهدیاً، ولو کان لم یکن ذلک مانعاً من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الأنبیاء علیهم السلام قد نیل منهم أمور عظیمة، وکفی أمر یحیی وزکریّا علیهما السلام، وفی قتلات جرجیس علیه السلام المتعدّدة کفایة، وقتل الأنبیاء والأولیاء وصلبهم وإحراقهم إنّما یکون طعناً فیهم لو کان من قبل اللّه تعالی، فأمّا إذا کان من النّاس فلا بأس، فالنبیّ صلی اللّه علیه شُجّ جبینه وکسرت </w:t>
      </w:r>
    </w:p>
    <w:p>
      <w:pPr>
        <w:pStyle w:val="BookText"/>
        <w:rPr/>
      </w:pPr>
      <w:r>
        <w:rPr>
          <w:rFonts w:ascii="IRNazanin" w:hAnsi="IRNazanin" w:eastAsia="IRNazanin"/>
          <w:color w:val="111111"/>
          <w:sz w:val="28"/>
          <w:sz w:val="28"/>
          <w:szCs w:val="28"/>
          <w:rtl w:val="true"/>
          <w:lang w:bidi="fa-IR"/>
        </w:rPr>
        <w:t>رباعیته ومات بأکلة خیبر مسموماً، فلیکن ذلک قدحاً فی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وقستم بعثمان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کذب بحت وزور صریح، فإنّا لم نِقسْه به ساعة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وعثمان خیرٌ من علیّ وأطیبُ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لا نُزاحمه فی اعتقاده، ویکفیه ذلک ذخیرةً لمعاده، فهو أدری بما اختاره من مذهبه، وقد جنی مُعجّلاً ثمرةَ کذبه، واللّه یَتَوَلّی مجازاته یومَ منقَلَبه،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فلنا علیُّنا وله عُثمانه، وعلی کلّ امرئ منّا ومنه إساءته وإحسانه</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فدام لی ولهم ما بی وما بهمومات أکثرنا غیظاً بما یجد</w:t>
      </w:r>
    </w:p>
    <w:p>
      <w:pPr>
        <w:pStyle w:val="BookText"/>
        <w:rPr/>
      </w:pPr>
      <w:r>
        <w:rPr>
          <w:rFonts w:ascii="IRNazanin" w:hAnsi="IRNazanin" w:eastAsia="IRNazanin"/>
          <w:color w:val="111111"/>
          <w:sz w:val="28"/>
          <w:sz w:val="28"/>
          <w:szCs w:val="28"/>
          <w:rtl w:val="true"/>
          <w:lang w:bidi="fa-IR"/>
        </w:rPr>
        <w:t>وإذا اکان القتل والصلب وأمثالهما عنده موجباً للنقیصة وقادحاً فی الإمامة، فکیف اختار عثمان وقال بإمامته وقد کان من قتله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وباللّه المستعان علی أمثال هذا الهذیان، فقد ظهر لک أیّدک اللّه میلُ الحکم وبُعده من الرشد حین حکم، وتعدّیه الحقّ فی النظم الّذی نظم، فلیته کالصنعانی</w:t>
      </w:r>
      <w:r>
        <w:rPr>
          <w:rStyle w:val="FootnoteAnchor"/>
          <w:rtl w:val="true"/>
        </w:rPr>
        <w:footnoteReference w:id="1141"/>
      </w:r>
      <w:r>
        <w:rPr>
          <w:rFonts w:ascii="IRNazanin" w:hAnsi="IRNazanin" w:eastAsia="IRNazanin"/>
          <w:color w:val="111111"/>
          <w:sz w:val="28"/>
          <w:sz w:val="28"/>
          <w:szCs w:val="28"/>
          <w:rtl w:val="true"/>
          <w:lang w:bidi="fa-IR"/>
        </w:rPr>
        <w:t>حین وصل إلی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لأبی ولّاد الکاهلی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عمّی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رأیته مصلوباً، ورأیت النّاس بین شامتٍ حَنِقٍ وبین محزونٍ مُحترِقٍ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الباکی فمعه فی الجنّة، وأمّا الشامتُ فشریک فی دمه</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والبصائر والذخائر</w:t>
      </w:r>
      <w:r>
        <w:rPr>
          <w:rFonts w:eastAsia="IRNazanin" w:cs="IRNazanin"/>
          <w:color w:val="111111"/>
          <w:sz w:val="28"/>
          <w:szCs w:val="28"/>
          <w:rtl w:val="true"/>
          <w:lang w:bidi="fa-IR"/>
        </w:rPr>
        <w:t xml:space="preserve">: </w:t>
      </w:r>
      <w:r>
        <w:rPr>
          <w:rFonts w:eastAsia="IRNazanin" w:cs="IRNazanin"/>
          <w:color w:val="111111"/>
          <w:sz w:val="28"/>
          <w:szCs w:val="28"/>
          <w:lang w:bidi="fa-IR"/>
        </w:rPr>
        <w:t>404/125:6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أقبلت الدنیا علی المرء أعطته محاسنَ غیره، وإذا أعرضت</w:t>
      </w:r>
      <w:r>
        <w:rPr>
          <w:rStyle w:val="FootnoteAnchor"/>
          <w:rtl w:val="true"/>
        </w:rPr>
        <w:footnoteReference w:id="1143"/>
      </w:r>
      <w:r>
        <w:rPr>
          <w:rFonts w:ascii="IRNazanin" w:hAnsi="IRNazanin" w:eastAsia="IRNazanin"/>
          <w:color w:val="111111"/>
          <w:sz w:val="28"/>
          <w:sz w:val="28"/>
          <w:szCs w:val="28"/>
          <w:rtl w:val="true"/>
          <w:lang w:bidi="fa-IR"/>
        </w:rPr>
        <w:t>عنه سلبته محاسنَ نفسه</w:t>
      </w:r>
      <w:r>
        <w:rPr>
          <w:rFonts w:eastAsia="IRNazanin" w:cs="IRNazanin"/>
          <w:color w:val="111111"/>
          <w:sz w:val="28"/>
          <w:szCs w:val="28"/>
          <w:rtl w:val="true"/>
          <w:lang w:bidi="fa-IR"/>
        </w:rPr>
        <w:t>»</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وأورده ابن شعبة فی آخر مواعظ الإمام الصادق علیه السلام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والذهبی فی ترجمة الرضا علیه السلام من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388:9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من دون نسبة إبراهیم بن محمّد البیهقی فی المحاسن والمساوئ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والراغب فی المحاضرات</w:t>
      </w:r>
      <w:r>
        <w:rPr>
          <w:rFonts w:eastAsia="IRNazanin" w:cs="IRNazanin"/>
          <w:color w:val="111111"/>
          <w:sz w:val="28"/>
          <w:szCs w:val="28"/>
          <w:rtl w:val="true"/>
          <w:lang w:bidi="fa-IR"/>
        </w:rPr>
        <w:t xml:space="preserve">: </w:t>
      </w:r>
      <w:r>
        <w:rPr>
          <w:rFonts w:eastAsia="IRNazanin" w:cs="IRNazanin"/>
          <w:color w:val="111111"/>
          <w:sz w:val="28"/>
          <w:szCs w:val="28"/>
          <w:lang w:bidi="fa-IR"/>
        </w:rPr>
        <w:t>451:1</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 به رجل وهو یتغَذّی فلم یُسلِّم، فدعاه إلی الطعام،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أن یُسَلَّم ثُمّ یُدعی، وقد ترک السلام علی عمدٍ؟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فقهٌ عراقیٌ فیه بخل</w:t>
      </w:r>
      <w:r>
        <w:rPr>
          <w:rFonts w:eastAsia="IRNazanin" w:cs="IRNazanin"/>
          <w:color w:val="111111"/>
          <w:sz w:val="28"/>
          <w:szCs w:val="28"/>
          <w:rtl w:val="true"/>
          <w:lang w:bidi="fa-IR"/>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ظاهره أنیق وباطنه عمیق</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نزهة الناظر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خطبة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المعجب، آنقنی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أعجبنی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أنصف من نفسه رُضِی حَکَماً لغیره</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البصائر والذخائر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264/95:2</w:t>
      </w:r>
      <w:r>
        <w:rPr>
          <w:rFonts w:ascii="Amiri" w:hAnsi="Amiri" w:eastAsia="Amiri" w:cs="Amiri"/>
          <w:color w:val="111111"/>
          <w:sz w:val="28"/>
          <w:sz w:val="28"/>
          <w:szCs w:val="28"/>
          <w:rtl w:val="true"/>
          <w:lang w:bidi="ar-SA"/>
        </w:rPr>
        <w:t>، نزهة الناظر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أکرموا الخبز فإنّ اللّه أنزل له 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کرامته؟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یُقطع ولا یُوطأ، وإذا حضر لم یُنتَظَر به غیره</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الرجل أخاه بعد وفاته فی ترکته کَرَمٌ</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بهجة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الثانی من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أسَرّ إلَیّ من ید أتبَعتُها</w:t>
      </w:r>
      <w:r>
        <w:rPr>
          <w:rStyle w:val="FootnoteAnchor"/>
          <w:rtl w:val="true"/>
        </w:rPr>
        <w:footnoteReference w:id="1150"/>
      </w:r>
      <w:r>
        <w:rPr>
          <w:rFonts w:ascii="Amiri" w:hAnsi="Amiri" w:eastAsia="Amiri" w:cs="Amiri"/>
          <w:color w:val="111111"/>
          <w:sz w:val="28"/>
          <w:sz w:val="28"/>
          <w:szCs w:val="28"/>
          <w:rtl w:val="true"/>
          <w:lang w:bidi="ar-SA"/>
        </w:rPr>
        <w:t>الأخری، لأنّ مَنعَ الأواخر یَقطَع لسان شُکر الأوائل</w:t>
      </w:r>
      <w:r>
        <w:rPr>
          <w:rFonts w:eastAsia="Amiri" w:cs="Amiri" w:ascii="Amiri" w:hAnsi="Amiri"/>
          <w:color w:val="111111"/>
          <w:sz w:val="28"/>
          <w:szCs w:val="28"/>
          <w:rtl w:val="true"/>
          <w:lang w:bidi="ar-SA"/>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باب من أعطی بعد المسألة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آیة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176:3</w:t>
      </w:r>
      <w:r>
        <w:rPr>
          <w:rFonts w:ascii="IRNazanin" w:hAnsi="IRNazanin" w:eastAsia="IRNazanin"/>
          <w:color w:val="111111"/>
          <w:sz w:val="28"/>
          <w:sz w:val="28"/>
          <w:szCs w:val="28"/>
          <w:rtl w:val="true"/>
          <w:lang w:bidi="fa-IR"/>
        </w:rPr>
        <w:t xml:space="preserve">، المجالسة للدینوری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زهر الآداب</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بهجة 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318:1</w:t>
      </w:r>
      <w:r>
        <w:rPr>
          <w:rFonts w:ascii="IRNazanin" w:hAnsi="IRNazanin" w:eastAsia="IRNazanin"/>
          <w:color w:val="111111"/>
          <w:sz w:val="28"/>
          <w:sz w:val="28"/>
          <w:szCs w:val="28"/>
          <w:rtl w:val="true"/>
          <w:lang w:bidi="fa-IR"/>
        </w:rPr>
        <w:t>، نزهة الناظر</w:t>
      </w:r>
      <w:r>
        <w:rPr>
          <w:rFonts w:eastAsia="IRNazanin" w:cs="IRNazanin"/>
          <w:color w:val="111111"/>
          <w:sz w:val="28"/>
          <w:szCs w:val="28"/>
          <w:rtl w:val="true"/>
          <w:lang w:bidi="fa-IR"/>
        </w:rPr>
        <w:t xml:space="preserve">: </w:t>
      </w:r>
      <w:r>
        <w:rPr>
          <w:rFonts w:eastAsia="IRNazanin" w:cs="IRNazanin"/>
          <w:color w:val="111111"/>
          <w:sz w:val="28"/>
          <w:szCs w:val="28"/>
          <w:lang w:bidi="fa-IR"/>
        </w:rPr>
        <w:t>69/120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المناقب والمثالب لأبی‌الوفاء الخوارزمی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153/59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الصادق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توسّل إلیّ أحد بوسیلة هی أقرب إلیّ من ید سلفت منّی إلیه أتبعتها لأختها لأُحسِنَ ربّها وحفظه، لأنّ منع الأواخر یقطع شکر الأوائل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لأُملِقُ‌</w:t>
      </w:r>
      <w:r>
        <w:rPr>
          <w:rStyle w:val="FootnoteAnchor"/>
          <w:rtl w:val="true"/>
        </w:rPr>
        <w:footnoteReference w:id="1152"/>
      </w:r>
      <w:r>
        <w:rPr>
          <w:rFonts w:ascii="Amiri" w:hAnsi="Amiri" w:eastAsia="Amiri" w:cs="Amiri"/>
          <w:color w:val="111111"/>
          <w:sz w:val="28"/>
          <w:sz w:val="28"/>
          <w:szCs w:val="28"/>
          <w:rtl w:val="true"/>
          <w:lang w:bidi="ar-SA"/>
        </w:rPr>
        <w:t>أحیاناً فأُتاجر</w:t>
      </w:r>
      <w:r>
        <w:rPr>
          <w:rStyle w:val="FootnoteAnchor"/>
          <w:rtl w:val="true"/>
        </w:rPr>
        <w:footnoteReference w:id="1153"/>
      </w:r>
      <w:r>
        <w:rPr>
          <w:rFonts w:ascii="Amiri" w:hAnsi="Amiri" w:eastAsia="Amiri" w:cs="Amiri"/>
          <w:color w:val="111111"/>
          <w:sz w:val="28"/>
          <w:sz w:val="28"/>
          <w:szCs w:val="28"/>
          <w:rtl w:val="true"/>
          <w:lang w:bidi="ar-SA"/>
        </w:rPr>
        <w:t>اللّه بالصدقة</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زهرالآداب</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فیُربحنی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بهجة 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هامش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مقتبس من قول جدّه أمیرالمؤمنین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ملقتم فتاجروا اللّه بالصدقة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أجدر مَن عَمِل بقول جدّه صلی اللّه علیهما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لایزال العزُّ قَلِقاً حتّی یأتی داراً قد استَشعَرَ أهلُها الیَأسَ ممّا فی أیدی النّاس فیُوطنها</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بهجة المجالس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205:1</w:t>
      </w:r>
      <w:r>
        <w:rPr>
          <w:rFonts w:ascii="Amiri" w:hAnsi="Amiri" w:eastAsia="Amiri" w:cs="Amiri"/>
          <w:color w:val="111111"/>
          <w:sz w:val="28"/>
          <w:sz w:val="28"/>
          <w:szCs w:val="28"/>
          <w:rtl w:val="true"/>
          <w:lang w:bidi="ar-SA"/>
        </w:rPr>
        <w:t>، نزهة الناظر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 إلی منزل أخیک فاقبِل الکرامةَ کلَّها ما خلا الجُلوسَ فی الصدر</w:t>
      </w:r>
      <w:r>
        <w:rPr>
          <w:rFonts w:eastAsia="IRNazanin" w:cs="IRNazanin"/>
          <w:color w:val="111111"/>
          <w:sz w:val="28"/>
          <w:szCs w:val="28"/>
          <w:rtl w:val="true"/>
          <w:lang w:bidi="fa-IR"/>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عمل السلطان الإحسان إلی الإخوان</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13666/176:3</w:t>
      </w:r>
      <w:r>
        <w:rPr>
          <w:rFonts w:ascii="IRNazanin" w:hAnsi="IRNazanin" w:eastAsia="IRNazanin"/>
          <w:color w:val="111111"/>
          <w:sz w:val="28"/>
          <w:sz w:val="28"/>
          <w:szCs w:val="28"/>
          <w:rtl w:val="true"/>
          <w:lang w:bidi="fa-IR"/>
        </w:rPr>
        <w:t>، البصائر والذخائر</w:t>
      </w:r>
      <w:r>
        <w:rPr>
          <w:rFonts w:eastAsia="IRNazanin" w:cs="IRNazanin"/>
          <w:color w:val="111111"/>
          <w:sz w:val="28"/>
          <w:szCs w:val="28"/>
          <w:rtl w:val="true"/>
          <w:lang w:bidi="fa-IR"/>
        </w:rPr>
        <w:t xml:space="preserve">: </w:t>
      </w:r>
      <w:r>
        <w:rPr>
          <w:rFonts w:eastAsia="IRNazanin" w:cs="IRNazanin"/>
          <w:color w:val="111111"/>
          <w:sz w:val="28"/>
          <w:szCs w:val="28"/>
          <w:lang w:bidi="fa-IR"/>
        </w:rPr>
        <w:t>172/52:7</w:t>
      </w:r>
      <w:r>
        <w:rPr>
          <w:rFonts w:ascii="IRNazanin" w:hAnsi="IRNazanin" w:eastAsia="IRNazanin"/>
          <w:color w:val="111111"/>
          <w:sz w:val="28"/>
          <w:sz w:val="28"/>
          <w:szCs w:val="28"/>
          <w:rtl w:val="true"/>
          <w:lang w:bidi="fa-IR"/>
        </w:rPr>
        <w:t>، محاضرات الراغب</w:t>
      </w:r>
      <w:r>
        <w:rPr>
          <w:rFonts w:eastAsia="IRNazanin" w:cs="IRNazanin"/>
          <w:color w:val="111111"/>
          <w:sz w:val="28"/>
          <w:szCs w:val="28"/>
          <w:rtl w:val="true"/>
          <w:lang w:bidi="fa-IR"/>
        </w:rPr>
        <w:t xml:space="preserve">: </w:t>
      </w:r>
      <w:r>
        <w:rPr>
          <w:rFonts w:eastAsia="IRNazanin" w:cs="IRNazanin"/>
          <w:color w:val="111111"/>
          <w:sz w:val="28"/>
          <w:szCs w:val="28"/>
          <w:lang w:bidi="fa-IR"/>
        </w:rPr>
        <w:t>174:1</w:t>
      </w:r>
      <w:r>
        <w:rPr>
          <w:rFonts w:ascii="IRNazanin" w:hAnsi="IRNazanin" w:eastAsia="IRNazanin"/>
          <w:color w:val="111111"/>
          <w:sz w:val="28"/>
          <w:sz w:val="28"/>
          <w:szCs w:val="28"/>
          <w:rtl w:val="true"/>
          <w:lang w:bidi="fa-IR"/>
        </w:rPr>
        <w:t>، 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215:4</w:t>
      </w:r>
      <w:r>
        <w:rPr>
          <w:rFonts w:ascii="IRNazanin" w:hAnsi="IRNazanin" w:eastAsia="IRNazanin"/>
          <w:color w:val="111111"/>
          <w:sz w:val="28"/>
          <w:sz w:val="28"/>
          <w:szCs w:val="28"/>
          <w:rtl w:val="true"/>
          <w:lang w:bidi="fa-IR"/>
        </w:rPr>
        <w:t>، التذکرة الحمدونیة</w:t>
      </w:r>
      <w:r>
        <w:rPr>
          <w:rFonts w:eastAsia="IRNazanin" w:cs="IRNazanin"/>
          <w:color w:val="111111"/>
          <w:sz w:val="28"/>
          <w:szCs w:val="28"/>
          <w:rtl w:val="true"/>
          <w:lang w:bidi="fa-IR"/>
        </w:rPr>
        <w:t xml:space="preserve">: </w:t>
      </w:r>
      <w:r>
        <w:rPr>
          <w:rFonts w:eastAsia="IRNazanin" w:cs="IRNazanin"/>
          <w:color w:val="111111"/>
          <w:sz w:val="28"/>
          <w:szCs w:val="28"/>
          <w:lang w:bidi="fa-IR"/>
        </w:rPr>
        <w:t>241/117:1</w:t>
      </w:r>
      <w:r>
        <w:rPr>
          <w:rFonts w:ascii="IRNazanin" w:hAnsi="IRNazanin" w:eastAsia="IRNazanin"/>
          <w:color w:val="111111"/>
          <w:sz w:val="28"/>
          <w:sz w:val="28"/>
          <w:szCs w:val="28"/>
          <w:rtl w:val="true"/>
          <w:lang w:bidi="fa-IR"/>
        </w:rPr>
        <w:t>، المستطرف</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وأورد محقّقی البصائر والتذکرة عن التمثیل والمحاضرة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واشتکی</w:t>
      </w:r>
      <w:r>
        <w:rPr>
          <w:rStyle w:val="FootnoteAnchor"/>
          <w:rtl w:val="true"/>
        </w:rPr>
        <w:footnoteReference w:id="1159"/>
      </w:r>
      <w:r>
        <w:rPr>
          <w:rFonts w:ascii="Amiri" w:hAnsi="Amiri" w:eastAsia="Amiri" w:cs="Amiri"/>
          <w:color w:val="111111"/>
          <w:sz w:val="28"/>
          <w:sz w:val="28"/>
          <w:szCs w:val="28"/>
          <w:rtl w:val="true"/>
          <w:lang w:bidi="ar-SA"/>
        </w:rPr>
        <w:t>مرّة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أدباً لا غضباً</w:t>
      </w:r>
      <w:r>
        <w:rPr>
          <w:rFonts w:eastAsia="Amiri" w:cs="Amiri" w:ascii="Amiri" w:hAnsi="Amiri"/>
          <w:color w:val="111111"/>
          <w:sz w:val="28"/>
          <w:szCs w:val="28"/>
          <w:rtl w:val="true"/>
          <w:lang w:bidi="ar-SA"/>
        </w:rPr>
        <w:t>»</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489/174</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البنات حسنات والبنون نِعَمٌ، والحسنات یُثاب علیها والنعم مسؤول عنها</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وأورده ابن شعبة فی آخر مواعظ الإمام الصادق علیه السلام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وسَقْطَة الاسترسال، فإنّها لا تُستقال</w:t>
      </w:r>
      <w:r>
        <w:rPr>
          <w:rFonts w:eastAsia="Amiri" w:cs="Amiri" w:ascii="Amiri" w:hAnsi="Amiri"/>
          <w:color w:val="111111"/>
          <w:sz w:val="28"/>
          <w:szCs w:val="28"/>
          <w:rtl w:val="true"/>
          <w:lang w:bidi="ar-SA"/>
        </w:rPr>
        <w:t>»</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نزهة الناظر للحلوانی</w:t>
      </w:r>
      <w:r>
        <w:rPr>
          <w:rFonts w:eastAsia="IRNazanin" w:cs="IRNazanin"/>
          <w:color w:val="111111"/>
          <w:sz w:val="28"/>
          <w:szCs w:val="28"/>
          <w:rtl w:val="true"/>
          <w:lang w:bidi="fa-IR"/>
        </w:rPr>
        <w:t xml:space="preserve">: </w:t>
      </w:r>
      <w:r>
        <w:rPr>
          <w:rFonts w:eastAsia="IRNazanin" w:cs="IRNazanin"/>
          <w:color w:val="111111"/>
          <w:sz w:val="28"/>
          <w:szCs w:val="28"/>
          <w:lang w:bidi="fa-IR"/>
        </w:rPr>
        <w:t>46/113</w:t>
      </w:r>
      <w:r>
        <w:rPr>
          <w:rFonts w:ascii="IRNazanin" w:hAnsi="IRNazanin" w:eastAsia="IRNazanin"/>
          <w:color w:val="111111"/>
          <w:sz w:val="28"/>
          <w:sz w:val="28"/>
          <w:szCs w:val="28"/>
          <w:rtl w:val="true"/>
          <w:lang w:bidi="fa-IR"/>
        </w:rPr>
        <w:t>، وفی کنز الفوائد للکراجکی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672:2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العشرة 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والصدوق فی الأمالی 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مصادقة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بإسنادهما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تثق بأخیک کلّ الثقة فإنّ صرعة الاسترسال لن تستقال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ابن شعبة الحرانی 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قصار مواعظ الصادق علیه السلام، والفتال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وأبوالفضل الطبرسی فی 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1218:370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تذکرة ابن حمدون</w:t>
      </w:r>
      <w:r>
        <w:rPr>
          <w:rFonts w:eastAsia="IRNazanin" w:cs="IRNazanin"/>
          <w:color w:val="111111"/>
          <w:sz w:val="28"/>
          <w:szCs w:val="28"/>
          <w:rtl w:val="true"/>
          <w:lang w:bidi="fa-IR"/>
        </w:rPr>
        <w:t xml:space="preserve">: </w:t>
      </w:r>
      <w:r>
        <w:rPr>
          <w:rFonts w:eastAsia="IRNazanin" w:cs="IRNazanin"/>
          <w:color w:val="111111"/>
          <w:sz w:val="28"/>
          <w:szCs w:val="28"/>
          <w:lang w:bidi="fa-IR"/>
        </w:rPr>
        <w:t>925/363:4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یُقدِّم الامتحان قبل الثقة، والثقة قبل الأنس، أثمرت مودّته ندما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محقّقه فی الهامش عن الصداقة والصدیق</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وزهر الآداب</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والتمثیل والمحاضرة</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طعم الماء؟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الحیاة</w:t>
      </w:r>
      <w:r>
        <w:rPr>
          <w:rFonts w:eastAsia="IRNazanin" w:cs="IRNazanin"/>
          <w:color w:val="111111"/>
          <w:sz w:val="28"/>
          <w:szCs w:val="28"/>
          <w:rtl w:val="true"/>
          <w:lang w:bidi="fa-IR"/>
        </w:rPr>
        <w:t>»</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الکامل للمبرّد</w:t>
      </w:r>
      <w:r>
        <w:rPr>
          <w:rFonts w:eastAsia="IRNazanin" w:cs="IRNazanin"/>
          <w:color w:val="111111"/>
          <w:sz w:val="28"/>
          <w:szCs w:val="28"/>
          <w:rtl w:val="true"/>
          <w:lang w:bidi="fa-IR"/>
        </w:rPr>
        <w:t xml:space="preserve">: </w:t>
      </w:r>
      <w:r>
        <w:rPr>
          <w:rFonts w:eastAsia="IRNazanin" w:cs="IRNazanin"/>
          <w:color w:val="111111"/>
          <w:sz w:val="28"/>
          <w:szCs w:val="28"/>
          <w:lang w:bidi="fa-IR"/>
        </w:rPr>
        <w:t>641:2</w:t>
      </w:r>
      <w:r>
        <w:rPr>
          <w:rFonts w:ascii="IRNazanin" w:hAnsi="IRNazanin" w:eastAsia="IRNazanin"/>
          <w:color w:val="111111"/>
          <w:sz w:val="28"/>
          <w:sz w:val="28"/>
          <w:szCs w:val="28"/>
          <w:rtl w:val="true"/>
          <w:lang w:bidi="fa-IR"/>
        </w:rPr>
        <w:t>، الأمالی للمرتضی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القول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طعم الخبز والماء؟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طعم الحیاة، وطعم الخبز طعم العیش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یستحی من العیب ویرعوِ عند الشیب ویخشَ‌</w:t>
      </w:r>
      <w:r>
        <w:rPr>
          <w:rStyle w:val="FootnoteAnchor"/>
          <w:rtl w:val="true"/>
        </w:rPr>
        <w:footnoteReference w:id="1164"/>
      </w:r>
      <w:r>
        <w:rPr>
          <w:rFonts w:ascii="IRNazanin" w:hAnsi="IRNazanin" w:eastAsia="IRNazanin"/>
          <w:color w:val="111111"/>
          <w:sz w:val="28"/>
          <w:sz w:val="28"/>
          <w:szCs w:val="28"/>
          <w:rtl w:val="true"/>
          <w:lang w:bidi="fa-IR"/>
        </w:rPr>
        <w:t>اللّه بظهر الغیب فلا خیر فیه</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الارعواء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النزوع عن الجهل وحسن الرجوع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خیرَ العباد مَن یجتمِع فیه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استبشر، وإذا أساء استَغفَر، وإذا أُعطِی شکر، وإذا ابتُلِی صَبَر، وإذا ظُلِمَ غَفَر</w:t>
      </w:r>
      <w:r>
        <w:rPr>
          <w:rFonts w:eastAsia="Amiri" w:cs="Amiri" w:ascii="Amiri" w:hAnsi="Amiri"/>
          <w:color w:val="111111"/>
          <w:sz w:val="28"/>
          <w:szCs w:val="28"/>
          <w:rtl w:val="true"/>
          <w:lang w:bidi="ar-SA"/>
        </w:rPr>
        <w:t>»</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وأورده الحرّانی فی مواعظ الإمام الرضا علیه السلام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وإیّاکم ومُلاحاةَ الشعراء، فإنّهم یَضنّون بالمدح ویجودون بالهِجاء</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لاُسارع إلی حاجة عدوّی خوفاً أن أَرُدَّه فیستَغنِی عنّی</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الکامل للمُبرِّد</w:t>
      </w:r>
      <w:r>
        <w:rPr>
          <w:rFonts w:eastAsia="IRNazanin" w:cs="IRNazanin"/>
          <w:color w:val="111111"/>
          <w:sz w:val="28"/>
          <w:szCs w:val="28"/>
          <w:rtl w:val="true"/>
          <w:lang w:bidi="fa-IR"/>
        </w:rPr>
        <w:t xml:space="preserve">: </w:t>
      </w:r>
      <w:r>
        <w:rPr>
          <w:rFonts w:eastAsia="IRNazanin" w:cs="IRNazanin"/>
          <w:color w:val="111111"/>
          <w:sz w:val="28"/>
          <w:szCs w:val="28"/>
          <w:lang w:bidi="fa-IR"/>
        </w:rPr>
        <w:t>663:2</w:t>
      </w:r>
      <w:r>
        <w:rPr>
          <w:rFonts w:ascii="IRNazanin" w:hAnsi="IRNazanin" w:eastAsia="IRNazanin"/>
          <w:color w:val="111111"/>
          <w:sz w:val="28"/>
          <w:sz w:val="28"/>
          <w:szCs w:val="28"/>
          <w:rtl w:val="true"/>
          <w:lang w:bidi="fa-IR"/>
        </w:rPr>
        <w:t>، 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629:2</w:t>
      </w:r>
      <w:r>
        <w:rPr>
          <w:rFonts w:ascii="IRNazanin" w:hAnsi="IRNazanin" w:eastAsia="IRNazanin"/>
          <w:color w:val="111111"/>
          <w:sz w:val="28"/>
          <w:sz w:val="28"/>
          <w:szCs w:val="28"/>
          <w:rtl w:val="true"/>
          <w:lang w:bidi="fa-IR"/>
        </w:rPr>
        <w:t xml:space="preserve">، ونحوه عن السجاد علیه السلام فی المجالسة للدینوری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والاعتبار للجرجانی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بما أنت له أهلٌ من العفو أولی منّی بما أنا له أهل من العقوبة</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البصائر والذخائر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518/606:2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595/175:5</w:t>
      </w:r>
      <w:r>
        <w:rPr>
          <w:rFonts w:ascii="Amiri" w:hAnsi="Amiri" w:eastAsia="Amiri" w:cs="Amiri"/>
          <w:color w:val="111111"/>
          <w:sz w:val="28"/>
          <w:sz w:val="28"/>
          <w:szCs w:val="28"/>
          <w:rtl w:val="true"/>
          <w:lang w:bidi="ar-SA"/>
        </w:rPr>
        <w:t>، زهر الآداب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نزهة الناظر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أکرَمَک فأَکرِمه، ومن استَخَفّ بک فأکرِم نَفسَک عنه</w:t>
      </w:r>
      <w:r>
        <w:rPr>
          <w:rFonts w:eastAsia="Amiri" w:cs="Amiri" w:ascii="Amiri" w:hAnsi="Amiri"/>
          <w:color w:val="111111"/>
          <w:sz w:val="28"/>
          <w:szCs w:val="28"/>
          <w:rtl w:val="true"/>
          <w:lang w:bidi="ar-SA"/>
        </w:rPr>
        <w:t>»</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نزهة الناظر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وأتاه أعرابی،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أتی أباه الباقر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اللّهَ حین عَبَدتَه؟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لأعبُدَ شیئاً لم أره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Style w:val="FootnoteAnchor"/>
          <w:rtl w:val="true"/>
        </w:rPr>
        <w:footnoteReference w:id="1171"/>
      </w:r>
      <w:r>
        <w:rPr>
          <w:rFonts w:ascii="IRNazanin" w:hAnsi="IRNazanin" w:eastAsia="IRNazanin"/>
          <w:color w:val="111111"/>
          <w:sz w:val="28"/>
          <w:sz w:val="28"/>
          <w:szCs w:val="28"/>
          <w:rtl w:val="true"/>
          <w:lang w:bidi="fa-IR"/>
        </w:rPr>
        <w:t xml:space="preserve">رأیته؟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تره الأبصارُ بمشاهدة العیان، ولکن رأته القلوب بحقائق الإیمان، لا یُدرَکُ بالحواس، ولا یُقاس بالناس، معروف بالآیات، منعوت بالعلامات، هو اللّه الّذی لا إله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رسالاته</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 باب فی إبطال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والدینوری فی المجالسة </w:t>
      </w:r>
      <w:r>
        <w:rPr>
          <w:rFonts w:eastAsia="IRNazanin" w:cs="IRNazanin"/>
          <w:color w:val="111111"/>
          <w:sz w:val="28"/>
          <w:szCs w:val="28"/>
          <w:rtl w:val="true"/>
          <w:lang w:bidi="fa-IR"/>
        </w:rPr>
        <w:t>(</w:t>
      </w:r>
      <w:r>
        <w:rPr>
          <w:rFonts w:eastAsia="IRNazanin" w:cs="IRNazanin"/>
          <w:color w:val="111111"/>
          <w:sz w:val="28"/>
          <w:szCs w:val="28"/>
          <w:lang w:bidi="fa-IR"/>
        </w:rPr>
        <w:t>2257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والسیّد المرتضی فی أمالیه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150:1</w:t>
      </w:r>
      <w:r>
        <w:rPr>
          <w:rFonts w:ascii="IRNazanin" w:hAnsi="IRNazanin" w:eastAsia="IRNazanin"/>
          <w:color w:val="111111"/>
          <w:sz w:val="28"/>
          <w:sz w:val="28"/>
          <w:szCs w:val="28"/>
          <w:rtl w:val="true"/>
          <w:lang w:bidi="fa-IR"/>
        </w:rPr>
        <w:t>، والصدوق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وابن عساکر فی ترجمة الباقر علیه السلام من تاریخ دمشق</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والطبرسی فی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195/166:2</w:t>
      </w:r>
      <w:r>
        <w:rPr>
          <w:rFonts w:ascii="IRNazanin" w:hAnsi="IRNazanin" w:eastAsia="IRNazanin"/>
          <w:color w:val="111111"/>
          <w:sz w:val="28"/>
          <w:sz w:val="28"/>
          <w:szCs w:val="28"/>
          <w:rtl w:val="true"/>
          <w:lang w:bidi="fa-IR"/>
        </w:rPr>
        <w:t>، کلّهم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221/211:2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6/98:1</w:t>
      </w:r>
      <w:r>
        <w:rPr>
          <w:rFonts w:ascii="IRNazanin" w:hAnsi="IRNazanin" w:eastAsia="IRNazanin"/>
          <w:color w:val="111111"/>
          <w:sz w:val="28"/>
          <w:sz w:val="28"/>
          <w:szCs w:val="28"/>
          <w:rtl w:val="true"/>
          <w:lang w:bidi="fa-IR"/>
        </w:rPr>
        <w:t>، والتوحید 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اللّه سِتّاً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الأمراء بالجور، والعرب بالعصبیّة، والدهاقین بالکبر، والتجّار بالخیانة، وأهل الرُستاق بالجهل، والفقهاء بالحسد</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البصائر والذخائر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254/80:7</w:t>
      </w:r>
      <w:r>
        <w:rPr>
          <w:rFonts w:ascii="Amiri" w:hAnsi="Amiri" w:eastAsia="Amiri" w:cs="Amiri"/>
          <w:color w:val="111111"/>
          <w:sz w:val="28"/>
          <w:sz w:val="28"/>
          <w:szCs w:val="28"/>
          <w:rtl w:val="true"/>
          <w:lang w:bidi="ar-SA"/>
        </w:rPr>
        <w:t>، نزهة الناظر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وورد الحدیث عن أمیر المؤمنین علیه السلام عند البرقی 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والکلینی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162:8</w:t>
      </w:r>
      <w:r>
        <w:rPr>
          <w:rFonts w:eastAsia="IRNazanin" w:cs="IRNazanin"/>
          <w:color w:val="111111"/>
          <w:sz w:val="28"/>
          <w:szCs w:val="28"/>
          <w:rtl w:val="true"/>
          <w:lang w:bidi="fa-IR"/>
        </w:rPr>
        <w:t>-</w:t>
      </w:r>
      <w:r>
        <w:rPr>
          <w:rFonts w:eastAsia="IRNazanin" w:cs="IRNazanin"/>
          <w:color w:val="111111"/>
          <w:sz w:val="28"/>
          <w:szCs w:val="28"/>
          <w:lang w:bidi="fa-IR"/>
        </w:rPr>
        <w:t>170/163</w:t>
      </w:r>
      <w:r>
        <w:rPr>
          <w:rFonts w:ascii="IRNazanin" w:hAnsi="IRNazanin" w:eastAsia="IRNazanin"/>
          <w:color w:val="111111"/>
          <w:sz w:val="28"/>
          <w:sz w:val="28"/>
          <w:szCs w:val="28"/>
          <w:rtl w:val="true"/>
          <w:lang w:bidi="fa-IR"/>
        </w:rPr>
        <w:t xml:space="preserve">، والصدوق فی الخصال باب الستة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رسول اللّه علیه السلام عند ورّام فی مجموعته</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الموجود</w:t>
      </w:r>
      <w:r>
        <w:rPr>
          <w:rStyle w:val="FootnoteAnchor"/>
          <w:rtl w:val="true"/>
        </w:rPr>
        <w:footnoteReference w:id="1174"/>
      </w:r>
      <w:r>
        <w:rPr>
          <w:rFonts w:ascii="IRNazanin" w:hAnsi="IRNazanin" w:eastAsia="IRNazanin"/>
          <w:color w:val="111111"/>
          <w:sz w:val="28"/>
          <w:sz w:val="28"/>
          <w:szCs w:val="28"/>
          <w:rtl w:val="true"/>
          <w:lang w:bidi="fa-IR"/>
        </w:rPr>
        <w:t>سوء ظنّ بالمعبود</w:t>
      </w:r>
      <w:r>
        <w:rPr>
          <w:rFonts w:eastAsia="IRNazanin" w:cs="IRNazanin"/>
          <w:color w:val="111111"/>
          <w:sz w:val="28"/>
          <w:szCs w:val="28"/>
          <w:rtl w:val="true"/>
          <w:lang w:bidi="fa-IR"/>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الأرحام مَنسَأة فی الأعمار، وحُسنُ الجوار عِمارة للدیار، وصدقة السرّ مَثراةٌ للمال</w:t>
      </w:r>
      <w:r>
        <w:rPr>
          <w:rFonts w:eastAsia="Amiri" w:cs="Amiri" w:ascii="Amiri" w:hAnsi="Amiri"/>
          <w:color w:val="111111"/>
          <w:sz w:val="28"/>
          <w:szCs w:val="28"/>
          <w:rtl w:val="true"/>
          <w:lang w:bidi="ar-SA"/>
        </w:rPr>
        <w:t>»</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تجد فقرات من الحدیث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ومابعدها کتاب الإیمان والکفر باب صلة الرحم وص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العشرة باب حقّ الجوار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وفی عیون الأخبار لابن قتیبة</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والمجالسة للدینوری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والبصائر والذخائر</w:t>
      </w:r>
      <w:r>
        <w:rPr>
          <w:rFonts w:eastAsia="IRNazanin" w:cs="IRNazanin"/>
          <w:color w:val="111111"/>
          <w:sz w:val="28"/>
          <w:szCs w:val="28"/>
          <w:rtl w:val="true"/>
          <w:lang w:bidi="fa-IR"/>
        </w:rPr>
        <w:t xml:space="preserve">: </w:t>
      </w:r>
      <w:r>
        <w:rPr>
          <w:rFonts w:eastAsia="IRNazanin" w:cs="IRNazanin"/>
          <w:color w:val="111111"/>
          <w:sz w:val="28"/>
          <w:szCs w:val="28"/>
          <w:lang w:bidi="fa-IR"/>
        </w:rPr>
        <w:t>156/49:7</w:t>
      </w:r>
      <w:r>
        <w:rPr>
          <w:rFonts w:ascii="IRNazanin" w:hAnsi="IRNazanin" w:eastAsia="IRNazanin"/>
          <w:color w:val="111111"/>
          <w:sz w:val="28"/>
          <w:sz w:val="28"/>
          <w:szCs w:val="28"/>
          <w:rtl w:val="true"/>
          <w:lang w:bidi="fa-IR"/>
        </w:rPr>
        <w:t>، ومحاضرات الأدباء</w:t>
      </w:r>
      <w:r>
        <w:rPr>
          <w:rFonts w:eastAsia="IRNazanin" w:cs="IRNazanin"/>
          <w:color w:val="111111"/>
          <w:sz w:val="28"/>
          <w:szCs w:val="28"/>
          <w:rtl w:val="true"/>
          <w:lang w:bidi="fa-IR"/>
        </w:rPr>
        <w:t xml:space="preserve">: </w:t>
      </w:r>
      <w:r>
        <w:rPr>
          <w:rFonts w:eastAsia="IRNazanin" w:cs="IRNazanin"/>
          <w:color w:val="111111"/>
          <w:sz w:val="28"/>
          <w:szCs w:val="28"/>
          <w:lang w:bidi="fa-IR"/>
        </w:rPr>
        <w:t>266:1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451:2</w:t>
      </w:r>
      <w:r>
        <w:rPr>
          <w:rFonts w:ascii="IRNazanin" w:hAnsi="IRNazanin" w:eastAsia="IRNazanin"/>
          <w:color w:val="111111"/>
          <w:sz w:val="28"/>
          <w:sz w:val="28"/>
          <w:szCs w:val="28"/>
          <w:rtl w:val="true"/>
          <w:lang w:bidi="fa-IR"/>
        </w:rPr>
        <w:t>، وغرر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المجاور فی الدار والإحسان إلیه وکفّ الأذی عنه، أو الأعمّ منه ومن المجاور فی المجلس والطریق، أو من آجرته وجعلته فی أمانک،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المجاور والّذی أجرته من أن یُظلم والمجیر والمستجیر والشریک فی التجارة وما قرب من المنازل، والجوار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تعطی الرجل ذمّةً فیکون بها جارک فتجیره، و جاوَرَه مجاورة وجُواراً وقد یکسر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جاره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120:74</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له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ألا تعذرنی من عبد اللّه بن حسن وولده یبثّون الدعاة ویُریدون</w:t>
      </w:r>
      <w:r>
        <w:rPr>
          <w:rStyle w:val="FootnoteAnchor"/>
          <w:rtl w:val="true"/>
        </w:rPr>
        <w:footnoteReference w:id="1177"/>
      </w:r>
      <w:r>
        <w:rPr>
          <w:rFonts w:ascii="Amiri" w:hAnsi="Amiri" w:eastAsia="Amiri" w:cs="Amiri"/>
          <w:color w:val="111111"/>
          <w:sz w:val="28"/>
          <w:sz w:val="28"/>
          <w:szCs w:val="28"/>
          <w:rtl w:val="true"/>
          <w:lang w:bidi="ar-SA"/>
        </w:rPr>
        <w:t>الفتنة؟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الأمر بینی وبینهم، وإن أقنعتک</w:t>
      </w:r>
      <w:r>
        <w:rPr>
          <w:rStyle w:val="FootnoteAnchor"/>
          <w:rtl w:val="true"/>
        </w:rPr>
        <w:footnoteReference w:id="1178"/>
      </w:r>
      <w:r>
        <w:rPr>
          <w:rFonts w:ascii="IRNazanin" w:hAnsi="IRNazanin" w:eastAsia="IRNazanin"/>
          <w:color w:val="111111"/>
          <w:sz w:val="28"/>
          <w:sz w:val="28"/>
          <w:szCs w:val="28"/>
          <w:rtl w:val="true"/>
          <w:lang w:bidi="fa-IR"/>
        </w:rPr>
        <w:t>منّی آیة من کتاب اللّه تعالی تلوتُها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أُخْرِجُوا لا یَخْرُجُونَ مَعَهُمْ وَ لَئِنْ قُوتِلُوا لا یَنْصُرُونَهُمْ وَ لَئِنْ نَصَرُوهُمْ لَیُوَلُّنَّ الْأَدْبارَ ثُمَّ لا یُنْصَرُونَ</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کفانی، وقَبَّل بین عینیه</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 سفراً یُحدِث اللّه لک رزقاً، والزمْ ما عُوِّدَت منه الخیر</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اللّه النّاس فی الدنیا بآبائهم لیتعارفوا، وفی الآخرة بأعمالهم لیُجازَوا،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کَفَرُوا</w:t>
      </w:r>
      <w:r>
        <w:rPr>
          <w:rFonts w:eastAsia="Amiri" w:cs="Amiri" w:ascii="Amiri" w:hAnsi="Amiri"/>
          <w:color w:val="111111"/>
          <w:sz w:val="28"/>
          <w:szCs w:val="28"/>
          <w:rtl w:val="true"/>
          <w:lang w:bidi="ar-SA"/>
        </w:rPr>
        <w:t>»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أَیقَظَ فتنةً فهُوَ أُکُلُها</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عیال المرء</w:t>
      </w:r>
      <w:r>
        <w:rPr>
          <w:rStyle w:val="FootnoteAnchor"/>
          <w:rtl w:val="true"/>
        </w:rPr>
        <w:footnoteReference w:id="1184"/>
      </w:r>
      <w:r>
        <w:rPr>
          <w:rFonts w:ascii="IRNazanin" w:hAnsi="IRNazanin" w:eastAsia="IRNazanin"/>
          <w:color w:val="111111"/>
          <w:sz w:val="28"/>
          <w:sz w:val="28"/>
          <w:szCs w:val="28"/>
          <w:rtl w:val="true"/>
          <w:lang w:bidi="fa-IR"/>
        </w:rPr>
        <w:t>أسراؤه، فمن أنعم اللّه علیه نعمةً فلیُوسِّع علی أسرائه، فإن لم یفعل</w:t>
      </w:r>
      <w:r>
        <w:rPr>
          <w:rStyle w:val="FootnoteAnchor"/>
          <w:rtl w:val="true"/>
        </w:rPr>
        <w:footnoteReference w:id="1185"/>
      </w:r>
      <w:r>
        <w:rPr>
          <w:rFonts w:ascii="IRNazanin" w:hAnsi="IRNazanin" w:eastAsia="IRNazanin"/>
          <w:color w:val="111111"/>
          <w:sz w:val="28"/>
          <w:sz w:val="28"/>
          <w:szCs w:val="28"/>
          <w:rtl w:val="true"/>
          <w:lang w:bidi="fa-IR"/>
        </w:rPr>
        <w:t>أوشَکَ أن تزول تلک النعمة</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ورواه الصدوق فی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5867/402:4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موسی بن جعفر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السریرةُ إذا صلحت</w:t>
      </w:r>
      <w:r>
        <w:rPr>
          <w:rStyle w:val="FootnoteAnchor"/>
          <w:rtl w:val="true"/>
        </w:rPr>
        <w:footnoteReference w:id="1187"/>
      </w:r>
      <w:r>
        <w:rPr>
          <w:rFonts w:ascii="IRNazanin" w:hAnsi="IRNazanin" w:eastAsia="IRNazanin"/>
          <w:color w:val="111111"/>
          <w:sz w:val="28"/>
          <w:sz w:val="28"/>
          <w:szCs w:val="28"/>
          <w:rtl w:val="true"/>
          <w:lang w:bidi="fa-IR"/>
        </w:rPr>
        <w:t>قویت العلانیة</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الإیمان والکفر باب الریاء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یَصنَع العبدُ إن یُظهِرَ حَسَناً ویُسِرُّ سیّئاً</w:t>
      </w:r>
      <w:r>
        <w:rPr>
          <w:rStyle w:val="FootnoteAnchor"/>
          <w:rtl w:val="true"/>
        </w:rPr>
        <w:footnoteReference w:id="1189"/>
      </w:r>
      <w:r>
        <w:rPr>
          <w:rFonts w:ascii="Amiri" w:hAnsi="Amiri" w:eastAsia="Amiri" w:cs="Amiri"/>
          <w:color w:val="111111"/>
          <w:sz w:val="28"/>
          <w:sz w:val="28"/>
          <w:szCs w:val="28"/>
          <w:rtl w:val="true"/>
          <w:lang w:bidi="ar-SA"/>
        </w:rPr>
        <w:t>، ألیس یرجع إلی نفسه فیعلم‌أن لیس کذلک، واللّه عزّوجلّ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عَلی نَفْسِهِ بَصِیرَةٌ</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وقال له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ما أصبرک علی الصلاة؟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نعمان، أما علمت أنّ الصلاة قربان کلّ تقیّ، وأنّ الحجّ جهاد کلّ ضعیف، ولکلّ شیء زکاة وزکاة البدن الصیام، وأفضل الأعمال انتظار الفرج من اللّه، والداعی بلا عمل کالرامی بلا وتر، فاحفَظ هذه الکلمات یا نعمان، استنزِلوا الرزقَ بالصدقة، وحصِّنوا أموالکم</w:t>
      </w:r>
      <w:r>
        <w:rPr>
          <w:rStyle w:val="FootnoteAnchor"/>
          <w:rtl w:val="true"/>
        </w:rPr>
        <w:footnoteReference w:id="1192"/>
      </w:r>
      <w:r>
        <w:rPr>
          <w:rFonts w:ascii="IRNazanin" w:hAnsi="IRNazanin" w:eastAsia="IRNazanin"/>
          <w:color w:val="111111"/>
          <w:sz w:val="28"/>
          <w:sz w:val="28"/>
          <w:szCs w:val="28"/>
          <w:rtl w:val="true"/>
          <w:lang w:bidi="fa-IR"/>
        </w:rPr>
        <w:t>بالزکاة، وما عال امرئ اقتصد، والتقدیر نصف العیش، والتودّد</w:t>
      </w:r>
      <w:r>
        <w:rPr>
          <w:rStyle w:val="FootnoteAnchor"/>
          <w:rtl w:val="true"/>
        </w:rPr>
        <w:footnoteReference w:id="1193"/>
      </w:r>
      <w:r>
        <w:rPr>
          <w:rFonts w:ascii="IRNazanin" w:hAnsi="IRNazanin" w:eastAsia="IRNazanin"/>
          <w:color w:val="111111"/>
          <w:sz w:val="28"/>
          <w:sz w:val="28"/>
          <w:szCs w:val="28"/>
          <w:rtl w:val="true"/>
          <w:lang w:bidi="fa-IR"/>
        </w:rPr>
        <w:t>نصف العقل، والهَمّ نصف الهرم، وقلّة العیال أحد الیسارین، ومن أحزن والدیه فقد عقّهما، ومن ضرب یده علی فخذه عند المصیبة فقد حبط أجره، والصنیعة لاتکون صنیعة إلّا عند ذی حسب ودین</w:t>
      </w:r>
      <w:r>
        <w:rPr>
          <w:rStyle w:val="FootnoteAnchor"/>
          <w:rtl w:val="true"/>
        </w:rPr>
        <w:footnoteReference w:id="1194"/>
      </w:r>
      <w:r>
        <w:rPr>
          <w:rFonts w:ascii="IRNazanin" w:hAnsi="IRNazanin" w:eastAsia="IRNazanin"/>
          <w:color w:val="111111"/>
          <w:sz w:val="28"/>
          <w:sz w:val="28"/>
          <w:szCs w:val="28"/>
          <w:rtl w:val="true"/>
          <w:lang w:bidi="fa-IR"/>
        </w:rPr>
        <w:t>، واللّه یُنزل الرزق علی قدر المؤونة، وینزل الصبر علی قدر المصیبة، ومن أیقن بالخلف جاد بالعطیّة، ولو أراد اللّه بالنملة خیراً ما أنبت لها جناحاً</w:t>
      </w:r>
      <w:r>
        <w:rPr>
          <w:rFonts w:eastAsia="IRNazanin" w:cs="IRNazanin"/>
          <w:color w:val="111111"/>
          <w:sz w:val="28"/>
          <w:szCs w:val="28"/>
          <w:rtl w:val="true"/>
          <w:lang w:bidi="fa-IR"/>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زاد ابن حمدون فی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قدّر معیشته رزقه اللّه، ومن بذّر معیشته حرمه اللّه ولم یورد، ولو أراد اللّه بالنملة</w:t>
      </w:r>
      <w:r>
        <w:rPr>
          <w:rFonts w:eastAsia="IRNazanin" w:cs="IRNazanin"/>
          <w:color w:val="111111"/>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w:t>
      </w:r>
      <w:r>
        <w:rPr>
          <w:rStyle w:val="FootnoteAnchor"/>
          <w:rtl w:val="true"/>
        </w:rPr>
        <w:footnoteReference w:id="1197"/>
      </w:r>
      <w:r>
        <w:rPr>
          <w:rFonts w:ascii="Amiri" w:hAnsi="Amiri" w:eastAsia="Amiri" w:cs="Amiri"/>
          <w:color w:val="111111"/>
          <w:sz w:val="28"/>
          <w:sz w:val="28"/>
          <w:szCs w:val="28"/>
          <w:rtl w:val="true"/>
          <w:lang w:bidi="ar-SA"/>
        </w:rPr>
        <w:t>من حُبِّک ابنک موسی؟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 لیس لی ولد غیره حتّی لا یشرکه فی حبّی له أحد</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أُقسمُ باللّه أنّها الحقّ‌</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نقص مالٌ من صدقة ولا زکاة، ولا ظُلِم أحدٌ بظُلامةٍ فقَدِر أن یُکافِئَ بها فَکَظَمَها إلّا أَبدَلَه اللّه مَکانَها عِزّاً، ولا فَتَح عبدٌ علی نفسه بابَ مَسأَلةٍ إلّا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200"/>
      </w:r>
      <w:r>
        <w:rPr>
          <w:rFonts w:ascii="Amiri" w:hAnsi="Amiri" w:eastAsia="Amiri" w:cs="Amiri"/>
          <w:color w:val="111111"/>
          <w:sz w:val="28"/>
          <w:sz w:val="28"/>
          <w:szCs w:val="28"/>
          <w:rtl w:val="true"/>
          <w:lang w:bidi="ar-SA"/>
        </w:rPr>
        <w:t>علیه باب فَقْرٍ</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یزید اللّه بها المرء المسلم إلّا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 عمّن ظلمه، والإعطاء لمن حرمه، والصلة لمن قطعه</w:t>
      </w:r>
      <w:r>
        <w:rPr>
          <w:rFonts w:eastAsia="IRNazanin" w:cs="IRNazanin"/>
          <w:color w:val="111111"/>
          <w:sz w:val="28"/>
          <w:szCs w:val="28"/>
          <w:rtl w:val="true"/>
          <w:lang w:bidi="fa-IR"/>
        </w:rPr>
        <w:t>»</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ورواه بسند آخر عن رسول اللّه صلی الله علیه و آله أحمد فی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235:2</w:t>
      </w:r>
      <w:r>
        <w:rPr>
          <w:rFonts w:ascii="IRNazanin" w:hAnsi="IRNazanin" w:eastAsia="IRNazanin"/>
          <w:color w:val="111111"/>
          <w:sz w:val="28"/>
          <w:sz w:val="28"/>
          <w:szCs w:val="28"/>
          <w:rtl w:val="true"/>
          <w:lang w:bidi="fa-IR"/>
        </w:rPr>
        <w:t>، والمتقی فی کنزالعمّال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16134/377:6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البیهقی فی شعب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7956/222:6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الحارث،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أدلّک علی خیر أخلاق الأوّلین والآخرین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تعطی من حرمک، وتعفو عمّن ظلمک، وتصل من قطعک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إدریس فی مستطرفات 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651:3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من‌الیقین أن لاتُرضِیَ النّاسَ‌</w:t>
      </w:r>
      <w:r>
        <w:rPr>
          <w:rStyle w:val="FootnoteAnchor"/>
          <w:rtl w:val="true"/>
        </w:rPr>
        <w:footnoteReference w:id="1203"/>
      </w:r>
      <w:r>
        <w:rPr>
          <w:rFonts w:ascii="Amiri" w:hAnsi="Amiri" w:eastAsia="Amiri" w:cs="Amiri"/>
          <w:color w:val="111111"/>
          <w:sz w:val="28"/>
          <w:sz w:val="28"/>
          <w:szCs w:val="28"/>
          <w:rtl w:val="true"/>
          <w:lang w:bidi="ar-SA"/>
        </w:rPr>
        <w:t>بما یُسخِط اللّه، ولاتذمّهم علی ما لم‌یؤتک اللّه، ولا تَحمَدُهم علی رزق اللّه، فإنّ الرزق لا یسوقه حرصُ حریص ولایصرفه کُرهُ کاره، ولو أنّ أحدکم‌فَرّ من رزقه کمایفرُّ من‌الموت لأدرکه‌الرزق کما یُدرکه الموت</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مروءة الرجل فی نفسه نسب لعقبه وقبیلته</w:t>
      </w:r>
      <w:r>
        <w:rPr>
          <w:rFonts w:eastAsia="IRNazanin" w:cs="IRNazanin"/>
          <w:color w:val="111111"/>
          <w:sz w:val="28"/>
          <w:szCs w:val="28"/>
          <w:rtl w:val="true"/>
          <w:lang w:bidi="fa-IR"/>
        </w:rPr>
        <w:t>»</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نزهة الناظر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 لسانه زکی عملُه، ومن حسنت نیّته زید فی رزقه، ومن حسُن بِرُّه بأهل بیته زید فی عمره</w:t>
      </w:r>
      <w:r>
        <w:rPr>
          <w:rFonts w:eastAsia="IRNazanin" w:cs="IRNazanin"/>
          <w:color w:val="111111"/>
          <w:sz w:val="28"/>
          <w:szCs w:val="28"/>
          <w:rtl w:val="true"/>
          <w:lang w:bidi="fa-IR"/>
        </w:rPr>
        <w:t>»</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الإیمان والکفر باب الصدق وأداء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والصدوق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والشیخ الطوسی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والراوندی فی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315/127</w:t>
      </w:r>
      <w:r>
        <w:rPr>
          <w:rFonts w:ascii="IRNazanin" w:hAnsi="IRNazanin" w:eastAsia="IRNazanin"/>
          <w:color w:val="111111"/>
          <w:sz w:val="28"/>
          <w:sz w:val="28"/>
          <w:szCs w:val="28"/>
          <w:rtl w:val="true"/>
          <w:lang w:bidi="fa-IR"/>
        </w:rPr>
        <w:t>، والدیلمی فی 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حسن الظنّ بطَرْفٍ تُروِّحُ به قلبک ویَروج</w:t>
      </w:r>
      <w:r>
        <w:rPr>
          <w:rStyle w:val="FootnoteAnchor"/>
          <w:rtl w:val="true"/>
        </w:rPr>
        <w:footnoteReference w:id="1207"/>
      </w:r>
      <w:r>
        <w:rPr>
          <w:rFonts w:ascii="IRNazanin" w:hAnsi="IRNazanin" w:eastAsia="IRNazanin"/>
          <w:color w:val="111111"/>
          <w:sz w:val="28"/>
          <w:sz w:val="28"/>
          <w:szCs w:val="28"/>
          <w:rtl w:val="true"/>
          <w:lang w:bidi="fa-IR"/>
        </w:rPr>
        <w:t>به أمرک</w:t>
      </w:r>
      <w:r>
        <w:rPr>
          <w:rFonts w:eastAsia="IRNazanin" w:cs="IRNazanin"/>
          <w:color w:val="111111"/>
          <w:sz w:val="28"/>
          <w:szCs w:val="28"/>
          <w:rtl w:val="true"/>
          <w:lang w:bidi="fa-IR"/>
        </w:rPr>
        <w:t>»</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نزهة الناظر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التذکرة الحمدونیة</w:t>
      </w:r>
      <w:r>
        <w:rPr>
          <w:rFonts w:eastAsia="IRNazanin" w:cs="IRNazanin"/>
          <w:color w:val="111111"/>
          <w:sz w:val="28"/>
          <w:szCs w:val="28"/>
          <w:rtl w:val="true"/>
          <w:lang w:bidi="fa-IR"/>
        </w:rPr>
        <w:t xml:space="preserve">: </w:t>
      </w:r>
      <w:r>
        <w:rPr>
          <w:rFonts w:eastAsia="IRNazanin" w:cs="IRNazanin"/>
          <w:color w:val="111111"/>
          <w:sz w:val="28"/>
          <w:szCs w:val="28"/>
          <w:lang w:bidi="fa-IR"/>
        </w:rPr>
        <w:t>1004/383:1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المفید الجرجرائی عن قول جعفر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الحزم سوء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قول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ظنّه روّح عن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هذه المضادة؟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بسوء الظنّ ألا تستنیم إلی کلّ أحد فتودعه سرَّک وأمانتک، ویرید بحسن الظنّ ألا تسیء ظنّک بأحد أظهر لک نصحاً، وقال لک جمیلاً، وصحّ عندک باطنه، وهو 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 أمر أخیک علی أحسنه حتّی یبدو لک ما یغلبک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إذا غضب لم یُخرجه غضبه من حقّ، وإذا رضی لم یُدخله رضاه فی باطل، والّذی إذا قدر لم یأخذ أکثر ممّا له</w:t>
      </w:r>
      <w:r>
        <w:rPr>
          <w:rFonts w:eastAsia="IRNazanin" w:cs="IRNazanin"/>
          <w:color w:val="111111"/>
          <w:sz w:val="28"/>
          <w:szCs w:val="28"/>
          <w:rtl w:val="true"/>
          <w:lang w:bidi="fa-IR"/>
        </w:rPr>
        <w:t>»</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ورواه الصدوق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الثلاثة ح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الحلوانی فی نزهة الناظر</w:t>
      </w:r>
      <w:r>
        <w:rPr>
          <w:rFonts w:eastAsia="IRNazanin" w:cs="IRNazanin"/>
          <w:color w:val="111111"/>
          <w:sz w:val="28"/>
          <w:szCs w:val="28"/>
          <w:rtl w:val="true"/>
          <w:lang w:bidi="fa-IR"/>
        </w:rPr>
        <w:t xml:space="preserve">: </w:t>
      </w:r>
      <w:r>
        <w:rPr>
          <w:rFonts w:eastAsia="IRNazanin" w:cs="IRNazanin"/>
          <w:color w:val="111111"/>
          <w:sz w:val="28"/>
          <w:szCs w:val="28"/>
          <w:lang w:bidi="fa-IR"/>
        </w:rPr>
        <w:t>19/109</w:t>
      </w:r>
      <w:r>
        <w:rPr>
          <w:rFonts w:ascii="IRNazanin" w:hAnsi="IRNazanin" w:eastAsia="IRNazanin"/>
          <w:color w:val="111111"/>
          <w:sz w:val="28"/>
          <w:sz w:val="28"/>
          <w:szCs w:val="28"/>
          <w:rtl w:val="true"/>
          <w:lang w:bidi="fa-IR"/>
        </w:rPr>
        <w:t>، وورّام بن أبی فراس فی مجموعته</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والدیلمی فی 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الإیمان والکفر باب المؤمن وعلاماته وصفاته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وفی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وفی 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الرسول، والصدوق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الثلاثة ح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وفی ح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والطوسی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بإسنادهما عن فاطمة بنت الحسین، عن أبیها، عن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الحدیث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ونقلت من بعض الکتب 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یستحی من العیب ویرعو عند الشیب ویخشی اللّه بظهر الغیب فلا خیر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خیر العباد من یجتمع فیه 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أحسن استبشر، وإذا أساء استغفر، وإذا أعطی شکر، وإذا ابتُلی صبر، وإذا ظُلم غفر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ملاقاة الشعراء فإنّهم یضِنّون بالمدح ویجودون بالهجاء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الأحادیث فی المتن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تذکرة ابن حمدون 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تأخیر التوبة اغترار، وطول التسویف حیرة، والاعتلال علی اللّه عزّ وجلّ هلکة، والإصرار 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یَأْمَنُ مَکْرَ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کلّ من أراد شیئاً</w:t>
      </w:r>
      <w:r>
        <w:rPr>
          <w:rStyle w:val="FootnoteAnchor"/>
          <w:rtl w:val="true"/>
        </w:rPr>
        <w:footnoteReference w:id="1212"/>
      </w:r>
      <w:r>
        <w:rPr>
          <w:rFonts w:ascii="IRNazanin" w:hAnsi="IRNazanin" w:eastAsia="IRNazanin"/>
          <w:color w:val="111111"/>
          <w:sz w:val="28"/>
          <w:sz w:val="28"/>
          <w:szCs w:val="28"/>
          <w:rtl w:val="true"/>
          <w:lang w:bidi="fa-IR"/>
        </w:rPr>
        <w:t>قدر علیه، ولا کلّ‌</w:t>
      </w:r>
      <w:r>
        <w:rPr>
          <w:rStyle w:val="FootnoteAnchor"/>
          <w:rtl w:val="true"/>
        </w:rPr>
        <w:footnoteReference w:id="1213"/>
      </w:r>
      <w:r>
        <w:rPr>
          <w:rFonts w:ascii="Amiri" w:hAnsi="Amiri" w:eastAsia="Amiri" w:cs="Amiri"/>
          <w:color w:val="111111"/>
          <w:sz w:val="28"/>
          <w:sz w:val="28"/>
          <w:szCs w:val="28"/>
          <w:rtl w:val="true"/>
          <w:lang w:bidi="ar-SA"/>
        </w:rPr>
        <w:t xml:space="preserve">من قدر علی‌شیء وُفِّق له، ولاکلّ من 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214"/>
      </w:r>
      <w:r>
        <w:rPr>
          <w:rFonts w:ascii="IRNazanin" w:hAnsi="IRNazanin" w:eastAsia="IRNazanin"/>
          <w:color w:val="111111"/>
          <w:sz w:val="28"/>
          <w:sz w:val="28"/>
          <w:szCs w:val="28"/>
          <w:rtl w:val="true"/>
          <w:lang w:bidi="fa-IR"/>
        </w:rPr>
        <w:t>أصاب له موضعاً، فإذا اجتمع النیّة والقدرة والتوفیق والإصابة فهناک تجب السعادة</w:t>
      </w:r>
      <w:r>
        <w:rPr>
          <w:rFonts w:eastAsia="IRNazanin" w:cs="IRNazanin"/>
          <w:color w:val="111111"/>
          <w:sz w:val="28"/>
          <w:szCs w:val="28"/>
          <w:rtl w:val="true"/>
          <w:lang w:bidi="fa-IR"/>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تُهوِّن الحساب یوم القیامة،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یَصِلُونَ ما أَمَرَ اللّهُ بِهِ أَنْ یُوصَلَ وَ یَخْشَوْنَ رَبَّهُمْ وَ یَخافُونَ سُوءَ الْحِسابِ</w:t>
      </w:r>
      <w:r>
        <w:rPr>
          <w:rFonts w:eastAsia="Amiri" w:cs="Amiri" w:ascii="Amiri" w:hAnsi="Amiri"/>
          <w:color w:val="111111"/>
          <w:sz w:val="28"/>
          <w:szCs w:val="28"/>
          <w:rtl w:val="true"/>
          <w:lang w:bidi="ar-SA"/>
        </w:rPr>
        <w:t xml:space="preserve">» </w:t>
      </w:r>
      <w:r>
        <w:rPr>
          <w:rStyle w:val="FootnoteAnchor"/>
          <w:rtl w:val="true"/>
        </w:rPr>
        <w:footnoteReference w:id="1216"/>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 xml:space="preserve">المجالسة للدینوری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الزهد لحسین بن سعید الأهوازی</w:t>
      </w:r>
      <w:r>
        <w:rPr>
          <w:rFonts w:eastAsia="IRNazanin" w:cs="IRNazanin"/>
          <w:color w:val="111111"/>
          <w:sz w:val="28"/>
          <w:szCs w:val="28"/>
          <w:rtl w:val="true"/>
          <w:lang w:bidi="fa-IR"/>
        </w:rPr>
        <w:t xml:space="preserve">: </w:t>
      </w:r>
      <w:r>
        <w:rPr>
          <w:rFonts w:eastAsia="IRNazanin" w:cs="IRNazanin"/>
          <w:color w:val="111111"/>
          <w:sz w:val="28"/>
          <w:szCs w:val="28"/>
          <w:lang w:bidi="fa-IR"/>
        </w:rPr>
        <w:t>99/37</w:t>
      </w:r>
      <w:r>
        <w:rPr>
          <w:rFonts w:ascii="IRNazanin" w:hAnsi="IRNazanin" w:eastAsia="IRNazanin"/>
          <w:color w:val="111111"/>
          <w:sz w:val="28"/>
          <w:sz w:val="28"/>
          <w:szCs w:val="28"/>
          <w:rtl w:val="true"/>
          <w:lang w:bidi="fa-IR"/>
        </w:rPr>
        <w:t>؛ محاضرات الراغب</w:t>
      </w:r>
      <w:r>
        <w:rPr>
          <w:rFonts w:eastAsia="IRNazanin" w:cs="IRNazanin"/>
          <w:color w:val="111111"/>
          <w:sz w:val="28"/>
          <w:szCs w:val="28"/>
          <w:rtl w:val="true"/>
          <w:lang w:bidi="fa-IR"/>
        </w:rPr>
        <w:t xml:space="preserve">: </w:t>
      </w:r>
      <w:r>
        <w:rPr>
          <w:rFonts w:eastAsia="IRNazanin" w:cs="IRNazanin"/>
          <w:color w:val="111111"/>
          <w:sz w:val="28"/>
          <w:szCs w:val="28"/>
          <w:lang w:bidi="fa-IR"/>
        </w:rPr>
        <w:t>357:1</w:t>
      </w:r>
      <w:r>
        <w:rPr>
          <w:rFonts w:ascii="IRNazanin" w:hAnsi="IRNazanin" w:eastAsia="IRNazanin"/>
          <w:color w:val="111111"/>
          <w:sz w:val="28"/>
          <w:sz w:val="28"/>
          <w:szCs w:val="28"/>
          <w:rtl w:val="true"/>
          <w:lang w:bidi="fa-IR"/>
        </w:rPr>
        <w:t>؛ 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584:3</w:t>
      </w:r>
      <w:r>
        <w:rPr>
          <w:rFonts w:ascii="IRNazanin" w:hAnsi="IRNazanin" w:eastAsia="IRNazanin"/>
          <w:color w:val="111111"/>
          <w:sz w:val="28"/>
          <w:sz w:val="28"/>
          <w:szCs w:val="28"/>
          <w:rtl w:val="true"/>
          <w:lang w:bidi="fa-IR"/>
        </w:rPr>
        <w:t>؛ نزهة الناظر</w:t>
      </w:r>
      <w:r>
        <w:rPr>
          <w:rFonts w:eastAsia="IRNazanin" w:cs="IRNazanin"/>
          <w:color w:val="111111"/>
          <w:sz w:val="28"/>
          <w:szCs w:val="28"/>
          <w:rtl w:val="true"/>
          <w:lang w:bidi="fa-IR"/>
        </w:rPr>
        <w:t xml:space="preserve">: </w:t>
      </w:r>
      <w:r>
        <w:rPr>
          <w:rFonts w:eastAsia="IRNazanin" w:cs="IRNazanin"/>
          <w:color w:val="111111"/>
          <w:sz w:val="28"/>
          <w:szCs w:val="28"/>
          <w:lang w:bidi="fa-IR"/>
        </w:rPr>
        <w:t>68/119</w:t>
      </w:r>
      <w:r>
        <w:rPr>
          <w:rFonts w:ascii="IRNazanin" w:hAnsi="IRNazanin" w:eastAsia="IRNazanin"/>
          <w:color w:val="111111"/>
          <w:sz w:val="28"/>
          <w:sz w:val="28"/>
          <w:szCs w:val="28"/>
          <w:rtl w:val="true"/>
          <w:lang w:bidi="fa-IR"/>
        </w:rPr>
        <w:t>؛ أعلام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دعوات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312/126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العیاشی فی 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الوالدین وصلة الرحم یهوّن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تلا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یَصِلُونَ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المنصور إلی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تغشانا کما یَغشانا سائر النّاس؟ 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لنا ما نخافک من أجله، ولا عندک من أمر الآخرة ما نرجوک له، ولا أنت فی نعمة فنهنّئک، ولا تراها نقمةً فنُعزّیک بها فما نصنَعُ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تصحبنا لتنصحنا</w:t>
      </w:r>
      <w:r>
        <w:rPr>
          <w:rStyle w:val="FootnoteAnchor"/>
          <w:rtl w:val="true"/>
        </w:rPr>
        <w:footnoteReference w:id="1218"/>
      </w:r>
      <w:r>
        <w:rPr>
          <w:rFonts w:ascii="IRNazanin" w:hAnsi="IRNazanin" w:eastAsia="IRNazanin"/>
          <w:color w:val="111111"/>
          <w:sz w:val="28"/>
          <w:sz w:val="28"/>
          <w:szCs w:val="28"/>
          <w:rtl w:val="true"/>
          <w:lang w:bidi="fa-IR"/>
        </w:rPr>
        <w:t>، 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الدنیا لا ینصحک، ومن أراد الآخرة لا یصحبک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میّز</w:t>
      </w:r>
      <w:r>
        <w:rPr>
          <w:rStyle w:val="FootnoteAnchor"/>
          <w:rtl w:val="true"/>
        </w:rPr>
        <w:footnoteReference w:id="1219"/>
      </w:r>
      <w:r>
        <w:rPr>
          <w:rFonts w:ascii="IRNazanin" w:hAnsi="IRNazanin" w:eastAsia="IRNazanin"/>
          <w:color w:val="111111"/>
          <w:sz w:val="28"/>
          <w:sz w:val="28"/>
          <w:szCs w:val="28"/>
          <w:rtl w:val="true"/>
          <w:lang w:bidi="fa-IR"/>
        </w:rPr>
        <w:t>عندی منازل النّاس من یرید الدنیا ممن یرید الآخرة، وإنّه ممّن یرید الآخرة لا الدنیا</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أفقر عباد اللّه إلی رحمته عبد اللّه علی بن عیسی عفا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الصادق علیه السلام فاضلة، وصفاته فی الشرف کاملة، ومِنَنُه</w:t>
      </w:r>
      <w:r>
        <w:rPr>
          <w:rStyle w:val="FootnoteAnchor"/>
          <w:rtl w:val="true"/>
        </w:rPr>
        <w:footnoteReference w:id="1221"/>
      </w:r>
      <w:r>
        <w:rPr>
          <w:rFonts w:ascii="IRNazanin" w:hAnsi="IRNazanin" w:eastAsia="IRNazanin"/>
          <w:color w:val="111111"/>
          <w:sz w:val="28"/>
          <w:sz w:val="28"/>
          <w:szCs w:val="28"/>
          <w:rtl w:val="true"/>
          <w:lang w:bidi="fa-IR"/>
        </w:rPr>
        <w:t>لأولیائه شاملة، وبأغراضهم الأخرویة کافلة، وغُرَرُ فضله وشرفه علی جَبَهات الأیّام سائلة، والجَنَّةُ لموالیه ومحبّیه حاصلة، وأَندِیَةُ المجد والعزّ بمفاخره ومآثره آهلة، صاحب الإمرة والزَعامة، مرکز دائرة الرسالة والإمامة، له إلی جهة الآباء محمّد المصطفی، وإلی جهة الأبناء المهدی، وکفی به خلفاً، فذاک موضح المحجّة وهذا الخلف الحجّة، و حسبک به شرفاً، فهو الواسطة بین المحمدین العالم بأسرار النشأتین، المنعوت</w:t>
      </w:r>
      <w:r>
        <w:rPr>
          <w:rStyle w:val="FootnoteAnchor"/>
          <w:rtl w:val="true"/>
        </w:rPr>
        <w:footnoteReference w:id="1222"/>
      </w:r>
      <w:r>
        <w:rPr>
          <w:rFonts w:ascii="IRNazanin" w:hAnsi="IRNazanin" w:eastAsia="IRNazanin"/>
          <w:color w:val="111111"/>
          <w:sz w:val="28"/>
          <w:sz w:val="28"/>
          <w:szCs w:val="28"/>
          <w:rtl w:val="true"/>
          <w:lang w:bidi="fa-IR"/>
        </w:rPr>
        <w:t xml:space="preserve">بالکریم الطرفین، جری علی سَنن آبائه الکرام، وأخذ بهَدیهم علیه وعلیهم السلام، ووقف نفسَه الشریفةَ علی العبادة وحَبَسَها علی الطاعة والزهادة، واشتغل بأوراده وتهجّده وصلواته وتعبّده، لوطاوله الفلک لتزحزح عن مکانه،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وعاقه شیء عن دورانه، ولو جاراه البحر لنطقت بقصوره ألسنةُ حِیتانه، ولو فاخره المَلَکُ لأذعن لعلوّ شأنه وسموِّ مکانه، ابن سیّد وُلد آدم وابن سیّد العرب، الماجدُ الّذی یملأ الدلو إلی عَقْد الکَرَب</w:t>
      </w:r>
      <w:r>
        <w:rPr>
          <w:rStyle w:val="FootnoteAnchor"/>
          <w:rtl w:val="true"/>
        </w:rPr>
        <w:footnoteReference w:id="1223"/>
      </w:r>
      <w:r>
        <w:rPr>
          <w:rFonts w:ascii="IRNazanin" w:hAnsi="IRNazanin" w:eastAsia="IRNazanin"/>
          <w:color w:val="111111"/>
          <w:sz w:val="28"/>
          <w:sz w:val="28"/>
          <w:szCs w:val="28"/>
          <w:rtl w:val="true"/>
          <w:lang w:bidi="fa-IR"/>
        </w:rPr>
        <w:t>، الجواد الّذی صابت راحتاه بالنُضار والغرب</w:t>
      </w:r>
      <w:r>
        <w:rPr>
          <w:rStyle w:val="FootnoteAnchor"/>
          <w:rtl w:val="true"/>
        </w:rPr>
        <w:footnoteReference w:id="1224"/>
      </w:r>
      <w:r>
        <w:rPr>
          <w:rFonts w:ascii="IRNazanin" w:hAnsi="IRNazanin" w:eastAsia="IRNazanin"/>
          <w:color w:val="111111"/>
          <w:sz w:val="28"/>
          <w:sz w:val="28"/>
          <w:szCs w:val="28"/>
          <w:rtl w:val="true"/>
          <w:lang w:bidi="fa-IR"/>
        </w:rPr>
        <w:t>، السیّد ابن السادة الأطهار، الإمام أبو الأئمّة الأخیار، الخلیفة وکلّهم خلفاء أبرار، کشّاف أسرار العلوم، الهادی إلی معرفة الحیّ القیّوم، صاحب‌المقام والمقال، فارس الجلاد والجدال، الفارق بین الحرام والحلال، المتصدّق حتّی بقوت العیال، السابق فی حَلَبات الفضل والافضال، الجاری علی منهاج آله، فنعم الجاری ونعم الآل، الکاشف لحقائق التنزیل، الواقف علی دقائق التأویل، العارف اللّه تعالی بالبرهان والدلیل، الصائم فی النهار الشامس، القائم فی اللیل الطویل، بحر الحِکَم ومصباح</w:t>
      </w:r>
      <w:r>
        <w:rPr>
          <w:rStyle w:val="FootnoteAnchor"/>
          <w:rtl w:val="true"/>
        </w:rPr>
        <w:footnoteReference w:id="1225"/>
      </w:r>
      <w:r>
        <w:rPr>
          <w:rFonts w:ascii="IRNazanin" w:hAnsi="IRNazanin" w:eastAsia="IRNazanin"/>
          <w:color w:val="111111"/>
          <w:sz w:val="28"/>
          <w:sz w:val="28"/>
          <w:szCs w:val="28"/>
          <w:rtl w:val="true"/>
          <w:lang w:bidi="fa-IR"/>
        </w:rPr>
        <w:t>الظلم، الأشهر من نار علی عَلَم، البالغ الغایة فی کرم الأخلاق والشیم، الناظر إلی الغیب من وراء ستر، المخاطب فی باطنه بما کان من سر</w:t>
      </w:r>
      <w:r>
        <w:rPr>
          <w:rStyle w:val="FootnoteAnchor"/>
          <w:rtl w:val="true"/>
        </w:rPr>
        <w:footnoteReference w:id="1226"/>
      </w:r>
      <w:r>
        <w:rPr>
          <w:rFonts w:ascii="IRNazanin" w:hAnsi="IRNazanin" w:eastAsia="IRNazanin"/>
          <w:color w:val="111111"/>
          <w:sz w:val="28"/>
          <w:sz w:val="28"/>
          <w:szCs w:val="28"/>
          <w:rtl w:val="true"/>
          <w:lang w:bidi="fa-IR"/>
        </w:rPr>
        <w:t xml:space="preserve">، المُلقی فی روعه ما تجدّد من أمر، وارث آبائه الکرام، و مورث أبنائه علیهم أفضل السلام، سلسلة ذهب ولا کرامة للذهب، وسبب و نسب متصلان، فنعم‌السبب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227"/>
      </w:r>
      <w:r>
        <w:rPr>
          <w:rFonts w:ascii="IRNazanin" w:hAnsi="IRNazanin" w:eastAsia="IRNazanin"/>
          <w:color w:val="111111"/>
          <w:sz w:val="28"/>
          <w:sz w:val="28"/>
          <w:szCs w:val="28"/>
          <w:rtl w:val="true"/>
          <w:lang w:bidi="fa-IR"/>
        </w:rPr>
        <w:t>النسب، إلیهم</w:t>
      </w:r>
      <w:r>
        <w:rPr>
          <w:rStyle w:val="FootnoteAnchor"/>
          <w:rtl w:val="true"/>
        </w:rPr>
        <w:footnoteReference w:id="1228"/>
      </w:r>
      <w:r>
        <w:rPr>
          <w:rFonts w:ascii="IRNazanin" w:hAnsi="IRNazanin" w:eastAsia="IRNazanin"/>
          <w:color w:val="111111"/>
          <w:sz w:val="28"/>
          <w:sz w:val="28"/>
          <w:szCs w:val="28"/>
          <w:rtl w:val="true"/>
          <w:lang w:bidi="fa-IR"/>
        </w:rPr>
        <w:t xml:space="preserve">الحوض والشفاعة، ولهم‌منّاالسمع والطاعة، بموالاتهم نرجو النجاة فی العقبی، وهم أحد السببین وأولوا القربی، الأجواد الأمجاد الأنجاد، الأئمّة الأبدال الأوتاد، زندهم فی الشرف وار، وصِیتهم فی المجد </w:t>
      </w:r>
    </w:p>
    <w:p>
      <w:pPr>
        <w:pStyle w:val="BookText"/>
        <w:rPr/>
      </w:pPr>
      <w:r>
        <w:rPr>
          <w:rFonts w:ascii="IRNazanin" w:hAnsi="IRNazanin" w:eastAsia="IRNazanin"/>
          <w:color w:val="111111"/>
          <w:sz w:val="28"/>
          <w:sz w:val="28"/>
          <w:szCs w:val="28"/>
          <w:rtl w:val="true"/>
          <w:lang w:bidi="fa-IR"/>
        </w:rPr>
        <w:t>سار، ولیس لهم فی فضائلهم ممار، إلّا من کان فی الآخرة علی شرف جرف هار، فاللّه بکرمه یُبلِّغُهم عنّا أفضل الصلاة والتسلیم، وإیّاه سبحانه نحمد علی أن هدانا من موالاتهم إلی النهج</w:t>
      </w:r>
      <w:r>
        <w:rPr>
          <w:rStyle w:val="FootnoteAnchor"/>
          <w:rtl w:val="true"/>
        </w:rPr>
        <w:footnoteReference w:id="1229"/>
      </w:r>
      <w:r>
        <w:rPr>
          <w:rFonts w:ascii="IRNazanin" w:hAnsi="IRNazanin" w:eastAsia="IRNazanin"/>
          <w:color w:val="111111"/>
          <w:sz w:val="28"/>
          <w:sz w:val="28"/>
          <w:szCs w:val="28"/>
          <w:rtl w:val="true"/>
          <w:lang w:bidi="fa-IR"/>
        </w:rPr>
        <w:t>القویم والصراط المستقیم، إنّه جواد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مدحت مولانا الصادق علیه السلام، ومدائحه مذکورة بلسان عدوّه وولیّه، مُربِیةٌ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w:t>
      </w:r>
      <w:r>
        <w:rPr>
          <w:rStyle w:val="FootnoteAnchor"/>
          <w:rtl w:val="true"/>
        </w:rPr>
        <w:footnoteReference w:id="1230"/>
      </w:r>
      <w:r>
        <w:rPr>
          <w:rFonts w:ascii="IRNazanin" w:hAnsi="IRNazanin" w:eastAsia="IRNazanin"/>
          <w:color w:val="111111"/>
          <w:sz w:val="28"/>
          <w:sz w:val="28"/>
          <w:szCs w:val="28"/>
          <w:rtl w:val="true"/>
          <w:lang w:bidi="fa-IR"/>
        </w:rPr>
        <w:t>قطر السحاب وسمیّه وولیّه بشعر یقصر عن مداه، ولا یَنهض بأدنی ما یجب من وصف علاه، فما قدر نظمی ونثری ومبلغ کلامی وشعری عند من تعجز الفصحاء عن عدّ مفاخره وحدّ مآثره، ولکنّی أتبع العادة علی کلّ تقدیر، ولی ثواب النیّة وعَلَیّ عهدة التقصیر، واللّه نعم المولی ونعم النصیر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مناقبُ الصادق مشهورةیَنْقلها عن صادقٍ صادقُ</w:t>
      </w:r>
    </w:p>
    <w:p>
      <w:pPr>
        <w:pStyle w:val="BookText"/>
        <w:rPr/>
      </w:pPr>
      <w:r>
        <w:rPr>
          <w:rFonts w:ascii="Amiri" w:hAnsi="Amiri" w:eastAsia="Amiri" w:cs="Amiri"/>
          <w:color w:val="111111"/>
          <w:sz w:val="28"/>
          <w:sz w:val="28"/>
          <w:szCs w:val="28"/>
          <w:rtl w:val="true"/>
          <w:lang w:bidi="ar-SA"/>
        </w:rPr>
        <w:t>سَما إلی نیلِ العُلی وادِعاً</w:t>
      </w:r>
      <w:r>
        <w:rPr>
          <w:rStyle w:val="FootnoteAnchor"/>
          <w:rtl w:val="true"/>
        </w:rPr>
        <w:footnoteReference w:id="1231"/>
      </w:r>
      <w:r>
        <w:rPr>
          <w:rFonts w:ascii="Amiri" w:hAnsi="Amiri" w:eastAsia="Amiri" w:cs="Amiri"/>
          <w:color w:val="111111"/>
          <w:sz w:val="28"/>
          <w:sz w:val="28"/>
          <w:szCs w:val="28"/>
          <w:rtl w:val="true"/>
          <w:lang w:bidi="ar-SA"/>
        </w:rPr>
        <w:t>وکَلَّ‌</w:t>
      </w:r>
      <w:r>
        <w:rPr>
          <w:rStyle w:val="FootnoteAnchor"/>
          <w:rtl w:val="true"/>
        </w:rPr>
        <w:footnoteReference w:id="1232"/>
      </w:r>
      <w:r>
        <w:rPr>
          <w:rFonts w:ascii="IRNazanin" w:hAnsi="IRNazanin" w:eastAsia="IRNazanin"/>
          <w:color w:val="111111"/>
          <w:sz w:val="28"/>
          <w:sz w:val="28"/>
          <w:szCs w:val="28"/>
          <w:rtl w:val="true"/>
          <w:lang w:bidi="fa-IR"/>
        </w:rPr>
        <w:t>عن إدراکه اللاحقُ</w:t>
      </w:r>
    </w:p>
    <w:p>
      <w:pPr>
        <w:pStyle w:val="BookText"/>
        <w:rPr/>
      </w:pPr>
      <w:r>
        <w:rPr>
          <w:rFonts w:ascii="Amiri" w:hAnsi="Amiri" w:eastAsia="Amiri" w:cs="Amiri"/>
          <w:color w:val="111111"/>
          <w:sz w:val="28"/>
          <w:sz w:val="28"/>
          <w:szCs w:val="28"/>
          <w:rtl w:val="true"/>
          <w:lang w:bidi="ar-SA"/>
        </w:rPr>
        <w:t>جَرَی إلی المجد کآبائهکما جَری فی الحَلْبة السابقُ</w:t>
      </w:r>
    </w:p>
    <w:p>
      <w:pPr>
        <w:pStyle w:val="BookText"/>
        <w:rPr/>
      </w:pPr>
      <w:r>
        <w:rPr>
          <w:rFonts w:ascii="IRNazanin" w:hAnsi="IRNazanin" w:eastAsia="IRNazanin"/>
          <w:color w:val="111111"/>
          <w:sz w:val="28"/>
          <w:sz w:val="28"/>
          <w:szCs w:val="28"/>
          <w:rtl w:val="true"/>
          <w:lang w:bidi="fa-IR"/>
        </w:rPr>
        <w:t>وفاق أهل الأرض فی عصرهوهو علی حالاته فائقُ</w:t>
      </w:r>
    </w:p>
    <w:p>
      <w:pPr>
        <w:pStyle w:val="BookText"/>
        <w:rPr/>
      </w:pPr>
      <w:r>
        <w:rPr>
          <w:rFonts w:ascii="Amiri" w:hAnsi="Amiri" w:eastAsia="Amiri" w:cs="Amiri"/>
          <w:color w:val="111111"/>
          <w:sz w:val="28"/>
          <w:sz w:val="28"/>
          <w:szCs w:val="28"/>
          <w:rtl w:val="true"/>
          <w:lang w:bidi="ar-SA"/>
        </w:rPr>
        <w:t>سماؤه بالجود هَطّالةٌ‌وسَیبُه هامی الحَیا دافقُ</w:t>
      </w:r>
    </w:p>
    <w:p>
      <w:pPr>
        <w:pStyle w:val="BookText"/>
        <w:rPr/>
      </w:pPr>
      <w:r>
        <w:rPr>
          <w:rFonts w:ascii="Amiri" w:hAnsi="Amiri" w:eastAsia="Amiri" w:cs="Amiri"/>
          <w:color w:val="111111"/>
          <w:sz w:val="28"/>
          <w:sz w:val="28"/>
          <w:szCs w:val="28"/>
          <w:rtl w:val="true"/>
          <w:lang w:bidi="ar-SA"/>
        </w:rPr>
        <w:t>فکلُّ ذی فضل بإفضالهوفضلِه معترفٌ ناطقُ</w:t>
      </w:r>
    </w:p>
    <w:p>
      <w:pPr>
        <w:pStyle w:val="BookText"/>
        <w:rPr/>
      </w:pPr>
      <w:r>
        <w:rPr>
          <w:rFonts w:ascii="Amiri" w:hAnsi="Amiri" w:eastAsia="Amiri" w:cs="Amiri"/>
          <w:color w:val="111111"/>
          <w:sz w:val="28"/>
          <w:sz w:val="28"/>
          <w:szCs w:val="28"/>
          <w:rtl w:val="true"/>
          <w:lang w:bidi="ar-SA"/>
        </w:rPr>
        <w:t>له مکانٌ فی العُلی شامخٌ‌وطودُ مَجدٍ صاعدٌ شاهقُ</w:t>
      </w:r>
    </w:p>
    <w:p>
      <w:pPr>
        <w:pStyle w:val="BookText"/>
        <w:rPr/>
      </w:pPr>
      <w:r>
        <w:rPr>
          <w:rFonts w:ascii="Amiri" w:hAnsi="Amiri" w:eastAsia="Amiri" w:cs="Amiri"/>
          <w:color w:val="111111"/>
          <w:sz w:val="28"/>
          <w:sz w:val="28"/>
          <w:szCs w:val="28"/>
          <w:rtl w:val="true"/>
          <w:lang w:bidi="ar-SA"/>
        </w:rPr>
        <w:t>من دَوحة العزّ الّتی فرعُهاسامٍ علی أوْجِ السُها سامِقُ</w:t>
      </w:r>
    </w:p>
    <w:p>
      <w:pPr>
        <w:pStyle w:val="BookText"/>
        <w:rPr/>
      </w:pPr>
      <w:r>
        <w:rPr>
          <w:rFonts w:ascii="Amiri" w:hAnsi="Amiri" w:eastAsia="Amiri" w:cs="Amiri"/>
          <w:color w:val="111111"/>
          <w:sz w:val="28"/>
          <w:sz w:val="28"/>
          <w:szCs w:val="28"/>
          <w:rtl w:val="true"/>
          <w:lang w:bidi="ar-SA"/>
        </w:rPr>
        <w:t>نائلُه صَوْبُ حَیاً مُسبِلٌ‌وبِشرُه فی صَوْبه بارقُ</w:t>
      </w:r>
    </w:p>
    <w:p>
      <w:pPr>
        <w:pStyle w:val="BookText"/>
        <w:rPr/>
      </w:pPr>
      <w:r>
        <w:rPr>
          <w:rFonts w:ascii="Amiri" w:hAnsi="Amiri" w:eastAsia="Amiri" w:cs="Amiri"/>
          <w:color w:val="111111"/>
          <w:sz w:val="28"/>
          <w:sz w:val="28"/>
          <w:szCs w:val="28"/>
          <w:rtl w:val="true"/>
          <w:lang w:bidi="ar-SA"/>
        </w:rPr>
        <w:t>صوابُ رأی إن عَدا جاهلٌ‌وصَوبُ غیثٍ إن عرا طارقُ</w:t>
      </w:r>
    </w:p>
    <w:p>
      <w:pPr>
        <w:pStyle w:val="BookText"/>
        <w:rPr/>
      </w:pPr>
      <w:r>
        <w:rPr>
          <w:rFonts w:ascii="Amiri" w:hAnsi="Amiri" w:eastAsia="Amiri" w:cs="Amiri"/>
          <w:color w:val="111111"/>
          <w:sz w:val="28"/>
          <w:sz w:val="28"/>
          <w:szCs w:val="28"/>
          <w:rtl w:val="true"/>
          <w:lang w:bidi="ar-SA"/>
        </w:rPr>
        <w:t>کأنّما طَلعتُه ما بدالناظریه القمرُ الشارقُ</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من الإفضال حادٍ علیالبذل ومن أخلاقه سائقُ </w:t>
      </w:r>
    </w:p>
    <w:p>
      <w:pPr>
        <w:pStyle w:val="BookText"/>
        <w:rPr/>
      </w:pPr>
      <w:r>
        <w:rPr>
          <w:rFonts w:ascii="Amiri" w:hAnsi="Amiri" w:eastAsia="Amiri" w:cs="Amiri"/>
          <w:color w:val="111111"/>
          <w:sz w:val="28"/>
          <w:sz w:val="28"/>
          <w:szCs w:val="28"/>
          <w:rtl w:val="true"/>
          <w:lang w:bidi="ar-SA"/>
        </w:rPr>
        <w:t>یَروقه بذلُ النَدی واللُهی وهو لهم أجمَعُهُم</w:t>
      </w:r>
      <w:r>
        <w:rPr>
          <w:rStyle w:val="FootnoteAnchor"/>
          <w:rtl w:val="true"/>
        </w:rPr>
        <w:footnoteReference w:id="1233"/>
      </w:r>
      <w:r>
        <w:rPr>
          <w:rFonts w:ascii="Amiri" w:hAnsi="Amiri" w:eastAsia="Amiri" w:cs="Amiri"/>
          <w:color w:val="111111"/>
          <w:sz w:val="28"/>
          <w:sz w:val="28"/>
          <w:szCs w:val="28"/>
          <w:rtl w:val="true"/>
          <w:lang w:bidi="ar-SA"/>
        </w:rPr>
        <w:t>رائقُ</w:t>
      </w:r>
    </w:p>
    <w:p>
      <w:pPr>
        <w:pStyle w:val="BookText"/>
        <w:rPr/>
      </w:pPr>
      <w:r>
        <w:rPr>
          <w:rFonts w:ascii="Amiri" w:hAnsi="Amiri" w:eastAsia="Amiri" w:cs="Amiri"/>
          <w:color w:val="111111"/>
          <w:sz w:val="28"/>
          <w:sz w:val="28"/>
          <w:szCs w:val="28"/>
          <w:rtl w:val="true"/>
          <w:lang w:bidi="ar-SA"/>
        </w:rPr>
        <w:t>خلائقٌ طابتْ وطالتْ عُلاً أبدع فی إیجادها الخالقُ</w:t>
      </w:r>
    </w:p>
    <w:p>
      <w:pPr>
        <w:pStyle w:val="BookText"/>
        <w:rPr/>
      </w:pPr>
      <w:r>
        <w:rPr>
          <w:rFonts w:ascii="IRNazanin" w:hAnsi="IRNazanin" w:eastAsia="IRNazanin"/>
          <w:color w:val="111111"/>
          <w:sz w:val="28"/>
          <w:sz w:val="28"/>
          <w:szCs w:val="28"/>
          <w:rtl w:val="true"/>
          <w:lang w:bidi="fa-IR"/>
        </w:rPr>
        <w:t>شاد المعالی وسعی للعُلی فهی له وهو لها عاشقُ</w:t>
      </w:r>
    </w:p>
    <w:p>
      <w:pPr>
        <w:pStyle w:val="BookText"/>
        <w:rPr/>
      </w:pPr>
      <w:r>
        <w:rPr>
          <w:rFonts w:ascii="Amiri" w:hAnsi="Amiri" w:eastAsia="Amiri" w:cs="Amiri"/>
          <w:color w:val="111111"/>
          <w:sz w:val="28"/>
          <w:sz w:val="28"/>
          <w:szCs w:val="28"/>
          <w:rtl w:val="true"/>
          <w:lang w:bidi="ar-SA"/>
        </w:rPr>
        <w:t>إن أعضل الأمرُ فلا یُهتدی‌إلیه فهو الفاتق الراتقُ یشوقه المجدُ ولا غَروَ أنْ</w:t>
      </w:r>
    </w:p>
    <w:p>
      <w:pPr>
        <w:pStyle w:val="BookText"/>
        <w:rPr/>
      </w:pPr>
      <w:r>
        <w:rPr>
          <w:rFonts w:ascii="Amiri" w:hAnsi="Amiri" w:eastAsia="Amiri" w:cs="Amiri"/>
          <w:color w:val="111111"/>
          <w:sz w:val="28"/>
          <w:sz w:val="28"/>
          <w:szCs w:val="28"/>
          <w:rtl w:val="true"/>
          <w:lang w:bidi="ar-SA"/>
        </w:rPr>
        <w:t>یَشُوقه وهو له شائقُ مولای إنّی فیکمُ مخلصٌ</w:t>
      </w:r>
    </w:p>
    <w:p>
      <w:pPr>
        <w:pStyle w:val="BookText"/>
        <w:rPr/>
      </w:pPr>
      <w:r>
        <w:rPr>
          <w:rFonts w:ascii="Amiri" w:hAnsi="Amiri" w:eastAsia="Amiri" w:cs="Amiri"/>
          <w:color w:val="111111"/>
          <w:sz w:val="28"/>
          <w:sz w:val="28"/>
          <w:szCs w:val="28"/>
          <w:rtl w:val="true"/>
          <w:lang w:bidi="ar-SA"/>
        </w:rPr>
        <w:t>إن شاب بالحُبّ لکم ماذقُ لکم مُوالٍ و إلی بابکم</w:t>
      </w:r>
    </w:p>
    <w:p>
      <w:pPr>
        <w:pStyle w:val="BookText"/>
        <w:rPr/>
      </w:pPr>
      <w:r>
        <w:rPr>
          <w:rFonts w:ascii="IRNazanin" w:hAnsi="IRNazanin" w:eastAsia="IRNazanin"/>
          <w:color w:val="111111"/>
          <w:sz w:val="28"/>
          <w:sz w:val="28"/>
          <w:szCs w:val="28"/>
          <w:rtl w:val="true"/>
          <w:lang w:bidi="fa-IR"/>
        </w:rPr>
        <w:t>اُنضی المطایا وبکم واثقُ أرجوا بکم نیلَ الأمانی إذا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نجا مطیعٌ وهوی مارقُ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4209_158232"/>
      <w:bookmarkStart w:id="51" w:name="pg14209_158232"/>
      <w:bookmarkEnd w:id="51"/>
    </w:p>
    <w:p>
      <w:pPr>
        <w:pStyle w:val="Heading2"/>
        <w:numPr>
          <w:ilvl w:val="1"/>
          <w:numId w:val="1"/>
        </w:numPr>
        <w:rPr/>
      </w:pPr>
      <w:bookmarkStart w:id="52" w:name="pg14209_158232"/>
      <w:bookmarkStart w:id="53" w:name="__RefHeading___Toc5509062_3381743652"/>
      <w:bookmarkStart w:id="54" w:name="_Toc16"/>
      <w:bookmarkEnd w:id="52"/>
      <w:bookmarkEnd w:id="53"/>
      <w:r>
        <w:rPr>
          <w:rtl w:val="true"/>
        </w:rPr>
        <w:t>ترجمة الإمام السابع موسی‌بن جعفر الکاظم علیه السلام</w:t>
      </w:r>
      <w:bookmarkEnd w:id="5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5509064_3381743652"/>
      <w:bookmarkStart w:id="56" w:name="_Toc17"/>
      <w:bookmarkEnd w:id="55"/>
      <w:r>
        <w:rPr>
          <w:rtl w:val="true"/>
        </w:rPr>
        <w:t>اشارة</w:t>
      </w:r>
      <w:bookmarkEnd w:id="5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4209_158234"/>
      <w:bookmarkStart w:id="58" w:name="pg14209_158234"/>
      <w:bookmarkEnd w:id="58"/>
    </w:p>
    <w:p>
      <w:pPr>
        <w:pStyle w:val="Heading3"/>
        <w:numPr>
          <w:ilvl w:val="2"/>
          <w:numId w:val="1"/>
        </w:numPr>
        <w:rPr/>
      </w:pPr>
      <w:bookmarkStart w:id="59" w:name="pg14209_158234"/>
      <w:bookmarkStart w:id="60" w:name="__RefHeading___Toc5509066_3381743652"/>
      <w:bookmarkStart w:id="61" w:name="_Toc18"/>
      <w:bookmarkEnd w:id="59"/>
      <w:bookmarkEnd w:id="60"/>
      <w:r>
        <w:rPr>
          <w:rtl w:val="true"/>
        </w:rPr>
        <w:t>ذکر الإمام السابع أبی الحسن موسی الکاظم بن جعفر الصادق بن محمّد الباقر بن علیّ زین العابدین بن الحسین بن علیّ بن أبی طالب علیهم السلام</w:t>
      </w:r>
      <w:bookmarkEnd w:id="61"/>
    </w:p>
    <w:p>
      <w:pPr>
        <w:pStyle w:val="BookText"/>
        <w:rPr/>
      </w:pPr>
      <w:r>
        <w:rPr>
          <w:rFonts w:ascii="IRNazanin" w:hAnsi="IRNazanin" w:eastAsia="IRNazanin"/>
          <w:color w:val="111111"/>
          <w:sz w:val="28"/>
          <w:sz w:val="28"/>
          <w:szCs w:val="28"/>
          <w:rtl w:val="true"/>
          <w:lang w:bidi="fa-IR"/>
        </w:rPr>
        <w:t xml:space="preserve">قال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أثابه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الکبیر القدر العظیم الشأن الکثیر التهجّد، الجاد فی الاجتهاد، المشهود له بالکرامات، المشهور بالعبادة، المواظبُ علی الطاعات، یبیت اللیل ساجداً وقائماً، ویقطع النهار متصدّقاً وصائماً، ولفرط حلمه وتجاوزه عن المعتدین علیه دُعی کاظماً، کان یجازی المُسیء بإحسانه إلیه، ویقابل الجانی علیه بعفوه عنه، ولکثرة عباداته کان یسمّی بالعبد الصالح، ویعرف فی العراق بباب الحوائج إلی اللّه لنجح المتوسلّین إلی اللّه تعالی به، کراماته تحار منها العقول، وتقضی بأنّ له عند اللّه تعالی قدمَ صدق لاتزول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فبالأبواء</w:t>
      </w:r>
      <w:r>
        <w:rPr>
          <w:rStyle w:val="FootnoteAnchor"/>
          <w:rtl w:val="true"/>
        </w:rPr>
        <w:footnoteReference w:id="1234"/>
      </w:r>
      <w:r>
        <w:rPr>
          <w:rFonts w:ascii="IRNazanin" w:hAnsi="IRNazanin" w:eastAsia="IRNazanin"/>
          <w:color w:val="111111"/>
          <w:sz w:val="28"/>
          <w:sz w:val="28"/>
          <w:szCs w:val="28"/>
          <w:rtl w:val="true"/>
          <w:lang w:bidi="fa-IR"/>
        </w:rPr>
        <w:t>سنة ثمان وعشرین ومئة من الهجرة،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وعشرین ومئة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نسبه أباً وأمّاً، فأبوه جعفر الصادق بن محمّد الباقر، وقد تقدّم القول فیه، وأمّه أمّ ولد تسمّی حمیدة البربریة، وقیل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اسمه فموسی، و کنیته أبو الحسن،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إسماعیل، وکان له ألقاب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 وهو أشهرها، والصابرُ، والصالحُ، والأمین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مناقبه فکثیرة، ولو لم یکن منها إلّا العنایةُ الربّانیة لکفاه ذلک منقِبَةً، وقد نُقل عن الفضل بن الربیع أنّه أخبر عن أبیه أنّ المهدی لمّا حبس موسی بن جعفر ففی بعض اللیالی رأی المهدیُّ فی منامه علیّ بن أبی طالب علیه السلام وهو یقول 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إِنْ تَوَلَّیْتُمْ أَنْ تُفْسِدُوا فِی الْأَرْضِ وَ تُقَطِّعُوا أَرْحامَکُمْ</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 لیلاً، فراعنی وخفت من ذلک، وجئت إلیه وإذا</w:t>
      </w:r>
      <w:r>
        <w:rPr>
          <w:rStyle w:val="FootnoteAnchor"/>
          <w:rtl w:val="true"/>
        </w:rPr>
        <w:footnoteReference w:id="1236"/>
      </w:r>
      <w:r>
        <w:rPr>
          <w:rFonts w:ascii="IRNazanin" w:hAnsi="IRNazanin" w:eastAsia="IRNazanin"/>
          <w:color w:val="111111"/>
          <w:sz w:val="28"/>
          <w:sz w:val="28"/>
          <w:szCs w:val="28"/>
          <w:rtl w:val="true"/>
          <w:lang w:bidi="fa-IR"/>
        </w:rPr>
        <w:t xml:space="preserve">هو یقرء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أحسن الناس صوتاً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الآن بموسی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فجئته به فعانَقَه وأجلَسَه إلی جانبه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رأیت أمیر المؤمنین علیّ بن أبی طالب علیه السلام فی النوم فیقرأ</w:t>
      </w:r>
      <w:r>
        <w:rPr>
          <w:rStyle w:val="FootnoteAnchor"/>
          <w:rtl w:val="true"/>
        </w:rPr>
        <w:footnoteReference w:id="1237"/>
      </w:r>
      <w:r>
        <w:rPr>
          <w:rFonts w:ascii="Amiri" w:hAnsi="Amiri" w:eastAsia="Amiri" w:cs="Amiri"/>
          <w:color w:val="111111"/>
          <w:sz w:val="28"/>
          <w:sz w:val="28"/>
          <w:szCs w:val="28"/>
          <w:rtl w:val="true"/>
          <w:lang w:bidi="ar-SA"/>
        </w:rPr>
        <w:t>عَلَیّ کذا، فتُؤَمِّنُنی</w:t>
      </w:r>
      <w:r>
        <w:rPr>
          <w:rStyle w:val="FootnoteAnchor"/>
          <w:rtl w:val="true"/>
        </w:rPr>
        <w:footnoteReference w:id="1238"/>
      </w:r>
      <w:r>
        <w:rPr>
          <w:rFonts w:ascii="Amiri" w:hAnsi="Amiri" w:eastAsia="Amiri" w:cs="Amiri"/>
          <w:color w:val="111111"/>
          <w:sz w:val="28"/>
          <w:sz w:val="28"/>
          <w:szCs w:val="28"/>
          <w:rtl w:val="true"/>
          <w:lang w:bidi="ar-SA"/>
        </w:rPr>
        <w:t>أن تَخْرُجَ عَلَیّ أو علی أحدٍ من ولدی؟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فعلتُ ذلک ولا هو من شأنی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ربیع أَعطِهِ ثلاثة آلاف دینار ورُدّه إلی أهله إلی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فأحکمتُ أمرَه لیلاً، فما أصبح إلّا وهو فی الطریق خَوفَ العَوائِق</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وروی الخبر الخطیب فی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130:13</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49:29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الذهبی فی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الصولی حدثنا عون بن محمّد سمعت إسحاق الموصلی غیر 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الفضل بن الربیع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ابن حمدون فی تذکرته</w:t>
      </w:r>
      <w:r>
        <w:rPr>
          <w:rFonts w:eastAsia="IRNazanin" w:cs="IRNazanin"/>
          <w:color w:val="111111"/>
          <w:sz w:val="28"/>
          <w:szCs w:val="28"/>
          <w:rtl w:val="true"/>
          <w:lang w:bidi="fa-IR"/>
        </w:rPr>
        <w:t xml:space="preserve">: </w:t>
      </w:r>
      <w:r>
        <w:rPr>
          <w:rFonts w:eastAsia="IRNazanin" w:cs="IRNazanin"/>
          <w:color w:val="111111"/>
          <w:sz w:val="28"/>
          <w:szCs w:val="28"/>
          <w:lang w:bidi="fa-IR"/>
        </w:rPr>
        <w:t>76/45:8</w:t>
      </w:r>
      <w:r>
        <w:rPr>
          <w:rFonts w:ascii="IRNazanin" w:hAnsi="IRNazanin" w:eastAsia="IRNazanin"/>
          <w:color w:val="111111"/>
          <w:sz w:val="28"/>
          <w:sz w:val="28"/>
          <w:szCs w:val="28"/>
          <w:rtl w:val="true"/>
          <w:lang w:bidi="fa-IR"/>
        </w:rPr>
        <w:t>، وابن الجوزی فی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184:2</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وسبطه فی التذکرة، وابن کثیر فی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190:10</w:t>
      </w:r>
      <w:r>
        <w:rPr>
          <w:rFonts w:ascii="IRNazanin" w:hAnsi="IRNazanin" w:eastAsia="IRNazanin"/>
          <w:color w:val="111111"/>
          <w:sz w:val="28"/>
          <w:sz w:val="28"/>
          <w:szCs w:val="28"/>
          <w:rtl w:val="true"/>
          <w:lang w:bidi="fa-IR"/>
        </w:rPr>
        <w:t>، والاشبیهی فی المستطرف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240"/>
      </w:r>
      <w:r>
        <w:rPr>
          <w:rFonts w:ascii="IRNazanin" w:hAnsi="IRNazanin" w:eastAsia="IRNazanin"/>
          <w:color w:val="111111"/>
          <w:sz w:val="28"/>
          <w:sz w:val="28"/>
          <w:szCs w:val="28"/>
          <w:rtl w:val="true"/>
          <w:lang w:bidi="fa-IR"/>
        </w:rPr>
        <w:t>رواه الجنابذی وذکر أنّه وصله بعشرة آلاف دینار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خَشنام</w:t>
      </w:r>
      <w:r>
        <w:rPr>
          <w:rStyle w:val="FootnoteAnchor"/>
          <w:rtl w:val="true"/>
        </w:rPr>
        <w:footnoteReference w:id="1241"/>
      </w:r>
      <w:r>
        <w:rPr>
          <w:rFonts w:ascii="IRNazanin" w:hAnsi="IRNazanin" w:eastAsia="IRNazanin"/>
          <w:color w:val="111111"/>
          <w:sz w:val="28"/>
          <w:sz w:val="28"/>
          <w:szCs w:val="28"/>
          <w:rtl w:val="true"/>
          <w:lang w:bidi="fa-IR"/>
        </w:rPr>
        <w:t>بن حاتم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Style w:val="FootnoteAnchor"/>
          <w:rtl w:val="true"/>
        </w:rPr>
        <w:footnoteReference w:id="1242"/>
      </w:r>
      <w:r>
        <w:rPr>
          <w:rFonts w:ascii="Amiri" w:hAnsi="Amiri" w:eastAsia="Amiri" w:cs="Amiri"/>
          <w:color w:val="111111"/>
          <w:sz w:val="28"/>
          <w:sz w:val="28"/>
          <w:szCs w:val="28"/>
          <w:rtl w:val="true"/>
          <w:lang w:bidi="ar-SA"/>
        </w:rPr>
        <w:t>أبی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شقیقٌ البلخیُ رضی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فی سنة تسع وأربعین ومئة، فنزلتُ القادسیة</w:t>
      </w:r>
      <w:r>
        <w:rPr>
          <w:rStyle w:val="FootnoteAnchor"/>
          <w:rtl w:val="true"/>
        </w:rPr>
        <w:footnoteReference w:id="1243"/>
      </w:r>
      <w:r>
        <w:rPr>
          <w:rFonts w:ascii="IRNazanin" w:hAnsi="IRNazanin" w:eastAsia="IRNazanin"/>
          <w:color w:val="111111"/>
          <w:sz w:val="28"/>
          <w:sz w:val="28"/>
          <w:szCs w:val="28"/>
          <w:rtl w:val="true"/>
          <w:lang w:bidi="fa-IR"/>
        </w:rPr>
        <w:t xml:space="preserve">، فبینا أنا أنظُر إلی النّاس فی زینتهم وکثرتهم فنظرتُ إلی فتیً حسن </w:t>
      </w:r>
    </w:p>
    <w:p>
      <w:pPr>
        <w:pStyle w:val="BookText"/>
        <w:rPr/>
      </w:pPr>
      <w:r>
        <w:rPr>
          <w:rFonts w:ascii="Amiri" w:hAnsi="Amiri" w:eastAsia="Amiri" w:cs="Amiri"/>
          <w:color w:val="111111"/>
          <w:sz w:val="28"/>
          <w:sz w:val="28"/>
          <w:szCs w:val="28"/>
          <w:rtl w:val="true"/>
          <w:lang w:bidi="ar-SA"/>
        </w:rPr>
        <w:t>الوجه شدید السمرة ضعیفٍ، فوق ثیابه ثوبٌ من صوفٍ، مشتملٍ بشملة، فی رِجْلَیْه نعلان، وقد جلس منفرداً، 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الفتی من الصوفیّة یرید أن یکون کَلّاً علی النّاس فی طریقهم، واللّه لأمضینّ إلیه ولأُوَبِخَنَّه، فدنوتُ منه، فلمّا رآنی مُقبلاً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شقیق،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کَثِیراً مِنَ الظَّنِّ إِنَّ بَعْضَ الظَّنِّ إِثْمٌ</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ترکنی ومضی،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لأمر عظیم، قد تکلّم بما فی نفسی ونطق باسمی، وما هذا إلّا عبد صالح، لألحقنّه ولأسألنّه أن یحالّنی، فأسرعت فی أثره فلم ألحَقْه وغاب عن عینی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نزلنا واقِصة</w:t>
      </w:r>
      <w:r>
        <w:rPr>
          <w:rStyle w:val="FootnoteAnchor"/>
          <w:rtl w:val="true"/>
        </w:rPr>
        <w:footnoteReference w:id="1245"/>
      </w:r>
      <w:r>
        <w:rPr>
          <w:rFonts w:ascii="IRNazanin" w:hAnsi="IRNazanin" w:eastAsia="IRNazanin"/>
          <w:color w:val="111111"/>
          <w:sz w:val="28"/>
          <w:sz w:val="28"/>
          <w:szCs w:val="28"/>
          <w:rtl w:val="true"/>
          <w:lang w:bidi="fa-IR"/>
        </w:rPr>
        <w:t>وإذا به</w:t>
      </w:r>
      <w:r>
        <w:rPr>
          <w:rStyle w:val="FootnoteAnchor"/>
          <w:rtl w:val="true"/>
        </w:rPr>
        <w:footnoteReference w:id="1246"/>
      </w:r>
      <w:r>
        <w:rPr>
          <w:rFonts w:ascii="IRNazanin" w:hAnsi="IRNazanin" w:eastAsia="IRNazanin"/>
          <w:color w:val="111111"/>
          <w:sz w:val="28"/>
          <w:sz w:val="28"/>
          <w:szCs w:val="28"/>
          <w:rtl w:val="true"/>
          <w:lang w:bidi="fa-IR"/>
        </w:rPr>
        <w:t>یصلّی وأعضاؤه تضطرب ودموعه تجری،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صاحبی أمضی إلیه واستحلّه، فصبرت حتّی جلس وأقبلت نحوه، فلمّا رآنی مقبلاً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Style w:val="FootnoteAnchor"/>
          <w:rtl w:val="true"/>
        </w:rPr>
        <w:footnoteReference w:id="1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شقیق 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ترکنی ومضی،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الفتی لمن الأبدال، لقد تکلّم علی سرّی مرّتین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نزلنا زُبالة</w:t>
      </w:r>
      <w:r>
        <w:rPr>
          <w:rStyle w:val="FootnoteAnchor"/>
          <w:rtl w:val="true"/>
        </w:rPr>
        <w:footnoteReference w:id="1249"/>
      </w:r>
      <w:r>
        <w:rPr>
          <w:rFonts w:ascii="IRNazanin" w:hAnsi="IRNazanin" w:eastAsia="IRNazanin"/>
          <w:color w:val="111111"/>
          <w:sz w:val="28"/>
          <w:sz w:val="28"/>
          <w:szCs w:val="28"/>
          <w:rtl w:val="true"/>
          <w:lang w:bidi="fa-IR"/>
        </w:rPr>
        <w:t>إذا بالفتی قائم علی البئر وبیده رَکوة یُرید أن یَستَقی ماءاً، فسقطت الرکوة من یده فی البئر وأنا أنظُرُ إلیه، فرأیتُه قد رمق السماء وسمعته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ربّی إذا ظَمِئتُ إلی الماء وقُوتی إذا أردتُ الطعاما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سیّدی، مالی غیرها فلا تَعْدِمنیها</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شقیق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رأیت البئر وقد ارتفع ماؤُها، فمدّ یدَه وأخذ الرکوة ومِلْؤُها ماءٌ</w:t>
      </w:r>
      <w:r>
        <w:rPr>
          <w:rStyle w:val="FootnoteAnchor"/>
          <w:rtl w:val="true"/>
        </w:rPr>
        <w:footnoteReference w:id="1251"/>
      </w:r>
      <w:r>
        <w:rPr>
          <w:rFonts w:ascii="Amiri" w:hAnsi="Amiri" w:eastAsia="Amiri" w:cs="Amiri"/>
          <w:color w:val="111111"/>
          <w:sz w:val="28"/>
          <w:sz w:val="28"/>
          <w:szCs w:val="28"/>
          <w:rtl w:val="true"/>
          <w:lang w:bidi="ar-SA"/>
        </w:rPr>
        <w:t>، فتوضّأ وصلّی أربع رکعات، ثمّ مال إلی کثیبِ رملٍ فجعل یَقبض بیده ویَطرَحه فی الرکوة ویُحرِّکه ویشرب، فأقبلتُ إلیه وسلَّمتُ علیه، فردّ عَلیّ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أطعِمنی من فضل ما أنعم اللّه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شقیق، لم تزل نعمة اللّه علینا ظاهرة وباطنة، فأحسن ظنّک بربّک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ناولنی الرکوة، فشربت منها فإذا هو سَویق وسُکّر، فواللّه ما شربتُ قطّ ألذّ منه ولا أطیبَ ریحاً، فشبعتُ ورَویت، وأقمت أیّاماً لا أشتهی طعاماً ولا شراباً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أره حتّی دخلنا مکّة، فرأیتُه لیلةً إلی جنب قبّةِ الشراب فی نصف اللیل قائماً یُصلّی بخشوعٍ وأنینٍ وبُکاءٍ، فلم یزل کذلک حتّی ذهب اللیل، فلمّا رأی الفجر جلس فی مصلاه یُسبّح، ثمّ قام فصلّی الغداةَ، وطاف بالبیت أسبوعاً وخرج، فتبعته وإذا له غاشیةٌ‌</w:t>
      </w:r>
      <w:r>
        <w:rPr>
          <w:rStyle w:val="FootnoteAnchor"/>
          <w:rtl w:val="true"/>
        </w:rPr>
        <w:footnoteReference w:id="1252"/>
      </w:r>
      <w:r>
        <w:rPr>
          <w:rFonts w:ascii="Amiri" w:hAnsi="Amiri" w:eastAsia="Amiri" w:cs="Amiri"/>
          <w:color w:val="111111"/>
          <w:sz w:val="28"/>
          <w:sz w:val="28"/>
          <w:szCs w:val="28"/>
          <w:rtl w:val="true"/>
          <w:lang w:bidi="ar-SA"/>
        </w:rPr>
        <w:t>وموالٍ، وهو علی خلاف ما رأیتُه فی الطریق، ودار به النّاسُ من حوله یُسَلِّمون علیه، فقلتُ لبعض مَن رأیتُه یقرُبُ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الفتی؟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موسی بن جعفر بن محمّد بن علیّ بن الحسین بن علیّ بن أبی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عجبت أن تکون هذه العجائب</w:t>
      </w:r>
      <w:r>
        <w:rPr>
          <w:rStyle w:val="FootnoteAnchor"/>
          <w:rtl w:val="true"/>
        </w:rPr>
        <w:footnoteReference w:id="1253"/>
      </w:r>
      <w:r>
        <w:rPr>
          <w:rFonts w:ascii="Amiri" w:hAnsi="Amiri" w:eastAsia="Amiri" w:cs="Amiri"/>
          <w:color w:val="111111"/>
          <w:sz w:val="28"/>
          <w:sz w:val="28"/>
          <w:szCs w:val="28"/>
          <w:rtl w:val="true"/>
          <w:lang w:bidi="ar-SA"/>
        </w:rPr>
        <w:t>إلّا لمثل هذا السیّد</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ورواه الطبری فی 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363/317</w:t>
      </w:r>
      <w:r>
        <w:rPr>
          <w:rFonts w:ascii="IRNazanin" w:hAnsi="IRNazanin" w:eastAsia="IRNazanin"/>
          <w:color w:val="111111"/>
          <w:sz w:val="28"/>
          <w:sz w:val="28"/>
          <w:szCs w:val="28"/>
          <w:rtl w:val="true"/>
          <w:lang w:bidi="fa-IR"/>
        </w:rPr>
        <w:t>، وسبط ابن الجوزی فی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الأبیات التالیة، وسیذکر المصنّف للقصّة مصادر 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نظم بعض المتقدّمین واقعة شقیق معه فی أبیات طویلة، اقتصرت علی ذکربعضها، فقال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 شقیقَ البلخیَّ عنه وماشاهَدَ</w:t>
      </w:r>
      <w:r>
        <w:rPr>
          <w:rStyle w:val="FootnoteAnchor"/>
          <w:rtl w:val="true"/>
        </w:rPr>
        <w:footnoteReference w:id="1255"/>
      </w:r>
      <w:r>
        <w:rPr>
          <w:rFonts w:ascii="Amiri" w:hAnsi="Amiri" w:eastAsia="Amiri" w:cs="Amiri"/>
          <w:color w:val="111111"/>
          <w:sz w:val="28"/>
          <w:sz w:val="28"/>
          <w:szCs w:val="28"/>
          <w:rtl w:val="true"/>
          <w:lang w:bidi="ar-SA"/>
        </w:rPr>
        <w:t xml:space="preserve">منه وما الّذی کان أبصَرْ </w:t>
      </w:r>
    </w:p>
    <w:p>
      <w:pPr>
        <w:pStyle w:val="BookText"/>
        <w:rPr/>
      </w:pPr>
      <w:r>
        <w:rPr>
          <w:rFonts w:ascii="Amiri" w:hAnsi="Amiri" w:eastAsia="Amiri" w:cs="Amiri"/>
          <w:color w:val="111111"/>
          <w:sz w:val="28"/>
          <w:sz w:val="28"/>
          <w:szCs w:val="28"/>
          <w:rtl w:val="true"/>
          <w:lang w:bidi="ar-SA"/>
        </w:rPr>
        <w:t>قال لمّا حججتُ عاینتُ شخصاً شاحبَ‌اللون ناحِلَ‌الجسم</w:t>
      </w:r>
      <w:r>
        <w:rPr>
          <w:rStyle w:val="FootnoteAnchor"/>
          <w:rtl w:val="true"/>
        </w:rPr>
        <w:footnoteReference w:id="1256"/>
      </w:r>
      <w:r>
        <w:rPr>
          <w:rFonts w:ascii="Amiri" w:hAnsi="Amiri" w:eastAsia="Amiri" w:cs="Amiri"/>
          <w:color w:val="111111"/>
          <w:sz w:val="28"/>
          <w:sz w:val="28"/>
          <w:szCs w:val="28"/>
          <w:rtl w:val="true"/>
          <w:lang w:bidi="ar-SA"/>
        </w:rPr>
        <w:t>أسمَرْ</w:t>
      </w:r>
    </w:p>
    <w:p>
      <w:pPr>
        <w:pStyle w:val="BookText"/>
        <w:rPr/>
      </w:pPr>
      <w:r>
        <w:rPr>
          <w:rFonts w:ascii="Amiri" w:hAnsi="Amiri" w:eastAsia="Amiri" w:cs="Amiri"/>
          <w:color w:val="111111"/>
          <w:sz w:val="28"/>
          <w:sz w:val="28"/>
          <w:szCs w:val="28"/>
          <w:rtl w:val="true"/>
          <w:lang w:bidi="ar-SA"/>
        </w:rPr>
        <w:t>سائراً وحدَه ولیس له زادٌ فما زِلتُ دائماً أتفکَّرْ</w:t>
      </w:r>
    </w:p>
    <w:p>
      <w:pPr>
        <w:pStyle w:val="BookText"/>
        <w:rPr/>
      </w:pPr>
      <w:r>
        <w:rPr>
          <w:rFonts w:ascii="Amiri" w:hAnsi="Amiri" w:eastAsia="Amiri" w:cs="Amiri"/>
          <w:color w:val="111111"/>
          <w:sz w:val="28"/>
          <w:sz w:val="28"/>
          <w:szCs w:val="28"/>
          <w:rtl w:val="true"/>
          <w:lang w:bidi="ar-SA"/>
        </w:rPr>
        <w:t>وتوهّمتُ أنّه یَسأَل النّاسَ ولم أدْرِ أنّه الحجُّ الأکبَرْ</w:t>
      </w:r>
    </w:p>
    <w:p>
      <w:pPr>
        <w:pStyle w:val="BookText"/>
        <w:rPr/>
      </w:pPr>
      <w:r>
        <w:rPr>
          <w:rFonts w:ascii="Amiri" w:hAnsi="Amiri" w:eastAsia="Amiri" w:cs="Amiri"/>
          <w:color w:val="111111"/>
          <w:sz w:val="28"/>
          <w:sz w:val="28"/>
          <w:szCs w:val="28"/>
          <w:rtl w:val="true"/>
          <w:lang w:bidi="ar-SA"/>
        </w:rPr>
        <w:t>ثمّ عاینتُه ونحن نزولٌ دون فَیدٍ علی الکثیب الأحمَرْ</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یَضَعُ الرمل فی الإناء ویشربه فنادیتُه وعقلی محیَّرْ</w:t>
      </w:r>
    </w:p>
    <w:p>
      <w:pPr>
        <w:pStyle w:val="BookText"/>
        <w:rPr/>
      </w:pPr>
      <w:r>
        <w:rPr>
          <w:rFonts w:ascii="IRNazanin" w:hAnsi="IRNazanin" w:eastAsia="IRNazanin"/>
          <w:color w:val="111111"/>
          <w:sz w:val="28"/>
          <w:sz w:val="28"/>
          <w:szCs w:val="28"/>
          <w:rtl w:val="true"/>
          <w:lang w:bidi="fa-IR"/>
        </w:rPr>
        <w:t>اسقنی شربةً فناولنی</w:t>
      </w:r>
      <w:r>
        <w:rPr>
          <w:rStyle w:val="FootnoteAnchor"/>
          <w:rtl w:val="true"/>
        </w:rPr>
        <w:footnoteReference w:id="1258"/>
      </w:r>
      <w:r>
        <w:rPr>
          <w:rFonts w:ascii="Amiri" w:hAnsi="Amiri" w:eastAsia="Amiri" w:cs="Amiri"/>
          <w:color w:val="111111"/>
          <w:sz w:val="28"/>
          <w:sz w:val="28"/>
          <w:szCs w:val="28"/>
          <w:rtl w:val="true"/>
          <w:lang w:bidi="ar-SA"/>
        </w:rPr>
        <w:t>منه فعاینتُه سَویقاً وسُکَّرْ</w:t>
      </w:r>
    </w:p>
    <w:p>
      <w:pPr>
        <w:pStyle w:val="BookText"/>
        <w:rPr/>
      </w:pPr>
      <w:r>
        <w:rPr>
          <w:rFonts w:ascii="Amiri" w:hAnsi="Amiri" w:eastAsia="Amiri" w:cs="Amiri"/>
          <w:color w:val="111111"/>
          <w:sz w:val="28"/>
          <w:sz w:val="28"/>
          <w:szCs w:val="28"/>
          <w:rtl w:val="true"/>
          <w:lang w:bidi="ar-SA"/>
        </w:rPr>
        <w:t>فسألتُ الحجیجَ مَن یکُ هذا؟ قیل هذا الإمامُ موسی بنُ جعفَرْ</w:t>
      </w:r>
    </w:p>
    <w:p>
      <w:pPr>
        <w:pStyle w:val="BookText"/>
        <w:rPr/>
      </w:pPr>
      <w:r>
        <w:rPr>
          <w:rFonts w:ascii="IRNazanin" w:hAnsi="IRNazanin" w:eastAsia="IRNazanin"/>
          <w:color w:val="111111"/>
          <w:sz w:val="28"/>
          <w:sz w:val="28"/>
          <w:szCs w:val="28"/>
          <w:rtl w:val="true"/>
          <w:lang w:bidi="fa-IR"/>
        </w:rPr>
        <w:t>فهذه الکراماتُ العالیة المقدار الخارقة العوائد</w:t>
      </w:r>
      <w:r>
        <w:rPr>
          <w:rStyle w:val="FootnoteAnchor"/>
          <w:rtl w:val="true"/>
        </w:rPr>
        <w:footnoteReference w:id="1259"/>
      </w:r>
      <w:r>
        <w:rPr>
          <w:rFonts w:ascii="Amiri" w:hAnsi="Amiri" w:eastAsia="Amiri" w:cs="Amiri"/>
          <w:color w:val="111111"/>
          <w:sz w:val="28"/>
          <w:sz w:val="28"/>
          <w:szCs w:val="28"/>
          <w:rtl w:val="true"/>
          <w:lang w:bidi="ar-SA"/>
        </w:rPr>
        <w:t>هی علی التحقیق حلیةُ المناقب وزینة المزایا، وغُررُ الصفات، ولا یُؤتاها إلّا من أفاضت علیه العنایةُ الربّانیّةُ أنوار التأیید، ومَرَت له أَخلافُ التوفیق، وأزلفته من مقام التقدیس والتطهیر،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یُلَقّاها إِلاَّ الَّذِینَ صَبَرُوا وَ ما یُلَقّاها إِلاّ ذُو حَظٍّ عَظِیمٍ</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قرع سمعی ذکر واقعةٍ عظیمةٍ ذکرها بعضُ صدور العراق أثبتت لموسی علیه السلام أشرف مَنقِبة، وشهدت له بعلوّ مقامه عند اللّه تعالی، وزُلْفی منزلتِه لدیه، وظهرت بها</w:t>
      </w:r>
      <w:r>
        <w:rPr>
          <w:rStyle w:val="FootnoteAnchor"/>
          <w:rtl w:val="true"/>
        </w:rPr>
        <w:footnoteReference w:id="1261"/>
      </w:r>
      <w:r>
        <w:rPr>
          <w:rFonts w:ascii="IRNazanin" w:hAnsi="IRNazanin" w:eastAsia="IRNazanin"/>
          <w:color w:val="111111"/>
          <w:sz w:val="28"/>
          <w:sz w:val="28"/>
          <w:szCs w:val="28"/>
          <w:rtl w:val="true"/>
          <w:lang w:bidi="fa-IR"/>
        </w:rPr>
        <w:t>کرامته بعد وفاته، ولا شکّ أنّ ظهور الکرامة بعد الموت أکبر منها دلالة حال الحیاة،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عظماء الخلفاء مجدّهم اللّه تعالی من کان له نائبٌ کبیر الشأن فی الدنیا من ممالیکه الأعیان فی ولایة عامّة طالت فیها مدّتُه وکان ذا سطوة وجبروت، فلمّا انتقل إلی اللّه تعالی اقتضت رعایة الخلیفة له أن یقدّم بدفنه فی ضریحٍ مجاور لضریح الإمام موسی بن جعفر علیهما السلام بالمشهد المطهّر، وکان بالمشهد المطهّر نقیبٌ معروف مشهودٌ له بالصلاح، کثیرُ التردّد والملازمة للضریح والخدمة له، قائمٌ بوظائفها، فذکر هذا النقیب أنّه بعد دفن هذا المتوّفی فی ذلک القبر </w:t>
      </w:r>
    </w:p>
    <w:p>
      <w:pPr>
        <w:pStyle w:val="BookText"/>
        <w:rPr/>
      </w:pPr>
      <w:r>
        <w:rPr>
          <w:rFonts w:ascii="IRNazanin" w:hAnsi="IRNazanin" w:eastAsia="IRNazanin"/>
          <w:color w:val="111111"/>
          <w:sz w:val="28"/>
          <w:sz w:val="28"/>
          <w:szCs w:val="28"/>
          <w:rtl w:val="true"/>
          <w:lang w:bidi="fa-IR"/>
        </w:rPr>
        <w:t>بات بالمشهد الشریف، فرأی فی منامه أنّ القبر قد انفتح والنّار تشتعل فیه وقد انتشر منه دخانٌ ورائحة قُتارِ</w:t>
      </w:r>
      <w:r>
        <w:rPr>
          <w:rStyle w:val="FootnoteAnchor"/>
          <w:rtl w:val="true"/>
        </w:rPr>
        <w:footnoteReference w:id="1262"/>
      </w:r>
      <w:r>
        <w:rPr>
          <w:rFonts w:ascii="IRNazanin" w:hAnsi="IRNazanin" w:eastAsia="IRNazanin"/>
          <w:color w:val="111111"/>
          <w:sz w:val="28"/>
          <w:sz w:val="28"/>
          <w:szCs w:val="28"/>
          <w:rtl w:val="true"/>
          <w:lang w:bidi="fa-IR"/>
        </w:rPr>
        <w:t>ذلک المدفون فیه إلی أن ملأت المشهد، وأنّ الإمام موسی علیه السلام واقف، فصاح لهذا النقیب باسمه 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للخلیفة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وسمّاه باسمه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آذیتنی بمجاورة هذا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کلاماً خَشِناً، فاستیقظ ذلک النقیبُ وهو یَرعُد فَرَقاً وخوفاً، ولم یلبث أن کتب ورقة وسیّرها مُنهیاً فیها صورة الواقعة بتفصیلها، فلمّا جَنّ اللیل جاء الخلیفة إلی المشهد المطهّر بنفسه واستدعی النقیب ودخلوا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Style w:val="FootnoteAnchor"/>
          <w:rtl w:val="true"/>
        </w:rPr>
        <w:footnoteReference w:id="1263"/>
      </w:r>
      <w:r>
        <w:rPr>
          <w:rFonts w:ascii="IRNazanin" w:hAnsi="IRNazanin" w:eastAsia="IRNazanin"/>
          <w:color w:val="111111"/>
          <w:sz w:val="28"/>
          <w:sz w:val="28"/>
          <w:szCs w:val="28"/>
          <w:rtl w:val="true"/>
          <w:lang w:bidi="fa-IR"/>
        </w:rPr>
        <w:t>الضریح وأمر بکشف ذلک القبر، ونقلِ ذلک المدفون إلی موضع آخر خارج المشهد، فلمّا کشفوه وجدوا فیه رَمادَ الحریق، ولم یجدوا للمیّت</w:t>
      </w:r>
      <w:r>
        <w:rPr>
          <w:rStyle w:val="FootnoteAnchor"/>
          <w:rtl w:val="true"/>
        </w:rPr>
        <w:footnoteReference w:id="1264"/>
      </w:r>
      <w:r>
        <w:rPr>
          <w:rFonts w:ascii="Amiri" w:hAnsi="Amiri" w:eastAsia="Amiri" w:cs="Amiri"/>
          <w:color w:val="111111"/>
          <w:sz w:val="28"/>
          <w:sz w:val="28"/>
          <w:szCs w:val="28"/>
          <w:rtl w:val="true"/>
          <w:lang w:bidi="ar-SA"/>
        </w:rPr>
        <w:t>أثراً، وفی هذه القصّة</w:t>
      </w:r>
      <w:r>
        <w:rPr>
          <w:rStyle w:val="FootnoteAnchor"/>
          <w:rtl w:val="true"/>
        </w:rPr>
        <w:footnoteReference w:id="1265"/>
      </w:r>
      <w:r>
        <w:rPr>
          <w:rFonts w:ascii="IRNazanin" w:hAnsi="IRNazanin" w:eastAsia="IRNazanin"/>
          <w:color w:val="111111"/>
          <w:sz w:val="28"/>
          <w:sz w:val="28"/>
          <w:szCs w:val="28"/>
          <w:rtl w:val="true"/>
          <w:lang w:bidi="fa-IR"/>
        </w:rPr>
        <w:t>زیادة استغناء عن تعداد بقیّة مناقبه، واکتفاء عن بسط القول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له عشرون ابناً وثمان عشرة بنتاً، وأسماء بنیه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الرضا، زیدٌ، إبراهیم، عقیل، هارون، الحسن، الحسین، عبد اللّه، إسماعیل، عبید اللّه، عمر، أحمد، جعفر، یحیی، إسحاق، العبّاس، حمزة، عبدالرحمان، القاسم، جعفر الأصغر، ویقال موضع عمر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أسماء بناته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أمّ فروة، أسماء، عُلَیّة، فاطمة، فاطمة، أمّ کلثوم، أمّ کلثوم، آمنه، زینب، أمّ عبد اللّه، زینب الصغری، أمّ القاسم، حکیمة، أسماء الصغری، محمودة، أُمامة، میمونه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غیر ذلک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مات لخمس بقین من رجب سنة ثلاث وثمانین ومئة للهجرة، وقد تقدّم ذکر ولادته فی سنة ثمان وعشرین،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وعشرین، فیکون عمره علی القول الأوّل خمساً وخمسین سنة، وعلی القول الثانی أربعاً و خمسین سنة، وقبره بالمشهد المعروف بباب التبن من بغداد المحروسة</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انتهی کلام کمال الدین</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قال الیعقوبی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414:2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وسنّه ثمان وخمسون سنة، وکان ببغداد فی حبس الرشید قبل السندی بن شاهک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الطبری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271:8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سنة ثلاث وثمانین ومئه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موسی بن جعفر بن محمّد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المسعودی فی 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355:3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مسموماً لخمس عشرة سنة خلت من ملک الرشید، سنة ستّ وثمانین ومئة، وهو ابن أربع وخمسین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الجوزی فی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بالمدینة فی سنة ثمان وعشرین،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تسع وعشرین، وتوفّی لخمس بقین من رجب هذه السنة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سبط ابن الجوزی فی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سنّه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خمس وخمسون سنة،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وخمسون،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وخمسون،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وخمسون، 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ودفن بمقابر قریش، وقبره ظاهر یزار،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ثلاث وثمانین ومئة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حبسه الرشید ببغداد سنة سبع وسبعین ومئة، فأقام فی حبسه إلی سنة ثمان وثمانین ومئة فی رجب، فتوفّی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الذهبی فی تاریخ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کان فی سنة ثمان وعشرین ومئة، ومات فی شهر رجب سنة ثلاث وثمانین ومئة،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 والأوّل أصحّ، وعاش بضعاً وخمسین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274:6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مشهد عظیم مشهور ببغداد، دفن معه فیه حفیده الجواد، ولولده علیّ بن موسی مشهد عظیم بطوس، وکانت وفاة موسی الکاظم فی رجب سنة ثلاث وثمانین ومئة، عاش خمساً وخمسین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 الّتی أوردها عن شقیق البلخی قد أوردها جماعة من أرباب التألیف والمحدّثین، ذکرها الشیخ ابن الجوزی رحمه الله فی کتابیه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إثارة العزم الساکن إلی أشرف الأماکن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w:t>
      </w:r>
      <w:r>
        <w:rPr>
          <w:rStyle w:val="FootnoteAnchor"/>
          <w:rtl w:val="true"/>
        </w:rPr>
        <w:footnoteReference w:id="1268"/>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w:t>
      </w:r>
      <w:r>
        <w:rPr>
          <w:rStyle w:val="FootnoteAnchor"/>
          <w:rtl w:val="true"/>
        </w:rPr>
        <w:footnoteReference w:id="1269"/>
      </w:r>
      <w:r>
        <w:rPr>
          <w:rFonts w:ascii="IRNazanin" w:hAnsi="IRNazanin" w:eastAsia="IRNazanin"/>
          <w:color w:val="111111"/>
          <w:sz w:val="28"/>
          <w:sz w:val="28"/>
          <w:szCs w:val="28"/>
          <w:rtl w:val="true"/>
          <w:lang w:bidi="fa-IR"/>
        </w:rPr>
        <w:t xml:space="preserve">، وذکرها الحافظ عبد العزیز بن </w:t>
      </w:r>
    </w:p>
    <w:p>
      <w:pPr>
        <w:pStyle w:val="BookText"/>
        <w:rPr/>
      </w:pPr>
      <w:r>
        <w:rPr>
          <w:rFonts w:ascii="IRNazanin" w:hAnsi="IRNazanin" w:eastAsia="IRNazanin"/>
          <w:color w:val="111111"/>
          <w:sz w:val="28"/>
          <w:sz w:val="28"/>
          <w:szCs w:val="28"/>
          <w:rtl w:val="true"/>
          <w:lang w:bidi="fa-IR"/>
        </w:rPr>
        <w:t>الأخضر الجنابذی، وحکی لی بعض الأصحاب أنّ القاضی ابن خلاد الرامهرمزی</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تزوجتها رامیَّة هرمزیّةً‌بفضل الّذی أعطی الأمیر من الوَرَقْ</w:t>
      </w:r>
    </w:p>
    <w:p>
      <w:pPr>
        <w:pStyle w:val="BookText"/>
        <w:rPr/>
      </w:pPr>
      <w:r>
        <w:rPr>
          <w:rFonts w:ascii="IRNazanin" w:hAnsi="IRNazanin" w:eastAsia="IRNazanin"/>
          <w:color w:val="111111"/>
          <w:sz w:val="28"/>
          <w:sz w:val="28"/>
          <w:szCs w:val="28"/>
          <w:rtl w:val="true"/>
          <w:lang w:bidi="fa-IR"/>
        </w:rPr>
        <w:t>ولم یقل به غیره، والبیت شاذ فلاینقص مبانی الاُصول، قاله الحریری فی کتابه درّة الغواص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الجنابذی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موسی بن جعفر بن محمّد بن علیّ بن الحسین بن علیّ بن أبی طالب علیهم السلام، امّه أمّ ولد، وُلد له علیٌّ الرضا، وزید، وعقیل، وهارون، والحسن، والحسین، وعبد اللّه، وإسماعیل، وعبید اللّه، وعمر، وأحمد، وجعفر، ویحیی، وإسحاق، والعبّاس، وحمزة، وعبد الرحمان، والقاسم، وجعفر الأصغر، ویقال موضع عمر محمّد، وأبوبکر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وأمّ فروة، وأسماء، وعُلَیّة، وفاطمة، وفاطمة، وأمّ کلثوم، وأمّ کلثوم، وآمنة، وزینب، وأمّ عبد اللّه، وزینب الصغری، وأمّ القاسم، وحکیمة، وأسماء الصغری، ومحمودة، وأُمامة، ومیمونة، عشرون ذکراً وثمان عشرة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 أبو إبراهیم، واسم أمّه حمیدة أندلسیّة، مولده سنة ثمان وعشرین ومئة، توفّی سنة ثلاث وثمانین ومئة، فیکون عمره خمساً وخمسین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إسحاق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أخی موسی بن جعفر،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أیکون المؤمن بخیلاً؟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أیکون جباناً؟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أفیکون خائناً؟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ولا یکون کذّاباً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جعفر بن محمّد، عن آبائه،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r>
        <w:rPr>
          <w:rStyle w:val="FootnoteAnchor"/>
          <w:rtl w:val="true"/>
        </w:rPr>
        <w:footnoteReference w:id="1271"/>
      </w:r>
      <w:r>
        <w:rPr>
          <w:rFonts w:ascii="IRNazanin" w:hAnsi="IRNazanin" w:eastAsia="IRNazanin"/>
          <w:color w:val="111111"/>
          <w:sz w:val="28"/>
          <w:sz w:val="28"/>
          <w:szCs w:val="28"/>
          <w:rtl w:val="true"/>
          <w:lang w:bidi="fa-IR"/>
        </w:rPr>
        <w:t>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w:t>
      </w:r>
      <w:r>
        <w:rPr>
          <w:rStyle w:val="FootnoteAnchor"/>
          <w:rtl w:val="true"/>
        </w:rPr>
        <w:footnoteReference w:id="1272"/>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کلّ خَلَّةٍ یُطوَی المؤمن، لیس الخیانةَ والکذبَ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عیسی بن محمّد بن مغیث القُرَظی</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تسعین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زرعتُ بِطّیخاً وقِثّاءاً وقرعاً فی موضع بالجَوّانیة</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 xml:space="preserve">الجوانیة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وتشدید الثانیة وکسر النون ویاء مشدّدة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أو قریة قرب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بئر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عظام، فلمّا قَرُب الخیرُ واستوی الزرع، بَیَّتنی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الجرادُ وأتی علی الزرع کلّه، وکنتُ غَرَمتُ علی الزرع ثمَن جَمَلین ومئةً وعشرین دیناراً، فبینا أنا 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طلع موسی بن جعفر بن محمّد، فسلّم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کالصَّریم، بَیَّتَنی الجرادُ فأکل زرعی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 غرمتَ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وعشرین دیناراً مع ثمن الجَمَلین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عَرَفة، إنّ لأبی الغیث</w:t>
      </w:r>
      <w:r>
        <w:rPr>
          <w:rStyle w:val="FootnoteAnchor"/>
          <w:rtl w:val="true"/>
        </w:rPr>
        <w:footnoteReference w:id="1275"/>
      </w:r>
      <w:r>
        <w:rPr>
          <w:rFonts w:ascii="IRNazanin" w:hAnsi="IRNazanin" w:eastAsia="IRNazanin"/>
          <w:color w:val="111111"/>
          <w:sz w:val="28"/>
          <w:sz w:val="28"/>
          <w:szCs w:val="28"/>
          <w:rtl w:val="true"/>
          <w:lang w:bidi="fa-IR"/>
        </w:rPr>
        <w:t>مئةً وخمسین دیناراً، فربحک ثلاثون دیناراً والجملان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مبارک، ادع لی فیها بالبرکة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فدخل ودعا، وحدّثنی عن رسول اللّه صلی اللّه علیه واله وسلّم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تَمَسَّکوا ببقاء</w:t>
      </w:r>
      <w:r>
        <w:rPr>
          <w:rStyle w:val="FootnoteAnchor"/>
          <w:rtl w:val="true"/>
        </w:rPr>
        <w:footnoteReference w:id="1276"/>
      </w:r>
      <w:r>
        <w:rPr>
          <w:rFonts w:ascii="Amiri" w:hAnsi="Amiri" w:eastAsia="Amiri" w:cs="Amiri"/>
          <w:color w:val="111111"/>
          <w:sz w:val="28"/>
          <w:sz w:val="28"/>
          <w:szCs w:val="28"/>
          <w:rtl w:val="true"/>
          <w:lang w:bidi="ar-SA"/>
        </w:rPr>
        <w:t>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عَلَّقتُ علیه الجَمَلین وسقیته، فجعل اللّه فیه البرکة وزکت، فبعتُ منها بعشرة آلاف</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عدم الجزع عند المصائب والاعتناء بشأنها، فإنّه غالباً من علامات السعادة، أو تمسّکوا باللّه عند بقائها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29:48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 أحمد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موسی بن جعفر علیهما السلام إلی الرشید من الحبس برسالة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لن ینقضی عنّی یوم من البلاء إلّا انقضی عنک معه یوم من الرخاء حتّی نُفضی جمیعاً إلی یوم لیس له انقضاء، یخسر فیه المبطلون</w:t>
      </w:r>
      <w:r>
        <w:rPr>
          <w:rFonts w:eastAsia="IRNazanin" w:cs="IRNazanin"/>
          <w:color w:val="111111"/>
          <w:sz w:val="28"/>
          <w:szCs w:val="28"/>
          <w:rtl w:val="true"/>
          <w:lang w:bidi="fa-IR"/>
        </w:rPr>
        <w:t>»</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 xml:space="preserve">وسیأتی أیضاً فی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صفة الصفوة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الخطیب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موسی بن جعفر بالمدینة فی سنة ثمان وعشرین،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وعشرین ومئة، وأَقْدَمَه المهدیّ بغداد، ثمّ ردّه إلی المدینة فأقام بها إلی أیّام الرشید، فقدم الرشیدُ المدینة فحمله معه وحبسه ببغداد إلی أن توفّی بها لخمس بقین من رجب سنة ثلاث وثمانین ومئة</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إسماعیل، عن أبیه موسی بن جعفر، عن أبیه، عن جدّه علیّ بن الحسین،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الولد إلی والدیه حبّاً لهما عبادة</w:t>
      </w:r>
      <w:r>
        <w:rPr>
          <w:rFonts w:eastAsia="IRNazanin" w:cs="IRNazanin"/>
          <w:color w:val="111111"/>
          <w:sz w:val="28"/>
          <w:szCs w:val="28"/>
          <w:rtl w:val="true"/>
          <w:lang w:bidi="fa-IR"/>
        </w:rPr>
        <w:t>»</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 xml:space="preserve">وسیأتی مع زیادات فی ترجمة الرضا علیه السلام فی ص </w:t>
      </w:r>
      <w:r>
        <w:rPr>
          <w:rFonts w:eastAsia="IRNazanin" w:cs="IRNazanin"/>
          <w:color w:val="111111"/>
          <w:sz w:val="28"/>
          <w:szCs w:val="28"/>
          <w:lang w:bidi="fa-IR"/>
        </w:rPr>
        <w:t>350</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موسی بن جعفر أحضر ولده یوماً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إنّی موصیکم بوصیّة من</w:t>
      </w:r>
      <w:r>
        <w:rPr>
          <w:rStyle w:val="FootnoteAnchor"/>
          <w:rtl w:val="true"/>
        </w:rPr>
        <w:footnoteReference w:id="1281"/>
      </w:r>
      <w:r>
        <w:rPr>
          <w:rFonts w:ascii="IRNazanin" w:hAnsi="IRNazanin" w:eastAsia="IRNazanin"/>
          <w:color w:val="111111"/>
          <w:sz w:val="28"/>
          <w:sz w:val="28"/>
          <w:szCs w:val="28"/>
          <w:rtl w:val="true"/>
          <w:lang w:bidi="fa-IR"/>
        </w:rPr>
        <w:t>حفظها لم یضع معها، إن أتاکم آتٍ فأسمعکم فی الأذن الیمنی مکروهاً، ثمّ تحوّل إلی الأذن الیسری فاعتذر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أقل شیئاً، فاقبلوا 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موسی بن جعفر عن آبائه علیهم السلام 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أمیر المؤمنین علیّ علیه السلام یسعی بقوم، فأمرنی أن دعوت له قنبراً،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إلی هذا الساعی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أسمعتنا ما کره اللّه تعالی، فانصرف فی غیر حفظ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کلام الجنابذی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المفید رحمه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ذکر الإمام القائم بعد أبی عبد اللّه جعفر بن محمّد علیهما السلام من ولده وتاریخ مولده ودلائل إمامته ومبلغ سنّه ومدّة خلافته ووقت وفاته وسببها وموضع قبره وعدد أولاده ومختصر من أخباره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الإمام کما قدّمناه بعد أبی عبد اللّه علیه السلام ابنَه أبا الحسن موسی بنَ جعفر العبدَ الصالح علیه السلام، لاجتماع خِلال الفضل فیه والکمال، ولنصّ أبیه بالإمامة علیه وإشارته بها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مولده علیه السلام بالأبواء سنة ثمان وعشرین ومئة، وقبض علیه السلام ببغداد فی حبس السِندی بن شاهَک لست خلون من رجب سنة ثلاث وثمانین ومئة، وله یومئذ خمس وخمسون سنة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واُمّه أمّ ولد یقال لها حمیدة البربریّة، وکانت مدّة خلافته ومقامه فی الإمامة بعد أبیه علیهما السلام خمساً وثلاثین سنة، وکان یکنّی أبا إبراهیم وأبا الحسن وأبا علیّ، ویعرف بالعبد الصالح، وینعت أیضاً بالکاظم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 علیه بالإمامة من أبیه علیهما السلام، فممن روی صریح النص بالإمامة من أبی عبد اللّه الصادق علیه السلام علی ابنه أبی الحسن موسی علیه السلام من شیوخ أصحاب أبی عبد اللّه علیه السلام وخاصته وبطانته وثقاته الفقهاء الصالحین رحمة اللّه علیهم المفضّل بن عمر الجُعفی، ومعاذ بن کثیر، وعبد الرحمان بن الحجّاج، والفیض بن المختار، ویعقوب السرّاج، وسلیمان بن خالد، وصفوان الجمّال وغیرهم ممّن یطول بذکرهم الکتاب، وقد روی ذلک من إخوته إسحاق وعلیّ ابنا جعفر، وکانا من الفضل والورع علی ما لا یختلف فیه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موسی الصَیقل عن المفضّل بن عمر الجعفی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فدخل أبو إبراهیم موسی علیه السلام وهو غلام، فقال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استوص به، و ضَعْ أمره عند من تثق به من أصحابک</w:t>
      </w:r>
      <w:r>
        <w:rPr>
          <w:rFonts w:eastAsia="IRNazanin" w:cs="IRNazanin"/>
          <w:color w:val="111111"/>
          <w:sz w:val="28"/>
          <w:szCs w:val="28"/>
          <w:rtl w:val="true"/>
          <w:lang w:bidi="fa-IR"/>
        </w:rPr>
        <w:t>»</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4/308:1</w:t>
      </w:r>
      <w:r>
        <w:rPr>
          <w:rFonts w:ascii="IRNazanin" w:hAnsi="IRNazanin" w:eastAsia="IRNazanin"/>
          <w:color w:val="111111"/>
          <w:sz w:val="28"/>
          <w:sz w:val="28"/>
          <w:szCs w:val="28"/>
          <w:rtl w:val="true"/>
          <w:lang w:bidi="fa-IR"/>
        </w:rPr>
        <w:t>،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أقبِل وصیّتی فیه، فإنّی أوصیک برعایته والقول بإمامته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الإخبار بإمامته والنصّ علیه، وهو أمر بالتقیة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ثُبَیت عن معاذ بن کثیر،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الّذی رزق أباک منک هذه المنزلة أن یرزقک من عقِبِک قبل الممات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 اللّه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جعلت فداک؟</w:t>
      </w:r>
    </w:p>
    <w:p>
      <w:pPr>
        <w:pStyle w:val="BookText"/>
        <w:rPr/>
      </w:pPr>
      <w:r>
        <w:rPr>
          <w:rFonts w:ascii="IRNazanin" w:hAnsi="IRNazanin" w:eastAsia="IRNazanin"/>
          <w:color w:val="111111"/>
          <w:sz w:val="28"/>
          <w:sz w:val="28"/>
          <w:szCs w:val="28"/>
          <w:rtl w:val="true"/>
          <w:lang w:bidi="fa-IR"/>
        </w:rPr>
        <w:t>فأشار إلی العبد الصالح وهو راقد،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یومئذ غلام</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2/308:1</w:t>
      </w:r>
      <w:r>
        <w:rPr>
          <w:rFonts w:ascii="IRNazanin" w:hAnsi="IRNazanin" w:eastAsia="IRNazanin"/>
          <w:color w:val="111111"/>
          <w:sz w:val="28"/>
          <w:sz w:val="28"/>
          <w:szCs w:val="28"/>
          <w:rtl w:val="true"/>
          <w:lang w:bidi="fa-IR"/>
        </w:rPr>
        <w:t>،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رزقک أباک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للسببیّة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سعادة أن یکون له ولد یشبه خُلقه وخَلقه وشمائله قابلاً للإمامة، وضمیر مثلها للإمامة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أبوعلیّ الأرجانی عن عبد الرحمان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جعفر </w:t>
      </w:r>
    </w:p>
    <w:p>
      <w:pPr>
        <w:pStyle w:val="BookText"/>
        <w:rPr/>
      </w:pPr>
      <w:r>
        <w:rPr>
          <w:rFonts w:ascii="IRNazanin" w:hAnsi="IRNazanin" w:eastAsia="IRNazanin"/>
          <w:color w:val="111111"/>
          <w:sz w:val="28"/>
          <w:sz w:val="28"/>
          <w:szCs w:val="28"/>
          <w:rtl w:val="true"/>
          <w:lang w:bidi="fa-IR"/>
        </w:rPr>
        <w:t>بن محمّد علیه السلام فی منزله فإذا هو فی بیت کذا من داره فی مسجد له وهو یدعو وعلی یمینه موسی بن جعفر علیه السلام یؤمّن علی دعائه،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قد عرفت انقطاعی إلیک وخدمتی لک، فمَن ولیُّ الأمر</w:t>
      </w:r>
      <w:r>
        <w:rPr>
          <w:rStyle w:val="FootnoteAnchor"/>
          <w:rtl w:val="true"/>
        </w:rPr>
        <w:footnoteReference w:id="1284"/>
      </w:r>
      <w:r>
        <w:rPr>
          <w:rFonts w:ascii="IRNazanin" w:hAnsi="IRNazanin" w:eastAsia="IRNazanin"/>
          <w:color w:val="111111"/>
          <w:sz w:val="28"/>
          <w:sz w:val="28"/>
          <w:szCs w:val="28"/>
          <w:rtl w:val="true"/>
          <w:lang w:bidi="fa-IR"/>
        </w:rPr>
        <w:t>بعدک؟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الرحمان، إنّ موسی قد لبس الدرع واستوت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أحتاج بعدها</w:t>
      </w:r>
      <w:r>
        <w:rPr>
          <w:rStyle w:val="FootnoteAnchor"/>
          <w:rtl w:val="true"/>
        </w:rPr>
        <w:footnoteReference w:id="1285"/>
      </w:r>
      <w:r>
        <w:rPr>
          <w:rFonts w:ascii="IRNazanin" w:hAnsi="IRNazanin" w:eastAsia="IRNazanin"/>
          <w:color w:val="111111"/>
          <w:sz w:val="28"/>
          <w:sz w:val="28"/>
          <w:szCs w:val="28"/>
          <w:rtl w:val="true"/>
          <w:lang w:bidi="fa-IR"/>
        </w:rPr>
        <w:t>إلی شیء</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1/307:1</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عبد الأعلی عن الفیض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بیدی من النار، مَن لنا بعدک؟ فدخل أبوإبراهیم وهو یومئذ غلام،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صاحبکم، فتمسَّک به</w:t>
      </w:r>
      <w:r>
        <w:rPr>
          <w:rFonts w:eastAsia="IRNazanin" w:cs="IRNazanin"/>
          <w:color w:val="111111"/>
          <w:sz w:val="28"/>
          <w:szCs w:val="28"/>
          <w:rtl w:val="true"/>
          <w:lang w:bidi="fa-IR"/>
        </w:rPr>
        <w:t>»</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3/308:1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أبی نجران،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إنّ الأنفس یُغدَی علیها ویُراح، فإذا کان ذلک فمن؟</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ذلک فهو صاحبکم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وضرب علی منکب أبی‌الحسن الأیمن، وهو فیما أعلم یومئذ خماسی، وعبد اللّه بن جعفر جالس معنا</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6/309:1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نجران عن صفوان الجمّال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منصور بن حازم،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یغدی علیها ویراح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یأتیها الموت أو ملکه أو الأعمّ منه ومن سائر البلایا غدواً ورواحاً وذکر الوقتین علی المثال، والمقصود کلّ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مجیء الموت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فمن صاحبنا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قدّه خمسة أشبار، أو من سنّه خمس سنین، والأوّل أشهر،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طوله خمسة أشبار، ولا یقال سداسی ولا سباعی، لأنّه إذا بلغ خمسة أشبار فهو رجل،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وعبد اللّه هو الأفطح الّذی ادّعی الإمامة لنفسه بعد أبیه وتبعه الفطحیّة، وذکره لبیان أنّه مع سماعه هذا من أبیه اجترأ علی هذا الدعوی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333:3</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أبی نجران، عن عیسی بن عبد اللّه بن محمّد بن عمر بن علیّ بن أبی طالب علیه السلام،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أرانی اللّه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فبمن ائتمّ؟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فأومئ إلی ابنه موسی،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حدث بموسی حدث فبمن ائتمّ؟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بولده حَدَث وترک أخاً کبیراً وابناً صغیراً؟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بولده، ثمّ هکذا أبدا</w:t>
      </w:r>
      <w:r>
        <w:rPr>
          <w:rFonts w:eastAsia="IRNazanin" w:cs="IRNazanin"/>
          <w:color w:val="111111"/>
          <w:sz w:val="28"/>
          <w:szCs w:val="28"/>
          <w:rtl w:val="true"/>
          <w:lang w:bidi="fa-IR"/>
        </w:rPr>
        <w:t>»</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5/286:1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7/309</w:t>
      </w:r>
      <w:r>
        <w:rPr>
          <w:rFonts w:ascii="IRNazanin" w:hAnsi="IRNazanin" w:eastAsia="IRNazanin"/>
          <w:color w:val="111111"/>
          <w:sz w:val="28"/>
          <w:sz w:val="28"/>
          <w:szCs w:val="28"/>
          <w:rtl w:val="true"/>
          <w:lang w:bidi="fa-IR"/>
        </w:rPr>
        <w:t>،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الثاقب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379/449</w:t>
      </w:r>
      <w:r>
        <w:rPr>
          <w:rFonts w:ascii="IRNazanin" w:hAnsi="IRNazanin" w:eastAsia="IRNazanin"/>
          <w:color w:val="111111"/>
          <w:sz w:val="28"/>
          <w:sz w:val="28"/>
          <w:szCs w:val="28"/>
          <w:rtl w:val="true"/>
          <w:lang w:bidi="fa-IR"/>
        </w:rPr>
        <w:t>، إعلام‌الوری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بالکون عن الفقد والموت محافظة للأدب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أرانی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معترضة دعائیة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المفضّل</w:t>
      </w:r>
      <w:r>
        <w:rPr>
          <w:rStyle w:val="FootnoteAnchor"/>
          <w:rtl w:val="true"/>
        </w:rPr>
        <w:footnoteReference w:id="1290"/>
      </w:r>
      <w:r>
        <w:rPr>
          <w:rFonts w:ascii="IRNazanin" w:hAnsi="IRNazanin" w:eastAsia="IRNazanin"/>
          <w:color w:val="111111"/>
          <w:sz w:val="28"/>
          <w:sz w:val="28"/>
          <w:szCs w:val="28"/>
          <w:rtl w:val="true"/>
          <w:lang w:bidi="fa-IR"/>
        </w:rPr>
        <w:t>، عن طاهر بن محمّد،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یلوم عبد اللّه ابنه ویعظه ویقول</w:t>
      </w:r>
      <w:r>
        <w:rPr>
          <w:rStyle w:val="FootnoteAnchor"/>
          <w:rtl w:val="true"/>
        </w:rPr>
        <w:footnoteReference w:id="1291"/>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 أن تکون مثل أخیک؟ فو اللّه إنّی لأعرف النور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ألیس أبی وأبوه واحداً؟ وأصلی وأصله واحداً؟</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نفسی وأنت ابنی</w:t>
      </w:r>
      <w:r>
        <w:rPr>
          <w:rFonts w:eastAsia="IRNazanin" w:cs="IRNazanin"/>
          <w:color w:val="111111"/>
          <w:sz w:val="28"/>
          <w:szCs w:val="28"/>
          <w:rtl w:val="true"/>
          <w:lang w:bidi="fa-IR"/>
        </w:rPr>
        <w:t>»</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10/310:1</w:t>
      </w:r>
      <w:r>
        <w:rPr>
          <w:rFonts w:ascii="IRNazanin" w:hAnsi="IRNazanin" w:eastAsia="IRNazanin"/>
          <w:color w:val="111111"/>
          <w:sz w:val="28"/>
          <w:sz w:val="28"/>
          <w:szCs w:val="28"/>
          <w:rtl w:val="true"/>
          <w:lang w:bidi="fa-IR"/>
        </w:rPr>
        <w:t>، الإمامة والتبصرة من الحیرة</w:t>
      </w:r>
      <w:r>
        <w:rPr>
          <w:rFonts w:eastAsia="IRNazanin" w:cs="IRNazanin"/>
          <w:color w:val="111111"/>
          <w:sz w:val="28"/>
          <w:szCs w:val="28"/>
          <w:rtl w:val="true"/>
          <w:lang w:bidi="fa-IR"/>
        </w:rPr>
        <w:t xml:space="preserve">: </w:t>
      </w:r>
      <w:r>
        <w:rPr>
          <w:rFonts w:eastAsia="IRNazanin" w:cs="IRNazanin"/>
          <w:color w:val="111111"/>
          <w:sz w:val="28"/>
          <w:szCs w:val="28"/>
          <w:lang w:bidi="fa-IR"/>
        </w:rPr>
        <w:t>63/210</w:t>
      </w:r>
      <w:r>
        <w:rPr>
          <w:rFonts w:ascii="IRNazanin" w:hAnsi="IRNazanin" w:eastAsia="IRNazanin"/>
          <w:color w:val="111111"/>
          <w:sz w:val="28"/>
          <w:sz w:val="28"/>
          <w:szCs w:val="28"/>
          <w:rtl w:val="true"/>
          <w:lang w:bidi="fa-IR"/>
        </w:rPr>
        <w:t>،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 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طینتی وفیه خلقی وخلقی وشمائلی، وهذه العبارة تطلق لبیان کمال الاتّحاد فی الکمالات والفضائل والدرجات، ونهایة الاختصاص کما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وأنا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والحاصل أنّ انتسابک إلَیّ بالنسب الجسدانی وانتسابه إلیّ بالروابط الجسمانیّة والروحانیّة والعقلانیة معاً، وإذا کان هو بهذه المنزلة منه علیهما السلام فکان أولی بالإمامة من سائر الأولاد، فهو نصّ علی إمامته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محمّد بن سنان، عن یعقوب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 علیه السلام وهو واقف علی رأس أبی الحسن موسی وهو فی المهد، فجعل یُسارّه طویلاً، فجلست حتّی فرغ، فقمت إلیه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إلی مولاک فسلِّم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علیه فردّ علَیّ بلسان فصیح 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فغیِّر اسم ابنتک الّتی سمّیتها أمس، فإنّه اسم یُبغضه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ولدت لی بنت فسمیتها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بالحمیراء</w:t>
      </w:r>
      <w:r>
        <w:rPr>
          <w:rFonts w:eastAsia="IRNazanin" w:cs="IRNazanin"/>
          <w:color w:val="111111"/>
          <w:sz w:val="28"/>
          <w:szCs w:val="28"/>
          <w:rtl w:val="true"/>
          <w:lang w:bidi="fa-IR"/>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 إلی أمره 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فغیّرت اسمها</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11/310:1</w:t>
      </w:r>
      <w:r>
        <w:rPr>
          <w:rFonts w:ascii="IRNazanin" w:hAnsi="IRNazanin" w:eastAsia="IRNazanin"/>
          <w:color w:val="111111"/>
          <w:sz w:val="28"/>
          <w:sz w:val="28"/>
          <w:szCs w:val="28"/>
          <w:rtl w:val="true"/>
          <w:lang w:bidi="fa-IR"/>
        </w:rPr>
        <w:t>، 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281/327</w:t>
      </w:r>
      <w:r>
        <w:rPr>
          <w:rFonts w:ascii="IRNazanin" w:hAnsi="IRNazanin" w:eastAsia="IRNazanin"/>
          <w:color w:val="111111"/>
          <w:sz w:val="28"/>
          <w:sz w:val="28"/>
          <w:szCs w:val="28"/>
          <w:rtl w:val="true"/>
          <w:lang w:bidi="fa-IR"/>
        </w:rPr>
        <w:t>،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312:4</w:t>
      </w:r>
      <w:r>
        <w:rPr>
          <w:rFonts w:ascii="IRNazanin" w:hAnsi="IRNazanin" w:eastAsia="IRNazanin"/>
          <w:color w:val="111111"/>
          <w:sz w:val="28"/>
          <w:sz w:val="28"/>
          <w:szCs w:val="28"/>
          <w:rtl w:val="true"/>
          <w:lang w:bidi="fa-IR"/>
        </w:rPr>
        <w:t>، الثاقب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365/433</w:t>
      </w:r>
      <w:r>
        <w:rPr>
          <w:rFonts w:ascii="IRNazanin" w:hAnsi="IRNazanin" w:eastAsia="IRNazanin"/>
          <w:color w:val="111111"/>
          <w:sz w:val="28"/>
          <w:sz w:val="28"/>
          <w:szCs w:val="28"/>
          <w:rtl w:val="true"/>
          <w:lang w:bidi="fa-IR"/>
        </w:rPr>
        <w:t>،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یناجیه ویتکلّم معه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 إلی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هذا الأمر أو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بناء المفعول جواب الأمر أی تهتد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مسکان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أبو عبد اللّه علیه السلام أبا الحسن یوماً ونحن عنده، فقال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بهذا بعدی فهو واللّه صاحبکم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12/310:1</w:t>
      </w:r>
      <w:r>
        <w:rPr>
          <w:rFonts w:ascii="IRNazanin" w:hAnsi="IRNazanin" w:eastAsia="IRNazanin"/>
          <w:color w:val="111111"/>
          <w:sz w:val="28"/>
          <w:sz w:val="28"/>
          <w:szCs w:val="28"/>
          <w:rtl w:val="true"/>
          <w:lang w:bidi="fa-IR"/>
        </w:rPr>
        <w:t>، الإمامة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الحدیث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الوشّاء عن علیّ بن الحسین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 السلام </w:t>
      </w:r>
    </w:p>
    <w:p>
      <w:pPr>
        <w:pStyle w:val="BookText"/>
        <w:rPr/>
      </w:pPr>
      <w:r>
        <w:rPr>
          <w:rFonts w:ascii="IRNazanin" w:hAnsi="IRNazanin" w:eastAsia="IRNazanin"/>
          <w:color w:val="111111"/>
          <w:sz w:val="28"/>
          <w:sz w:val="28"/>
          <w:szCs w:val="28"/>
          <w:rtl w:val="true"/>
          <w:lang w:bidi="fa-IR"/>
        </w:rPr>
        <w:t>عن صاحب هذا الأمر؟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 هذا الأمر لا یلهو ولا یلعب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أبو الحسن موسی علیه السلام وهو صغیر ومعه عَناق مکّیة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اُسجدی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أبو عبد اللّه علیه السلام وضمّه إلیه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وأمّی من لا یلهو ولایلعب</w:t>
      </w:r>
      <w:r>
        <w:rPr>
          <w:rFonts w:eastAsia="IRNazanin" w:cs="IRNazanin"/>
          <w:color w:val="111111"/>
          <w:sz w:val="28"/>
          <w:szCs w:val="28"/>
          <w:rtl w:val="true"/>
          <w:lang w:bidi="fa-IR"/>
        </w:rPr>
        <w:t>»</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15/311:1</w:t>
      </w:r>
      <w:r>
        <w:rPr>
          <w:rFonts w:ascii="IRNazanin" w:hAnsi="IRNazanin" w:eastAsia="IRNazanin"/>
          <w:color w:val="111111"/>
          <w:sz w:val="28"/>
          <w:sz w:val="28"/>
          <w:szCs w:val="28"/>
          <w:rtl w:val="true"/>
          <w:lang w:bidi="fa-IR"/>
        </w:rPr>
        <w:t>،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342:4</w:t>
      </w:r>
      <w:r>
        <w:rPr>
          <w:rFonts w:eastAsia="IRNazanin" w:cs="IRNazanin"/>
          <w:color w:val="111111"/>
          <w:sz w:val="28"/>
          <w:szCs w:val="28"/>
          <w:rtl w:val="true"/>
          <w:lang w:bidi="fa-IR"/>
        </w:rPr>
        <w:t>-</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الأنثی من أولاد المعز ما لم یتمّ لها سنة، والحاصل أنّ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یغفل عن 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یفعل ما لا فائدة فیه لا فی صغره ولا فی کبره، وإن صدر منه شیء یشبه ظاهراً فعل الصبیان ففی الواقع مبنیّ علی أغراض صحیحة، ولا یغفل عند ذلک عن ذکره سبحانه، کما أنّه علیه السلام فی حالة اللعب الظاهری کان یأمر العَناق بالسجود لربّه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یعقوب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یوماً فسأله علیّ بن عمر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إلی من نفزع ویفزع النّاس بعدک؟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صاحب هذین الثوبین الأصفرین والغدیرتین، وهو الطالع علیک من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لبثنا أن طلعت علینا کَفّان آخذتان بالبابین حتّی انفتحتا</w:t>
      </w:r>
      <w:r>
        <w:rPr>
          <w:rStyle w:val="FootnoteAnchor"/>
          <w:rtl w:val="true"/>
        </w:rPr>
        <w:footnoteReference w:id="1297"/>
      </w:r>
      <w:r>
        <w:rPr>
          <w:rFonts w:ascii="IRNazanin" w:hAnsi="IRNazanin" w:eastAsia="IRNazanin"/>
          <w:color w:val="111111"/>
          <w:sz w:val="28"/>
          <w:sz w:val="28"/>
          <w:szCs w:val="28"/>
          <w:rtl w:val="true"/>
          <w:lang w:bidi="fa-IR"/>
        </w:rPr>
        <w:t>، ودخل علینا أبو إبراهیم موسی بن جعفر علیهما السلام وهو صبیّ وعلیه ثوبان أصفران</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5/308:1</w:t>
      </w:r>
      <w:r>
        <w:rPr>
          <w:rFonts w:ascii="IRNazanin" w:hAnsi="IRNazanin" w:eastAsia="IRNazanin"/>
          <w:color w:val="111111"/>
          <w:sz w:val="28"/>
          <w:sz w:val="28"/>
          <w:szCs w:val="28"/>
          <w:rtl w:val="true"/>
          <w:lang w:bidi="fa-IR"/>
        </w:rPr>
        <w:t>،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الغَدیرة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الذؤابة بالضمّ مهموزاً وهی ما نبت فی الصُدغ من الشعر المسترسل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محمّد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جعفر بن محمّد الصادق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سمعت أبی جعفر بن محمّد یقول لجماعة من خاصته وأصحابه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استوصوا بابنی موسی خیراً، فإنّه أفضل ولدی، ومن أُخَلِّف بعدی، وهو القائم مقامی، والحجّة للّه عزّ وجلّ علی کافّة خلقه من بعدی</w:t>
      </w:r>
      <w:r>
        <w:rPr>
          <w:rFonts w:eastAsia="IRNazanin" w:cs="IRNazanin"/>
          <w:color w:val="111111"/>
          <w:sz w:val="28"/>
          <w:szCs w:val="28"/>
          <w:rtl w:val="true"/>
          <w:lang w:bidi="fa-IR"/>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علیّ بن جعفر شدیدَ التمسّک بأخیه موسی والانقطاع إلیه، والتوفُّرِ علی أخذ معالم الدین منه، وله مسائلُ مشهورة عنه، وجوابات رواها سماعاً منه، والأخبار فیما ذکرناه أکثر من أن تُحصی علی ما بیّناه ووصفناه</w:t>
      </w:r>
      <w:r>
        <w:rPr>
          <w:rFonts w:eastAsia="IRNazanin" w:cs="IRNazanin"/>
          <w:color w:val="111111"/>
          <w:sz w:val="28"/>
          <w:szCs w:val="28"/>
          <w:rtl w:val="true"/>
          <w:lang w:bidi="fa-IR"/>
        </w:rPr>
        <w:t xml:space="preserve">. </w:t>
      </w:r>
      <w:bookmarkStart w:id="62" w:name="pg14209_158251"/>
    </w:p>
    <w:p>
      <w:pPr>
        <w:pStyle w:val="Heading2"/>
        <w:numPr>
          <w:ilvl w:val="1"/>
          <w:numId w:val="1"/>
        </w:numPr>
        <w:rPr/>
      </w:pPr>
      <w:bookmarkStart w:id="63" w:name="__RefHeading___Toc5509068_3381743652"/>
      <w:bookmarkStart w:id="64" w:name="_Toc19"/>
      <w:bookmarkEnd w:id="62"/>
      <w:bookmarkEnd w:id="63"/>
      <w:r>
        <w:rPr>
          <w:rtl w:val="true"/>
        </w:rPr>
        <w:t>باب ذکر طرف من دلائل أبی الحسن موسی علیه السلام</w:t>
      </w:r>
      <w:bookmarkEnd w:id="64"/>
    </w:p>
    <w:p>
      <w:pPr>
        <w:pStyle w:val="Heading3"/>
        <w:numPr>
          <w:ilvl w:val="2"/>
          <w:numId w:val="1"/>
        </w:numPr>
        <w:rPr/>
      </w:pPr>
      <w:bookmarkStart w:id="65" w:name="__RefHeading___Toc5509070_3381743652"/>
      <w:bookmarkStart w:id="66" w:name="_Toc20"/>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وآیاته ومعجزاته وعلاماته</w:t>
      </w:r>
    </w:p>
    <w:p>
      <w:pPr>
        <w:pStyle w:val="BookText"/>
        <w:rPr/>
      </w:pPr>
      <w:r>
        <w:rPr>
          <w:rFonts w:ascii="IRNazanin" w:hAnsi="IRNazanin" w:eastAsia="IRNazanin"/>
          <w:color w:val="111111"/>
          <w:sz w:val="28"/>
          <w:sz w:val="28"/>
          <w:szCs w:val="28"/>
          <w:rtl w:val="true"/>
          <w:lang w:bidi="fa-IR"/>
        </w:rPr>
        <w:t>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بالمدینة بعد وفاة أبی عبد اللّه علیه السلام أنا ومحمّد بن النعمان صاحب الطاق، والنّاس مجتمعون</w:t>
      </w:r>
      <w:r>
        <w:rPr>
          <w:rStyle w:val="FootnoteAnchor"/>
          <w:rtl w:val="true"/>
        </w:rPr>
        <w:footnoteReference w:id="1300"/>
      </w:r>
      <w:r>
        <w:rPr>
          <w:rFonts w:ascii="IRNazanin" w:hAnsi="IRNazanin" w:eastAsia="IRNazanin"/>
          <w:color w:val="111111"/>
          <w:sz w:val="28"/>
          <w:sz w:val="28"/>
          <w:szCs w:val="28"/>
          <w:rtl w:val="true"/>
          <w:lang w:bidi="fa-IR"/>
        </w:rPr>
        <w:t>علی عبد اللّه بن جعفر أنّه صاحب الأمر بعد أبیه، فدخلنا علیه والنّاسُ عنده، فسألناه عن الزکاة فی کم تجب؟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مئتی درهم خمسة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1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مئة؟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ونصف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تقول المرجئة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أدری ما تقول المرجئة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ضُلّالاً لاندری إلی أین نتوجّه أنا وأبوجعفر الأحول، فقعدنا فی بعض أزقّة المدینة باکین، لاندری أین نتوجّه وإلی مَن نقصد،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المرجئة؟ إلی القدریّة؟ إلی المعتزلة؟ إلی الزیدیّة؟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کذلک إذ رأیت رجلاً شیخاً لا أعرفه، یومئ إلیّ بیده، فخِفتُ أن یکون عیناً من عیون أبی جعفر المنصور، وذلک أنّه کان له بالمدینة جواسیس علی من یُجتمع بعد جعفر من النّاس، فیؤخذ فیُضرب</w:t>
      </w:r>
      <w:r>
        <w:rPr>
          <w:rStyle w:val="FootnoteAnchor"/>
          <w:rtl w:val="true"/>
        </w:rPr>
        <w:footnoteReference w:id="1302"/>
      </w:r>
      <w:r>
        <w:rPr>
          <w:rFonts w:ascii="IRNazanin" w:hAnsi="IRNazanin" w:eastAsia="IRNazanin"/>
          <w:color w:val="111111"/>
          <w:sz w:val="28"/>
          <w:sz w:val="28"/>
          <w:szCs w:val="28"/>
          <w:rtl w:val="true"/>
          <w:lang w:bidi="fa-IR"/>
        </w:rPr>
        <w:t>عنقُه، فخِفت أن یکون منهم، فقلتُ للأحول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خائف علی نفسی وعلیک، وإنّما یریدنی لیس یریدک، فتنحَّ</w:t>
      </w:r>
      <w:r>
        <w:rPr>
          <w:rFonts w:eastAsia="IRNazanin" w:cs="IRNazanin"/>
          <w:color w:val="111111"/>
          <w:sz w:val="28"/>
          <w:szCs w:val="28"/>
          <w:rtl w:val="true"/>
          <w:lang w:bidi="fa-IR"/>
        </w:rPr>
        <w:t>)</w:t>
      </w:r>
      <w:r>
        <w:rPr>
          <w:rStyle w:val="FootnoteAnchor"/>
          <w:rtl w:val="true"/>
        </w:rPr>
        <w:footnoteReference w:id="1303"/>
      </w:r>
      <w:r>
        <w:rPr>
          <w:rFonts w:ascii="Amiri" w:hAnsi="Amiri" w:eastAsia="Amiri" w:cs="Amiri"/>
          <w:color w:val="111111"/>
          <w:sz w:val="28"/>
          <w:sz w:val="28"/>
          <w:szCs w:val="28"/>
          <w:rtl w:val="true"/>
          <w:lang w:bidi="ar-SA"/>
        </w:rPr>
        <w:t>عنّی لا تهلکْ فتُعینَ علی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فتنحّی عنّی بعیداً وتبعت الشیخ، وذلک إنّی ظننت أنّی لا أقدر علی التخلّص منه، فما زلت أتبَعُه وقد عُرِضتُ علی الموت حتّی وَرَدَ بی علی باب أبی الحسن موسی علیه السلام ثمّ خلاّنی ومضی، فإذاً خادم بالباب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w:t>
      </w:r>
    </w:p>
    <w:p>
      <w:pPr>
        <w:pStyle w:val="BookText"/>
        <w:rPr/>
      </w:pP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فإذاً أبو الحسن موسی علیه السلام فقال لی ابتداءاً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إلَیّ، لا إلی المرجئة، ولا إلی القدریّة، ولا إلی المعتزلة، ولا إلی الخوارج، ولا إلی الزیدیّة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مضی أبوک؟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موتاً؟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لنا بعده؟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أن یهدیک هداک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عبد اللّه أخاک</w:t>
      </w:r>
      <w:r>
        <w:rPr>
          <w:rStyle w:val="FootnoteAnchor"/>
          <w:rtl w:val="true"/>
        </w:rPr>
        <w:footnoteReference w:id="1304"/>
      </w:r>
      <w:r>
        <w:rPr>
          <w:rFonts w:ascii="IRNazanin" w:hAnsi="IRNazanin" w:eastAsia="IRNazanin"/>
          <w:color w:val="111111"/>
          <w:sz w:val="28"/>
          <w:sz w:val="28"/>
          <w:szCs w:val="28"/>
          <w:rtl w:val="true"/>
          <w:lang w:bidi="fa-IR"/>
        </w:rPr>
        <w:t xml:space="preserve">یزعم أنّه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1305"/>
      </w:r>
      <w:r>
        <w:rPr>
          <w:rFonts w:ascii="IRNazanin" w:hAnsi="IRNazanin" w:eastAsia="IRNazanin"/>
          <w:color w:val="111111"/>
          <w:sz w:val="28"/>
          <w:sz w:val="28"/>
          <w:szCs w:val="28"/>
          <w:rtl w:val="true"/>
          <w:lang w:bidi="fa-IR"/>
        </w:rPr>
        <w:t>بعد أبیه؟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یرید أن لا یُعبَد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جلعت فداک، فمن لنا من بعده؟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أن یهدیک هداک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فأنت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أصِبْ طریق المسألة،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أعلیک إمامٌ؟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306"/>
      </w:r>
      <w:r>
        <w:rPr>
          <w:rFonts w:ascii="IRNazanin" w:hAnsi="IRNazanin" w:eastAsia="IRNazanin"/>
          <w:color w:val="111111"/>
          <w:sz w:val="28"/>
          <w:sz w:val="28"/>
          <w:szCs w:val="28"/>
          <w:rtl w:val="true"/>
          <w:lang w:bidi="fa-IR"/>
        </w:rPr>
        <w:t>فدخلنی شیء لا یعلمه إلّا اللّه، إعظاماً له وهیبةً‌</w:t>
      </w:r>
      <w:r>
        <w:rPr>
          <w:rStyle w:val="FootnoteAnchor"/>
          <w:rtl w:val="true"/>
        </w:rPr>
        <w:footnoteReference w:id="1307"/>
      </w:r>
      <w:r>
        <w:rPr>
          <w:rFonts w:ascii="Amiri" w:hAnsi="Amiri" w:eastAsia="Amiri" w:cs="Amiri"/>
          <w:color w:val="111111"/>
          <w:sz w:val="28"/>
          <w:sz w:val="28"/>
          <w:szCs w:val="28"/>
          <w:rtl w:val="true"/>
          <w:lang w:bidi="ar-SA"/>
        </w:rPr>
        <w:t>، ثمّ قلت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جعلت فداک، أسألک عمّا کنت أسأل أباک؟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تُخبَر ولا تُذِعْ، فإن أذعتَ فهو الذبح</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فإذا هو بحرٌ لا یُنزَف،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شیعةُ أبیک ضُلّالٌ، فاُلقی إلیهم هذا الأمرَ وأدعوهم إلیک، فقد أخذتَ عَلَیّ الکتمان؟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آنستَ منه رشداً فأَلْقِ إلیه وخُذ علیه الکتمان، فإن أذاع فهو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وأشار بیده إلی حلقه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فلقیتُ أبا جعفر الأحولَ،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الهدی، وحدّثتُه بالقصّة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لقینا زرارة</w:t>
      </w:r>
      <w:r>
        <w:rPr>
          <w:rStyle w:val="FootnoteAnchor"/>
          <w:rtl w:val="true"/>
        </w:rPr>
        <w:footnoteReference w:id="1308"/>
      </w:r>
      <w:r>
        <w:rPr>
          <w:rFonts w:ascii="IRNazanin" w:hAnsi="IRNazanin" w:eastAsia="IRNazanin"/>
          <w:color w:val="111111"/>
          <w:sz w:val="28"/>
          <w:sz w:val="28"/>
          <w:szCs w:val="28"/>
          <w:rtl w:val="true"/>
          <w:lang w:bidi="fa-IR"/>
        </w:rPr>
        <w:t>وأبا بصیر، فدخلا علیه وسمعا کلامه وسائلاه وقطعا علیه، ثمّ لقینا النّاسَ أفواجاً، فکلّ مَن دخل علیه قطع علیه إلّا طائفةَ عمّارٍ الساباطی، وبقی عبد اللّه لا یدخُل علیه من النّاس إلّا القلیل</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باب ما یفصل به من المحقّ والمبطل فی أمر الإمامة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والصفّار فی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والکشی فی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502/282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هشام بن سالم، وابن بابویة فی الإمامة والتبصرة من الحیرة</w:t>
      </w:r>
      <w:r>
        <w:rPr>
          <w:rFonts w:eastAsia="IRNazanin" w:cs="IRNazanin"/>
          <w:color w:val="111111"/>
          <w:sz w:val="28"/>
          <w:szCs w:val="28"/>
          <w:rtl w:val="true"/>
          <w:lang w:bidi="fa-IR"/>
        </w:rPr>
        <w:t xml:space="preserve">: </w:t>
      </w:r>
      <w:r>
        <w:rPr>
          <w:rFonts w:eastAsia="IRNazanin" w:cs="IRNazanin"/>
          <w:color w:val="111111"/>
          <w:sz w:val="28"/>
          <w:szCs w:val="28"/>
          <w:lang w:bidi="fa-IR"/>
        </w:rPr>
        <w:t>61/72</w:t>
      </w:r>
      <w:r>
        <w:rPr>
          <w:rFonts w:ascii="IRNazanin" w:hAnsi="IRNazanin" w:eastAsia="IRNazanin"/>
          <w:color w:val="111111"/>
          <w:sz w:val="28"/>
          <w:sz w:val="28"/>
          <w:szCs w:val="28"/>
          <w:rtl w:val="true"/>
          <w:lang w:bidi="fa-IR"/>
        </w:rPr>
        <w:t>، والطبری فی 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275/324</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315:4</w:t>
      </w:r>
      <w:r>
        <w:rPr>
          <w:rFonts w:ascii="IRNazanin" w:hAnsi="IRNazanin" w:eastAsia="IRNazanin"/>
          <w:color w:val="111111"/>
          <w:sz w:val="28"/>
          <w:sz w:val="28"/>
          <w:szCs w:val="28"/>
          <w:rtl w:val="true"/>
          <w:lang w:bidi="fa-IR"/>
        </w:rPr>
        <w:t>، وابن حمزة فی الثاقب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373/473</w:t>
      </w:r>
      <w:r>
        <w:rPr>
          <w:rFonts w:ascii="IRNazanin" w:hAnsi="IRNazanin" w:eastAsia="IRNazanin"/>
          <w:color w:val="111111"/>
          <w:sz w:val="28"/>
          <w:sz w:val="28"/>
          <w:szCs w:val="28"/>
          <w:rtl w:val="true"/>
          <w:lang w:bidi="fa-IR"/>
        </w:rPr>
        <w:t>، والقطب الراوندی فی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23/331:1</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وصاحب إثبات الوصیّة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اختصار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وقارن بما تقدّم فی ترجمة الباقر علیه السلام فی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والتشدید جمع 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استیناف 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والأزقّة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الهمزة وکسر الزاء وتشدید القاف جمع زقاق کغراب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السکک،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الاستفهام الإنکاری، والمشهور أنّهم طائفة یعتقدون أنّه لا یضرّ مع الإیمان معصیّة کما لا ینفع مع الکفر طاعة، سمّوا مرجئة لاعتقادهم أنّ اللّه أرجأ تعذیبهم علی المعاصی أی أخّره عنهم، وقد مرّ أنّه یطلق القدریّة علی الجبریّة وعلی التفویضیّة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اذهب إلی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بلاء النافیة مجزوماً فی جواب الأمر، أو بلاء الناهیة،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بالعطف علی محلّ تهلک، لأنّه فی قوّة لئلّا تهلک،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ترکنی،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المجهول لأنّ العبادة بغیر معرفة الإمام کلا عبادة ولا تعرف أیضاً إلّا به،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نزفت البئر فنزف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فنی ماؤها، یتعدی ولا یتعدی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الرافعی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ابن عمّ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عبد اللّه، وکان زاهداً، و کان من أعبد أهل زمانه، وکان السلطان یتّقیه لجِدّه فی الدین واجتهاده</w:t>
      </w:r>
      <w:r>
        <w:rPr>
          <w:rStyle w:val="FootnoteAnchor"/>
          <w:rtl w:val="true"/>
        </w:rPr>
        <w:footnoteReference w:id="1310"/>
      </w:r>
      <w:r>
        <w:rPr>
          <w:rFonts w:ascii="IRNazanin" w:hAnsi="IRNazanin" w:eastAsia="IRNazanin"/>
          <w:color w:val="111111"/>
          <w:sz w:val="28"/>
          <w:sz w:val="28"/>
          <w:szCs w:val="28"/>
          <w:rtl w:val="true"/>
          <w:lang w:bidi="fa-IR"/>
        </w:rPr>
        <w:t xml:space="preserve">، وربما استقبل السلطان فی الأمر بالمعروف والنهی عن المنکر بما یُغضبه،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یحتمل</w:t>
      </w:r>
      <w:r>
        <w:rPr>
          <w:rFonts w:eastAsia="IRNazanin" w:cs="IRNazanin"/>
          <w:color w:val="111111"/>
          <w:sz w:val="28"/>
          <w:szCs w:val="28"/>
          <w:rtl w:val="true"/>
          <w:lang w:bidi="fa-IR"/>
        </w:rPr>
        <w:t>)</w:t>
      </w:r>
      <w:r>
        <w:rPr>
          <w:rStyle w:val="FootnoteAnchor"/>
          <w:rtl w:val="true"/>
        </w:rPr>
        <w:footnoteReference w:id="1311"/>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1312"/>
      </w:r>
      <w:r>
        <w:rPr>
          <w:rFonts w:ascii="IRNazanin" w:hAnsi="IRNazanin" w:eastAsia="IRNazanin"/>
          <w:color w:val="111111"/>
          <w:sz w:val="28"/>
          <w:sz w:val="28"/>
          <w:szCs w:val="28"/>
          <w:rtl w:val="true"/>
          <w:lang w:bidi="fa-IR"/>
        </w:rPr>
        <w:t>لصلاحه، فلم تزل هذه حاله حتّی دخل یوماً المسجد وفیه أبو الحسن موسی علیه السلام، فأومأ إلیه فأتاه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علیّ، ما أحبّ إلَیّ ما أنت فیه وأسرّنی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لیست لک معرفة، فاطلب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المعرفة؟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تفقَّهْ واطلُبِ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فقهاء المدینة، ثمّ أَعْرِضْ عَلیَّ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فکتب، ثمّ جاء فقرأه علیه فأسقطه کلّه،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الرجل مَعنِیّاً بدینه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یَتَرَصّد أبا الحسن حتّی خرج إلی ضَیْعَةٍ له، فلقیه فی الطریق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إنّی احتجُّ علیک بین یدی اللّه عزّ وجلّ، فدُلَّنی علی ما تجب عَلَیّ معرفتُه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أبو الحسن علیه السلام بأمر أمیر المؤمنین علیه السلام وحقّه وما یجب له، وأمر الحسن والحسین، وعلیّ بن الحسین، ومحمّد بن علیّ، وجعفر بن محمّد صلوات اللّه علیهم ثمّ سکت،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فمن الإمام الیوم؟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أخبرتک 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هو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فشیءٌ أستدِلُّ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 إلی تلک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بعض شجر أُمّ غَیْلان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لک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فأتیتها فرأیتها واللّه</w:t>
      </w:r>
      <w:r>
        <w:rPr>
          <w:rStyle w:val="FootnoteAnchor"/>
          <w:rtl w:val="true"/>
        </w:rPr>
        <w:footnoteReference w:id="1313"/>
      </w:r>
      <w:r>
        <w:rPr>
          <w:rFonts w:ascii="Amiri" w:hAnsi="Amiri" w:eastAsia="Amiri" w:cs="Amiri"/>
          <w:color w:val="111111"/>
          <w:sz w:val="28"/>
          <w:sz w:val="28"/>
          <w:szCs w:val="28"/>
          <w:rtl w:val="true"/>
          <w:lang w:bidi="ar-SA"/>
        </w:rPr>
        <w:t>تخُدّ الأرض خدّاً</w:t>
      </w:r>
      <w:r>
        <w:rPr>
          <w:rStyle w:val="FootnoteAnchor"/>
          <w:rtl w:val="true"/>
        </w:rPr>
        <w:footnoteReference w:id="1314"/>
      </w:r>
      <w:r>
        <w:rPr>
          <w:rFonts w:ascii="IRNazanin" w:hAnsi="IRNazanin" w:eastAsia="IRNazanin"/>
          <w:color w:val="111111"/>
          <w:sz w:val="28"/>
          <w:sz w:val="28"/>
          <w:szCs w:val="28"/>
          <w:rtl w:val="true"/>
          <w:lang w:bidi="fa-IR"/>
        </w:rPr>
        <w:t>حتّی وقفت بین یدیه، ثمّ أشار إلیها بالرجوع فرجعت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 به ثمّ لزم الصَمت والعبادة، فکان</w:t>
      </w:r>
      <w:r>
        <w:rPr>
          <w:rStyle w:val="FootnoteAnchor"/>
          <w:rtl w:val="true"/>
        </w:rPr>
        <w:footnoteReference w:id="1315"/>
      </w:r>
      <w:r>
        <w:rPr>
          <w:rFonts w:ascii="IRNazanin" w:hAnsi="IRNazanin" w:eastAsia="IRNazanin"/>
          <w:color w:val="111111"/>
          <w:sz w:val="28"/>
          <w:sz w:val="28"/>
          <w:szCs w:val="28"/>
          <w:rtl w:val="true"/>
          <w:lang w:bidi="fa-IR"/>
        </w:rPr>
        <w:t>لایراه أحد یتکلّم بعد ذلک</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باب ما یفصل به بین المحقّ والمبطل فی أمر الإمامة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312:4</w:t>
      </w:r>
      <w:r>
        <w:rPr>
          <w:rFonts w:ascii="IRNazanin" w:hAnsi="IRNazanin" w:eastAsia="IRNazanin"/>
          <w:color w:val="111111"/>
          <w:sz w:val="28"/>
          <w:sz w:val="28"/>
          <w:szCs w:val="28"/>
          <w:rtl w:val="true"/>
          <w:lang w:bidi="fa-IR"/>
        </w:rPr>
        <w:t>، الثاقب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383/455</w:t>
      </w:r>
      <w:r>
        <w:rPr>
          <w:rFonts w:ascii="IRNazanin" w:hAnsi="IRNazanin" w:eastAsia="IRNazanin"/>
          <w:color w:val="111111"/>
          <w:sz w:val="28"/>
          <w:sz w:val="28"/>
          <w:szCs w:val="28"/>
          <w:rtl w:val="true"/>
          <w:lang w:bidi="fa-IR"/>
        </w:rPr>
        <w:t>،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الخرائج والجرائح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2/65:2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قدس سره فی 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أحاله علیه السلام أوّلاً علی فقهاء المدینة لیعرفه جهالتهم وضلالتهم، ویهتمّ بمعرفة من یجب أخذ الدین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فأسقطه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باطل، أو بیّن له بالدلیل والبرهان بطلان جمیع ما أخذه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ذا عنایة واهتمام بدینه، من عناه الأمر یعنیه إذا أهمّه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یترقّب أن یراه علیه السلام فی الخلوة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یجب شیء، أو هل یوجد 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السَمُر من شجر الطلح، وأمر غیر الحیّ کثیر فی کلام اللّه تعالی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أرض ابلعی ماءک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أمر تکوینی من قِبَل اللّه تعالی، والمؤثّر فیه هو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بِمَ یُعرَف الإمام؟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أوّلهنّ‌</w:t>
      </w:r>
      <w:r>
        <w:rPr>
          <w:rStyle w:val="FootnoteAnchor"/>
          <w:rtl w:val="true"/>
        </w:rPr>
        <w:footnoteReference w:id="1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بشیء تقدّم من أبیه وإشارته إلیه</w:t>
      </w:r>
      <w:r>
        <w:rPr>
          <w:rStyle w:val="FootnoteAnchor"/>
          <w:rtl w:val="true"/>
        </w:rPr>
        <w:footnoteReference w:id="1318"/>
      </w:r>
      <w:r>
        <w:rPr>
          <w:rFonts w:ascii="Amiri" w:hAnsi="Amiri" w:eastAsia="Amiri" w:cs="Amiri"/>
          <w:color w:val="111111"/>
          <w:sz w:val="28"/>
          <w:sz w:val="28"/>
          <w:szCs w:val="28"/>
          <w:rtl w:val="true"/>
          <w:lang w:bidi="ar-SA"/>
        </w:rPr>
        <w:t>لیکون حجّة، ویسأل فیجیب، وإذا سُکِتَ عنه ابتدأ ویخبر بما فی غد، ویکلّم النّاسَ بکلّ لسان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أُعطیک علامةً قبل أن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یلبث</w:t>
      </w:r>
      <w:r>
        <w:rPr>
          <w:rStyle w:val="FootnoteAnchor"/>
          <w:rtl w:val="true"/>
        </w:rPr>
        <w:footnoteReference w:id="1319"/>
      </w:r>
      <w:r>
        <w:rPr>
          <w:rFonts w:ascii="IRNazanin" w:hAnsi="IRNazanin" w:eastAsia="IRNazanin"/>
          <w:color w:val="111111"/>
          <w:sz w:val="28"/>
          <w:sz w:val="28"/>
          <w:szCs w:val="28"/>
          <w:rtl w:val="true"/>
          <w:lang w:bidi="fa-IR"/>
        </w:rPr>
        <w:t>أن دخل علیه رجل من أهل خراسان، فکلّمه الخراسانی بالعربیّة، فأجابه أبو الحسن بالفارسیّة، فقال له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منعنی أن أکلّمک بالفارسیّة إلّا أنّی</w:t>
      </w:r>
      <w:r>
        <w:rPr>
          <w:rStyle w:val="FootnoteAnchor"/>
          <w:rtl w:val="true"/>
        </w:rPr>
        <w:footnoteReference w:id="1320"/>
      </w:r>
      <w:r>
        <w:rPr>
          <w:rFonts w:ascii="Amiri" w:hAnsi="Amiri" w:eastAsia="Amiri" w:cs="Amiri"/>
          <w:color w:val="111111"/>
          <w:sz w:val="28"/>
          <w:sz w:val="28"/>
          <w:szCs w:val="28"/>
          <w:rtl w:val="true"/>
          <w:lang w:bidi="ar-SA"/>
        </w:rPr>
        <w:t>ظننتُ‌</w:t>
      </w:r>
      <w:r>
        <w:rPr>
          <w:rStyle w:val="FootnoteAnchor"/>
          <w:rtl w:val="true"/>
        </w:rPr>
        <w:footnoteReference w:id="1321"/>
      </w:r>
      <w:r>
        <w:rPr>
          <w:rFonts w:ascii="Amiri" w:hAnsi="Amiri" w:eastAsia="Amiri" w:cs="Amiri"/>
          <w:color w:val="111111"/>
          <w:sz w:val="28"/>
          <w:sz w:val="28"/>
          <w:szCs w:val="28"/>
          <w:rtl w:val="true"/>
          <w:lang w:bidi="ar-SA"/>
        </w:rPr>
        <w:t>أنّک لاتُحسنها؟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إذا کنت لا أحسن أجیبک، فما فضلی علیک فیما یُستحَقُّ‌</w:t>
      </w:r>
      <w:r>
        <w:rPr>
          <w:rStyle w:val="FootnoteAnchor"/>
          <w:rtl w:val="true"/>
        </w:rPr>
        <w:footnoteReference w:id="1322"/>
      </w:r>
      <w:r>
        <w:rPr>
          <w:rFonts w:ascii="IRNazanin" w:hAnsi="IRNazanin" w:eastAsia="IRNazanin"/>
          <w:color w:val="111111"/>
          <w:sz w:val="28"/>
          <w:sz w:val="28"/>
          <w:szCs w:val="28"/>
          <w:rtl w:val="true"/>
          <w:lang w:bidi="fa-IR"/>
        </w:rPr>
        <w:t>به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إنّ الإمام لا یخفی علیه کلامُ أحد من النّاس، ولا منطق الطیر، ولا کلامُ شیء فیه روح</w:t>
      </w:r>
      <w:r>
        <w:rPr>
          <w:rFonts w:eastAsia="IRNazanin" w:cs="IRNazanin"/>
          <w:color w:val="111111"/>
          <w:sz w:val="28"/>
          <w:szCs w:val="28"/>
          <w:rtl w:val="true"/>
          <w:lang w:bidi="fa-IR"/>
        </w:rPr>
        <w:t>»</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1244/339</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باب الأمور الّتی توجب حجّة الإمام علیه السلام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294/337</w:t>
      </w:r>
      <w:r>
        <w:rPr>
          <w:rFonts w:ascii="IRNazanin" w:hAnsi="IRNazanin" w:eastAsia="IRNazanin"/>
          <w:color w:val="111111"/>
          <w:sz w:val="28"/>
          <w:sz w:val="28"/>
          <w:szCs w:val="28"/>
          <w:rtl w:val="true"/>
          <w:lang w:bidi="fa-IR"/>
        </w:rPr>
        <w:t>،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329:4</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24/333:1</w:t>
      </w:r>
      <w:r>
        <w:rPr>
          <w:rFonts w:ascii="IRNazanin" w:hAnsi="IRNazanin" w:eastAsia="IRNazanin"/>
          <w:color w:val="111111"/>
          <w:sz w:val="28"/>
          <w:sz w:val="28"/>
          <w:szCs w:val="28"/>
          <w:rtl w:val="true"/>
          <w:lang w:bidi="fa-IR"/>
        </w:rPr>
        <w:t>، عیون 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ویخبر بما فی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تَدْرِی نَفْسٌ ما ذا تَکْسِبُ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فإخباره لابدّ أنّ یکون من قبل اللّه، ویحتمل أن یکون هذا علی المثال، والمراد الإخبار بکلّ أمر مغیب لا سبیل إلی الحسّ والعقل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ویکلّم النّاس بکلّ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قوم بلسانهم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تعلمها حسناً،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الشیء إذا کان ذا بصیرة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بتقدیر أن ویجوز نصبه ورفعه، ویدلّ علی لزوم کون الإمام أفضل من الرعیّة فی جمیع 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208:3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عبد اللّه بن إدریس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الرشید فی بعض الأیّام إلی علیّ بن یقطین ثیاباً أکرمه بها، وکان فی جملتها دُرّاعةُ خزٍّ سوداء من لباس الملوک، مُثقَلَةً بالذهب، فأنفذ علیّ بن یقطین جُلّ تلک الثیاب إلی أبی الحسن موسی بن جعفر علیهما السلام، وأنفذ فی جملتها تلک الدُرّاعة، وأضاف إلیها مالاً کان أعدّه علی رسم له فیما یَحْمِله إلیه من خُمس ماله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وصل ذلک إلی أبی الحسن علیه السلام قَبِل المالَ والثیاب، وردّ الدرّاعة علی ید الرسول إلی علی بن یقطین، وکتب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احتفظ بها ولا تُخرِجْها عن یدک، </w:t>
      </w:r>
    </w:p>
    <w:p>
      <w:pPr>
        <w:pStyle w:val="BookText"/>
        <w:rPr/>
      </w:pPr>
      <w:r>
        <w:rPr>
          <w:rFonts w:ascii="IRNazanin" w:hAnsi="IRNazanin" w:eastAsia="IRNazanin"/>
          <w:color w:val="111111"/>
          <w:sz w:val="28"/>
          <w:sz w:val="28"/>
          <w:szCs w:val="28"/>
          <w:rtl w:val="true"/>
          <w:lang w:bidi="fa-IR"/>
        </w:rPr>
        <w:t>فسیکون</w:t>
      </w:r>
      <w:r>
        <w:rPr>
          <w:rStyle w:val="FootnoteAnchor"/>
          <w:rtl w:val="true"/>
        </w:rPr>
        <w:footnoteReference w:id="1324"/>
      </w:r>
      <w:r>
        <w:rPr>
          <w:rFonts w:ascii="Amiri" w:hAnsi="Amiri" w:eastAsia="Amiri" w:cs="Amiri"/>
          <w:color w:val="111111"/>
          <w:sz w:val="28"/>
          <w:sz w:val="28"/>
          <w:szCs w:val="28"/>
          <w:rtl w:val="true"/>
          <w:lang w:bidi="ar-SA"/>
        </w:rPr>
        <w:t>لک بها شأن تحتاج إلیها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فارتاب علیّ بن یقطین بِرَدِّها علیه، ولم یَدرِ ما سبب ذلک، واحتفظ بالدُّرّاعة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کان بعد ذلک بأیّام تغیّر علیُّ بنُ یقطین علی غلام کان یختصّ به، فصرَفَه عن خدمته، وکان الغلام یَعرِف مَیلَ علیّ بن یقطین إلی أبی الحسن علیه السلام، ویَقِف علی ما یحمله إلیه فی کلّ وقت من مال وثیاب وألطاف وغیر ذلک، فسعی به إلی الرشید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یقول بإمامة موسی بن جعفر ویحمل إلیه خُمس ماله فی کلّ سنة، وقد حمل إلیه الدُّرّاعة الّتی أَکْرَمَه بها أمیرُ المؤمنین فی وقت کذا وکذا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فاستشاط الرشیدُ لذلک وغضب غضباً شدیداً،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لأَکشفَنَّ عن هذه الحال، فإن کان الأمر کما تقول أزهَقتُ‌</w:t>
      </w:r>
      <w:r>
        <w:rPr>
          <w:rStyle w:val="FootnoteAnchor"/>
          <w:rtl w:val="true"/>
        </w:rPr>
        <w:footnoteReference w:id="1325"/>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 فی الوقت وطلب علیّ بن یقطین، فلمّا مثل بین یدیه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الدُرّاعة</w:t>
      </w:r>
      <w:r>
        <w:rPr>
          <w:rStyle w:val="FootnoteAnchor"/>
          <w:rtl w:val="true"/>
        </w:rPr>
        <w:footnoteReference w:id="1326"/>
      </w:r>
      <w:r>
        <w:rPr>
          <w:rFonts w:ascii="IRNazanin" w:hAnsi="IRNazanin" w:eastAsia="IRNazanin"/>
          <w:color w:val="111111"/>
          <w:sz w:val="28"/>
          <w:sz w:val="28"/>
          <w:szCs w:val="28"/>
          <w:rtl w:val="true"/>
          <w:lang w:bidi="fa-IR"/>
        </w:rPr>
        <w:t>الّتی کسوتک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یا أمیر المؤمنین عندی فی سَفَطٍ مختوم فیه طیبٌ، وقد احتفظتُ بها وقلّما أصبحتُ إلّا وفتحتُ السَفَط ونظرت إلیها تبرّکاً بها وقبّلتها ورددتُها إلی موضعها، وکلّما أمسیت صنعتُ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احضرها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واستدعی بعض خدمه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إلی البیت الفلانی من داری، فخذ مفتاحه من جاریتی</w:t>
      </w:r>
      <w:r>
        <w:rPr>
          <w:rStyle w:val="FootnoteAnchor"/>
          <w:rtl w:val="true"/>
        </w:rPr>
        <w:footnoteReference w:id="1327"/>
      </w:r>
      <w:r>
        <w:rPr>
          <w:rFonts w:ascii="IRNazanin" w:hAnsi="IRNazanin" w:eastAsia="IRNazanin"/>
          <w:color w:val="111111"/>
          <w:sz w:val="28"/>
          <w:sz w:val="28"/>
          <w:szCs w:val="28"/>
          <w:rtl w:val="true"/>
          <w:lang w:bidi="fa-IR"/>
        </w:rPr>
        <w:t>وافتحه وافتح الصندوق الفلانی فجئنی بالسَفَط الّذی فیه بختمه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یلبث الغلامُ أن جاء بالسَفَط مختوماً، فوُضِعَ بین یدی الرشید، فأمر بکسر ختمه وفتحه، فلمّا فتح نظر إلی الدرّاعة فیه</w:t>
      </w:r>
      <w:r>
        <w:rPr>
          <w:rStyle w:val="FootnoteAnchor"/>
          <w:rtl w:val="true"/>
        </w:rPr>
        <w:footnoteReference w:id="1328"/>
      </w:r>
      <w:r>
        <w:rPr>
          <w:rFonts w:ascii="Amiri" w:hAnsi="Amiri" w:eastAsia="Amiri" w:cs="Amiri"/>
          <w:color w:val="111111"/>
          <w:sz w:val="28"/>
          <w:sz w:val="28"/>
          <w:szCs w:val="28"/>
          <w:rtl w:val="true"/>
          <w:lang w:bidi="ar-SA"/>
        </w:rPr>
        <w:t>بحالها مَطویّةً مدفونةً فی الطیب، فسکن الرشیدُ من غضبه، ثمّ قال لعلیّ بن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اردُدْها إلی مکانها وانصرِف راشداً، فلن نصدّقَ علیک بعدها ساعیاً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أن یُتبع بجائزةٍ سنیّةٍ، وتقدّم</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بضرب الساعی به ألفَ سوط، فضُرِب نحو خمس مئة سوط، فمات فی ذلک</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273/332</w:t>
      </w:r>
      <w:r>
        <w:rPr>
          <w:rFonts w:ascii="IRNazanin" w:hAnsi="IRNazanin" w:eastAsia="IRNazanin"/>
          <w:color w:val="111111"/>
          <w:sz w:val="28"/>
          <w:sz w:val="28"/>
          <w:szCs w:val="28"/>
          <w:rtl w:val="true"/>
          <w:lang w:bidi="fa-IR"/>
        </w:rPr>
        <w:t>،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25/334:1</w:t>
      </w:r>
      <w:r>
        <w:rPr>
          <w:rFonts w:ascii="IRNazanin" w:hAnsi="IRNazanin" w:eastAsia="IRNazanin"/>
          <w:color w:val="111111"/>
          <w:sz w:val="28"/>
          <w:sz w:val="28"/>
          <w:szCs w:val="28"/>
          <w:rtl w:val="true"/>
          <w:lang w:bidi="fa-IR"/>
        </w:rPr>
        <w:t>، الثاقب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379/449</w:t>
      </w:r>
      <w:r>
        <w:rPr>
          <w:rFonts w:ascii="IRNazanin" w:hAnsi="IRNazanin" w:eastAsia="IRNazanin"/>
          <w:color w:val="111111"/>
          <w:sz w:val="28"/>
          <w:sz w:val="28"/>
          <w:szCs w:val="28"/>
          <w:rtl w:val="true"/>
          <w:lang w:bidi="fa-IR"/>
        </w:rPr>
        <w:t>،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313:4</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عیون 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اختصار فی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یُتّخذ من صوف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التهب غضباً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محمّد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الروایة بین أصحابنا فی مسح الرجلین فی الوضوء، أهو من الأصابع إلی الکعبین؟ أم</w:t>
      </w:r>
      <w:r>
        <w:rPr>
          <w:rStyle w:val="FootnoteAnchor"/>
          <w:rtl w:val="true"/>
        </w:rPr>
        <w:footnoteReference w:id="1331"/>
      </w:r>
      <w:r>
        <w:rPr>
          <w:rFonts w:ascii="IRNazanin" w:hAnsi="IRNazanin" w:eastAsia="IRNazanin"/>
          <w:color w:val="111111"/>
          <w:sz w:val="28"/>
          <w:sz w:val="28"/>
          <w:szCs w:val="28"/>
          <w:rtl w:val="true"/>
          <w:lang w:bidi="fa-IR"/>
        </w:rPr>
        <w:t>من الکعبین إلی الأصابع؟ فکتب ابنُ یقطین إلی أبی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أصحابنا قد اختلفوا فی مسح الرجلین، فإن رأیت أن تکتب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بخطّک ما</w:t>
      </w:r>
      <w:r>
        <w:rPr>
          <w:rStyle w:val="FootnoteAnchor"/>
          <w:rtl w:val="true"/>
        </w:rPr>
        <w:footnoteReference w:id="1332"/>
      </w:r>
      <w:r>
        <w:rPr>
          <w:rFonts w:ascii="IRNazanin" w:hAnsi="IRNazanin" w:eastAsia="IRNazanin"/>
          <w:color w:val="111111"/>
          <w:sz w:val="28"/>
          <w:sz w:val="28"/>
          <w:szCs w:val="28"/>
          <w:rtl w:val="true"/>
          <w:lang w:bidi="fa-IR"/>
        </w:rPr>
        <w:t>یکون عملی علیه فعلت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أبوالحسن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فهمتُ ما ذکرت من الاختلاف فی الوضوء، والّذی آمرُک به فی ذلک أن تتمضمض ثلاثاً، وتستنشق ثلاثاً، وتغسل وجهک ثلاثاً، وتخلّل شعر لحیتک وتغسل یدیک إلی المرفقین ثلاثاً، وتمسح رأسک کلّه، وتمسح ظاهر أُذُنیک وباطنهما، وتغسل رجلیک إلی الکعبین ثلاثاً، ولاتخالف ذلک إلی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وصل الکتابُ إلی علیّ بن یقطین تعجّب ممّا رُسم له فیه ممّا جمیعُ العِصابة علی خلافه،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أَعلَمُ بما قال، وأنا أمتثل</w:t>
      </w:r>
      <w:r>
        <w:rPr>
          <w:rStyle w:val="FootnoteAnchor"/>
          <w:rtl w:val="true"/>
        </w:rPr>
        <w:footnoteReference w:id="1333"/>
      </w:r>
      <w:r>
        <w:rPr>
          <w:rFonts w:ascii="Amiri" w:hAnsi="Amiri" w:eastAsia="Amiri" w:cs="Amiri"/>
          <w:color w:val="111111"/>
          <w:sz w:val="28"/>
          <w:sz w:val="28"/>
          <w:szCs w:val="28"/>
          <w:rtl w:val="true"/>
          <w:lang w:bidi="ar-SA"/>
        </w:rPr>
        <w:t>أمرَهُ، فکان</w:t>
      </w:r>
      <w:r>
        <w:rPr>
          <w:rStyle w:val="FootnoteAnchor"/>
          <w:rtl w:val="true"/>
        </w:rPr>
        <w:footnoteReference w:id="1334"/>
      </w:r>
      <w:r>
        <w:rPr>
          <w:rFonts w:ascii="IRNazanin" w:hAnsi="IRNazanin" w:eastAsia="IRNazanin"/>
          <w:color w:val="111111"/>
          <w:sz w:val="28"/>
          <w:sz w:val="28"/>
          <w:szCs w:val="28"/>
          <w:rtl w:val="true"/>
          <w:lang w:bidi="fa-IR"/>
        </w:rPr>
        <w:t>یعمل فی وضوءه علی هذا الحدّ ویخالف ما علیه جمیع الشیعة امتثالاً لأمر أبی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وسُعِی بعلیّ بن یقطین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الرشید</w:t>
      </w:r>
      <w:r>
        <w:rPr>
          <w:rFonts w:eastAsia="Amiri" w:cs="Amiri" w:ascii="Amiri" w:hAnsi="Amiri"/>
          <w:color w:val="111111"/>
          <w:sz w:val="28"/>
          <w:szCs w:val="28"/>
          <w:rtl w:val="true"/>
          <w:lang w:bidi="ar-SA"/>
        </w:rPr>
        <w:t>)</w:t>
      </w:r>
      <w:r>
        <w:rPr>
          <w:rStyle w:val="FootnoteAnchor"/>
          <w:rtl w:val="true"/>
        </w:rPr>
        <w:footnoteReference w:id="1335"/>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رافضیّ مخالفٌ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الرشید لبعض 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کَثُر عندی القول</w:t>
      </w:r>
      <w:r>
        <w:rPr>
          <w:rStyle w:val="FootnoteAnchor"/>
          <w:rtl w:val="true"/>
        </w:rPr>
        <w:footnoteReference w:id="1336"/>
      </w:r>
      <w:r>
        <w:rPr>
          <w:rFonts w:ascii="Amiri" w:hAnsi="Amiri" w:eastAsia="Amiri" w:cs="Amiri"/>
          <w:color w:val="111111"/>
          <w:sz w:val="28"/>
          <w:sz w:val="28"/>
          <w:szCs w:val="28"/>
          <w:rtl w:val="true"/>
          <w:lang w:bidi="ar-SA"/>
        </w:rPr>
        <w:t>فی علیّ بن یقطین والقَرْفُ له</w:t>
      </w:r>
      <w:r>
        <w:rPr>
          <w:rStyle w:val="FootnoteAnchor"/>
          <w:rtl w:val="true"/>
        </w:rPr>
        <w:footnoteReference w:id="133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یُقرَف بکذا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یرمی به ویتَّهَم، فهو مقروف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بخلافنا ومیله إلی الروافض</w:t>
      </w:r>
      <w:r>
        <w:rPr>
          <w:rStyle w:val="FootnoteAnchor"/>
          <w:rtl w:val="true"/>
        </w:rPr>
        <w:footnoteReference w:id="1338"/>
      </w:r>
      <w:r>
        <w:rPr>
          <w:rFonts w:ascii="Amiri" w:hAnsi="Amiri" w:eastAsia="Amiri" w:cs="Amiri"/>
          <w:color w:val="111111"/>
          <w:sz w:val="28"/>
          <w:sz w:val="28"/>
          <w:szCs w:val="28"/>
          <w:rtl w:val="true"/>
          <w:lang w:bidi="ar-SA"/>
        </w:rPr>
        <w:t>، ولستُ أری فی خدمته لی تقصیراً، وقد امتحنتُه مراراً فما ظهرتُ منه علی ما یُقرَف</w:t>
      </w:r>
      <w:r>
        <w:rPr>
          <w:rStyle w:val="FootnoteAnchor"/>
          <w:rtl w:val="true"/>
        </w:rPr>
        <w:footnoteReference w:id="1339"/>
      </w:r>
      <w:r>
        <w:rPr>
          <w:rFonts w:ascii="IRNazanin" w:hAnsi="IRNazanin" w:eastAsia="IRNazanin"/>
          <w:color w:val="111111"/>
          <w:sz w:val="28"/>
          <w:sz w:val="28"/>
          <w:szCs w:val="28"/>
          <w:rtl w:val="true"/>
          <w:lang w:bidi="fa-IR"/>
        </w:rPr>
        <w:t>به، وأُحبّ أن أستبرأ أمره من حیث لا یشعر بذلک، فیحترز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تخالف الجماعة فی الوضوء فتخفّفه</w:t>
      </w:r>
      <w:r>
        <w:rPr>
          <w:rStyle w:val="FootnoteAnchor"/>
          <w:rtl w:val="true"/>
        </w:rPr>
        <w:footnoteReference w:id="1340"/>
      </w:r>
      <w:r>
        <w:rPr>
          <w:rFonts w:ascii="Amiri" w:hAnsi="Amiri" w:eastAsia="Amiri" w:cs="Amiri"/>
          <w:color w:val="111111"/>
          <w:sz w:val="28"/>
          <w:sz w:val="28"/>
          <w:szCs w:val="28"/>
          <w:rtl w:val="true"/>
          <w:lang w:bidi="ar-SA"/>
        </w:rPr>
        <w:t>، ولا تری غسل الرجلین، فامْتَحِنْه</w:t>
      </w:r>
      <w:r>
        <w:rPr>
          <w:rStyle w:val="FootnoteAnchor"/>
          <w:rtl w:val="true"/>
        </w:rPr>
        <w:footnoteReference w:id="1341"/>
      </w:r>
      <w:r>
        <w:rPr>
          <w:rFonts w:ascii="IRNazanin" w:hAnsi="IRNazanin" w:eastAsia="IRNazanin"/>
          <w:color w:val="111111"/>
          <w:sz w:val="28"/>
          <w:sz w:val="28"/>
          <w:szCs w:val="28"/>
          <w:rtl w:val="true"/>
          <w:lang w:bidi="fa-IR"/>
        </w:rPr>
        <w:t>من حیث لا یعلم بالوقوف علی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 هذا الوجه</w:t>
      </w:r>
      <w:r>
        <w:rPr>
          <w:rStyle w:val="FootnoteAnchor"/>
          <w:rtl w:val="true"/>
        </w:rPr>
        <w:footnoteReference w:id="1342"/>
      </w:r>
      <w:r>
        <w:rPr>
          <w:rFonts w:ascii="IRNazanin" w:hAnsi="IRNazanin" w:eastAsia="IRNazanin"/>
          <w:color w:val="111111"/>
          <w:sz w:val="28"/>
          <w:sz w:val="28"/>
          <w:szCs w:val="28"/>
          <w:rtl w:val="true"/>
          <w:lang w:bidi="fa-IR"/>
        </w:rPr>
        <w:t>یظهر به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ترکه مُدّة وناطَه بشیء من الشغل فی الدار حتّی دخل وقتُ الصلاة وکان علیّ بن یقطین یخلو فی حجرة فی الدار لوضوئه وصلاته، فلمّا دخل وقت الصلاة وقف الرشید من وراء حائط الحجرة بحیث یری علیّ بن یقطین ولا یراه هو، فدعا بالماء للوضوء فتوضّأ کما تقدّم</w:t>
      </w:r>
      <w:r>
        <w:rPr>
          <w:rStyle w:val="FootnoteAnchor"/>
          <w:rtl w:val="true"/>
        </w:rPr>
        <w:footnoteReference w:id="1343"/>
      </w:r>
      <w:r>
        <w:rPr>
          <w:rFonts w:ascii="IRNazanin" w:hAnsi="IRNazanin" w:eastAsia="IRNazanin"/>
          <w:color w:val="111111"/>
          <w:sz w:val="28"/>
          <w:sz w:val="28"/>
          <w:szCs w:val="28"/>
          <w:rtl w:val="true"/>
          <w:lang w:bidi="fa-IR"/>
        </w:rPr>
        <w:t>والرشید ینظر إلیه، فلمّا رآه قد فعل ذلک لم یملک نفسه حتّی أشرف</w:t>
      </w:r>
      <w:r>
        <w:rPr>
          <w:rStyle w:val="FootnoteAnchor"/>
          <w:rtl w:val="true"/>
        </w:rPr>
        <w:footnoteReference w:id="1344"/>
      </w:r>
      <w:r>
        <w:rPr>
          <w:rFonts w:ascii="IRNazanin" w:hAnsi="IRNazanin" w:eastAsia="IRNazanin"/>
          <w:color w:val="111111"/>
          <w:sz w:val="28"/>
          <w:sz w:val="28"/>
          <w:szCs w:val="28"/>
          <w:rtl w:val="true"/>
          <w:lang w:bidi="fa-IR"/>
        </w:rPr>
        <w:t>علیه بحیث یراه، ثمّ 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یا علیّ بن یقطین من زعم أنّک من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وصَلَحَتْ حالُه عنده، وورد علیه کتابُ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ابتدئ من الآن یا علیّ بن یقطین وتوضّأ کما أمر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وجهک مرّة فریضة، وأخری إسباغاً، واغسل یدیک من المرفقین کذلک، وامسَحْ بمُقدَّم رأسِک وظاهر قدمیک من فضل نَداوة وضوئک، فقد زال ما کنّا نخاف علیک، والسلام</w:t>
      </w:r>
      <w:r>
        <w:rPr>
          <w:rFonts w:eastAsia="IRNazanin" w:cs="IRNazanin"/>
          <w:color w:val="111111"/>
          <w:sz w:val="28"/>
          <w:szCs w:val="28"/>
          <w:rtl w:val="true"/>
          <w:lang w:bidi="fa-IR"/>
        </w:rPr>
        <w:t>»</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26/335:1</w:t>
      </w:r>
      <w:r>
        <w:rPr>
          <w:rFonts w:ascii="IRNazanin" w:hAnsi="IRNazanin" w:eastAsia="IRNazanin"/>
          <w:color w:val="111111"/>
          <w:sz w:val="28"/>
          <w:sz w:val="28"/>
          <w:szCs w:val="28"/>
          <w:rtl w:val="true"/>
          <w:lang w:bidi="fa-IR"/>
        </w:rPr>
        <w:t>،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313:4</w:t>
      </w:r>
      <w:r>
        <w:rPr>
          <w:rFonts w:ascii="IRNazanin" w:hAnsi="IRNazanin" w:eastAsia="IRNazanin"/>
          <w:color w:val="111111"/>
          <w:sz w:val="28"/>
          <w:sz w:val="28"/>
          <w:szCs w:val="28"/>
          <w:rtl w:val="true"/>
          <w:lang w:bidi="fa-IR"/>
        </w:rPr>
        <w:t>، الثاقب</w:t>
      </w:r>
      <w:r>
        <w:rPr>
          <w:rFonts w:eastAsia="IRNazanin" w:cs="IRNazanin"/>
          <w:color w:val="111111"/>
          <w:sz w:val="28"/>
          <w:szCs w:val="28"/>
          <w:rtl w:val="true"/>
          <w:lang w:bidi="fa-IR"/>
        </w:rPr>
        <w:t xml:space="preserve">: </w:t>
      </w:r>
      <w:r>
        <w:rPr>
          <w:rFonts w:eastAsia="IRNazanin" w:cs="IRNazanin"/>
          <w:color w:val="111111"/>
          <w:sz w:val="28"/>
          <w:szCs w:val="28"/>
          <w:lang w:bidi="fa-IR"/>
        </w:rPr>
        <w:t>380/451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علیّ بن أبی حمزة البطائنی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 الحسن موسی علیه السلام فی بعض الأیّام من المدینة إلی ضیعة له خارجة عنها، فصحبته وکان علیه السلام راکباً بغلةً وأنا </w:t>
      </w:r>
    </w:p>
    <w:p>
      <w:pPr>
        <w:pStyle w:val="BookText"/>
        <w:rPr/>
      </w:pPr>
      <w:r>
        <w:rPr>
          <w:rFonts w:ascii="IRNazanin" w:hAnsi="IRNazanin" w:eastAsia="IRNazanin"/>
          <w:color w:val="111111"/>
          <w:sz w:val="28"/>
          <w:sz w:val="28"/>
          <w:szCs w:val="28"/>
          <w:rtl w:val="true"/>
          <w:lang w:bidi="fa-IR"/>
        </w:rPr>
        <w:t>علی حمار لی، فلمّا صرنا فی بعض الطریق اعترضنا أسد، فأحجمتُ عنه خوفاً</w:t>
      </w:r>
      <w:r>
        <w:rPr>
          <w:rStyle w:val="FootnoteAnchor"/>
          <w:rtl w:val="true"/>
        </w:rPr>
        <w:footnoteReference w:id="1346"/>
      </w:r>
      <w:r>
        <w:rPr>
          <w:rFonts w:ascii="Amiri" w:hAnsi="Amiri" w:eastAsia="Amiri" w:cs="Amiri"/>
          <w:color w:val="111111"/>
          <w:sz w:val="28"/>
          <w:sz w:val="28"/>
          <w:szCs w:val="28"/>
          <w:rtl w:val="true"/>
          <w:lang w:bidi="ar-SA"/>
        </w:rPr>
        <w:t>، وأقدم أبو الحسن علیه السلام غیر مُکْتَرثٍ به</w:t>
      </w:r>
      <w:r>
        <w:rPr>
          <w:rStyle w:val="FootnoteAnchor"/>
          <w:rtl w:val="true"/>
        </w:rPr>
        <w:footnoteReference w:id="1347"/>
      </w:r>
      <w:r>
        <w:rPr>
          <w:rFonts w:ascii="Amiri" w:hAnsi="Amiri" w:eastAsia="Amiri" w:cs="Amiri"/>
          <w:color w:val="111111"/>
          <w:sz w:val="28"/>
          <w:sz w:val="28"/>
          <w:szCs w:val="28"/>
          <w:rtl w:val="true"/>
          <w:lang w:bidi="ar-SA"/>
        </w:rPr>
        <w:t>، فرأیتُ الأسدَ یتذلَّلُ لأبی الحسن ویُهَمْهِمُ‌</w:t>
      </w:r>
      <w:r>
        <w:rPr>
          <w:rStyle w:val="FootnoteAnchor"/>
          <w:rtl w:val="true"/>
        </w:rPr>
        <w:footnoteReference w:id="1348"/>
      </w:r>
      <w:r>
        <w:rPr>
          <w:rFonts w:ascii="IRNazanin" w:hAnsi="IRNazanin" w:eastAsia="IRNazanin"/>
          <w:color w:val="111111"/>
          <w:sz w:val="28"/>
          <w:sz w:val="28"/>
          <w:szCs w:val="28"/>
          <w:rtl w:val="true"/>
          <w:lang w:bidi="fa-IR"/>
        </w:rPr>
        <w:t>، فوقف له أبو الحسن علیه السلام کالمُصغِی إلی هَمْهَمَتِه، ووضع الأسدُ یدَه علی مکَفَل بغلته، وقد همّتنی نفسی من ذلک وخفتُ خوفاً عظیماً، ثمّ تنحّی الأسدُ إلی جانب الطریق، وحوّل أبو الحسن موسی علیه السلام وجهه إلی القبلة وجعل یَدعو ویُحرِّک شفتَیْه بما لم أفهمْه، ثم أومأ بیده إلی الأسد أن أمض، فهمهم الأسدُ همهمةً طویلةً، وأبو الحسن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وانصرف الأسدُ حتّی غاب عنّا، ومضی أبو الحسن علیه السلام لوجهه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بعدنا عن الموضع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شأن هذا الأسد؟ فقد خفته واللّه علیک، وعجبتُ من شأنه معک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لی أبو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خرج یشکو إلَیّ عُسْر الولادة علی لَبْوَتِه</w:t>
      </w:r>
      <w:r>
        <w:rPr>
          <w:rStyle w:val="FootnoteAnchor"/>
          <w:rtl w:val="true"/>
        </w:rPr>
        <w:footnoteReference w:id="1349"/>
      </w:r>
      <w:r>
        <w:rPr>
          <w:rFonts w:ascii="IRNazanin" w:hAnsi="IRNazanin" w:eastAsia="IRNazanin"/>
          <w:color w:val="111111"/>
          <w:sz w:val="28"/>
          <w:sz w:val="28"/>
          <w:szCs w:val="28"/>
          <w:rtl w:val="true"/>
          <w:lang w:bidi="fa-IR"/>
        </w:rPr>
        <w:t>وسألنی أن أسأل اللّه تعالی أن یفرّج عنها، ففعلت ذلک، فأُلقی</w:t>
      </w:r>
      <w:r>
        <w:rPr>
          <w:rStyle w:val="FootnoteAnchor"/>
          <w:rtl w:val="true"/>
        </w:rPr>
        <w:footnoteReference w:id="1350"/>
      </w:r>
      <w:r>
        <w:rPr>
          <w:rFonts w:ascii="IRNazanin" w:hAnsi="IRNazanin" w:eastAsia="IRNazanin"/>
          <w:color w:val="111111"/>
          <w:sz w:val="28"/>
          <w:sz w:val="28"/>
          <w:szCs w:val="28"/>
          <w:rtl w:val="true"/>
          <w:lang w:bidi="fa-IR"/>
        </w:rPr>
        <w:t>فی روعی أنّها تلد له ذکراً فخبّرته بذلک،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فی حفظ اللّه، فلا سلّط اللّه علیک ولا علی ذریّتک ولا علی أحد من شیعتک شیئاً من السباع،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1/649:2</w:t>
      </w:r>
      <w:r>
        <w:rPr>
          <w:rFonts w:ascii="IRNazanin" w:hAnsi="IRNazanin" w:eastAsia="IRNazanin"/>
          <w:color w:val="111111"/>
          <w:sz w:val="28"/>
          <w:sz w:val="28"/>
          <w:szCs w:val="28"/>
          <w:rtl w:val="true"/>
          <w:lang w:bidi="fa-IR"/>
        </w:rPr>
        <w:t>، الثاقب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384/456</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نظم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واذکر اللیث حین ألقی لدیهفسعی نحوه وزار وزمجرثمّ لمّا رأی الإمام أتاهوتجافی عنه وهاب وأکبروهو طاو ثلاث هذا هو الحقّ‌وما لم أقله أوفی وأکثر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المفید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فی هذا الباب کثیرة، وفیما أثبتناه منها کفایة علی الرسم الّذی تقدّم، والمنّة للّه،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ذکر طرف من فضائله ومناقبه وخلاله الّتی بان بها فی الفضل من غیره</w:t>
      </w:r>
    </w:p>
    <w:p>
      <w:pPr>
        <w:pStyle w:val="BookText"/>
        <w:rPr/>
      </w:pPr>
      <w:r>
        <w:rPr>
          <w:rFonts w:ascii="IRNazanin" w:hAnsi="IRNazanin" w:eastAsia="IRNazanin"/>
          <w:color w:val="111111"/>
          <w:sz w:val="28"/>
          <w:sz w:val="28"/>
          <w:szCs w:val="28"/>
          <w:rtl w:val="true"/>
          <w:lang w:bidi="fa-IR"/>
        </w:rPr>
        <w:t>وکان أبو الحسن موسی بن جعفر علیه السلام أعبد أهل زمانه وأفقههم وأسخاهم کفّاً وأکرمهم نفساً، وروی أنّه کان یُصلّی نوافل اللیل ویَصلها بصلاة الصبح، ثمّ یعقّب حتّی تطلع الشمس، ویخرّ للّه‌ساجداً</w:t>
      </w:r>
      <w:r>
        <w:rPr>
          <w:rStyle w:val="FootnoteAnchor"/>
          <w:rtl w:val="true"/>
        </w:rPr>
        <w:footnoteReference w:id="1352"/>
      </w:r>
      <w:r>
        <w:rPr>
          <w:rFonts w:ascii="IRNazanin" w:hAnsi="IRNazanin" w:eastAsia="IRNazanin"/>
          <w:color w:val="111111"/>
          <w:sz w:val="28"/>
          <w:sz w:val="28"/>
          <w:szCs w:val="28"/>
          <w:rtl w:val="true"/>
          <w:lang w:bidi="fa-IR"/>
        </w:rPr>
        <w:t>فلا یرفع رأسه من الدعاء والتحمید حتّی یقرب زوال الشمس، وکان یدعو کثیراً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الراحة عند الموت، والعَفوَ عند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ویکرّر ذلک</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باب السجود والتسبیح والدعاء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r>
        <w:rPr>
          <w:rFonts w:ascii="IRNazanin" w:hAnsi="IRNazanin" w:eastAsia="IRNazanin"/>
          <w:color w:val="111111"/>
          <w:sz w:val="28"/>
          <w:sz w:val="28"/>
          <w:szCs w:val="28"/>
          <w:rtl w:val="true"/>
          <w:lang w:bidi="fa-IR"/>
        </w:rPr>
        <w:t>،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الذنب من عبدک فَلیَحسُنِ العفو من عندک</w:t>
      </w:r>
      <w:r>
        <w:rPr>
          <w:rFonts w:eastAsia="Amiri" w:cs="Amiri" w:ascii="Amiri" w:hAnsi="Amiri"/>
          <w:color w:val="111111"/>
          <w:sz w:val="28"/>
          <w:szCs w:val="28"/>
          <w:rtl w:val="true"/>
          <w:lang w:bidi="ar-SA"/>
        </w:rPr>
        <w:t>»</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البصائر والذخائر</w:t>
      </w:r>
      <w:r>
        <w:rPr>
          <w:rFonts w:eastAsia="IRNazanin" w:cs="IRNazanin"/>
          <w:color w:val="111111"/>
          <w:sz w:val="28"/>
          <w:szCs w:val="28"/>
          <w:rtl w:val="true"/>
          <w:lang w:bidi="fa-IR"/>
        </w:rPr>
        <w:t xml:space="preserve">: </w:t>
      </w:r>
      <w:r>
        <w:rPr>
          <w:rFonts w:eastAsia="IRNazanin" w:cs="IRNazanin"/>
          <w:color w:val="111111"/>
          <w:sz w:val="28"/>
          <w:szCs w:val="28"/>
          <w:lang w:bidi="fa-IR"/>
        </w:rPr>
        <w:t>346/120:7</w:t>
      </w:r>
      <w:r>
        <w:rPr>
          <w:rFonts w:ascii="IRNazanin" w:hAnsi="IRNazanin" w:eastAsia="IRNazanin"/>
          <w:color w:val="111111"/>
          <w:sz w:val="28"/>
          <w:sz w:val="28"/>
          <w:szCs w:val="28"/>
          <w:rtl w:val="true"/>
          <w:lang w:bidi="fa-IR"/>
        </w:rPr>
        <w:t>، 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211:2</w:t>
      </w:r>
      <w:r>
        <w:rPr>
          <w:rFonts w:ascii="IRNazanin" w:hAnsi="IRNazanin" w:eastAsia="IRNazanin"/>
          <w:color w:val="111111"/>
          <w:sz w:val="28"/>
          <w:sz w:val="28"/>
          <w:szCs w:val="28"/>
          <w:rtl w:val="true"/>
          <w:lang w:bidi="fa-IR"/>
        </w:rPr>
        <w:t>، شرح نهج البلاغة لابن أبی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أنّه دخل مسجد رسول اللّه صلی الله علیه و سلم فسجد سجدة فی أوّل اللیل، وسُمع وهو یقول فی سجوده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عظیم الذنب عندی فلیحسن العفو عندک، یا أهل التقوی، یا أهل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یردّدها حتّی أصبح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عنه 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44:29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271:6</w:t>
      </w:r>
      <w:r>
        <w:rPr>
          <w:rFonts w:ascii="IRNazanin" w:hAnsi="IRNazanin" w:eastAsia="IRNazanin"/>
          <w:color w:val="111111"/>
          <w:sz w:val="28"/>
          <w:sz w:val="28"/>
          <w:szCs w:val="28"/>
          <w:rtl w:val="true"/>
          <w:lang w:bidi="fa-IR"/>
        </w:rPr>
        <w:t>، ومثله فی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یبکی من خشیة اللّه حتّی تخضَلّ‌</w:t>
      </w:r>
      <w:r>
        <w:rPr>
          <w:rStyle w:val="FootnoteAnchor"/>
          <w:rtl w:val="true"/>
        </w:rPr>
        <w:footnoteReference w:id="1355"/>
      </w:r>
      <w:r>
        <w:rPr>
          <w:rFonts w:ascii="IRNazanin" w:hAnsi="IRNazanin" w:eastAsia="IRNazanin"/>
          <w:color w:val="111111"/>
          <w:sz w:val="28"/>
          <w:sz w:val="28"/>
          <w:szCs w:val="28"/>
          <w:rtl w:val="true"/>
          <w:lang w:bidi="fa-IR"/>
        </w:rPr>
        <w:t>لحیته بالدموع، وکان أوصل النّاس لأهله ورحمه، وکان یفتقد فقراء المدینة فی اللیل فیحمل إلیهم العین والورق والدقیق والتمر فیُوصل إلیهم ذلک ولا یعلمون من أیّ جهة هو</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والدنانیر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الفضة والدراهم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محمّد بن عبد اللّه البکری</w:t>
      </w:r>
      <w:r>
        <w:rPr>
          <w:rStyle w:val="FootnoteAnchor"/>
          <w:rtl w:val="true"/>
        </w:rPr>
        <w:footnoteReference w:id="1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المدینة أطلُبُ دَیناً فأعیانی،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ذهبت إلی أبی الحسن موسی علیه السلام فشکوت إلیه، فأتیتُه بنَقمی</w:t>
      </w:r>
      <w:r>
        <w:rPr>
          <w:rStyle w:val="FootnoteAnchor"/>
          <w:rtl w:val="true"/>
        </w:rPr>
        <w:footnoteReference w:id="1358"/>
      </w:r>
      <w:r>
        <w:rPr>
          <w:rFonts w:ascii="Amiri" w:hAnsi="Amiri" w:eastAsia="Amiri" w:cs="Amiri"/>
          <w:color w:val="111111"/>
          <w:sz w:val="28"/>
          <w:sz w:val="28"/>
          <w:szCs w:val="28"/>
          <w:rtl w:val="true"/>
          <w:lang w:bidi="ar-SA"/>
        </w:rPr>
        <w:t>فی ضَیعته، فخرج إلیّ ومعه غلام ومعه مِنْسَفٌ‌</w:t>
      </w:r>
      <w:r>
        <w:rPr>
          <w:rStyle w:val="FootnoteAnchor"/>
          <w:rtl w:val="true"/>
        </w:rPr>
        <w:footnoteReference w:id="1359"/>
      </w:r>
      <w:r>
        <w:rPr>
          <w:rFonts w:ascii="Amiri" w:hAnsi="Amiri" w:eastAsia="Amiri" w:cs="Amiri"/>
          <w:color w:val="111111"/>
          <w:sz w:val="28"/>
          <w:sz w:val="28"/>
          <w:szCs w:val="28"/>
          <w:rtl w:val="true"/>
          <w:lang w:bidi="ar-SA"/>
        </w:rPr>
        <w:t>فیه قَدید مُجَزّع</w:t>
      </w:r>
      <w:r>
        <w:rPr>
          <w:rStyle w:val="FootnoteAnchor"/>
          <w:rtl w:val="true"/>
        </w:rPr>
        <w:footnoteReference w:id="1360"/>
      </w:r>
      <w:r>
        <w:rPr>
          <w:rFonts w:ascii="IRNazanin" w:hAnsi="IRNazanin" w:eastAsia="IRNazanin"/>
          <w:color w:val="111111"/>
          <w:sz w:val="28"/>
          <w:sz w:val="28"/>
          <w:szCs w:val="28"/>
          <w:rtl w:val="true"/>
          <w:lang w:bidi="fa-IR"/>
        </w:rPr>
        <w:t>لیس معه غیره، فأکل وأکلتُ معه، وسألنی عن حاجتی، فذکرت له قصّتی، فدخل ولم یقم</w:t>
      </w:r>
      <w:r>
        <w:rPr>
          <w:rStyle w:val="FootnoteAnchor"/>
          <w:rtl w:val="true"/>
        </w:rPr>
        <w:footnoteReference w:id="1361"/>
      </w:r>
      <w:r>
        <w:rPr>
          <w:rFonts w:ascii="Amiri" w:hAnsi="Amiri" w:eastAsia="Amiri" w:cs="Amiri"/>
          <w:color w:val="111111"/>
          <w:sz w:val="28"/>
          <w:sz w:val="28"/>
          <w:szCs w:val="28"/>
          <w:rtl w:val="true"/>
          <w:lang w:bidi="ar-SA"/>
        </w:rPr>
        <w:t>إلّا یسیراً حتّی خرج إلَیّ، فقال لغلامه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مدّ یده إلَیّ فدفع إلَیّ صُرَّةً فیها ثلاث مئة دینار، ثمّ‌قام فولّی، فقمتُ فرکبتُ‌</w:t>
      </w:r>
      <w:r>
        <w:rPr>
          <w:rStyle w:val="FootnoteAnchor"/>
          <w:rtl w:val="true"/>
        </w:rPr>
        <w:footnoteReference w:id="1362"/>
      </w:r>
      <w:r>
        <w:rPr>
          <w:rFonts w:ascii="IRNazanin" w:hAnsi="IRNazanin" w:eastAsia="IRNazanin"/>
          <w:color w:val="111111"/>
          <w:sz w:val="28"/>
          <w:sz w:val="28"/>
          <w:szCs w:val="28"/>
          <w:rtl w:val="true"/>
          <w:lang w:bidi="fa-IR"/>
        </w:rPr>
        <w:t>دابتی وانصرفت</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45:29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رجلاً من ولد عمر بن الخطّاب کان بالمدینة یؤذی أبا الحسن موسی علیه السلام ویسبّه إذا رآه ویشتم علیّاً علیه السلام،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نقتل هذا الفاجر، فنهاهم عن ذلک وزجرهم أشّد الزجر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 عن العُمَری، فأُخبر</w:t>
      </w:r>
      <w:r>
        <w:rPr>
          <w:rStyle w:val="FootnoteAnchor"/>
          <w:rtl w:val="true"/>
        </w:rPr>
        <w:footnoteReference w:id="1364"/>
      </w:r>
      <w:r>
        <w:rPr>
          <w:rFonts w:ascii="IRNazanin" w:hAnsi="IRNazanin" w:eastAsia="IRNazanin"/>
          <w:color w:val="111111"/>
          <w:sz w:val="28"/>
          <w:sz w:val="28"/>
          <w:szCs w:val="28"/>
          <w:rtl w:val="true"/>
          <w:lang w:bidi="fa-IR"/>
        </w:rPr>
        <w:t>أنّه خرج إلی زرع له، فخرج إلیه ودخل المزرعة بحماره، فصاح به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توطئ زرعنا، فتوطأه أبو الحسن بالحمار حتّی وصل </w:t>
      </w:r>
    </w:p>
    <w:p>
      <w:pPr>
        <w:pStyle w:val="BookText"/>
        <w:rPr/>
      </w:pPr>
      <w:r>
        <w:rPr>
          <w:rFonts w:ascii="IRNazanin" w:hAnsi="IRNazanin" w:eastAsia="IRNazanin"/>
          <w:color w:val="111111"/>
          <w:sz w:val="28"/>
          <w:sz w:val="28"/>
          <w:szCs w:val="28"/>
          <w:rtl w:val="true"/>
          <w:lang w:bidi="fa-IR"/>
        </w:rPr>
        <w:t>إلیه، فنزل وجلس عنده وباسطه وضاحکه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غرمت علی زرعک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مئتی</w:t>
      </w:r>
      <w:r>
        <w:rPr>
          <w:rStyle w:val="FootnoteAnchor"/>
          <w:rtl w:val="true"/>
        </w:rPr>
        <w:footnoteReference w:id="1365"/>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ترجو أن یحصل فیه</w:t>
      </w:r>
      <w:r>
        <w:rPr>
          <w:rStyle w:val="FootnoteAnchor"/>
          <w:rtl w:val="true"/>
        </w:rPr>
        <w:footnoteReference w:id="1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أعلم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ترجو أن یجیئک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أرتجی فیه</w:t>
      </w:r>
      <w:r>
        <w:rPr>
          <w:rStyle w:val="FootnoteAnchor"/>
          <w:rtl w:val="true"/>
        </w:rPr>
        <w:footnoteReference w:id="1367"/>
      </w:r>
      <w:r>
        <w:rPr>
          <w:rFonts w:ascii="IRNazanin" w:hAnsi="IRNazanin" w:eastAsia="IRNazanin"/>
          <w:color w:val="111111"/>
          <w:sz w:val="28"/>
          <w:sz w:val="28"/>
          <w:szCs w:val="28"/>
          <w:rtl w:val="true"/>
          <w:lang w:bidi="fa-IR"/>
        </w:rPr>
        <w:t>مئتی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له أبو الحسن علیه السلام صُرّة فیها ثلاث مئة دینار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زرعک علی حاله، واللّه یرزقک ما ترجو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العمری فقبّل رأسه وسأله أن یصفَح عَن فارِطِه، فتبسّم إلیه أبو الحسن علیه السلام وانصرف وراح إلی المسجد، فوجد العُمَری جالساً، فلمّا نظر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إلیه 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قصّتُک؟ قد کنت تقول 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سمعتم ما قلت الآن، وجعل یدعو لأبی الحسن علیه السلام، فخاصموه وخاصمهم، فلمّا رجع أبو الحسن علیه السلام إلی داره قال لأصحابه الّذی أشاروا بقتل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رأیتم؟ أصلحتُ أمرَه وکُفیتُ شرَّه</w:t>
      </w:r>
      <w:r>
        <w:rPr>
          <w:rFonts w:eastAsia="IRNazanin" w:cs="IRNazanin"/>
          <w:color w:val="111111"/>
          <w:sz w:val="28"/>
          <w:szCs w:val="28"/>
          <w:rtl w:val="true"/>
          <w:lang w:bidi="fa-IR"/>
        </w:rPr>
        <w:t>»!</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الذهبی فی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271:6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صحّت هذا فهذا فی غایة الحکم والسماحة، 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344:4</w:t>
      </w:r>
      <w:r>
        <w:rPr>
          <w:rFonts w:ascii="IRNazanin" w:hAnsi="IRNazanin" w:eastAsia="IRNazanin"/>
          <w:color w:val="111111"/>
          <w:sz w:val="28"/>
          <w:sz w:val="28"/>
          <w:szCs w:val="28"/>
          <w:rtl w:val="true"/>
          <w:lang w:bidi="fa-IR"/>
        </w:rPr>
        <w:t>،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جماعة من أهل العلم أنّ أبا الحسن علیه السلام کان یصل بالمئتی دینار إلی الثلاثمئة دینار، وکانت صِرار موسی علیه السلام مَثَلاً</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r>
        <w:rPr>
          <w:rFonts w:ascii="IRNazanin" w:hAnsi="IRNazanin" w:eastAsia="IRNazanin"/>
          <w:color w:val="111111"/>
          <w:sz w:val="28"/>
          <w:sz w:val="28"/>
          <w:szCs w:val="28"/>
          <w:rtl w:val="true"/>
          <w:lang w:bidi="fa-IR"/>
        </w:rPr>
        <w:t>،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27:13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سخّیاً کریماً، وکان یبلغه عن الرجل أنّه یؤذیه فیبعث إلیه بصرّة فیها ألف دینار، وکان یصرّ الصرر ثلاث مئة دینار وأربع مئة دینار ومئتی دینار، ثمّ یقسّمها بالمدینة، وکان مثل صرر موسی بن جعفر إذا جاءت الإنسان الصرّة فقد استغنی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فی 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الذهبی فی تاریخ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النسابة یحیی بن جعفر العلوی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موجوداً بعد الثلاث مئة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موسی یُدعی العبد الصالح من عبادته واجتهاده، وکان سخیّاً یبلغه عن الرجل أنّه یؤذیه فیبعث إلیه بصرّة فیها الألف دینار، وکان یصرّر الصُرر مئتی دینار وأکثر ویرسل بها، فمن جاءته صُرّة استغنی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ابن عمّار وغیره من الرواة أنّه لمّا خرج الرشید إلی الحجّ وقَرُبَ من المدینة استقبله الوجوه من أهلها یقدمهم موسی بن جعفر علیه السلام علی بغلة، فقال له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الدابّة الّتی تلقّیت علیها أمیر المؤمنین، وأنت إن طلبت علیها لم تُدرک، وإن طُلبت علیها لم تَفُتْ؟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تَطَأطَأَت عن خُیلاء الخیل وارتفعت عن ذلّة العَیر</w:t>
      </w:r>
      <w:r>
        <w:rPr>
          <w:rStyle w:val="FootnoteAnchor"/>
          <w:rtl w:val="true"/>
        </w:rPr>
        <w:footnoteReference w:id="1370"/>
      </w:r>
      <w:r>
        <w:rPr>
          <w:rFonts w:ascii="IRNazanin" w:hAnsi="IRNazanin" w:eastAsia="IRNazanin"/>
          <w:color w:val="111111"/>
          <w:sz w:val="28"/>
          <w:sz w:val="28"/>
          <w:szCs w:val="28"/>
          <w:rtl w:val="true"/>
          <w:lang w:bidi="fa-IR"/>
        </w:rPr>
        <w:t>، وخیر الأمور أوساطها</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التذکرة الحمدونیة</w:t>
      </w:r>
      <w:r>
        <w:rPr>
          <w:rFonts w:eastAsia="IRNazanin" w:cs="IRNazanin"/>
          <w:color w:val="111111"/>
          <w:sz w:val="28"/>
          <w:szCs w:val="28"/>
          <w:rtl w:val="true"/>
          <w:lang w:bidi="fa-IR"/>
        </w:rPr>
        <w:t xml:space="preserve">: </w:t>
      </w:r>
      <w:r>
        <w:rPr>
          <w:rFonts w:eastAsia="IRNazanin" w:cs="IRNazanin"/>
          <w:color w:val="111111"/>
          <w:sz w:val="28"/>
          <w:szCs w:val="28"/>
          <w:lang w:bidi="fa-IR"/>
        </w:rPr>
        <w:t>813/173:7</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345:4</w:t>
      </w:r>
      <w:r>
        <w:rPr>
          <w:rFonts w:ascii="IRNazanin" w:hAnsi="IRNazanin" w:eastAsia="IRNazanin"/>
          <w:color w:val="111111"/>
          <w:sz w:val="28"/>
          <w:sz w:val="28"/>
          <w:szCs w:val="28"/>
          <w:rtl w:val="true"/>
          <w:lang w:bidi="fa-IR"/>
        </w:rPr>
        <w:t>،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الدرّة الباهرة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أعلام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زهر الآداب</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 علیه السلام محمّد بن الرشید الأمین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دخل الرشید المدینة توجّه لزیارة النبیّ صلی اللّه علیه وآله وسلّم ومعه النّاسُ، فتقدّم إلی قبر رسول اللّه صلی اللّه علیه وآله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السلام علیک یا ابن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مفتخراً بذلک علی غیره، فتقدّم موسی علیه السلام إلی القبر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 السلام علیک یا أبه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فتغیّر وجه الرشید وتبیّن الغیظ فیه</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الفصول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31:13</w:t>
      </w:r>
      <w:r>
        <w:rPr>
          <w:rFonts w:ascii="IRNazanin" w:hAnsi="IRNazanin" w:eastAsia="IRNazanin"/>
          <w:color w:val="111111"/>
          <w:sz w:val="28"/>
          <w:sz w:val="28"/>
          <w:szCs w:val="28"/>
          <w:rtl w:val="true"/>
          <w:lang w:bidi="fa-IR"/>
        </w:rPr>
        <w:t>، کفایة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356:1</w:t>
      </w:r>
      <w:r>
        <w:rPr>
          <w:rFonts w:eastAsia="IRNazanin" w:cs="IRNazanin"/>
          <w:color w:val="111111"/>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345:4</w:t>
      </w:r>
      <w:r>
        <w:rPr>
          <w:rFonts w:ascii="IRNazanin" w:hAnsi="IRNazanin" w:eastAsia="IRNazanin"/>
          <w:color w:val="111111"/>
          <w:sz w:val="28"/>
          <w:sz w:val="28"/>
          <w:szCs w:val="28"/>
          <w:rtl w:val="true"/>
          <w:lang w:bidi="fa-IR"/>
        </w:rPr>
        <w:t>،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r>
        <w:rPr>
          <w:rFonts w:ascii="IRNazanin" w:hAnsi="IRNazanin" w:eastAsia="IRNazanin"/>
          <w:color w:val="111111"/>
          <w:sz w:val="28"/>
          <w:sz w:val="28"/>
          <w:szCs w:val="28"/>
          <w:rtl w:val="true"/>
          <w:lang w:bidi="fa-IR"/>
        </w:rPr>
        <w:t>، کامل 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164:6</w:t>
      </w:r>
      <w:r>
        <w:rPr>
          <w:rFonts w:ascii="IRNazanin" w:hAnsi="IRNazanin" w:eastAsia="IRNazanin"/>
          <w:color w:val="111111"/>
          <w:sz w:val="28"/>
          <w:sz w:val="28"/>
          <w:szCs w:val="28"/>
          <w:rtl w:val="true"/>
          <w:lang w:bidi="fa-IR"/>
        </w:rPr>
        <w:t xml:space="preserve">، تاریخ الإسلام 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273:6</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محمّد بن الحسن أبا الحسن موسی علیه السلام بمحضر من الرشید وهم بمکّة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أیجوز للمحرم أن یُظَلِّل علی</w:t>
      </w:r>
      <w:r>
        <w:rPr>
          <w:rStyle w:val="FootnoteAnchor"/>
          <w:rtl w:val="true"/>
        </w:rPr>
        <w:footnoteReference w:id="1374"/>
      </w:r>
      <w:r>
        <w:rPr>
          <w:rFonts w:ascii="IRNazanin" w:hAnsi="IRNazanin" w:eastAsia="IRNazanin"/>
          <w:color w:val="111111"/>
          <w:sz w:val="28"/>
          <w:sz w:val="28"/>
          <w:szCs w:val="28"/>
          <w:rtl w:val="true"/>
          <w:lang w:bidi="fa-IR"/>
        </w:rPr>
        <w:t>محمله</w:t>
      </w:r>
      <w:r>
        <w:rPr>
          <w:rStyle w:val="FootnoteAnchor"/>
          <w:rtl w:val="true"/>
        </w:rPr>
        <w:footnoteReference w:id="137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له ذلک مع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أفیجوز أن یمشی تحت الظلال مختاراً؟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فتضاحک محمّد بن الحسن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الحسن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أتعجب من سنّة النبیّ صلی اللّه علیه وآله وسلّم وتستهزئ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کشف ظلاله فی إحرامه ومشی تحت الظلال وهو محرم، إنّ أحکام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تقاس، فمن قاس بعضها ببعض فقد ضلّ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Style w:val="FootnoteAnchor"/>
          <w:rtl w:val="true"/>
        </w:rPr>
        <w:footnoteReference w:id="1376"/>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فسکت محمّد بن الحسن لایَرجِع جواباً</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345:2</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314:4</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النّاس عن أبی الحسن موسی علیه السلام فأکثروا، وکان أفقه أهل زمانه کما قدمناه، وأحفظهم لکتاب اللّه عزّ وجلّ، وأحسنهم صوتاً بالقرآن، وکان إذا قرأ یحزن ویَبکی ویُبکی السامعین، وکان النّاس بالمدینة یسمّونه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المتهجّدین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وسُمّی بالکاظم لما کظمه من الغیظ، وصبر علیه من فعل الظالمین به حتّی مضی قتیلاً فی حبسهم ووثاقهم صلی اللّه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ذکر السبب فی وفاته وطرف من الخبر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السبب فی قبض الرشید علی أبی الحسن علیه السلام وحبسه وقتله ما ذکره أحمد بن عبید اللّه</w:t>
      </w:r>
      <w:r>
        <w:rPr>
          <w:rStyle w:val="FootnoteAnchor"/>
          <w:rtl w:val="true"/>
        </w:rPr>
        <w:footnoteReference w:id="1378"/>
      </w:r>
      <w:r>
        <w:rPr>
          <w:rFonts w:ascii="IRNazanin" w:hAnsi="IRNazanin" w:eastAsia="IRNazanin"/>
          <w:color w:val="111111"/>
          <w:sz w:val="28"/>
          <w:sz w:val="28"/>
          <w:szCs w:val="28"/>
          <w:rtl w:val="true"/>
          <w:lang w:bidi="fa-IR"/>
        </w:rPr>
        <w:t>بن عمّار عن علیّ بن محمّد النوفلی عن أبیه، وأحمد بن محمّد بن سعید و أبو محمّد الحسن بن محمّد بن یحیی عن مشایخهم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السبب فی أخذ موسی بن جعفر علیهما السلام أنّ الرشید جعل ابنه فی حجر جعفر بن محمّد بن الأشعث، فحسده یحیی بن خالد بن برمک علی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أفضت إلیه الخلافة زالت دولتی ودولةُ ولدی، فاحتال علی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یقول بالإمامة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داخله وآنس به، وکان یکثر غشیانه فی منزله، فیقف علی أمره ویرفعه إلی الرشید، ویزید علیه فی ذلک بما یقدح فی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لبعض ثقاته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تعرفون لی رجلاً من آل أبی طالب لیس بواسع الحال، یعرّفنی ما أحتاج إلیه؟ فدلّ علی علیّ بن إسماعیل بن جعفر بن محمّد، فحمل إلیه یحیی بن خالد مالاً، وکان موسی علیه السلام یأنس بعلیّ بن إسماعیل ویصله ویبَرُّه، ثمّ أنفذ إلیه یحیی بن خالد یُرغّبه فی قصد الرشید ویَعِده بالإحسان إلیه، فعمل علی ذلک، فأحسّ‌</w:t>
      </w:r>
      <w:r>
        <w:rPr>
          <w:rStyle w:val="FootnoteAnchor"/>
          <w:rtl w:val="true"/>
        </w:rPr>
        <w:footnoteReference w:id="1379"/>
      </w:r>
      <w:r>
        <w:rPr>
          <w:rFonts w:ascii="IRNazanin" w:hAnsi="IRNazanin" w:eastAsia="IRNazanin"/>
          <w:color w:val="111111"/>
          <w:sz w:val="28"/>
          <w:sz w:val="28"/>
          <w:szCs w:val="28"/>
          <w:rtl w:val="true"/>
          <w:lang w:bidi="fa-IR"/>
        </w:rPr>
        <w:t xml:space="preserve">به موسی علیه السلام فدعا 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1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أین یا ابن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دَینٌ وأنا مُملِق</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أقضی دینک وأفعل بک وأصنع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یلتفت إلی ذلک وعمل علی الخروج، فاستدعاه أبو الحسن علیه السلام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لیّ من ذلک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یا ابن أخی واتّق اللّه، ولا تُؤتِمْ أولادی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 له بثلاثمئة دینار وأربعة آلاف درهم، فلمّا قام من بین یدیه قال أبو الحسن علیه السلام لمن حضره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لیَسعَیَنّ فی دمی، ویُؤتمنّ‌</w:t>
      </w:r>
      <w:r>
        <w:rPr>
          <w:rStyle w:val="FootnoteAnchor"/>
          <w:rtl w:val="true"/>
        </w:rPr>
        <w:footnoteReference w:id="1382"/>
      </w:r>
      <w:r>
        <w:rPr>
          <w:rFonts w:ascii="IRNazanin" w:hAnsi="IRNazanin" w:eastAsia="IRNazanin"/>
          <w:color w:val="111111"/>
          <w:sz w:val="28"/>
          <w:sz w:val="28"/>
          <w:szCs w:val="28"/>
          <w:rtl w:val="true"/>
          <w:lang w:bidi="fa-IR"/>
        </w:rPr>
        <w:t>أولادی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فداک، وأنت تعلم هذا من حاله</w:t>
      </w:r>
      <w:r>
        <w:rPr>
          <w:rStyle w:val="FootnoteAnchor"/>
          <w:rtl w:val="true"/>
        </w:rPr>
        <w:footnoteReference w:id="1383"/>
      </w:r>
      <w:r>
        <w:rPr>
          <w:rFonts w:ascii="IRNazanin" w:hAnsi="IRNazanin" w:eastAsia="IRNazanin"/>
          <w:color w:val="111111"/>
          <w:sz w:val="28"/>
          <w:sz w:val="28"/>
          <w:szCs w:val="28"/>
          <w:rtl w:val="true"/>
          <w:lang w:bidi="fa-IR"/>
        </w:rPr>
        <w:t>وتُعطیه وتصله؟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حدّثنی أبی عن آبائه عن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الرحم إذا قُطِعت فوُصِلت فقطعت قطعها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وإنّنی أردت أن أصله بعد قطعه حتّی إذا قطعنی قطعه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علیّ بن إسماعیل حتّی أتی یحیی بن خالد، فتعرِّف منه خبر موسی بن جعفر علیهما السلام ورفعه إلی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 علیه ثمّ أوصله إلی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فسأله عن عمّه؟ فسَعی به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الأموال تُحمَل إلیه من المشرق والمغرب، وإنّه اشتری ضیعة سمّاه الیسیریّة</w:t>
      </w:r>
      <w:r>
        <w:rPr>
          <w:rStyle w:val="FootnoteAnchor"/>
          <w:rtl w:val="true"/>
        </w:rPr>
        <w:footnoteReference w:id="1384"/>
      </w:r>
      <w:r>
        <w:rPr>
          <w:rFonts w:ascii="IRNazanin" w:hAnsi="IRNazanin" w:eastAsia="IRNazanin"/>
          <w:color w:val="111111"/>
          <w:sz w:val="28"/>
          <w:sz w:val="28"/>
          <w:szCs w:val="28"/>
          <w:rtl w:val="true"/>
          <w:lang w:bidi="fa-IR"/>
        </w:rPr>
        <w:t xml:space="preserve">بثلاثین ألف دینار، فقال له 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أحضره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آخذ هذا النقد ولا آخذ إلّا نقد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بذلک المال، فرُدَّ وأعطاه ثلاثین ألف دینار من النقد الّذی سأل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 ذلک منه الرشید وأمر له بمئتی ألف درهم تُسَبّب</w:t>
      </w:r>
      <w:r>
        <w:rPr>
          <w:rStyle w:val="FootnoteAnchor"/>
          <w:rtl w:val="true"/>
        </w:rPr>
        <w:footnoteReference w:id="1385"/>
      </w:r>
      <w:r>
        <w:rPr>
          <w:rFonts w:ascii="IRNazanin" w:hAnsi="IRNazanin" w:eastAsia="IRNazanin"/>
          <w:color w:val="111111"/>
          <w:sz w:val="28"/>
          <w:sz w:val="28"/>
          <w:szCs w:val="28"/>
          <w:rtl w:val="true"/>
          <w:lang w:bidi="fa-IR"/>
        </w:rPr>
        <w:t>علی بعض النواحی، فاختار بعض کُوَر المشرق، ومضتْ رُسُلُه لقبض المال وأقام ینتظرهم، فدخل فی بعض تلک الأیّام إلی الخلاء فزحر زحرةً‌</w:t>
      </w:r>
      <w:r>
        <w:rPr>
          <w:rStyle w:val="FootnoteAnchor"/>
          <w:rtl w:val="true"/>
        </w:rPr>
        <w:footnoteReference w:id="1386"/>
      </w:r>
      <w:r>
        <w:rPr>
          <w:rFonts w:ascii="Amiri" w:hAnsi="Amiri" w:eastAsia="Amiri" w:cs="Amiri"/>
          <w:color w:val="111111"/>
          <w:sz w:val="28"/>
          <w:sz w:val="28"/>
          <w:szCs w:val="28"/>
          <w:rtl w:val="true"/>
          <w:lang w:bidi="ar-SA"/>
        </w:rPr>
        <w:t>خرجت منه حَشَوتُه</w:t>
      </w:r>
      <w:r>
        <w:rPr>
          <w:rStyle w:val="FootnoteAnchor"/>
          <w:rtl w:val="true"/>
        </w:rPr>
        <w:footnoteReference w:id="1387"/>
      </w:r>
      <w:r>
        <w:rPr>
          <w:rFonts w:ascii="IRNazanin" w:hAnsi="IRNazanin" w:eastAsia="IRNazanin"/>
          <w:color w:val="111111"/>
          <w:sz w:val="28"/>
          <w:sz w:val="28"/>
          <w:szCs w:val="28"/>
          <w:rtl w:val="true"/>
          <w:lang w:bidi="fa-IR"/>
        </w:rPr>
        <w:t>کلّها، فسقط وجهدوا فی ردّها فلم یقدروا، فوقع لما به وجاءه المال وهو ینزع،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به</w:t>
      </w:r>
      <w:r>
        <w:rPr>
          <w:rStyle w:val="FootnoteAnchor"/>
          <w:rtl w:val="true"/>
        </w:rPr>
        <w:footnoteReference w:id="1388"/>
      </w:r>
      <w:r>
        <w:rPr>
          <w:rFonts w:ascii="IRNazanin" w:hAnsi="IRNazanin" w:eastAsia="IRNazanin"/>
          <w:color w:val="111111"/>
          <w:sz w:val="28"/>
          <w:sz w:val="28"/>
          <w:szCs w:val="28"/>
          <w:rtl w:val="true"/>
          <w:lang w:bidi="fa-IR"/>
        </w:rPr>
        <w:t>وأنا فی الموت؟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وخرج الرشید فی تلک السنة إلی الحجّ، وبدأ بالمدینة فقبض علی أبی‌الحسن علیه السلام،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ورد المدینة استقبله موسی علیه السلام فی جماعة من الأشراف وانصرفوا </w:t>
      </w:r>
    </w:p>
    <w:p>
      <w:pPr>
        <w:pStyle w:val="BookText"/>
        <w:rPr/>
      </w:pPr>
      <w:r>
        <w:rPr>
          <w:rFonts w:ascii="IRNazanin" w:hAnsi="IRNazanin" w:eastAsia="IRNazanin"/>
          <w:color w:val="111111"/>
          <w:sz w:val="28"/>
          <w:sz w:val="28"/>
          <w:szCs w:val="28"/>
          <w:rtl w:val="true"/>
          <w:lang w:bidi="fa-IR"/>
        </w:rPr>
        <w:t>من استقباله، فمضی أبو الحسن علیه السلام إلی المسجد علی رسمه، و أقام الرشید إلی اللیل وصار إلی قبر رسول اللّه</w:t>
      </w:r>
      <w:r>
        <w:rPr>
          <w:rStyle w:val="FootnoteAnchor"/>
          <w:rtl w:val="true"/>
        </w:rPr>
        <w:footnoteReference w:id="1389"/>
      </w:r>
      <w:r>
        <w:rPr>
          <w:rFonts w:ascii="IRNazanin" w:hAnsi="IRNazanin" w:eastAsia="IRNazanin"/>
          <w:color w:val="111111"/>
          <w:sz w:val="28"/>
          <w:sz w:val="28"/>
          <w:szCs w:val="28"/>
          <w:rtl w:val="true"/>
          <w:lang w:bidi="fa-IR"/>
        </w:rPr>
        <w:t>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أعتذرُ إلیک من أمرٍ أُرید أن أفعَلَه، أُرید أن أحبسَ موسی بن جعفر فإنّه یُریدُ التشتیت بین أمّتک وسفکَ 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به فأُخِذ من المسجد فأُدخل إلیه فقیّده، واستدعی قُبّتین فجعله فی إحداهما علی بغل، وجعل القُبّة الأخری علی بغل آخر وخرج البغلان من داره علیهما القبّتان مستورتان، ومع کلّ واحدة منهما خیل، فافترقت الخیل، فمضی بعضُها مع إحدی القبّتین علی طریق البصرة، والأخری علی طریق الکوفة، وکان أبو الحسن فی القُبّة الّتی مضی بها علی طریق البصرة، وإنّما فعل الرشید ذلک لیُعَمِّی علی النّاس الأمر فی باب أبی الحسن علیه السلام، وأمر القوم الّذین کانوا مع قبّة أبی الحسن أن یسلّموه إلی عیسی بن جعفر بن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البصرة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إلیه فحبسه عنده سنّة، وکتب إلیه الرشید فی دمه، فاستدعی عیسی بن جعفر بعض خاصته وثقاته فاستشارهم فیما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1390"/>
      </w:r>
      <w:r>
        <w:rPr>
          <w:rFonts w:ascii="IRNazanin" w:hAnsi="IRNazanin" w:eastAsia="IRNazanin"/>
          <w:color w:val="111111"/>
          <w:sz w:val="28"/>
          <w:sz w:val="28"/>
          <w:szCs w:val="28"/>
          <w:rtl w:val="true"/>
          <w:lang w:bidi="fa-IR"/>
        </w:rPr>
        <w:t>إلیه الرشید، فأشاروا علیه بالتوقّف عن ذلک والاستعفاء منه، فکتب عیسی بن جعفر إلی الرشید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طال أمرُ موسی بن جعفر ومقامه فی حبسی، وقد اختبرتُ حاله ووضعتُ علیه العُیونَ طول هذه المدّة، فما وجدته یفتُر عن العبادة، ووضعتُ من یسمع منه ما یقول فی دعائه، فما دعا علیک ولا عَلَیّ، وما ذکرنا بسوء وما یدعو إلّا بالمغفرة والرحمة لنفسه، وإن أنت أنفذت إلَیّ من یتسلّمه منّی، وإلّا خَلّیتُ سبیله، فإنّی متحرّج من 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أنّ بعض عیون عیسی بن جعفر رفع إلیه أنّه یسمعه کثیراً یقول فی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محبوس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تعلم أنّی کنت أسألک أن تفرّغنی لعبادتک</w:t>
      </w:r>
      <w:r>
        <w:rPr>
          <w:rStyle w:val="FootnoteAnchor"/>
          <w:rtl w:val="true"/>
        </w:rPr>
        <w:footnoteReference w:id="1391"/>
      </w:r>
      <w:r>
        <w:rPr>
          <w:rFonts w:ascii="IRNazanin" w:hAnsi="IRNazanin" w:eastAsia="IRNazanin"/>
          <w:color w:val="111111"/>
          <w:sz w:val="28"/>
          <w:sz w:val="28"/>
          <w:szCs w:val="28"/>
          <w:rtl w:val="true"/>
          <w:lang w:bidi="fa-IR"/>
        </w:rPr>
        <w:t>، اللهمّ وقد فعلت فلک الحمد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فوجّه الرشید مَن تسلّمه من عیسی بن جعفر، وصیّر به إلی بغداد، فسُلّم إلی </w:t>
      </w:r>
    </w:p>
    <w:p>
      <w:pPr>
        <w:pStyle w:val="BookText"/>
        <w:rPr/>
      </w:pPr>
      <w:r>
        <w:rPr>
          <w:rFonts w:ascii="IRNazanin" w:hAnsi="IRNazanin" w:eastAsia="IRNazanin"/>
          <w:color w:val="111111"/>
          <w:sz w:val="28"/>
          <w:sz w:val="28"/>
          <w:szCs w:val="28"/>
          <w:rtl w:val="true"/>
          <w:lang w:bidi="fa-IR"/>
        </w:rPr>
        <w:t>الفضل بن الربیع، فبقی عنده مدّة طویلة، فأراده الرشید علی شیء من أمره فأبی، فکتب إلیه بتسلیمه إلی الفضل بن یحیی فتسلّمه منه، وجعله فی بعض حُجَر دُوره ووضع علیه الرصد، وکان علیه السلام مشغولاً بالعبادة یحیی اللیلَ کلَّه صلاةً وقراءةً للقرآن ودعاءً واجتهاداً، ویصوم النهارَ فی أکثر الأیّام، ولا یصرِف وجهَه عن المحراب، فوسّع علیه الفضل بن یحیی وأکرمه، فاتّصل ذلک بالرشید وهو فی الرَقّة</w:t>
      </w:r>
      <w:r>
        <w:rPr>
          <w:rStyle w:val="FootnoteAnchor"/>
          <w:rtl w:val="true"/>
        </w:rPr>
        <w:footnoteReference w:id="1392"/>
      </w:r>
      <w:r>
        <w:rPr>
          <w:rFonts w:ascii="IRNazanin" w:hAnsi="IRNazanin" w:eastAsia="IRNazanin"/>
          <w:color w:val="111111"/>
          <w:sz w:val="28"/>
          <w:sz w:val="28"/>
          <w:szCs w:val="28"/>
          <w:rtl w:val="true"/>
          <w:lang w:bidi="fa-IR"/>
        </w:rPr>
        <w:t>، فکتب إلیه یُنکر علیه توسیعه</w:t>
      </w:r>
      <w:r>
        <w:rPr>
          <w:rStyle w:val="FootnoteAnchor"/>
          <w:rtl w:val="true"/>
        </w:rPr>
        <w:footnoteReference w:id="1393"/>
      </w:r>
      <w:r>
        <w:rPr>
          <w:rFonts w:ascii="IRNazanin" w:hAnsi="IRNazanin" w:eastAsia="IRNazanin"/>
          <w:color w:val="111111"/>
          <w:sz w:val="28"/>
          <w:sz w:val="28"/>
          <w:szCs w:val="28"/>
          <w:rtl w:val="true"/>
          <w:lang w:bidi="fa-IR"/>
        </w:rPr>
        <w:t>علی موسی علیه السلام ویأمره بقتله، فتوقّف عن ذلک ولم یُقدم علیه، فاغتاظ الرشید لذلک ودعا مَسروراً الخادم</w:t>
      </w:r>
      <w:r>
        <w:rPr>
          <w:rStyle w:val="FootnoteAnchor"/>
          <w:rtl w:val="true"/>
        </w:rPr>
        <w:footnoteReference w:id="1394"/>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علی البرید</w:t>
      </w:r>
      <w:r>
        <w:rPr>
          <w:rStyle w:val="FootnoteAnchor"/>
          <w:rtl w:val="true"/>
        </w:rPr>
        <w:footnoteReference w:id="1395"/>
      </w:r>
      <w:r>
        <w:rPr>
          <w:rFonts w:ascii="IRNazanin" w:hAnsi="IRNazanin" w:eastAsia="IRNazanin"/>
          <w:color w:val="111111"/>
          <w:sz w:val="28"/>
          <w:sz w:val="28"/>
          <w:szCs w:val="28"/>
          <w:rtl w:val="true"/>
          <w:lang w:bidi="fa-IR"/>
        </w:rPr>
        <w:t>فی هذا الوقت إلی بغداد، وادْخُل من فورک علی موسی بن جعفر، فإن وجدته فی دَعَةٍ ورَفاهیّةٍ فأوصل هذا الکتاب إلی العبّاس بن محمّد، ومُره بامتثال ما فیه، وسلّم إلیه کتاباً آخر إلی السِندی بن شاهَک یأمره بطاعة العبّاس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 مسرور فنزل دار الفضل بن یحیی لا یدری أحد ما یرید، ثمّ دخل علی موسی بن جعفر فوجده علی ما بلغ الرشید، فمضی من فوره إلی العبّاس بن محمّد والسِندی بن شاهَک، فأوصل الکتابین إلیهما، فلم یلبث النّاسُ أن خرج الرسول یرکض إلی الفضل بن یحیی، فرکب معه وخرج مشدوهاً دَهِشاً حتّی دخل علی العبّاس، فدعا العبّاسُ بسیاط وعُقابین، وأمر بالفضل فجرّد وضربه السندی بین یدیه مئة سوط، وخرج متغیّرَ اللون خلاف ما دخل، وجعل یُسلّم علی النّاس یمیناً وشمالاً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مسرور بالخبر إلی الرشید، فأمر بتسلیم موسی علیه السلام إلی السندی بن شاهک، وجلس الرشید مجلساً حافلاً</w:t>
      </w:r>
      <w:r>
        <w:rPr>
          <w:rStyle w:val="FootnoteAnchor"/>
          <w:rtl w:val="true"/>
        </w:rPr>
        <w:footnoteReference w:id="1396"/>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الفضل بن یحیی قد </w:t>
      </w:r>
    </w:p>
    <w:p>
      <w:pPr>
        <w:pStyle w:val="BookText"/>
        <w:rPr/>
      </w:pPr>
      <w:r>
        <w:rPr>
          <w:rFonts w:ascii="Amiri" w:hAnsi="Amiri" w:eastAsia="Amiri" w:cs="Amiri"/>
          <w:color w:val="111111"/>
          <w:sz w:val="28"/>
          <w:sz w:val="28"/>
          <w:szCs w:val="28"/>
          <w:rtl w:val="true"/>
          <w:lang w:bidi="ar-SA"/>
        </w:rPr>
        <w:t>عصانی وخالف طاعتی، ورأیتُ أن ألعنَهُ فالعنوه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فلعنه النّاسُ من کلّ ناحیة حتّی ارتجّ البیتُ والدارُ بلَعْنِه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وبلغ یحیی بن خالد الخبر، فرکب إلی الرشید فدخل من غیر الباب الّذی یدخل النّاسُ منه، حتّی جاءه من خلفه وهو لا یشعُر،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فأصغی إلیه فزِعاً،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الفضل حَدَثٌ وأنا أکفیک 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وجهُه وسُرَّ وأقبل علی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الفضل کان قد عصانی فی شیء فلعنته وقد تاب وأناب إلی طاعتی فتولّوه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أولیاء من والیتَ وأعداء من عادیتَ، وقد تولّیناه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یحیی بن خالد علی البرید حتّی وافی بغداد، فهاج الناس وارجفوا بکلّ شیء وأظهر أنّه ورد لتعدیل السواد والنظر فی أمر العمّال</w:t>
      </w:r>
      <w:r>
        <w:rPr>
          <w:rStyle w:val="FootnoteAnchor"/>
          <w:rtl w:val="true"/>
        </w:rPr>
        <w:footnoteReference w:id="1397"/>
      </w:r>
      <w:r>
        <w:rPr>
          <w:rFonts w:ascii="IRNazanin" w:hAnsi="IRNazanin" w:eastAsia="IRNazanin"/>
          <w:color w:val="111111"/>
          <w:sz w:val="28"/>
          <w:sz w:val="28"/>
          <w:szCs w:val="28"/>
          <w:rtl w:val="true"/>
          <w:lang w:bidi="fa-IR"/>
        </w:rPr>
        <w:t>، وتشاغل ببعض ذلک أیّاماً، ثمّ دعا السندی فأمره</w:t>
      </w:r>
      <w:r>
        <w:rPr>
          <w:rStyle w:val="FootnoteAnchor"/>
          <w:rtl w:val="true"/>
        </w:rPr>
        <w:footnoteReference w:id="1398"/>
      </w:r>
      <w:r>
        <w:rPr>
          <w:rFonts w:ascii="IRNazanin" w:hAnsi="IRNazanin" w:eastAsia="IRNazanin"/>
          <w:color w:val="111111"/>
          <w:sz w:val="28"/>
          <w:sz w:val="28"/>
          <w:szCs w:val="28"/>
          <w:rtl w:val="true"/>
          <w:lang w:bidi="fa-IR"/>
        </w:rPr>
        <w:t>فیه بأمره، فامتثله، وکان الّذی تولی به السندی، قتله علیه السلام سُمّاً جعله فی طعام قدّمه إلیه،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جعله فی رطب أکل منه، فأحسّ بالسمّ، ولبث بعده ثلاثاً موعوکاً منه</w:t>
      </w:r>
      <w:r>
        <w:rPr>
          <w:rStyle w:val="FootnoteAnchor"/>
          <w:rtl w:val="true"/>
        </w:rPr>
        <w:footnoteReference w:id="1399"/>
      </w:r>
      <w:r>
        <w:rPr>
          <w:rFonts w:ascii="IRNazanin" w:hAnsi="IRNazanin" w:eastAsia="IRNazanin"/>
          <w:color w:val="111111"/>
          <w:sz w:val="28"/>
          <w:sz w:val="28"/>
          <w:szCs w:val="28"/>
          <w:rtl w:val="true"/>
          <w:lang w:bidi="fa-IR"/>
        </w:rPr>
        <w:t>ثمّ مات فی الیوم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مات موسی علیه السلام أدخل السِندیُّ بنُ شاهَک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r>
        <w:rPr>
          <w:rStyle w:val="FootnoteAnchor"/>
          <w:rtl w:val="true"/>
        </w:rPr>
        <w:footnoteReference w:id="1400"/>
      </w:r>
      <w:r>
        <w:rPr>
          <w:rFonts w:ascii="IRNazanin" w:hAnsi="IRNazanin" w:eastAsia="IRNazanin"/>
          <w:color w:val="111111"/>
          <w:sz w:val="28"/>
          <w:sz w:val="28"/>
          <w:szCs w:val="28"/>
          <w:rtl w:val="true"/>
          <w:lang w:bidi="fa-IR"/>
        </w:rPr>
        <w:t>الفقهاءَ ووجوهَ أهل بغداد وفیهم الهیثم بن عدی وغیره، فنظروا إلیه ولا أثر به من جراح ولا خَنْق، وأشهدهم علی أنّه مات حَتْفَ أنفه، فشهدوا علی ذلک، وأُخرج ووُضع علی الجسر ببغداد ونودی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موسی بن جعفر قد مات فانظروا إلیه، فجعل النّاس یتفرّسون فی وجهه وهو میّت صلوات اللّه علیه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قوم زعموا فی أیّام موسی علیه السلام أنّه هو القائم المنتظر، وجعلوا حبسه هو الغیبة المذکورة للقائم، فأمر یحیی بن خالد أن یُنادَی علیه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موسی بن جعفر الّذی تزعم الرافضة أنّه لا یموت، فانظروا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النّاسُ إلیه میّتاً، ثمّ حُمل ودُفن فی مقابر قریش من باب التبن، وکانت هذه المقبرةُ لبنی هاشم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والأشراف من النّاس قدیماً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 علیه السلام لمّا حضرته الوفاة سأل السندی أن یحضُرَه مولیً له مَدَنیّاً ینزل عند دار العبّاس بن محمّد فی مشرعة القصب لیتولّی غسله وتکفینه، ففعل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السِندی بن شاهَک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وکنتُ سألته</w:t>
      </w:r>
      <w:r>
        <w:rPr>
          <w:rStyle w:val="FootnoteAnchor"/>
          <w:rtl w:val="true"/>
        </w:rPr>
        <w:footnoteReference w:id="1401"/>
      </w:r>
      <w:r>
        <w:rPr>
          <w:rFonts w:ascii="IRNazanin" w:hAnsi="IRNazanin" w:eastAsia="IRNazanin"/>
          <w:color w:val="111111"/>
          <w:sz w:val="28"/>
          <w:sz w:val="28"/>
          <w:szCs w:val="28"/>
          <w:rtl w:val="true"/>
          <w:lang w:bidi="fa-IR"/>
        </w:rPr>
        <w:t>فی الإذن لی فی أن أکفّنه، فأبی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بیت مُهورُ نسائنا وحَجُّ صَرورتِنا</w:t>
      </w:r>
      <w:r>
        <w:rPr>
          <w:rStyle w:val="FootnoteAnchor"/>
          <w:rtl w:val="true"/>
        </w:rPr>
        <w:footnoteReference w:id="1402"/>
      </w:r>
      <w:r>
        <w:rPr>
          <w:rFonts w:ascii="IRNazanin" w:hAnsi="IRNazanin" w:eastAsia="IRNazanin"/>
          <w:color w:val="111111"/>
          <w:sz w:val="28"/>
          <w:sz w:val="28"/>
          <w:szCs w:val="28"/>
          <w:rtl w:val="true"/>
          <w:lang w:bidi="fa-IR"/>
        </w:rPr>
        <w:t>وأکفانُ موتانا من طاهر أموالنا، وعندی کفنٌ وأُرید أن یتولّی غَسلی وجَهازی مولای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فتولّی ذلک منه</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غیبة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لهذه الأحلام الهافیة والأدیان الواهیة، والعقائد المدخولة، والنِحَل المجهولة، والأنفسُ الظالمة، والحرکات الفاسدة، والأهواء</w:t>
      </w:r>
      <w:r>
        <w:rPr>
          <w:rStyle w:val="FootnoteAnchor"/>
          <w:rtl w:val="true"/>
        </w:rPr>
        <w:footnoteReference w:id="1404"/>
      </w:r>
      <w:r>
        <w:rPr>
          <w:rFonts w:ascii="IRNazanin" w:hAnsi="IRNazanin" w:eastAsia="IRNazanin"/>
          <w:color w:val="111111"/>
          <w:sz w:val="28"/>
          <w:sz w:val="28"/>
          <w:szCs w:val="28"/>
          <w:rtl w:val="true"/>
          <w:lang w:bidi="fa-IR"/>
        </w:rPr>
        <w:t>الغالبة، والهمم القاصرة، والسیرة القاسطة، والطبائع العادیة، والعقول الغائبة، فلقد أتوها شنعاء شوهاءَ جَذّاء، تبکی لها الأرض والسماء، وأظلم منها النهارُ، وتجاوزت حدَّها الأقدارُ، ولم یأت بمثلها الکفّارُ، هل عرفوا أیَّ دم سفکوا؟ وأیَّ حرمةٍ انتهکوا؟ وبمن فتکوا حین فتکوا؟ وکیف أساؤوا حین ملکوا؟ فما أبقَوا ولا ترکوا، لم یخافوا أن تمید بهم الأرض فتهلکهم بزلزالها، وتحلّ بهم المنایا فتعرّکهم بثِفالها</w:t>
      </w:r>
      <w:r>
        <w:rPr>
          <w:rStyle w:val="FootnoteAnchor"/>
          <w:rtl w:val="true"/>
        </w:rPr>
        <w:footnoteReference w:id="1405"/>
      </w:r>
      <w:r>
        <w:rPr>
          <w:rFonts w:ascii="IRNazanin" w:hAnsi="IRNazanin" w:eastAsia="IRNazanin"/>
          <w:color w:val="111111"/>
          <w:sz w:val="28"/>
          <w:sz w:val="28"/>
          <w:szCs w:val="28"/>
          <w:rtl w:val="true"/>
          <w:lang w:bidi="fa-IR"/>
        </w:rPr>
        <w:t>، أو تمطرهم السماءُ بالعذاب، أو تسُدّ علیهم أبوابُ الخیر فی الدنیا ولهم فی الآخرة سوء الحساب، ألم یعلموا أنّهم أراقوا دم النبیّ علیه السلام؟ ألم یخرقوا بفعلهم هذا حُرمةَ الإسلام؟ ألم یُعیدوها أُمَوِیّة؟ ألم ینصبوا جسد النبیّ صلی الله علیه و آله کما نصبه أولئک دَریّة</w:t>
      </w:r>
      <w:r>
        <w:rPr>
          <w:rStyle w:val="FootnoteAnchor"/>
          <w:rtl w:val="true"/>
        </w:rPr>
        <w:footnoteReference w:id="1406"/>
      </w:r>
      <w:r>
        <w:rPr>
          <w:rFonts w:ascii="IRNazanin" w:hAnsi="IRNazanin" w:eastAsia="IRNazanin"/>
          <w:color w:val="111111"/>
          <w:sz w:val="28"/>
          <w:sz w:val="28"/>
          <w:szCs w:val="28"/>
          <w:rtl w:val="true"/>
          <w:lang w:bidi="fa-IR"/>
        </w:rPr>
        <w:t xml:space="preserve">؟ أما فعل الأواخر بموسی کما فعل الأوائل بالحسین؟ أما جهدوا جمیعاً فی تشتیت الکلمة وتفریق ذات البین؟ ما أشبه فعل الأوّل بالآخر؟ وما أقرب نسبة الخافی </w:t>
      </w:r>
    </w:p>
    <w:p>
      <w:pPr>
        <w:pStyle w:val="BookText"/>
        <w:rPr/>
      </w:pPr>
      <w:r>
        <w:rPr>
          <w:rFonts w:ascii="Amiri" w:hAnsi="Amiri" w:eastAsia="Amiri" w:cs="Amiri"/>
          <w:color w:val="111111"/>
          <w:sz w:val="28"/>
          <w:sz w:val="28"/>
          <w:szCs w:val="28"/>
          <w:rtl w:val="true"/>
          <w:lang w:bidi="ar-SA"/>
        </w:rPr>
        <w:t>إلی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ویحهم ثمّ ویحهم هلّا قنعوا بحبسه ولم یُقدموا علی إزهاق نفسه وتکویر شمسه؟ هل أنکروامجده وشرفه أوجهلوا قدیمَه وسلَفَه؟ کلّا واللّه بل عرفوه وأنکروه، وأساؤوا إلیه بعد ما اختبروه، فأقدموا منه علی ما یُوجب سخط اللّه العظیم، والعدول عن النهج القویم، والصراط المستقیم، والخلود فی العذاب الألیم، أما علموا أنّ اللّه ادّخر للظالمین جحیماً؟ أما قرؤوا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w:t>
      </w:r>
      <w:r>
        <w:rPr>
          <w:rFonts w:eastAsia="Amiri" w:cs="Amiri" w:ascii="Amiri" w:hAnsi="Amiri"/>
          <w:color w:val="111111"/>
          <w:sz w:val="28"/>
          <w:szCs w:val="28"/>
          <w:rtl w:val="true"/>
          <w:lang w:bidi="ar-SA"/>
        </w:rPr>
        <w:t xml:space="preserve">» </w:t>
      </w:r>
      <w:r>
        <w:rPr>
          <w:rStyle w:val="FootnoteAnchor"/>
          <w:rtl w:val="true"/>
        </w:rPr>
        <w:footnoteReference w:id="1407"/>
      </w:r>
      <w:r>
        <w:rPr>
          <w:rFonts w:ascii="IRNazanin" w:hAnsi="IRNazanin" w:eastAsia="IRNazanin"/>
          <w:color w:val="111111"/>
          <w:sz w:val="28"/>
          <w:sz w:val="28"/>
          <w:szCs w:val="28"/>
          <w:rtl w:val="true"/>
          <w:lang w:bidi="fa-IR"/>
        </w:rPr>
        <w:t>؟ أتراهم لم یعرفوا إیمانَه ومذهبه ولاتحقّقوا أصلَه ونسبَه؟ بلی واللّه ولکن حبّ الفانیة أعمی القلوب والأبصار، ووطّن الأنفس علی دخول النّار، ولقد أذکرتنی حاله علیه السلام بیتاً أنشدنیه الصاحب الشهید السعید تاج الدین</w:t>
      </w:r>
      <w:r>
        <w:rPr>
          <w:rStyle w:val="FootnoteAnchor"/>
          <w:rtl w:val="true"/>
        </w:rPr>
        <w:footnoteReference w:id="1408"/>
      </w:r>
      <w:r>
        <w:rPr>
          <w:rFonts w:ascii="IRNazanin" w:hAnsi="IRNazanin" w:eastAsia="IRNazanin"/>
          <w:color w:val="111111"/>
          <w:sz w:val="28"/>
          <w:sz w:val="28"/>
          <w:szCs w:val="28"/>
          <w:rtl w:val="true"/>
          <w:lang w:bidi="fa-IR"/>
        </w:rPr>
        <w:t xml:space="preserve">محمّد بن نصر ابن الصلایا الحسینی قدّس اللّه روحه حین عدا الممالیک علی الملک المعظم تُوران شاه بن الملک الصالح نجم الدین أیّوب بن الملک الکامل ناصر الدین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Style w:val="FootnoteAnchor"/>
          <w:rtl w:val="true"/>
        </w:rPr>
        <w:footnoteReference w:id="1409"/>
      </w:r>
      <w:r>
        <w:rPr>
          <w:rFonts w:ascii="IRNazanin" w:hAnsi="IRNazanin" w:eastAsia="IRNazanin"/>
          <w:color w:val="111111"/>
          <w:sz w:val="28"/>
          <w:sz w:val="28"/>
          <w:szCs w:val="28"/>
          <w:rtl w:val="true"/>
          <w:lang w:bidi="fa-IR"/>
        </w:rPr>
        <w:t>العادل أبی بکر بن أیّوب</w:t>
      </w:r>
      <w:r>
        <w:rPr>
          <w:rStyle w:val="FootnoteAnchor"/>
          <w:rtl w:val="true"/>
        </w:rPr>
        <w:footnoteReference w:id="1410"/>
      </w:r>
      <w:r>
        <w:rPr>
          <w:rFonts w:ascii="IRNazanin" w:hAnsi="IRNazanin" w:eastAsia="IRNazanin"/>
          <w:color w:val="111111"/>
          <w:sz w:val="28"/>
          <w:sz w:val="28"/>
          <w:szCs w:val="28"/>
          <w:rtl w:val="true"/>
          <w:lang w:bidi="fa-IR"/>
        </w:rPr>
        <w:t xml:space="preserve">، فقتلوه بمصر فی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1411"/>
      </w:r>
      <w:r>
        <w:rPr>
          <w:rFonts w:ascii="IRNazanin" w:hAnsi="IRNazanin" w:eastAsia="IRNazanin"/>
          <w:color w:val="111111"/>
          <w:sz w:val="28"/>
          <w:sz w:val="28"/>
          <w:szCs w:val="28"/>
          <w:rtl w:val="true"/>
          <w:lang w:bidi="fa-IR"/>
        </w:rPr>
        <w:t>سنة ثمان وأربعین وستمئة، وساعدهم علی قتله اثنان من عبیده اسم أحدهما محسن والآخر رشید، و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عَجَبِ الدنیا إساءة مُحْسِنٍ‌وغَیُّ رَشیدٍ وامتهانُ معظَّمٍ</w:t>
      </w:r>
    </w:p>
    <w:p>
      <w:pPr>
        <w:pStyle w:val="BookText"/>
        <w:rPr/>
      </w:pPr>
      <w:r>
        <w:rPr>
          <w:rFonts w:ascii="IRNazanin" w:hAnsi="IRNazanin" w:eastAsia="IRNazanin"/>
          <w:color w:val="111111"/>
          <w:sz w:val="28"/>
          <w:sz w:val="28"/>
          <w:szCs w:val="28"/>
          <w:rtl w:val="true"/>
          <w:lang w:bidi="fa-IR"/>
        </w:rPr>
        <w:t>وقال المفید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عدد أولاده وطرف من أخبارهم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لأبی الحسن علیه السلام سبعة وثلاثون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 وأنثی، منهم علیّ بن موسی الرضا علیه السلام، وإبراهیم، والعبّاس، والقاسم لأمّهات أولاد شتّی، وإسماعیل، وجعفر، وهارون، والحسن</w:t>
      </w:r>
      <w:r>
        <w:rPr>
          <w:rStyle w:val="FootnoteAnchor"/>
          <w:rtl w:val="true"/>
        </w:rPr>
        <w:footnoteReference w:id="1412"/>
      </w:r>
      <w:r>
        <w:rPr>
          <w:rFonts w:ascii="Amiri" w:hAnsi="Amiri" w:eastAsia="Amiri" w:cs="Amiri"/>
          <w:color w:val="111111"/>
          <w:sz w:val="28"/>
          <w:sz w:val="28"/>
          <w:szCs w:val="28"/>
          <w:rtl w:val="true"/>
          <w:lang w:bidi="ar-SA"/>
        </w:rPr>
        <w:t xml:space="preserve">لأمّ ولد، وأحمد، ومحمّد، وحمزة لأمّ ولد، وعبد اللّه، </w:t>
      </w:r>
    </w:p>
    <w:p>
      <w:pPr>
        <w:pStyle w:val="BookText"/>
        <w:rPr/>
      </w:pPr>
      <w:r>
        <w:rPr>
          <w:rFonts w:ascii="IRNazanin" w:hAnsi="IRNazanin" w:eastAsia="IRNazanin"/>
          <w:color w:val="111111"/>
          <w:sz w:val="28"/>
          <w:sz w:val="28"/>
          <w:szCs w:val="28"/>
          <w:rtl w:val="true"/>
          <w:lang w:bidi="fa-IR"/>
        </w:rPr>
        <w:t xml:space="preserve">وإسحاق، وعبید اللّه، وزید، والحسن، والفضل، وسلیمان لأمّهات أولاد، وفاطمة الکبری، وفاطمة الصغری، ورقیّة، وحَکیمة، وأمّ أبیها، ورقیة الصغری، وکُلثُم، وأُمُّ جعفر، ولُبابَة ُ، وزینب، وخدیجة، وعُلَیّة، وآمنة، وحسنةُ، وبُرَیهة، وعائشة، وأمّ سلمة، ومیمونة، وأمّ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لأمّهات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أفضل ولد أبی‌الحسن موسی علیه السلام وأنبههم ذکراً وأعظمهم قدراً، وأعلمهم وأجمعهم فضلاً أبو الحسن علیّ بن موسی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أحمد بن موسی کریماً جلیلاً ورعاً، وکان أبوالحسن موسی علیه السلام یحبّه ویُقدّمه، ووهب له</w:t>
      </w:r>
      <w:r>
        <w:rPr>
          <w:rStyle w:val="FootnoteAnchor"/>
          <w:rtl w:val="true"/>
        </w:rPr>
        <w:footnoteReference w:id="1413"/>
      </w:r>
      <w:r>
        <w:rPr>
          <w:rFonts w:ascii="IRNazanin" w:hAnsi="IRNazanin" w:eastAsia="IRNazanin"/>
          <w:color w:val="111111"/>
          <w:sz w:val="28"/>
          <w:sz w:val="28"/>
          <w:szCs w:val="28"/>
          <w:rtl w:val="true"/>
          <w:lang w:bidi="fa-IR"/>
        </w:rPr>
        <w:t>ضیعتَه المعروفة بالیسیریة</w:t>
      </w:r>
      <w:r>
        <w:rPr>
          <w:rStyle w:val="FootnoteAnchor"/>
          <w:rtl w:val="true"/>
        </w:rPr>
        <w:footnoteReference w:id="1414"/>
      </w:r>
      <w:r>
        <w:rPr>
          <w:rFonts w:ascii="IRNazanin" w:hAnsi="IRNazanin" w:eastAsia="IRNazanin"/>
          <w:color w:val="111111"/>
          <w:sz w:val="28"/>
          <w:sz w:val="28"/>
          <w:szCs w:val="28"/>
          <w:rtl w:val="true"/>
          <w:lang w:bidi="fa-IR"/>
        </w:rPr>
        <w:t>،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أحمد بن موسی رضی الله عنه أعتق ألف 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أنّ محمّد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Style w:val="FootnoteAnchor"/>
          <w:rtl w:val="true"/>
        </w:rPr>
        <w:footnoteReference w:id="1415"/>
      </w:r>
      <w:r>
        <w:rPr>
          <w:rFonts w:ascii="Amiri" w:hAnsi="Amiri" w:eastAsia="Amiri" w:cs="Amiri"/>
          <w:color w:val="111111"/>
          <w:sz w:val="28"/>
          <w:sz w:val="28"/>
          <w:szCs w:val="28"/>
          <w:rtl w:val="true"/>
          <w:lang w:bidi="ar-SA"/>
        </w:rPr>
        <w:t xml:space="preserve">صاحب وضوء وصلاة، وکان لیلَه کلَّه یتوضّأ ویُصلّی، فیُسمَعُ سَکْبُ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یُصلّی 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یَهدَأ ساعةً فیرقُد ویَقُوم فیُسمَعُ سَکْبُ الماء والوضوء، ثمّ یُصلّی لیلاً</w:t>
      </w:r>
      <w:r>
        <w:rPr>
          <w:rFonts w:eastAsia="Amiri" w:cs="Amiri" w:ascii="Amiri" w:hAnsi="Amiri"/>
          <w:color w:val="111111"/>
          <w:sz w:val="28"/>
          <w:szCs w:val="28"/>
          <w:rtl w:val="true"/>
          <w:lang w:bidi="ar-SA"/>
        </w:rPr>
        <w:t>)</w:t>
      </w:r>
      <w:r>
        <w:rPr>
          <w:rStyle w:val="FootnoteAnchor"/>
          <w:rtl w:val="true"/>
        </w:rPr>
        <w:footnoteReference w:id="1416"/>
      </w:r>
      <w:r>
        <w:rPr>
          <w:rFonts w:ascii="Amiri" w:hAnsi="Amiri" w:eastAsia="Amiri" w:cs="Amiri"/>
          <w:color w:val="111111"/>
          <w:sz w:val="28"/>
          <w:sz w:val="28"/>
          <w:szCs w:val="28"/>
          <w:rtl w:val="true"/>
          <w:lang w:bidi="ar-SA"/>
        </w:rPr>
        <w:t xml:space="preserve">، ثمّ یرقد سُویعةً، ثمّ یقوم فیُسمع سکب الماء والوضوء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یُصلّی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یزال کذلک حتّی یصبح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رأیته قطّ إلّا ذکرت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قَلِیلاً مِنَ اللَّیْلِ ما یَهْجَعُونَ</w:t>
      </w:r>
      <w:r>
        <w:rPr>
          <w:rFonts w:eastAsia="Amiri" w:cs="Amiri" w:ascii="Amiri" w:hAnsi="Amiri"/>
          <w:color w:val="111111"/>
          <w:sz w:val="28"/>
          <w:szCs w:val="28"/>
          <w:rtl w:val="true"/>
          <w:lang w:bidi="ar-SA"/>
        </w:rPr>
        <w:t xml:space="preserve">»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إبراهیم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 کریماً، وتقلّد الإمْرة علی الیمن فی أیّام المأمون من قِبَل محمّد بن زید بن علیّ بن الحسین بن علیّ بن أبی طالب علیه السلام الّذی بایعه أبو السَرایا بالکوفة، ومضی إلیها فَفَتحها، وأقام مدّة إلی أن کان من أمر أبی السرایا ما کان، وأُخِذ له الأمانُ من المأمون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ولکلّ واحد من ولد أبی الحسن موسی علیه السلام فضل ومَنقِبة مشهورة، وکان </w:t>
      </w:r>
    </w:p>
    <w:p>
      <w:pPr>
        <w:pStyle w:val="BookText"/>
        <w:rPr/>
      </w:pPr>
      <w:r>
        <w:rPr>
          <w:rFonts w:ascii="IRNazanin" w:hAnsi="IRNazanin" w:eastAsia="IRNazanin"/>
          <w:color w:val="111111"/>
          <w:sz w:val="28"/>
          <w:sz w:val="28"/>
          <w:szCs w:val="28"/>
          <w:rtl w:val="true"/>
          <w:lang w:bidi="fa-IR"/>
        </w:rPr>
        <w:t>الرضا علیه السلام المقدّم علیهم فی الفضل حسب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کلامه</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لاحظ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الأمین موسی بن جعفر الصادق بن محمّد الباقر بن علیّ سیّد العابدین بن الحسین بن علیّ 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الأوّل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موسی بن جعفر بالأبواء سنة ثمان وعشرین ومئة، وقبض وهو ابن أربع وخمسین سنة‌فی سنة مئة وثلاث وثمانین،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وخمسین سنة، 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مولده سنة مئة وتسع وعشرین من الهجرة، حدّثنی بذلک صدقةُ عن أبیه عن الحسن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مقامه مع أبیه أربع عشرة سنة، وأقام بعد أبیه خمساً وثلاثین سنة، وفی الروایة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أقام موسی مع أبیه جعفر عشرین سنة، حدّثنی بذلک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المؤدّب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وقبض موسی وهو ابن خمس وخمسین سنة، سنة مئة وثلاث وثمانین، أمّه حمیدة البربریّة، ویقال الأندلسیّة</w:t>
      </w:r>
      <w:r>
        <w:rPr>
          <w:rStyle w:val="FootnoteAnchor"/>
          <w:rtl w:val="true"/>
        </w:rPr>
        <w:footnoteReference w:id="1419"/>
      </w:r>
      <w:r>
        <w:rPr>
          <w:rFonts w:ascii="IRNazanin" w:hAnsi="IRNazanin" w:eastAsia="IRNazanin"/>
          <w:color w:val="111111"/>
          <w:sz w:val="28"/>
          <w:sz w:val="28"/>
          <w:szCs w:val="28"/>
          <w:rtl w:val="true"/>
          <w:lang w:bidi="fa-IR"/>
        </w:rPr>
        <w:t>أمّ ولد، وهی أمّ إسحاق وفاطمة، وُلد له عشرون ابناً وثمان عشرة</w:t>
      </w:r>
      <w:r>
        <w:rPr>
          <w:rStyle w:val="FootnoteAnchor"/>
          <w:rtl w:val="true"/>
        </w:rPr>
        <w:footnoteReference w:id="1420"/>
      </w:r>
      <w:r>
        <w:rPr>
          <w:rFonts w:ascii="IRNazanin" w:hAnsi="IRNazanin" w:eastAsia="IRNazanin"/>
          <w:color w:val="111111"/>
          <w:sz w:val="28"/>
          <w:sz w:val="28"/>
          <w:szCs w:val="28"/>
          <w:rtl w:val="true"/>
          <w:lang w:bidi="fa-IR"/>
        </w:rPr>
        <w:t>بنتاً، أسماء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الرضا الإمام، وزید، وإبراهیم، وعقیل، وهارون، والحسن، والحسین، وعبداللّه، وإسماعیل، وعبید اللّه، وعمر، وأحمد، وجعفر، ویحیی، وإسحاق، والعبّاس، و حمزة، وعبد الرحمان، والقاسم، وجعفر الأصغر، ویقال موضع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وأسماء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وأمّ فروة، وأسماء، وعُلَیّة، وفاطمة، وفاطمة، وفاطمة، واُمّ کلثوم، واُمّ کلثوم، واُمّ کلثوم، وآمنة، وزینب، واُمّ عبد اللّه، وزینب الصغری، واُمّ القاسم، وحکیمة، واُسماء الصغری، ومحمودة، وأُمامة، ومیمونة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 والصابر، والصالح، والأمین، یکنّی بأبی الحسن، وأبی إسماعیل، قبره ببغداد بمقابر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کلام ابن الخشّاب</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کتاب الدلائل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أبی إبراهیم 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أحمد بن محمّد عن أبی قتادة القمّی عن أبی خالد الزُبالی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أبو الحسن موسی علیه السلام زُبالة</w:t>
      </w:r>
      <w:r>
        <w:rPr>
          <w:rStyle w:val="FootnoteAnchor"/>
          <w:rtl w:val="true"/>
        </w:rPr>
        <w:footnoteReference w:id="1422"/>
      </w:r>
      <w:r>
        <w:rPr>
          <w:rFonts w:ascii="IRNazanin" w:hAnsi="IRNazanin" w:eastAsia="IRNazanin"/>
          <w:color w:val="111111"/>
          <w:sz w:val="28"/>
          <w:sz w:val="28"/>
          <w:szCs w:val="28"/>
          <w:rtl w:val="true"/>
          <w:lang w:bidi="fa-IR"/>
        </w:rPr>
        <w:t>ومعه جماعة من أصحاب المهدی، بعثهم فی إشخاصه القُدمة</w:t>
      </w:r>
      <w:r>
        <w:rPr>
          <w:rStyle w:val="FootnoteAnchor"/>
          <w:rtl w:val="true"/>
        </w:rPr>
        <w:footnoteReference w:id="1423"/>
      </w:r>
      <w:r>
        <w:rPr>
          <w:rFonts w:ascii="IRNazanin" w:hAnsi="IRNazanin" w:eastAsia="IRNazanin"/>
          <w:color w:val="111111"/>
          <w:sz w:val="28"/>
          <w:sz w:val="28"/>
          <w:szCs w:val="28"/>
          <w:rtl w:val="true"/>
          <w:lang w:bidi="fa-IR"/>
        </w:rPr>
        <w:t>الأولی،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وأمرنی بشراء حوائجَ له، فنظر إلَیّ وأنا مغموم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ما لی أراک مغموماً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تصیر إلی هذا الطاغیة، ولا آمنه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لیس عَلَیّ منه بأسٌ، إذا کان شهر کذا وکذا فی یوم کذا وکذا فانتظرنی فی أوّل اللیل، فإنّی أُوافیک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کانت لی همّة إلّا إحصاء الشهور والأیّام، حتّی کان ذلک الیوم فغدوت إلی أوّل اللیل فی المصر الّذی وعدنی، فلم أزل أنتظره إلی أن کادت الشمس أن تغیب، ووسوس الشیطان فی صدری فلم أر أحداً، ثمّ تخوّفت أن أشک ووقع فی قلبی أمرٌ عظیم، فبینا أنا کذلک وإذا سواد قد أقبل من ناحیة العراق، فانتظرتُه، فوافانی أبو الحسن أَمامَ القَطار علی بغلة 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 أبا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ابن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تشکنّ، وَدَّ الشیطان أنّک شککتَ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فسُرِرتُ بتخلیصه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للّه‌الّذی خلّصک من الطاغیة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خالد، إنّ لهم إلَیّ عَودة لا أتخلّص منها</w:t>
      </w:r>
      <w:r>
        <w:rPr>
          <w:rFonts w:eastAsia="Amiri" w:cs="Amiri" w:ascii="Amiri" w:hAnsi="Amiri"/>
          <w:color w:val="111111"/>
          <w:sz w:val="28"/>
          <w:szCs w:val="28"/>
          <w:rtl w:val="true"/>
          <w:lang w:bidi="ar-SA"/>
        </w:rPr>
        <w:t>»</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ومابین المعقوفات من المطبوعة وسائر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المنصور قام بعده بغصب الخلافة عشر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الإقدام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للمبالغة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بالتنوین کلمة استزادة واستنطاق، وفی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 کلمة یراد بها الاستزادة وهی مبنیة مع الکسر وإذا وصلت نوّنت فقلت أیه حدثنا، وإذا قلت أیهاً بالنصب فإنّما تأمره بالسکون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موسی علیه السلام فی السنة الّتی قبض فیها أبو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أتی 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أباک أسرَّ إلَیّ سرّاً وحدّثنی بحدیث فاخبِرنی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Style w:val="FootnoteAnchor"/>
          <w:rtl w:val="true"/>
        </w:rPr>
        <w:footnoteReference w:id="1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لک 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نَسق عَلَیّ ما أخبرنی به</w:t>
      </w:r>
      <w:r>
        <w:rPr>
          <w:rStyle w:val="FootnoteAnchor"/>
          <w:rtl w:val="true"/>
        </w:rPr>
        <w:footnoteReference w:id="1426"/>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مَولیً لأبی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أبی الحسن علیه السلام حین قُدِم به البصرة، فلمّا أن کان قُرْبَ المدائن رکبنا فی أمواجٍ کثیرة وخلْفَنا سفینة فیها امرأة تُزَفّ إلی زوجها، وکانت لهم جَلَبة</w:t>
      </w:r>
      <w:r>
        <w:rPr>
          <w:rStyle w:val="FootnoteAnchor"/>
          <w:rtl w:val="true"/>
        </w:rPr>
        <w:footnoteReference w:id="142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الجلبة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لبثنا أن سمعنا صیحة،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فسألنا</w:t>
      </w:r>
      <w:r>
        <w:rPr>
          <w:rFonts w:eastAsia="IRNazanin" w:cs="IRNazanin"/>
          <w:color w:val="111111"/>
          <w:sz w:val="28"/>
          <w:szCs w:val="28"/>
          <w:rtl w:val="true"/>
          <w:lang w:bidi="fa-IR"/>
        </w:rPr>
        <w:t>)</w:t>
      </w:r>
      <w:r>
        <w:rPr>
          <w:rStyle w:val="FootnoteAnchor"/>
          <w:rtl w:val="true"/>
        </w:rPr>
        <w:footnoteReference w:id="1428"/>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العروس لتغترف ماءً فوقع منها سِوارٌ من ذهبٍ فصاحت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احبسوا وقولوا لمَلّاحهم یحبس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فحبسنا وحبس ملّاحهم، فاتّکأ علی السفینة وهمس قلیلاً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لملّاحهم یَتّزرُ بفوطةٍ‌</w:t>
      </w:r>
      <w:r>
        <w:rPr>
          <w:rStyle w:val="FootnoteAnchor"/>
          <w:rtl w:val="true"/>
        </w:rPr>
        <w:footnoteReference w:id="1429"/>
      </w:r>
      <w:r>
        <w:rPr>
          <w:rFonts w:ascii="Amiri" w:hAnsi="Amiri" w:eastAsia="Amiri" w:cs="Amiri"/>
          <w:color w:val="111111"/>
          <w:sz w:val="28"/>
          <w:sz w:val="28"/>
          <w:szCs w:val="28"/>
          <w:rtl w:val="true"/>
          <w:lang w:bidi="ar-SA"/>
        </w:rPr>
        <w:t>وینزل فیتناوَلُ السِوارَ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فنظرنا فإذا السِوارُ علی وجه الأرض وإذا ماءٌ قلیلٌ، فنزل المَلّاحُ فأخذ</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السِوارَ،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أعطها وقل لها فلتحمد اللّهَ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أخوه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الدعاء الّذی دعوت به عَلِّمنیه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ولا تعلِّمْه من لیس له بأهل، ولا تعلِّمه إلّا من کان من شیعتنا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فأمْلأَ عَلَیَّ إنشاءً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سابق کلّ فوت، یا سامعاً لکلّ صوت قویّ أو خفی، یا محیی النفوس بعد الموت، لا تغشاک الظلمات الحُندسیّة</w:t>
      </w:r>
      <w:r>
        <w:rPr>
          <w:rStyle w:val="FootnoteAnchor"/>
          <w:rtl w:val="true"/>
        </w:rPr>
        <w:footnoteReference w:id="1431"/>
      </w:r>
      <w:r>
        <w:rPr>
          <w:rFonts w:ascii="IRNazanin" w:hAnsi="IRNazanin" w:eastAsia="IRNazanin"/>
          <w:color w:val="111111"/>
          <w:sz w:val="28"/>
          <w:sz w:val="28"/>
          <w:szCs w:val="28"/>
          <w:rtl w:val="true"/>
          <w:lang w:bidi="fa-IR"/>
        </w:rPr>
        <w:t>، ولاتشابه علیک اللغات المختلفة، ولایشغَلُک شیءٌ عن شیء، یا من لا یشغَله</w:t>
      </w:r>
      <w:r>
        <w:rPr>
          <w:rStyle w:val="FootnoteAnchor"/>
          <w:rtl w:val="true"/>
        </w:rPr>
        <w:footnoteReference w:id="1432"/>
      </w:r>
      <w:r>
        <w:rPr>
          <w:rFonts w:ascii="Amiri" w:hAnsi="Amiri" w:eastAsia="Amiri" w:cs="Amiri"/>
          <w:color w:val="111111"/>
          <w:sz w:val="28"/>
          <w:sz w:val="28"/>
          <w:szCs w:val="28"/>
          <w:rtl w:val="true"/>
          <w:lang w:bidi="ar-SA"/>
        </w:rPr>
        <w:t xml:space="preserve">دعوة داعٍ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 عن دعوة داع دعاه</w:t>
      </w:r>
      <w:r>
        <w:rPr>
          <w:rFonts w:eastAsia="Amiri" w:cs="Amiri" w:ascii="Amiri" w:hAnsi="Amiri"/>
          <w:color w:val="111111"/>
          <w:sz w:val="28"/>
          <w:szCs w:val="28"/>
          <w:rtl w:val="true"/>
          <w:lang w:bidi="ar-SA"/>
        </w:rPr>
        <w:t>)</w:t>
      </w:r>
      <w:r>
        <w:rPr>
          <w:rStyle w:val="FootnoteAnchor"/>
          <w:rtl w:val="true"/>
        </w:rPr>
        <w:footnoteReference w:id="1433"/>
      </w:r>
      <w:r>
        <w:rPr>
          <w:rFonts w:ascii="IRNazanin" w:hAnsi="IRNazanin" w:eastAsia="IRNazanin"/>
          <w:color w:val="111111"/>
          <w:sz w:val="28"/>
          <w:sz w:val="28"/>
          <w:szCs w:val="28"/>
          <w:rtl w:val="true"/>
          <w:lang w:bidi="fa-IR"/>
        </w:rPr>
        <w:t>من السماء</w:t>
      </w:r>
      <w:r>
        <w:rPr>
          <w:rStyle w:val="FootnoteAnchor"/>
          <w:rtl w:val="true"/>
        </w:rPr>
        <w:footnoteReference w:id="1434"/>
      </w:r>
      <w:r>
        <w:rPr>
          <w:rFonts w:ascii="IRNazanin" w:hAnsi="IRNazanin" w:eastAsia="IRNazanin"/>
          <w:color w:val="111111"/>
          <w:sz w:val="28"/>
          <w:sz w:val="28"/>
          <w:szCs w:val="28"/>
          <w:rtl w:val="true"/>
          <w:lang w:bidi="fa-IR"/>
        </w:rPr>
        <w:t>، یا من له عند کلّ شیء من خلقه سَمعٌ سامع وبصرٌ نافذ، یا من لا تُغلّطه کثرة المسائل، ولایُبْرِمُه إلحاحُ المُلِحّین، یا حیّ حین لا حیّ فی دیمومة ملکه وبقائه، یا من سکن العُلی واحتجب عن خلقه بنوره، یا من أشرقت لنوره دُجَی الظُلَم، أسألک باسمک الواحد الأحد الفرد الصمد الّذی هو من جمیع أرکانک کلّها، صلّ علی محمّد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عن وصیّ علی ابن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السری توفّی وأوصی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ابنه جعفراً وقع علی أمّ ولد له وأمرنی أن أُخرجه من المیراث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وإن کان صادقاً فسیُصیبه خَبَلٌ‌</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فقدّمنی إلی أبی یوسف القاضی،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أنا جعفر بن علی بن السری، وهذا وصیّ أبی، فمُره فلیدفع إلَیّ میراثی من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جعفر وأنا وصیّ أبیه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436"/>
      </w:r>
      <w:r>
        <w:rPr>
          <w:rFonts w:ascii="IRNazanin" w:hAnsi="IRNazanin" w:eastAsia="IRNazanin"/>
          <w:color w:val="111111"/>
          <w:sz w:val="28"/>
          <w:sz w:val="28"/>
          <w:szCs w:val="28"/>
          <w:rtl w:val="true"/>
          <w:lang w:bidi="fa-IR"/>
        </w:rPr>
        <w:t>فادفع إلیه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أکلّمک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حیث لایسمع أحدٌ کلامی،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وقع علی أمّ ولد لأبیه فأمرنی أبوه وأوصانی أن أخرجه من المیراث ولا أُورّثه شیئاً، فأتیت موسی بن جعفر علیهما السلام بالمدینة فأخبرته وسألته فأمرنی أن أخرجه من المیراث ولا أورّثه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الحسن أمرک؟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فاستحلفنی ثلاثاً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 ما أمرک</w:t>
      </w:r>
      <w:r>
        <w:rPr>
          <w:rStyle w:val="FootnoteAnchor"/>
          <w:rtl w:val="true"/>
        </w:rPr>
        <w:footnoteReference w:id="1437"/>
      </w:r>
      <w:r>
        <w:rPr>
          <w:rFonts w:ascii="IRNazanin" w:hAnsi="IRNazanin" w:eastAsia="IRNazanin"/>
          <w:color w:val="111111"/>
          <w:sz w:val="28"/>
          <w:sz w:val="28"/>
          <w:szCs w:val="28"/>
          <w:rtl w:val="true"/>
          <w:lang w:bidi="fa-IR"/>
        </w:rPr>
        <w:t>به، فالقول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فأصابه</w:t>
      </w:r>
      <w:r>
        <w:rPr>
          <w:rStyle w:val="FootnoteAnchor"/>
          <w:rtl w:val="true"/>
        </w:rPr>
        <w:footnoteReference w:id="1438"/>
      </w:r>
      <w:r>
        <w:rPr>
          <w:rFonts w:ascii="Amiri" w:hAnsi="Amiri" w:eastAsia="Amiri" w:cs="Amiri"/>
          <w:color w:val="111111"/>
          <w:sz w:val="28"/>
          <w:sz w:val="28"/>
          <w:szCs w:val="28"/>
          <w:rtl w:val="true"/>
          <w:lang w:bidi="ar-SA"/>
        </w:rPr>
        <w:t>الخَبَلُ بعد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الحسن بن علیّ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یحتاج إلی فضل تأمّل فی معرفة راویه، فإنّه لو صحّ ذلک عن ابن المیّت وجب علیه الحدُّ ولم یسقط میراثه، وبلغنی بعد ذلک أنّه کان من مذهب أبی یوسف أنّ المجتهد یقلّد من هو أعلم منه، وروی فی کتب أصولهم أنّ أبا یوسف حکم علی إنسان بحکم مّا،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حکمتَ علَیّ بخلاف ما حکم لی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حکم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 فاستحلفه وأجراه علی حکم موسی علیه السلام، ولعلّها إشارةٌ إلی هذه القضیّة،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عیسی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سنة إلی مکّة فأقمتُ بها،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 بالمدینة مثل ما أقمتُ بمکّة، فهو أعظم لثوابی، فقدمتُ المدینة فنزلتُ طرف المصلّی إلی جنب دار أبی ذر رضی الله عنه، فجعلتُ أختلفُ إلی سیّدی، فأصابنا مطرٌ شدید بالمدینة، فأتینا أبا الحسن علیه السلام فسلّمنا علیه وإنّ السماء تَهطُل، فلمّا دخلتُ ابتدأنی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 السلام یا عیسی، ارجع فقد انهدم بیتک علی متاعک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فانصرفت فإذا البیت قد انهدم</w:t>
      </w:r>
      <w:r>
        <w:rPr>
          <w:rStyle w:val="FootnoteAnchor"/>
          <w:rtl w:val="true"/>
        </w:rPr>
        <w:footnoteReference w:id="1439"/>
      </w:r>
      <w:r>
        <w:rPr>
          <w:rFonts w:ascii="IRNazanin" w:hAnsi="IRNazanin" w:eastAsia="IRNazanin"/>
          <w:color w:val="111111"/>
          <w:sz w:val="28"/>
          <w:sz w:val="28"/>
          <w:szCs w:val="28"/>
          <w:rtl w:val="true"/>
          <w:lang w:bidi="fa-IR"/>
        </w:rPr>
        <w:t>علی المتاع، فاکتریتُ قوماً یکشفون عن</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متاعی، فاستخرجته فما ذهب لی شیء ولا أفتقدتُه غیر سطل کان لی، فلمّا أتیته من الغد مُسلِّماً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فقدت شیئاً من متاعک فندعو اللّه لک بالخلف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فقدت غیر سطل کان لی أتوضّأ فیه فقدته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ملیّاً ثمّ رفع رأسه إلَیّ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ظننت أنّک أُنْسِیته</w:t>
      </w:r>
      <w:r>
        <w:rPr>
          <w:rStyle w:val="FootnoteAnchor"/>
          <w:rtl w:val="true"/>
        </w:rPr>
        <w:footnoteReference w:id="1441"/>
      </w:r>
      <w:r>
        <w:rPr>
          <w:rFonts w:ascii="Amiri" w:hAnsi="Amiri" w:eastAsia="Amiri" w:cs="Amiri"/>
          <w:color w:val="111111"/>
          <w:sz w:val="28"/>
          <w:sz w:val="28"/>
          <w:szCs w:val="28"/>
          <w:rtl w:val="true"/>
          <w:lang w:bidi="ar-SA"/>
        </w:rPr>
        <w:t>، فسَلْ جاریة ربّ الدار وقل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رفعتِ السطل فرُدّیه، فإنّها ستردّه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انصرفتُ أتیت جاریةَ ربّ الدار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انسِیتُ سطلاً فی الخلاء ودخلتِ فأخذتِیه فرُدّیه أتوضّأ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فردّتْه</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 علیه السلام جالساً إذ أتاه رجل من الری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فسلّم علیه ثمّ جلس، فسأل أبا الحسن فأکثر السؤال،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جندبُ، ما فعل أخوک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وهو یقرئک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اللّه أجرک فی أخیک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إلیّ کتابُه من الکوفة لثلاثة عشر یوماً بالسلامة؟</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Style w:val="FootnoteAnchor"/>
          <w:rtl w:val="true"/>
        </w:rPr>
        <w:footnoteReference w:id="1443"/>
      </w:r>
      <w:r>
        <w:rPr>
          <w:rFonts w:ascii="IRNazanin" w:hAnsi="IRNazanin" w:eastAsia="IRNazanin"/>
          <w:color w:val="111111"/>
          <w:sz w:val="28"/>
          <w:sz w:val="28"/>
          <w:szCs w:val="28"/>
          <w:rtl w:val="true"/>
          <w:lang w:bidi="fa-IR"/>
        </w:rPr>
        <w:t>واللّه مات بعد کتابه إلیک بیومین، ودفع إلی امرأته مالاً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هذا المال عندک، فإذا قدم أخی فادفعیه إلیه، وقد أودعه</w:t>
      </w:r>
      <w:r>
        <w:rPr>
          <w:rStyle w:val="FootnoteAnchor"/>
          <w:rtl w:val="true"/>
        </w:rPr>
        <w:footnoteReference w:id="1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Style w:val="FootnoteAnchor"/>
          <w:rtl w:val="true"/>
        </w:rPr>
        <w:footnoteReference w:id="1445"/>
      </w:r>
      <w:r>
        <w:rPr>
          <w:rFonts w:ascii="IRNazanin" w:hAnsi="IRNazanin" w:eastAsia="IRNazanin"/>
          <w:color w:val="111111"/>
          <w:sz w:val="28"/>
          <w:sz w:val="28"/>
          <w:szCs w:val="28"/>
          <w:rtl w:val="true"/>
          <w:lang w:bidi="fa-IR"/>
        </w:rPr>
        <w:t>الأرض فی البیت الّذی کان یسکنه، فإذا أنت أتیتها فتلطّفْ لها وأطمِعْها فی نفسک، فإنّها ستدفعه إلیک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جندب رجلاً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فلقیتُ جندباً بعد ما فُقد أبو الحسن علیه السلام فسألته عمّا کان قال أبو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صدق واللّه </w:t>
      </w:r>
    </w:p>
    <w:p>
      <w:pPr>
        <w:pStyle w:val="BookText"/>
        <w:rPr/>
      </w:pPr>
      <w:r>
        <w:rPr>
          <w:rFonts w:ascii="IRNazanin" w:hAnsi="IRNazanin" w:eastAsia="IRNazanin"/>
          <w:color w:val="111111"/>
          <w:sz w:val="28"/>
          <w:sz w:val="28"/>
          <w:szCs w:val="28"/>
          <w:rtl w:val="true"/>
          <w:lang w:bidi="fa-IR"/>
        </w:rPr>
        <w:t>سیّدی، ما زاد ولا نقص لا فی الکتاب ولا فی المال</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ورواه الطبری فی الدلائل</w:t>
      </w:r>
      <w:r>
        <w:rPr>
          <w:rFonts w:eastAsia="IRNazanin" w:cs="IRNazanin"/>
          <w:color w:val="111111"/>
          <w:sz w:val="28"/>
          <w:szCs w:val="28"/>
          <w:rtl w:val="true"/>
          <w:lang w:bidi="fa-IR"/>
        </w:rPr>
        <w:t xml:space="preserve">: </w:t>
      </w:r>
      <w:r>
        <w:rPr>
          <w:rFonts w:eastAsia="IRNazanin" w:cs="IRNazanin"/>
          <w:color w:val="111111"/>
          <w:sz w:val="28"/>
          <w:szCs w:val="28"/>
          <w:lang w:bidi="fa-IR"/>
        </w:rPr>
        <w:t>283/327</w:t>
      </w:r>
      <w:r>
        <w:rPr>
          <w:rFonts w:ascii="IRNazanin" w:hAnsi="IRNazanin" w:eastAsia="IRNazanin"/>
          <w:color w:val="111111"/>
          <w:sz w:val="28"/>
          <w:sz w:val="28"/>
          <w:szCs w:val="28"/>
          <w:rtl w:val="true"/>
          <w:lang w:bidi="fa-IR"/>
        </w:rPr>
        <w:t>، والقطب الراوندی فی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9/317:2</w:t>
      </w:r>
      <w:r>
        <w:rPr>
          <w:rFonts w:ascii="IRNazanin" w:hAnsi="IRNazanin" w:eastAsia="IRNazanin"/>
          <w:color w:val="111111"/>
          <w:sz w:val="28"/>
          <w:sz w:val="28"/>
          <w:szCs w:val="28"/>
          <w:rtl w:val="true"/>
          <w:lang w:bidi="fa-IR"/>
        </w:rPr>
        <w:t>، وابن حمزة فی الثاقب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392/462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وأنا أُرید أبا الحسن علیه السلام فدخلت علیه وهو فی عرصة داره جالس، فسلّمتُ علیه وجلستُ وقد کنتُ أتیتُه لأسأله عن رجل من أصحابنا کنتُ سألتُه حاجةً فلم یفعل، فالتفت إلَیّ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لأحدکم إذا لبس الثوب الجدید أن یمرَّ یدَه علیه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للّه‌الّذی کسانی ما أواری به عورتی، وأتجمّل به بین النّاس</w:t>
      </w:r>
      <w:r>
        <w:rPr>
          <w:rStyle w:val="FootnoteAnchor"/>
          <w:rtl w:val="true"/>
        </w:rPr>
        <w:footnoteReference w:id="1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أعجبه شیء فلا یکثر ذکره، فإنّ ذلک ممّا یهدّه، وإذا کانت لأحدکم إلی أخیه حاجةٌ ووسیلةٌ‌</w:t>
      </w:r>
      <w:r>
        <w:rPr>
          <w:rStyle w:val="FootnoteAnchor"/>
          <w:rtl w:val="true"/>
        </w:rPr>
        <w:footnoteReference w:id="1448"/>
      </w:r>
      <w:r>
        <w:rPr>
          <w:rFonts w:ascii="Amiri" w:hAnsi="Amiri" w:eastAsia="Amiri" w:cs="Amiri"/>
          <w:color w:val="111111"/>
          <w:sz w:val="28"/>
          <w:sz w:val="28"/>
          <w:szCs w:val="28"/>
          <w:rtl w:val="true"/>
          <w:lang w:bidi="ar-SA"/>
        </w:rPr>
        <w:t>لا یمکنُه قضاؤُها فلا یذکره إلّا بخیر، فإنّ اللّه یُوقِع ذلک فی صدره فیقضی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رأسی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فالتفت إلَیّ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خالد، اعمل ما أمرتک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العبد الصالح ینعی إلی رجل نفسه،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لیعلم متی یموت الرجل من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شِبهَ‌</w:t>
      </w:r>
      <w:r>
        <w:rPr>
          <w:rStyle w:val="FootnoteAnchor"/>
          <w:rtl w:val="true"/>
        </w:rPr>
        <w:footnoteReference w:id="1449"/>
      </w:r>
      <w:r>
        <w:rPr>
          <w:rFonts w:ascii="IRNazanin" w:hAnsi="IRNazanin" w:eastAsia="IRNazanin"/>
          <w:color w:val="111111"/>
          <w:sz w:val="28"/>
          <w:sz w:val="28"/>
          <w:szCs w:val="28"/>
          <w:rtl w:val="true"/>
          <w:lang w:bidi="fa-IR"/>
        </w:rPr>
        <w:t>المغضب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إسحاق، قد کان رُشید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المستضعفین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علم المنایا والبلایا، فالإمام</w:t>
      </w:r>
      <w:r>
        <w:rPr>
          <w:rStyle w:val="FootnoteAnchor"/>
          <w:rtl w:val="true"/>
        </w:rPr>
        <w:footnoteReference w:id="1450"/>
      </w:r>
      <w:r>
        <w:rPr>
          <w:rFonts w:ascii="IRNazanin" w:hAnsi="IRNazanin" w:eastAsia="IRNazanin"/>
          <w:color w:val="111111"/>
          <w:sz w:val="28"/>
          <w:sz w:val="28"/>
          <w:szCs w:val="28"/>
          <w:rtl w:val="true"/>
          <w:lang w:bidi="fa-IR"/>
        </w:rPr>
        <w:t>أولی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إسحاق، اصنعْ ما أنت صانع فعمرک قد فنی وأنت</w:t>
      </w:r>
      <w:r>
        <w:rPr>
          <w:rStyle w:val="FootnoteAnchor"/>
          <w:rtl w:val="true"/>
        </w:rPr>
        <w:footnoteReference w:id="1451"/>
      </w:r>
      <w:r>
        <w:rPr>
          <w:rFonts w:ascii="IRNazanin" w:hAnsi="IRNazanin" w:eastAsia="IRNazanin"/>
          <w:color w:val="111111"/>
          <w:sz w:val="28"/>
          <w:sz w:val="28"/>
          <w:szCs w:val="28"/>
          <w:rtl w:val="true"/>
          <w:lang w:bidi="fa-IR"/>
        </w:rPr>
        <w:t>تموت إلی سنتین وإخوتک وأهل بیتک لا یلبثون من بعدک إلّا یسیراً حتّی تفترق کلمتهم، ویخون بعضهم بعضاً ویصیرون لإخوانهم ومن یعرفهم رحمة حتّی یشمت بهم عدوّهم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أستغفر اللّه ممّا عرض فی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یلبث إسحاقُ بعد هذا </w:t>
      </w:r>
    </w:p>
    <w:p>
      <w:pPr>
        <w:pStyle w:val="BookText"/>
        <w:rPr/>
      </w:pPr>
      <w:r>
        <w:rPr>
          <w:rFonts w:ascii="IRNazanin" w:hAnsi="IRNazanin" w:eastAsia="IRNazanin"/>
          <w:color w:val="111111"/>
          <w:sz w:val="28"/>
          <w:sz w:val="28"/>
          <w:szCs w:val="28"/>
          <w:rtl w:val="true"/>
          <w:lang w:bidi="fa-IR"/>
        </w:rPr>
        <w:t>المجلس إلّا سنتین حتّی مات، ثمّ ما ذهبت الأیّامُ حتّی قام بنوعمّار بأموال النّاس وأفلسوا أقبح إفلاس رآه النّاسُ، فجاء ما قال أبو الحسن علیه السلام فیهم، ما غادر قلیلاً ولا کثیراً</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المیّت نعیاً من باب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بموته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بتقدیر الاستفهام التعجّبی، والغضب لدلالته علی ضعف إیمانه بل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علم المنایا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العلم هنا بمعنی المعلوم، ویمکن أن یقرأ بالتحریک أی علامة المنایا، والمنایا جمع المنیة وهی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وفنی کرضی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قام بنو عمّار بأموال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أخذوا أمول النّاس دیناً أو مضاربة ومثل ذلک وتصرّفوا فیها، فصار ذلک سبباً لإفلاسهم کما هو شائع بین التجّار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شراء جاریة بمنی، فکتبت إلی أبی الحسن أُشاوره، فلم یردّ علَیّ جواباً، فلمّا کان فی الطواف مَرَّ بی یرمی الجمار علی حمار، فنظر إلَیّ وإلی الجاریة من بین الجواری ثمّ أتانی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 بشرائها بأساً، إن لم یکن فی عمرها 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قال لی هذا الحرف إلّا وهاهنا شیء، لا واللّه لا أشتریها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فماخرجتُ من مکّة حتّی دُفِنَتْ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أنا وخالی إسماعیل بن إلیاس فکتبت إلی أبی الحسن الأوّل علیه السلام وکتب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بناتٍ ولیس لی ذکر، وقد قُتِل رجالنا وقد خلّفتُ امرأتی حاملاً، فادعُ اللّه أن یجعله غلاماً وسمِّه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فوقّع فی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قضی اللّه حاجتک، فسمّه محمّداً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فقدمنا إلی الکوفة وقد وُلد له</w:t>
      </w:r>
      <w:r>
        <w:rPr>
          <w:rStyle w:val="FootnoteAnchor"/>
          <w:rtl w:val="true"/>
        </w:rPr>
        <w:footnoteReference w:id="1453"/>
      </w:r>
      <w:r>
        <w:rPr>
          <w:rFonts w:ascii="IRNazanin" w:hAnsi="IRNazanin" w:eastAsia="IRNazanin"/>
          <w:color w:val="111111"/>
          <w:sz w:val="28"/>
          <w:sz w:val="28"/>
          <w:szCs w:val="28"/>
          <w:rtl w:val="true"/>
          <w:lang w:bidi="fa-IR"/>
        </w:rPr>
        <w:t>غلام قبل دخولنا</w:t>
      </w:r>
      <w:r>
        <w:rPr>
          <w:rStyle w:val="FootnoteAnchor"/>
          <w:rtl w:val="true"/>
        </w:rPr>
        <w:footnoteReference w:id="1454"/>
      </w:r>
      <w:r>
        <w:rPr>
          <w:rFonts w:ascii="IRNazanin" w:hAnsi="IRNazanin" w:eastAsia="IRNazanin"/>
          <w:color w:val="111111"/>
          <w:sz w:val="28"/>
          <w:sz w:val="28"/>
          <w:szCs w:val="28"/>
          <w:rtl w:val="true"/>
          <w:lang w:bidi="fa-IR"/>
        </w:rPr>
        <w:t xml:space="preserve">الکوفة بستّة أیّام، دخلنا </w:t>
      </w:r>
    </w:p>
    <w:p>
      <w:pPr>
        <w:pStyle w:val="BookText"/>
        <w:rPr/>
      </w:pPr>
      <w:r>
        <w:rPr>
          <w:rFonts w:ascii="IRNazanin" w:hAnsi="IRNazanin" w:eastAsia="IRNazanin"/>
          <w:color w:val="111111"/>
          <w:sz w:val="28"/>
          <w:sz w:val="28"/>
          <w:szCs w:val="28"/>
          <w:rtl w:val="true"/>
          <w:lang w:bidi="fa-IR"/>
        </w:rPr>
        <w:t>یوم سابعه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الیوم رجل وله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إسماعیل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أبی الحسن علیه السلام فی غَمرةَ‌</w:t>
      </w:r>
      <w:r>
        <w:rPr>
          <w:rStyle w:val="FootnoteAnchor"/>
          <w:rtl w:val="true"/>
        </w:rPr>
        <w:footnoteReference w:id="1455"/>
      </w:r>
      <w:r>
        <w:rPr>
          <w:rFonts w:ascii="IRNazanin" w:hAnsi="IRNazanin" w:eastAsia="IRNazanin"/>
          <w:color w:val="111111"/>
          <w:sz w:val="28"/>
          <w:sz w:val="28"/>
          <w:szCs w:val="28"/>
          <w:rtl w:val="true"/>
          <w:lang w:bidi="fa-IR"/>
        </w:rPr>
        <w:t>فنزلنا بعض قصور الأمراء وأمر بالرحیل، فشُدَّت المحامل ورکب بعض الغلمان</w:t>
      </w:r>
      <w:r>
        <w:rPr>
          <w:rStyle w:val="FootnoteAnchor"/>
          <w:rtl w:val="true"/>
        </w:rPr>
        <w:footnoteReference w:id="1456"/>
      </w:r>
      <w:r>
        <w:rPr>
          <w:rFonts w:ascii="IRNazanin" w:hAnsi="IRNazanin" w:eastAsia="IRNazanin"/>
          <w:color w:val="111111"/>
          <w:sz w:val="28"/>
          <w:sz w:val="28"/>
          <w:szCs w:val="28"/>
          <w:rtl w:val="true"/>
          <w:lang w:bidi="fa-IR"/>
        </w:rPr>
        <w:t>، وکان أبو الحسن علیه السلام فی بیت، فخرج فقام علی بابه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حُطّوا حُطّوا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تری شیئاً؟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سیأتیکم ریحٌ سوداء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مُظلِمةٌ تطرح بعض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فحُطّوا، وجاءت ریحٌ سوداء</w:t>
      </w:r>
      <w:r>
        <w:rPr>
          <w:rFonts w:eastAsia="Amiri" w:cs="Amiri" w:ascii="Amiri" w:hAnsi="Amiri"/>
          <w:color w:val="111111"/>
          <w:sz w:val="28"/>
          <w:szCs w:val="28"/>
          <w:rtl w:val="true"/>
          <w:lang w:bidi="ar-SA"/>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لقد رأیت جملاً کان لی علیه کنیسة</w:t>
      </w:r>
      <w:r>
        <w:rPr>
          <w:rStyle w:val="FootnoteAnchor"/>
          <w:rtl w:val="true"/>
        </w:rPr>
        <w:footnoteReference w:id="1458"/>
      </w:r>
      <w:r>
        <w:rPr>
          <w:rFonts w:ascii="IRNazanin" w:hAnsi="IRNazanin" w:eastAsia="IRNazanin"/>
          <w:color w:val="111111"/>
          <w:sz w:val="28"/>
          <w:sz w:val="28"/>
          <w:szCs w:val="28"/>
          <w:rtl w:val="true"/>
          <w:lang w:bidi="fa-IR"/>
        </w:rPr>
        <w:t>کنت أرکب فیها أنا وأحمد أخی، ولقد قام ثمّ سقط علی جنبه بالکنیسة</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زکریّا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ممّن تکلّم فی المهد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الأصبغ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معی رجل من أصحابنا إلی أبی‌إبراهیم علیه السلام بمئة دینار، وکانت معی بضاعة لنفسی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بضاعة</w:t>
      </w:r>
      <w:r>
        <w:rPr>
          <w:rFonts w:eastAsia="IRNazanin" w:cs="IRNazanin"/>
          <w:color w:val="111111"/>
          <w:sz w:val="28"/>
          <w:szCs w:val="28"/>
          <w:rtl w:val="true"/>
          <w:lang w:bidi="fa-IR"/>
        </w:rPr>
        <w:t>)</w:t>
      </w:r>
      <w:r>
        <w:rPr>
          <w:rStyle w:val="FootnoteAnchor"/>
          <w:rtl w:val="true"/>
        </w:rPr>
        <w:footnoteReference w:id="1460"/>
      </w:r>
      <w:r>
        <w:rPr>
          <w:rFonts w:ascii="Amiri" w:hAnsi="Amiri" w:eastAsia="Amiri" w:cs="Amiri"/>
          <w:color w:val="111111"/>
          <w:sz w:val="28"/>
          <w:sz w:val="28"/>
          <w:szCs w:val="28"/>
          <w:rtl w:val="true"/>
          <w:lang w:bidi="ar-SA"/>
        </w:rPr>
        <w:t>له، فلمّا دخلت المدینة صببتُ علَیّ الماءَ وغسلتُ بضاعتی وبضاعة الرجل وذررتُ علیها</w:t>
      </w:r>
      <w:r>
        <w:rPr>
          <w:rStyle w:val="FootnoteAnchor"/>
          <w:rtl w:val="true"/>
        </w:rPr>
        <w:footnoteReference w:id="1461"/>
      </w:r>
      <w:r>
        <w:rPr>
          <w:rFonts w:ascii="Amiri" w:hAnsi="Amiri" w:eastAsia="Amiri" w:cs="Amiri"/>
          <w:color w:val="111111"/>
          <w:sz w:val="28"/>
          <w:sz w:val="28"/>
          <w:szCs w:val="28"/>
          <w:rtl w:val="true"/>
          <w:lang w:bidi="ar-SA"/>
        </w:rPr>
        <w:t xml:space="preserve">مسکاً، ثمّ إنّی عددت بضاعة الرجل فوجدتها تسعة وتسعین دیناراً، فأعدتُ عدّها وهی کذلک، فأخذت دیناراً آخر لی فغسلتُه وذررتُ علیه المسک وأعدتُها فی صُرّةٍ کما </w:t>
      </w:r>
    </w:p>
    <w:p>
      <w:pPr>
        <w:pStyle w:val="BookText"/>
        <w:rPr/>
      </w:pPr>
      <w:r>
        <w:rPr>
          <w:rFonts w:ascii="IRNazanin" w:hAnsi="IRNazanin" w:eastAsia="IRNazanin"/>
          <w:color w:val="111111"/>
          <w:sz w:val="28"/>
          <w:sz w:val="28"/>
          <w:szCs w:val="28"/>
          <w:rtl w:val="true"/>
          <w:lang w:bidi="fa-IR"/>
        </w:rPr>
        <w:t>کانت، ودخلتُ علیه فی اللیل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معی شیئاً أتقرّب به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فناولتُه دنانیری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فلاناً مولاک بعث إلیک معی بشیء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الصرّة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فصببتها فنثرها بیده وأخرج دیناری منها،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بعث إلینا وزناً لا عدداً</w:t>
      </w:r>
      <w:r>
        <w:rPr>
          <w:rFonts w:eastAsia="IRNazanin" w:cs="IRNazanin"/>
          <w:color w:val="111111"/>
          <w:sz w:val="28"/>
          <w:szCs w:val="28"/>
          <w:rtl w:val="true"/>
          <w:lang w:bidi="fa-IR"/>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هشام بن أحمر</w:t>
      </w:r>
      <w:r>
        <w:rPr>
          <w:rStyle w:val="FootnoteAnchor"/>
          <w:rtl w:val="true"/>
        </w:rPr>
        <w:footnoteReference w:id="1463"/>
      </w:r>
      <w:r>
        <w:rPr>
          <w:rFonts w:ascii="IRNazanin" w:hAnsi="IRNazanin" w:eastAsia="IRNazanin"/>
          <w:color w:val="111111"/>
          <w:sz w:val="28"/>
          <w:sz w:val="28"/>
          <w:szCs w:val="28"/>
          <w:rtl w:val="true"/>
          <w:lang w:bidi="fa-IR"/>
        </w:rPr>
        <w:t>أنّه ورد تاجر من المغرب ومعه جوار، فعرضهُنَّ علی أبی الحسن علیه السلام فلم یختر منهنّ شیئاً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أخری وهی مریضة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علیک أن تعرضها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فأَبَی وانصرف</w:t>
      </w:r>
      <w:r>
        <w:rPr>
          <w:rStyle w:val="FootnoteAnchor"/>
          <w:rtl w:val="true"/>
        </w:rPr>
        <w:footnoteReference w:id="1464"/>
      </w:r>
      <w:r>
        <w:rPr>
          <w:rFonts w:ascii="IRNazanin" w:hAnsi="IRNazanin" w:eastAsia="IRNazanin"/>
          <w:color w:val="111111"/>
          <w:sz w:val="28"/>
          <w:sz w:val="28"/>
          <w:szCs w:val="28"/>
          <w:rtl w:val="true"/>
          <w:lang w:bidi="fa-IR"/>
        </w:rPr>
        <w:t>، ثمّ إنّه أرسلنی من الغد إلیه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غایتُک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أخذتها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أنقصها من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أخذتها وهو 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465"/>
      </w:r>
      <w:r>
        <w:rPr>
          <w:rFonts w:ascii="IRNazanin" w:hAnsi="IRNazanin" w:eastAsia="IRNazanin"/>
          <w:color w:val="111111"/>
          <w:sz w:val="28"/>
          <w:sz w:val="28"/>
          <w:szCs w:val="28"/>
          <w:rtl w:val="true"/>
          <w:lang w:bidi="fa-IR"/>
        </w:rPr>
        <w:t xml:space="preserve">هی لک، ولکن مَنِ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معک بالأمس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6"/>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بنی هاشم؟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أکثر من هذا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اخبرک عن هذه الوصیفة، إنّی اشتریتُها من أقصی المغرب، فلقیتنی امرأة من أهل الکتاب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الوصیفة معک؟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اشتریتها لنفسی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أن تکون هذه عند مثلک، إنّ هذه الجاریة ینبغی أن تکون عند خیر أهل الأرض، ولا تلبث عنده إلّا قلیلاً حتّی تلد منه غلاماً ما یولد بشرق الأرض ولا غربها مثله، یَدِینُ له شرقُ الأرض وغربها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فأتیتُه بها فلم تلبث إلّا قلیلاً حتّی ولدت علیّاً الرضا علیه السلام</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 xml:space="preserve">وسیأتی فی ترجمة الرضا علیه السلام فی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استفهامیّة، وتحتمل النافیة،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للإضرار،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الباء،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منتهی ما ترید من القیمة،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وفی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والأمة الوصیفة، وجمعها وصفاء ووصائف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لایری أبوجعفر بیتَ اللّه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الکوفة فأخبرت أصحابنا، فلم نلبث أن خرج، فلمّا بلغ الکوفة قال لی أصحابنا فی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لایری بیتَ اللّه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صار فی البستان اجتمعوا إلیّ أیضاً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بعد هذا شیء؟</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یری بیت اللّه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نزل بئر میمون أتیت أبا الحسن علیه السلام فوجدته قد سجد وأطال السجودَ، ثمّ رفع رأسَه إلَیّ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 فانظر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Style w:val="FootnoteAnchor"/>
          <w:rtl w:val="true"/>
        </w:rPr>
        <w:footnoteReference w:id="1468"/>
      </w:r>
      <w:r>
        <w:rPr>
          <w:rFonts w:ascii="Amiri" w:hAnsi="Amiri" w:eastAsia="Amiri" w:cs="Amiri"/>
          <w:color w:val="111111"/>
          <w:sz w:val="28"/>
          <w:sz w:val="28"/>
          <w:szCs w:val="28"/>
          <w:rtl w:val="true"/>
          <w:lang w:bidi="ar-SA"/>
        </w:rPr>
        <w:t>یقول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فخرجت فسمعت الواعیة علی أبی جعفر، فرجعت فأخبرته،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ما کان لیری بیت اللّه أبداً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عثمان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 السلام لإبراهیم بن 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ولقیه </w:t>
      </w:r>
    </w:p>
    <w:p>
      <w:pPr>
        <w:pStyle w:val="BookText"/>
        <w:rPr/>
      </w:pPr>
      <w:r>
        <w:rPr>
          <w:rFonts w:ascii="IRNazanin" w:hAnsi="IRNazanin" w:eastAsia="IRNazanin"/>
          <w:color w:val="111111"/>
          <w:sz w:val="28"/>
          <w:sz w:val="28"/>
          <w:szCs w:val="28"/>
          <w:rtl w:val="true"/>
          <w:lang w:bidi="fa-IR"/>
        </w:rPr>
        <w:t xml:space="preserve">سحراً وإبراهیم ذاهب إلی قُبا وأبو الحسن داخل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نشتری فی کلّ سنة هذا التمر، فأردتُ‌</w:t>
      </w:r>
      <w:r>
        <w:rPr>
          <w:rStyle w:val="FootnoteAnchor"/>
          <w:rtl w:val="true"/>
        </w:rPr>
        <w:footnoteReference w:id="1469"/>
      </w:r>
      <w:r>
        <w:rPr>
          <w:rFonts w:ascii="IRNazanin" w:hAnsi="IRNazanin" w:eastAsia="IRNazanin"/>
          <w:color w:val="111111"/>
          <w:sz w:val="28"/>
          <w:sz w:val="28"/>
          <w:szCs w:val="28"/>
          <w:rtl w:val="true"/>
          <w:lang w:bidi="fa-IR"/>
        </w:rPr>
        <w:t>أن آتی رجلاً من الأنصار لأشتری</w:t>
      </w:r>
      <w:r>
        <w:rPr>
          <w:rStyle w:val="FootnoteAnchor"/>
          <w:rtl w:val="true"/>
        </w:rPr>
        <w:footnoteReference w:id="1470"/>
      </w:r>
      <w:r>
        <w:rPr>
          <w:rFonts w:ascii="IRNazanin" w:hAnsi="IRNazanin" w:eastAsia="IRNazanin"/>
          <w:color w:val="111111"/>
          <w:sz w:val="28"/>
          <w:sz w:val="28"/>
          <w:szCs w:val="28"/>
          <w:rtl w:val="true"/>
          <w:lang w:bidi="fa-IR"/>
        </w:rPr>
        <w:t>من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أمنتم الجراد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دخل ومضیت أنا، فأخبرتُ أبا الأغرّ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أشتری العام نخلة، فما مرّت بنا خامسةٌ حتّی بعث اللّه جراداً فأکل عامّةَ ما فی النخیل</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إبراهیم بن مفضّل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الأوّل علیه السلام وهو یَحلِف أن لا یکلّم محمّد بن عبد اللّه الأرقط أبداً،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یأمر بالبرّ والصلة ویحلف أن لا یکلّم 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من برّی به، هو لا یصبر أن یذکُرَنی ویعیبُنی، فإذا علم النّاسُ أنّی لا أکلّمه لا یقبلون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w:t>
      </w:r>
      <w:r>
        <w:rPr>
          <w:rStyle w:val="FootnoteAnchor"/>
          <w:rtl w:val="true"/>
        </w:rPr>
        <w:footnoteReference w:id="1472"/>
      </w:r>
      <w:r>
        <w:rPr>
          <w:rFonts w:ascii="IRNazanin" w:hAnsi="IRNazanin" w:eastAsia="IRNazanin"/>
          <w:color w:val="111111"/>
          <w:sz w:val="28"/>
          <w:sz w:val="28"/>
          <w:szCs w:val="28"/>
          <w:rtl w:val="true"/>
          <w:lang w:bidi="fa-IR"/>
        </w:rPr>
        <w:t>أمسک عن ذکری لکان</w:t>
      </w:r>
      <w:r>
        <w:rPr>
          <w:rStyle w:val="FootnoteAnchor"/>
          <w:rtl w:val="true"/>
        </w:rPr>
        <w:footnoteReference w:id="1473"/>
      </w:r>
      <w:r>
        <w:rPr>
          <w:rFonts w:ascii="Amiri" w:hAnsi="Amiri" w:eastAsia="Amiri" w:cs="Amiri"/>
          <w:color w:val="111111"/>
          <w:sz w:val="28"/>
          <w:sz w:val="28"/>
          <w:szCs w:val="28"/>
          <w:rtl w:val="true"/>
          <w:lang w:bidi="ar-SA"/>
        </w:rPr>
        <w:t>خیراً 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أبوالحسن علیه السلام وهو ابن خمس وخمسین</w:t>
      </w:r>
      <w:r>
        <w:rPr>
          <w:rStyle w:val="FootnoteAnchor"/>
          <w:rtl w:val="true"/>
        </w:rPr>
        <w:footnoteReference w:id="1474"/>
      </w:r>
      <w:r>
        <w:rPr>
          <w:rFonts w:ascii="IRNazanin" w:hAnsi="IRNazanin" w:eastAsia="IRNazanin"/>
          <w:color w:val="111111"/>
          <w:sz w:val="28"/>
          <w:sz w:val="28"/>
          <w:szCs w:val="28"/>
          <w:rtl w:val="true"/>
          <w:lang w:bidi="fa-IR"/>
        </w:rPr>
        <w:t>سنة، فی عام ثلاث وثمانین ومئة، عاش بعد أبیه خمساً وثلاثین سنة</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الراوندی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الثامن فی معجزات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موسی بن جعفر علیهما السلام لعلیّ بن أبی‌حمزة مبتدئاً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لتلقی</w:t>
      </w:r>
      <w:r>
        <w:rPr>
          <w:rStyle w:val="FootnoteAnchor"/>
          <w:rtl w:val="true"/>
        </w:rPr>
        <w:footnoteReference w:id="1476"/>
      </w:r>
      <w:r>
        <w:rPr>
          <w:rFonts w:ascii="IRNazanin" w:hAnsi="IRNazanin" w:eastAsia="IRNazanin"/>
          <w:color w:val="111111"/>
          <w:sz w:val="28"/>
          <w:sz w:val="28"/>
          <w:szCs w:val="28"/>
          <w:rtl w:val="true"/>
          <w:lang w:bidi="fa-IR"/>
        </w:rPr>
        <w:t>رجلاً من أهل المغرب یسألک عنّی،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الإمام‌الّذی قال‌لنا أبوعبداللّه‌الصادق علیه السلام، فإذا سألک عن الحلال والحرام فأجِبْه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علامته؟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جَسیم طویل، اسمه یعقوب بن یزید، وهو رائد قومه، وإن أراد الدخول إلَیّ فاحضُرْه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إنّی لفی الطواف إذ أقبل رجل جسیم طویل،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Style w:val="FootnoteAnchor"/>
          <w:rtl w:val="true"/>
        </w:rPr>
        <w:footnoteReference w:id="1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أسألک عن صاحبک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 الأصحاب؟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عرفتنی؟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آتٍ فی منامی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علیّ بن أبی حمزة فسَله عن جمیع ما تحتاج إلیه، فسألت عنک فدُلِلتُ علیک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فی هذا الموضع حتّی أفرُغَ من طوافی وأعُودَ إلیک، فطُفتُ ثمّ أتیتُه فکلّمتُه فرأیته رجلاً عاقلاً فَطِناً</w:t>
      </w:r>
      <w:r>
        <w:rPr>
          <w:rStyle w:val="FootnoteAnchor"/>
          <w:rtl w:val="true"/>
        </w:rPr>
        <w:footnoteReference w:id="1478"/>
      </w:r>
      <w:r>
        <w:rPr>
          <w:rFonts w:ascii="IRNazanin" w:hAnsi="IRNazanin" w:eastAsia="IRNazanin"/>
          <w:color w:val="111111"/>
          <w:sz w:val="28"/>
          <w:sz w:val="28"/>
          <w:szCs w:val="28"/>
          <w:rtl w:val="true"/>
          <w:lang w:bidi="fa-IR"/>
        </w:rPr>
        <w:t>، فالتمس منّی الوصول إلی موسی بن جعفر علیهما السلام، فأوصلته إلیه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رآه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یعقوب بن یزید، قدمتَ أمس ووقع بینک وبین أخیک </w:t>
      </w:r>
    </w:p>
    <w:p>
      <w:pPr>
        <w:pStyle w:val="BookText"/>
        <w:rPr/>
      </w:pPr>
      <w:r>
        <w:rPr>
          <w:rFonts w:ascii="IRNazanin" w:hAnsi="IRNazanin" w:eastAsia="IRNazanin"/>
          <w:color w:val="111111"/>
          <w:sz w:val="28"/>
          <w:sz w:val="28"/>
          <w:szCs w:val="28"/>
          <w:rtl w:val="true"/>
          <w:lang w:bidi="fa-IR"/>
        </w:rPr>
        <w:t>خصومة فی موضع کذا حتّی تشاتمتما، ولیس هذا من دینی ولا من دین آبائی، فلا نأمر</w:t>
      </w:r>
      <w:r>
        <w:rPr>
          <w:rStyle w:val="FootnoteAnchor"/>
          <w:rtl w:val="true"/>
        </w:rPr>
        <w:footnoteReference w:id="1479"/>
      </w:r>
      <w:r>
        <w:rPr>
          <w:rFonts w:ascii="IRNazanin" w:hAnsi="IRNazanin" w:eastAsia="IRNazanin"/>
          <w:color w:val="111111"/>
          <w:sz w:val="28"/>
          <w:sz w:val="28"/>
          <w:szCs w:val="28"/>
          <w:rtl w:val="true"/>
          <w:lang w:bidi="fa-IR"/>
        </w:rPr>
        <w:t>بهذا أحداً من شیعتنا، فاتّق اللّه فإنّکما ستفترقان عن قریب بموت، فأمّا أخوک فیموت فی سفرته هذه قبل أن یصل إلی أهله، وتندم أنت علی ما کان منک إلیه، فإنّکما تقاطعتما وتدابرتما، فقطع علیکما أعمارکما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فأنا متی یکون أجلی؟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قد حضر أجلک، فوصلتَ عمّتک بما وصلتها فی منزل کذا وکذا، فنَسَأَ اللّهُ فی أجلک عشرین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الرجل من قابل بمکّة، فأخبرنی أنّ أخاه توفّی ودفنه فی الطریق قبل أن یصیر إلی أهله</w:t>
      </w:r>
      <w:r>
        <w:rPr>
          <w:rStyle w:val="FootnoteAnchor"/>
          <w:rtl w:val="true"/>
        </w:rPr>
        <w:footnoteReference w:id="1480"/>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291/333</w:t>
      </w:r>
      <w:r>
        <w:rPr>
          <w:rFonts w:ascii="IRNazanin" w:hAnsi="IRNazanin" w:eastAsia="IRNazanin"/>
          <w:color w:val="111111"/>
          <w:sz w:val="28"/>
          <w:sz w:val="28"/>
          <w:szCs w:val="28"/>
          <w:rtl w:val="true"/>
          <w:lang w:bidi="fa-IR"/>
        </w:rPr>
        <w:t>،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318:4</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الصراط المستقیم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1/189:2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الکشی فی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831/442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الحسن بن علیّ بن أبی حمزة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شعیب العقرقوفی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علیه السلام مبتدئاً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مضی الصادق کانت وصیّته إلی موسی الکاظم علیهما السلام، فادّعی أخوه عبدُ اللّه الإمامةَ، وکان أکبر ولد جعفر فی وقته ذلک وهو المعروف بالأفطح، فأمر موسی علیه السلام بجمع حطب کثیر فی وسط داره، وأرسل إلی أخیه عبد اللّه یسأله</w:t>
      </w:r>
      <w:r>
        <w:rPr>
          <w:rStyle w:val="FootnoteAnchor"/>
          <w:rtl w:val="true"/>
        </w:rPr>
        <w:footnoteReference w:id="1481"/>
      </w:r>
      <w:r>
        <w:rPr>
          <w:rFonts w:ascii="IRNazanin" w:hAnsi="IRNazanin" w:eastAsia="IRNazanin"/>
          <w:color w:val="111111"/>
          <w:sz w:val="28"/>
          <w:sz w:val="28"/>
          <w:szCs w:val="28"/>
          <w:rtl w:val="true"/>
          <w:lang w:bidi="fa-IR"/>
        </w:rPr>
        <w:t xml:space="preserve">أن یصیر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صار إلیه</w:t>
      </w:r>
      <w:r>
        <w:rPr>
          <w:rFonts w:eastAsia="IRNazanin" w:cs="IRNazanin"/>
          <w:color w:val="111111"/>
          <w:sz w:val="28"/>
          <w:szCs w:val="28"/>
          <w:rtl w:val="true"/>
          <w:lang w:bidi="fa-IR"/>
        </w:rPr>
        <w:t>)</w:t>
      </w:r>
      <w:r>
        <w:rPr>
          <w:rStyle w:val="FootnoteAnchor"/>
          <w:rtl w:val="true"/>
        </w:rPr>
        <w:footnoteReference w:id="1482"/>
      </w:r>
      <w:r>
        <w:rPr>
          <w:rFonts w:ascii="IRNazanin" w:hAnsi="IRNazanin" w:eastAsia="IRNazanin"/>
          <w:color w:val="111111"/>
          <w:sz w:val="28"/>
          <w:sz w:val="28"/>
          <w:szCs w:val="28"/>
          <w:rtl w:val="true"/>
          <w:lang w:bidi="fa-IR"/>
        </w:rPr>
        <w:t>ومع موسی جماعة من الإمامیّة، فلمّا جلس أمر موسی بطرح النار فی الحطب فاحترق، ولا یعلم</w:t>
      </w:r>
      <w:r>
        <w:rPr>
          <w:rStyle w:val="FootnoteAnchor"/>
          <w:rtl w:val="true"/>
        </w:rPr>
        <w:footnoteReference w:id="1483"/>
      </w:r>
      <w:r>
        <w:rPr>
          <w:rFonts w:ascii="Amiri" w:hAnsi="Amiri" w:eastAsia="Amiri" w:cs="Amiri"/>
          <w:color w:val="111111"/>
          <w:sz w:val="28"/>
          <w:sz w:val="28"/>
          <w:szCs w:val="28"/>
          <w:rtl w:val="true"/>
          <w:lang w:bidi="ar-SA"/>
        </w:rPr>
        <w:t>النّاسُ السببَ فیه حتّی صار الحطبُ کلُّه جمراً، ثمّ قام‌موسی وجلس‌بثیابه فی وسط النّار، وأقبل یحدّث النّاسَ ساعة، ثمّ قام ینفض</w:t>
      </w:r>
      <w:r>
        <w:rPr>
          <w:rStyle w:val="FootnoteAnchor"/>
          <w:rtl w:val="true"/>
        </w:rPr>
        <w:footnoteReference w:id="1484"/>
      </w:r>
      <w:r>
        <w:rPr>
          <w:rFonts w:ascii="IRNazanin" w:hAnsi="IRNazanin" w:eastAsia="IRNazanin"/>
          <w:color w:val="111111"/>
          <w:sz w:val="28"/>
          <w:sz w:val="28"/>
          <w:szCs w:val="28"/>
          <w:rtl w:val="true"/>
          <w:lang w:bidi="fa-IR"/>
        </w:rPr>
        <w:t xml:space="preserve">ثوبَه ورجع إلی المجلس، فقال </w:t>
      </w:r>
    </w:p>
    <w:p>
      <w:pPr>
        <w:pStyle w:val="BookText"/>
        <w:rPr/>
      </w:pPr>
      <w:r>
        <w:rPr>
          <w:rFonts w:ascii="IRNazanin" w:hAnsi="IRNazanin" w:eastAsia="IRNazanin"/>
          <w:color w:val="111111"/>
          <w:sz w:val="28"/>
          <w:sz w:val="28"/>
          <w:szCs w:val="28"/>
          <w:rtl w:val="true"/>
          <w:lang w:bidi="fa-IR"/>
        </w:rPr>
        <w:t>لأخیه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تزعم أنّک الإمام بعد أبیک فاجلس فی ذلک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فرأینا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485"/>
      </w:r>
      <w:r>
        <w:rPr>
          <w:rFonts w:ascii="IRNazanin" w:hAnsi="IRNazanin" w:eastAsia="IRNazanin"/>
          <w:color w:val="111111"/>
          <w:sz w:val="28"/>
          <w:sz w:val="28"/>
          <w:szCs w:val="28"/>
          <w:rtl w:val="true"/>
          <w:lang w:bidi="fa-IR"/>
        </w:rPr>
        <w:t>قد تغیّر لونُه وقام یجرّ ردائه حتّی خرج من دار موسی علیه السلام</w:t>
      </w:r>
      <w:r>
        <w:rPr>
          <w:rStyle w:val="FootnoteAnchor"/>
          <w:rtl w:val="true"/>
        </w:rPr>
        <w:footnoteReference w:id="1486"/>
      </w:r>
    </w:p>
    <w:p>
      <w:pPr>
        <w:pStyle w:val="BookText"/>
        <w:rPr/>
      </w:pP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129/137</w:t>
      </w:r>
      <w:r>
        <w:rPr>
          <w:rFonts w:ascii="IRNazanin" w:hAnsi="IRNazanin" w:eastAsia="IRNazanin"/>
          <w:color w:val="111111"/>
          <w:sz w:val="28"/>
          <w:sz w:val="28"/>
          <w:szCs w:val="28"/>
          <w:rtl w:val="true"/>
          <w:lang w:bidi="fa-IR"/>
        </w:rPr>
        <w:t>، الصراط المستقیم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2/189:2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بدرٌ مولی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إسحاق بن عمّار دخل علی موسی بن جعفر علیه السلام فجلس عنده، إذ استأذن علیه رجل خراسانی، فکلّمه بکلام لم یسمع مثله، کأنّه کلام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موسی بمثله وبلغته إلی أن قضی وَطَرَه من مُسَائلته</w:t>
      </w:r>
      <w:r>
        <w:rPr>
          <w:rStyle w:val="FootnoteAnchor"/>
          <w:rtl w:val="true"/>
        </w:rPr>
        <w:footnoteReference w:id="1487"/>
      </w:r>
      <w:r>
        <w:rPr>
          <w:rFonts w:ascii="IRNazanin" w:hAnsi="IRNazanin" w:eastAsia="IRNazanin"/>
          <w:color w:val="111111"/>
          <w:sz w:val="28"/>
          <w:sz w:val="28"/>
          <w:szCs w:val="28"/>
          <w:rtl w:val="true"/>
          <w:lang w:bidi="fa-IR"/>
        </w:rPr>
        <w:t>، وخرج من عنده،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بمثل هذا الکلام؟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کلام قوم من أهل الصِین، ولیس کلّ کلام أهل الصین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أتعجب من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موضع التعجّب</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أخبرک بما هو أعجب منه، أنّ الإمام یعلم منطق الطیر ونطق کلّ ذی روح خلقه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Style w:val="FootnoteAnchor"/>
          <w:rtl w:val="true"/>
        </w:rPr>
        <w:footnoteReference w:id="1489"/>
      </w:r>
      <w:r>
        <w:rPr>
          <w:rFonts w:ascii="IRNazanin" w:hAnsi="IRNazanin" w:eastAsia="IRNazanin"/>
          <w:color w:val="111111"/>
          <w:sz w:val="28"/>
          <w:sz w:val="28"/>
          <w:szCs w:val="28"/>
          <w:rtl w:val="true"/>
          <w:lang w:bidi="fa-IR"/>
        </w:rPr>
        <w:t>، وما یخفی علی الإمام</w:t>
      </w:r>
      <w:r>
        <w:rPr>
          <w:rStyle w:val="FootnoteAnchor"/>
          <w:rtl w:val="true"/>
        </w:rPr>
        <w:footnoteReference w:id="1490"/>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297/340</w:t>
      </w:r>
      <w:r>
        <w:rPr>
          <w:rFonts w:ascii="IRNazanin" w:hAnsi="IRNazanin" w:eastAsia="IRNazanin"/>
          <w:color w:val="111111"/>
          <w:sz w:val="28"/>
          <w:sz w:val="28"/>
          <w:szCs w:val="28"/>
          <w:rtl w:val="true"/>
          <w:lang w:bidi="fa-IR"/>
        </w:rPr>
        <w:t>، الثاقب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391/462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بیدی موسی بن جعفر یوماً فخرجنا من المدینة إلی الصحراء، فإذا نحن برجل مغربی علی الطریق یبکی وبین یدیه حمار میّت ورحلُه مطروحٌ، فقال 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شأنک</w:t>
      </w:r>
      <w:r>
        <w:rPr>
          <w:rFonts w:eastAsia="IRNazanin" w:cs="IRNazanin"/>
          <w:color w:val="111111"/>
          <w:sz w:val="28"/>
          <w:szCs w:val="28"/>
          <w:rtl w:val="true"/>
          <w:lang w:bidi="fa-IR"/>
        </w:rPr>
        <w:t>»</w:t>
      </w:r>
      <w:r>
        <w:rPr>
          <w:rStyle w:val="FootnoteAnchor"/>
          <w:rtl w:val="true"/>
        </w:rPr>
        <w:footnoteReference w:id="149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رفقائی نرید الحجّ، فمات حماری هاهنا وبقیت ومضی أصحابی وقد بقیتُ متحیّراً لیس لی شیء أُحْمَلُ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لم یَمُت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ترحمنی حتّی تلهو 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عندی رُقْیَةً‌</w:t>
      </w:r>
      <w:r>
        <w:rPr>
          <w:rStyle w:val="FootnoteAnchor"/>
          <w:rtl w:val="true"/>
        </w:rPr>
        <w:footnoteReference w:id="1493"/>
      </w:r>
      <w:r>
        <w:rPr>
          <w:rFonts w:ascii="Amiri" w:hAnsi="Amiri" w:eastAsia="Amiri" w:cs="Amiri"/>
          <w:color w:val="111111"/>
          <w:sz w:val="28"/>
          <w:sz w:val="28"/>
          <w:szCs w:val="28"/>
          <w:rtl w:val="true"/>
          <w:lang w:bidi="ar-SA"/>
        </w:rPr>
        <w:t>جیّدةً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یکفینی ما أنا فیه حتّی تستهزئ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فدنا موسی علیه السلام من الحمار ودعا بشیء لم أسمعه، وأخذ قضیباً کان مطروحاً فنخسه به وصاح علیه، فوثب قائماً صحیحاً سلیماً،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مغربیُّ، تری هاهنا شیئاً من الاستهزاء؟ الحَق بأصحابک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ومضینا وترکناه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واقفاً یوماً علی زمزم فإذا المغربی هناک، فلمّا رآنی عدا إلیّ وقبّلنی فرحاً مسروراً،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حمارک؟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صحیح سلیم ولا أدری من أین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الّذی</w:t>
      </w:r>
      <w:r>
        <w:rPr>
          <w:rFonts w:eastAsia="IRNazanin" w:cs="IRNazanin"/>
          <w:color w:val="111111"/>
          <w:sz w:val="28"/>
          <w:szCs w:val="28"/>
          <w:rtl w:val="true"/>
          <w:lang w:bidi="fa-IR"/>
        </w:rPr>
        <w:t>)</w:t>
      </w:r>
      <w:r>
        <w:rPr>
          <w:rStyle w:val="FootnoteAnchor"/>
          <w:rtl w:val="true"/>
        </w:rPr>
        <w:footnoteReference w:id="1494"/>
      </w:r>
      <w:r>
        <w:rPr>
          <w:rFonts w:ascii="Amiri" w:hAnsi="Amiri" w:eastAsia="Amiri" w:cs="Amiri"/>
          <w:color w:val="111111"/>
          <w:sz w:val="28"/>
          <w:sz w:val="28"/>
          <w:szCs w:val="28"/>
          <w:rtl w:val="true"/>
          <w:lang w:bidi="ar-SA"/>
        </w:rPr>
        <w:t>منّ اللّه به عَلَیّ فأحیا لی حماری بعد موته؟</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حاجتک، فلا تسأل عمّا لا تبلغ معرفته</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حبس هارون أبا الحسن علیه السلام دخل علیه أبو یوسف ومحمّد بن الحسن صاحبا أبی حنیفة، فقال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 أحد أمرین، إمّا أن نساویه وإمّا أن نُشکِّکَهُ‌</w:t>
      </w:r>
      <w:r>
        <w:rPr>
          <w:rStyle w:val="FootnoteAnchor"/>
          <w:rtl w:val="true"/>
        </w:rPr>
        <w:footnoteReference w:id="1496"/>
      </w:r>
      <w:r>
        <w:rPr>
          <w:rFonts w:ascii="IRNazanin" w:hAnsi="IRNazanin" w:eastAsia="IRNazanin"/>
          <w:color w:val="111111"/>
          <w:sz w:val="28"/>
          <w:sz w:val="28"/>
          <w:szCs w:val="28"/>
          <w:rtl w:val="true"/>
          <w:lang w:bidi="fa-IR"/>
        </w:rPr>
        <w:t>، فجلسا بین یدیه، فجاء رجل کان موکّلاً به من قبل السِندی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نوبتی قد انقضت وأنا علی الانصراف، فإن کانت له حاجة فأْمُرْنی حتّی آتیک بها فی الوقت الّذی تلحقنی النوبة</w:t>
      </w:r>
      <w:r>
        <w:rPr>
          <w:rStyle w:val="FootnoteAnchor"/>
          <w:rtl w:val="true"/>
        </w:rPr>
        <w:footnoteReference w:id="1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حاجة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خرج قال لأبی یوسف ومحمّد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یسألنی أن أُکلّفه حاجة لیرجع وهو میّت فی هذه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فغَمِز أبو یوسف محمّدَ بنَ الحسن فقاما، فقال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جئنا لنسأله عن الفرض والسنّة وهو الآن جاء بشیء آخر کأنّه من علم الغیب، ثمّ بعثا برجل مع الرجل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حتّی تلازمه وتنظر ما یکون من أمره فی هذه اللیلة‌وتأتینا بخبره من الغد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الرجل فنام فی مسجد عند باب داره، فلمّا أصبح سمع الواعیة ورأی النّاس یدخلون داره،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فلان فی هذه اللیلة فُجأة من غیر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إلیهما وأخبرهما، فأتیا أبا الحسن علیه السلام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أنّک أدرکت العلم فی الحلال والحرام، فمن أین أدرکتَ أمرَ هذا الرجل الموکّل أنّه یموت فی هذه اللیلة؟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الباب الّذی کان أخبر بعلمه رسولُ اللّه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ورد علیهما هذا بقیا لا یحیران جواباً</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9"/>
      </w:r>
    </w:p>
    <w:p>
      <w:pPr>
        <w:pStyle w:val="BookText"/>
        <w:rPr/>
      </w:pPr>
      <w:r>
        <w:rPr>
          <w:rFonts w:ascii="IRNazanin" w:hAnsi="IRNazanin" w:eastAsia="IRNazanin"/>
          <w:color w:val="111111"/>
          <w:sz w:val="28"/>
          <w:sz w:val="28"/>
          <w:szCs w:val="28"/>
          <w:rtl w:val="true"/>
          <w:lang w:bidi="fa-IR"/>
        </w:rPr>
        <w:t>وروی أنّ هارون الرشید بعث یوماً إلی موسی علیه السلام علی یدی ثقةٍ له طبقاً من السرقین الّذی هو علی هیئة التین و أراد استخفافه، فلمّا رُفع الإزار عنه فإذا هو من أحلی التین وأطیبه، فأکل علیه السلام وأطعم الحامل منه، وردّ بقیّتَه</w:t>
      </w:r>
      <w:r>
        <w:rPr>
          <w:rStyle w:val="FootnoteAnchor"/>
          <w:rtl w:val="true"/>
        </w:rPr>
        <w:footnoteReference w:id="1500"/>
      </w:r>
      <w:r>
        <w:rPr>
          <w:rFonts w:ascii="IRNazanin" w:hAnsi="IRNazanin" w:eastAsia="IRNazanin"/>
          <w:color w:val="111111"/>
          <w:sz w:val="28"/>
          <w:sz w:val="28"/>
          <w:szCs w:val="28"/>
          <w:rtl w:val="true"/>
          <w:lang w:bidi="fa-IR"/>
        </w:rPr>
        <w:t>إلی هارون، فلمّا تناوله صار سرقیناً</w:t>
      </w:r>
      <w:r>
        <w:rPr>
          <w:rStyle w:val="FootnoteAnchor"/>
          <w:rtl w:val="true"/>
        </w:rPr>
        <w:footnoteReference w:id="1501"/>
      </w:r>
      <w:r>
        <w:rPr>
          <w:rFonts w:ascii="Amiri" w:hAnsi="Amiri" w:eastAsia="Amiri" w:cs="Amiri"/>
          <w:color w:val="111111"/>
          <w:sz w:val="28"/>
          <w:sz w:val="28"/>
          <w:szCs w:val="28"/>
          <w:rtl w:val="true"/>
          <w:lang w:bidi="ar-SA"/>
        </w:rPr>
        <w:t>فی فیه، وکان فی یده تیناً جنیّاً</w:t>
      </w:r>
      <w:r>
        <w:rPr>
          <w:rFonts w:eastAsia="Amiri" w:cs="Amiri" w:ascii="Amiri" w:hAnsi="Amiri"/>
          <w:color w:val="111111"/>
          <w:sz w:val="28"/>
          <w:szCs w:val="28"/>
          <w:rtl w:val="true"/>
          <w:lang w:bidi="ar-SA"/>
        </w:rPr>
        <w:t>»</w:t>
      </w:r>
      <w:r>
        <w:rPr>
          <w:rStyle w:val="FootnoteAnchor"/>
          <w:rtl w:val="true"/>
        </w:rPr>
        <w:footnoteReference w:id="1502"/>
      </w:r>
    </w:p>
    <w:p>
      <w:pPr>
        <w:pStyle w:val="BookText"/>
        <w:rPr/>
      </w:pPr>
      <w:r>
        <w:rPr>
          <w:rFonts w:ascii="IRNazanin" w:hAnsi="IRNazanin" w:eastAsia="IRNazanin"/>
          <w:color w:val="111111"/>
          <w:sz w:val="28"/>
          <w:sz w:val="28"/>
          <w:szCs w:val="28"/>
          <w:rtl w:val="true"/>
          <w:lang w:bidi="fa-IR"/>
        </w:rPr>
        <w:t>وفی هامش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هذا الخبر کان فعله یزید بن معاویة مع زین العابدین علیه السلام،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سرقین الّذی أرسله کان یشاکل المشمش فی شکله، فأکل زین العابدین والرسول الّذی أتی به إلیه، فإذا هو مشمش طیّب أحسن مایکون وردّ نواه إلیه، وفی یومه کان خروجه من حبسه، وهذا الخبر مشهور بین الناس مورود،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فی هذا الخبر نظر، فإنّ الرشید وإن کان یُرید قتل أبی الحسن علیه السلام فإنّه کان یعرف شرفَه ولا یَصل</w:t>
      </w:r>
      <w:r>
        <w:rPr>
          <w:rStyle w:val="FootnoteAnchor"/>
          <w:rtl w:val="true"/>
        </w:rPr>
        <w:footnoteReference w:id="1503"/>
      </w:r>
      <w:r>
        <w:rPr>
          <w:rFonts w:ascii="IRNazanin" w:hAnsi="IRNazanin" w:eastAsia="IRNazanin"/>
          <w:color w:val="111111"/>
          <w:sz w:val="28"/>
          <w:sz w:val="28"/>
          <w:szCs w:val="28"/>
          <w:rtl w:val="true"/>
          <w:lang w:bidi="fa-IR"/>
        </w:rPr>
        <w:t>به إلی هذا القدر من الهوان، وکان یخاف علی الملک، فلا یلزم من ذلک طلبُه إهانتُه إلی هذه الغایة، وموسی علیه السلام لم یکن یُقابله بمثل فعله فی إعادة الطبق إلیه، بحیث یجعله فی فیه فیعود إلی حاله، لاسیّما وهو فی حبسه، ودینه التقیّة، وهو مسمّی</w:t>
      </w:r>
      <w:r>
        <w:rPr>
          <w:rStyle w:val="FootnoteAnchor"/>
          <w:rtl w:val="true"/>
        </w:rPr>
        <w:footnoteReference w:id="1504"/>
      </w:r>
      <w:r>
        <w:rPr>
          <w:rFonts w:ascii="IRNazanin" w:hAnsi="IRNazanin" w:eastAsia="IRNazanin"/>
          <w:color w:val="111111"/>
          <w:sz w:val="28"/>
          <w:sz w:val="28"/>
          <w:szCs w:val="28"/>
          <w:rtl w:val="true"/>
          <w:lang w:bidi="fa-IR"/>
        </w:rPr>
        <w:t>بالکاظم،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إسحاق بن عمّار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أبوبصیر مع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Style w:val="FootnoteAnchor"/>
          <w:rtl w:val="true"/>
        </w:rPr>
        <w:footnoteReference w:id="1505"/>
      </w:r>
      <w:r>
        <w:rPr>
          <w:rFonts w:ascii="IRNazanin" w:hAnsi="IRNazanin" w:eastAsia="IRNazanin"/>
          <w:color w:val="111111"/>
          <w:sz w:val="28"/>
          <w:sz w:val="28"/>
          <w:szCs w:val="28"/>
          <w:rtl w:val="true"/>
          <w:lang w:bidi="fa-IR"/>
        </w:rPr>
        <w:t>علیه السلام من المدینة یرید العراق، فنزل زُبالة</w:t>
      </w:r>
      <w:r>
        <w:rPr>
          <w:rStyle w:val="FootnoteAnchor"/>
          <w:rtl w:val="true"/>
        </w:rPr>
        <w:footnoteReference w:id="1506"/>
      </w:r>
      <w:r>
        <w:rPr>
          <w:rFonts w:ascii="IRNazanin" w:hAnsi="IRNazanin" w:eastAsia="IRNazanin"/>
          <w:color w:val="111111"/>
          <w:sz w:val="28"/>
          <w:sz w:val="28"/>
          <w:szCs w:val="28"/>
          <w:rtl w:val="true"/>
          <w:lang w:bidi="fa-IR"/>
        </w:rPr>
        <w:t xml:space="preserve">، فدعا بعلی بن أبی حمزة البطائنی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تلمیذاً لأبی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یُوصیه بحضرة أبی بصیر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إذا صرنا إلی الکوفة تقدّم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أبو بصیر وخرج من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أری هذا الرجل أنا أصحبه منذ حین ثمّ یتخطّانی</w:t>
      </w:r>
      <w:r>
        <w:rPr>
          <w:rStyle w:val="FootnoteAnchor"/>
          <w:rtl w:val="true"/>
        </w:rPr>
        <w:footnoteReference w:id="1507"/>
      </w:r>
      <w:r>
        <w:rPr>
          <w:rFonts w:ascii="IRNazanin" w:hAnsi="IRNazanin" w:eastAsia="IRNazanin"/>
          <w:color w:val="111111"/>
          <w:sz w:val="28"/>
          <w:sz w:val="28"/>
          <w:szCs w:val="28"/>
          <w:rtl w:val="true"/>
          <w:lang w:bidi="fa-IR"/>
        </w:rPr>
        <w:t>بحوائجه إلی بعض غلمانی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حُمّ أبوبصیر بزبالة، فدعا بعلیّ بن أبی حمزة،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ممّا حلّ فی صدری من مولای، ومن سوء ظنّی به، کان قد علم أنّی میّت وأنّی لا ألحق الکوفة</w:t>
      </w:r>
      <w:r>
        <w:rPr>
          <w:rStyle w:val="FootnoteAnchor"/>
          <w:rtl w:val="true"/>
        </w:rPr>
        <w:footnoteReference w:id="1508"/>
      </w:r>
      <w:r>
        <w:rPr>
          <w:rFonts w:ascii="IRNazanin" w:hAnsi="IRNazanin" w:eastAsia="IRNazanin"/>
          <w:color w:val="111111"/>
          <w:sz w:val="28"/>
          <w:sz w:val="28"/>
          <w:szCs w:val="28"/>
          <w:rtl w:val="true"/>
          <w:lang w:bidi="fa-IR"/>
        </w:rPr>
        <w:t>، فإذا أنا مُتُّ فافعل بی کذا وتقدّم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أبو بصیر بزُبالة</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13/191:2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إسماعیل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علیّ بن یقطین وإسماعیل بن أحمد</w:t>
      </w:r>
      <w:r>
        <w:rPr>
          <w:rStyle w:val="FootnoteAnchor"/>
          <w:rtl w:val="true"/>
        </w:rPr>
        <w:footnoteReference w:id="1510"/>
      </w:r>
      <w:r>
        <w:rPr>
          <w:rFonts w:ascii="IRNazanin" w:hAnsi="IRNazanin" w:eastAsia="IRNazanin"/>
          <w:color w:val="111111"/>
          <w:sz w:val="28"/>
          <w:sz w:val="28"/>
          <w:szCs w:val="28"/>
          <w:rtl w:val="true"/>
          <w:lang w:bidi="fa-IR"/>
        </w:rPr>
        <w:t>فقالا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الدنانیر فائت الکوفة فألق فلاناً فاستصحبه واشتریا راحلتین وامضیا بالکتب وما معکما من مال فادفعاه إلی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فسرنا حتّی إذا کنّا ببطن الرملة</w:t>
      </w:r>
      <w:r>
        <w:rPr>
          <w:rStyle w:val="FootnoteAnchor"/>
          <w:rtl w:val="true"/>
        </w:rPr>
        <w:footnoteReference w:id="1511"/>
      </w:r>
      <w:r>
        <w:rPr>
          <w:rFonts w:ascii="IRNazanin" w:hAnsi="IRNazanin" w:eastAsia="IRNazanin"/>
          <w:color w:val="111111"/>
          <w:sz w:val="28"/>
          <w:sz w:val="28"/>
          <w:szCs w:val="28"/>
          <w:rtl w:val="true"/>
          <w:lang w:bidi="fa-IR"/>
        </w:rPr>
        <w:t>، وقد اشترینا علفاً ووضعناه بین الراحلتین، وجلسنا نأکل، فبینما نحن کذلک إذ طلع علینا موسی بن جعفر علیهما السلام علی بغلة له أو بغل وخلفه شاکریّ‌</w:t>
      </w:r>
      <w:r>
        <w:rPr>
          <w:rStyle w:val="FootnoteAnchor"/>
          <w:rtl w:val="true"/>
        </w:rPr>
        <w:footnoteReference w:id="1512"/>
      </w:r>
      <w:r>
        <w:rPr>
          <w:rFonts w:ascii="IRNazanin" w:hAnsi="IRNazanin" w:eastAsia="IRNazanin"/>
          <w:color w:val="111111"/>
          <w:sz w:val="28"/>
          <w:sz w:val="28"/>
          <w:szCs w:val="28"/>
          <w:rtl w:val="true"/>
          <w:lang w:bidi="fa-IR"/>
        </w:rPr>
        <w:t>، فلمّا رأیناه وثبنا له وسلّمنا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هاتا ما معکما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فأخرجناه ودفعناه إلیه، وأخرجنا الکتب ودفعناها إلیه، فأخرج کتباً من کمّه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جوابات کتبکم، فانصرفوا فی حفظ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فَنی زادنا وقد قَرُبنا من المدینة، فلو أذنت لنا فزرنا رسول اللّه صلی الله علیه و آله وتزوّدنا زاداً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أبقی معکما من زاد کما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فأخرجناه إلیه، فقبضه بیده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Style w:val="FootnoteAnchor"/>
          <w:rtl w:val="true"/>
        </w:rPr>
        <w:footnoteReference w:id="1513"/>
      </w:r>
      <w:r>
        <w:rPr>
          <w:rFonts w:ascii="Amiri" w:hAnsi="Amiri" w:eastAsia="Amiri" w:cs="Amiri"/>
          <w:color w:val="111111"/>
          <w:sz w:val="28"/>
          <w:sz w:val="28"/>
          <w:szCs w:val="28"/>
          <w:rtl w:val="true"/>
          <w:lang w:bidi="ar-SA"/>
        </w:rPr>
        <w:t>بُلْغتکم</w:t>
      </w:r>
      <w:r>
        <w:rPr>
          <w:rStyle w:val="FootnoteAnchor"/>
          <w:rtl w:val="true"/>
        </w:rPr>
        <w:footnoteReference w:id="1514"/>
      </w:r>
      <w:r>
        <w:rPr>
          <w:rFonts w:ascii="IRNazanin" w:hAnsi="IRNazanin" w:eastAsia="IRNazanin"/>
          <w:color w:val="111111"/>
          <w:sz w:val="28"/>
          <w:sz w:val="28"/>
          <w:szCs w:val="28"/>
          <w:rtl w:val="true"/>
          <w:lang w:bidi="fa-IR"/>
        </w:rPr>
        <w:t>إلی الکوفة، امضیا فی حفظ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فرجعنا وکفانا الزادُ إلی الکوفة</w:t>
      </w:r>
      <w:r>
        <w:rPr>
          <w:rStyle w:val="FootnoteAnchor"/>
          <w:rtl w:val="true"/>
        </w:rPr>
        <w:footnoteReference w:id="1515"/>
      </w:r>
    </w:p>
    <w:p>
      <w:pPr>
        <w:pStyle w:val="BookText"/>
        <w:rPr/>
      </w:pPr>
      <w:r>
        <w:rPr>
          <w:rFonts w:ascii="IRNazanin" w:hAnsi="IRNazanin" w:eastAsia="IRNazanin"/>
          <w:color w:val="111111"/>
          <w:sz w:val="28"/>
          <w:sz w:val="28"/>
          <w:szCs w:val="28"/>
          <w:rtl w:val="true"/>
          <w:lang w:bidi="fa-IR"/>
        </w:rPr>
        <w:t>ورواه الکشی فی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821/436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إسماعیل بن سلام وفلان بن حمید، وابن حمزة فی الثاقب</w:t>
      </w:r>
      <w:r>
        <w:rPr>
          <w:rFonts w:eastAsia="IRNazanin" w:cs="IRNazanin"/>
          <w:color w:val="111111"/>
          <w:sz w:val="28"/>
          <w:szCs w:val="28"/>
          <w:rtl w:val="true"/>
          <w:lang w:bidi="fa-IR"/>
        </w:rPr>
        <w:t xml:space="preserve">: </w:t>
      </w:r>
      <w:r>
        <w:rPr>
          <w:rFonts w:eastAsia="IRNazanin" w:cs="IRNazanin"/>
          <w:color w:val="111111"/>
          <w:sz w:val="28"/>
          <w:szCs w:val="28"/>
          <w:lang w:bidi="fa-IR"/>
        </w:rPr>
        <w:t>384/456</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إسماعیل بن سلام وأبی‌حمید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الجوزی رحمه الله فی صفة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بن محمّد بن علیّ بن الحسین بن علیّ أبو الحسن الهاشمی صلوات اللّه علیهم، کان یدعی العبد الصالح لأجل عبادته واجتهاده وقیامه باللیل، وکان کریماً حلیماً، إذا بلغه عن رجل أنّه یؤذیه بعث إلیه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موسی بن جعفر علیهما السلام إلی الرشید من الحبس برسالة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لن ینقضی عنّی یومٌ من البلاء إلّا انقضی عنک معه یوم من الرخاء، حتّی نُفضی جمیعاً إلی یوم لیس له انقضاء، یخسر فیه المبطلون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موسی بن جعفر بالمدینة فی سنة ثمان وعشرین،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وعشرین ومئة، وأقدمه المهدی بغداد ثمّ ردّه إلی المدینة فأقام بها إلی أیّام الرشید، فقدم الرشید المدینة فحمله معه وحبسه ببغداد إلی أن توفّی بها لخمس بقین من رجب سنة ثلاث وثمانین ومئة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کلام ابن الجوزی</w:t>
      </w:r>
      <w:r>
        <w:rPr>
          <w:rStyle w:val="FootnoteAnchor"/>
          <w:rtl w:val="true"/>
        </w:rPr>
        <w:footnoteReference w:id="1516"/>
      </w:r>
      <w:r>
        <w:rPr>
          <w:rFonts w:ascii="IRNazanin" w:hAnsi="IRNazanin" w:eastAsia="IRNazanin"/>
          <w:color w:val="111111"/>
          <w:sz w:val="28"/>
          <w:sz w:val="28"/>
          <w:szCs w:val="28"/>
          <w:rtl w:val="true"/>
          <w:lang w:bidi="fa-IR"/>
        </w:rPr>
        <w:t>، بعد أن حذفتُ منه ما نقلته من کتب غیره، کقصّة شقیق البلخی رحمه الله وغیرها، واللّه حسبی ونعم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الآبی فی کتابه نثر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ذُکِر له أنّ الهادی قد هَمَّ به، فقال لأهل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تشیرون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نری أن تتباعد عنه، وأن تُغَیِّب شخصک</w:t>
      </w:r>
      <w:r>
        <w:rPr>
          <w:rStyle w:val="FootnoteAnchor"/>
          <w:rtl w:val="true"/>
        </w:rPr>
        <w:footnoteReference w:id="1517"/>
      </w:r>
      <w:r>
        <w:rPr>
          <w:rFonts w:ascii="Amiri" w:hAnsi="Amiri" w:eastAsia="Amiri" w:cs="Amiri"/>
          <w:color w:val="111111"/>
          <w:sz w:val="28"/>
          <w:sz w:val="28"/>
          <w:szCs w:val="28"/>
          <w:rtl w:val="true"/>
          <w:lang w:bidi="ar-SA"/>
        </w:rPr>
        <w:t>، فإنّه لایُؤمَن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سَخِینَةُ أنْ سَتَغْلِبُ ربَّهاولیُغلَبَنَّ مُغالِبُ الغُلّاب</w:t>
      </w:r>
      <w:r>
        <w:rPr>
          <w:rStyle w:val="FootnoteAnchor"/>
          <w:rtl w:val="true"/>
        </w:rPr>
        <w:footnoteReference w:id="1518"/>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یده إلی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کم من عدوٍّ شحذ لی ظُبَة مُدیَته،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وأرهف لی شبا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وداف</w:t>
      </w:r>
      <w:r>
        <w:rPr>
          <w:rStyle w:val="FootnoteAnchor"/>
          <w:rtl w:val="true"/>
        </w:rPr>
        <w:footnoteReference w:id="1519"/>
      </w:r>
      <w:r>
        <w:rPr>
          <w:rFonts w:ascii="Amiri" w:hAnsi="Amiri" w:eastAsia="Amiri" w:cs="Amiri"/>
          <w:color w:val="111111"/>
          <w:sz w:val="28"/>
          <w:sz w:val="28"/>
          <w:szCs w:val="28"/>
          <w:rtl w:val="true"/>
          <w:lang w:bidi="ar-SA"/>
        </w:rPr>
        <w:t>لی قواتل سمومه، ولم تَنَم عنّی عینُ حراسته، فلمّا رأیتَ ضعفی عن احتمال الفَوادِح، وعجزی عن مُلِمّات الجوائح</w:t>
      </w:r>
      <w:r>
        <w:rPr>
          <w:rStyle w:val="FootnoteAnchor"/>
          <w:rtl w:val="true"/>
        </w:rPr>
        <w:footnoteReference w:id="1520"/>
      </w:r>
      <w:r>
        <w:rPr>
          <w:rFonts w:ascii="IRNazanin" w:hAnsi="IRNazanin" w:eastAsia="IRNazanin"/>
          <w:color w:val="111111"/>
          <w:sz w:val="28"/>
          <w:sz w:val="28"/>
          <w:szCs w:val="28"/>
          <w:rtl w:val="true"/>
          <w:lang w:bidi="fa-IR"/>
        </w:rPr>
        <w:t>، صرفت ذلک عنّی بحولک وقوّتک لا بحولی وقوّتی، فألقیتَه فی الحفیرة الّتی احتفر لی، خائباً ممّا أمّله فی دنیاه، متباعداً ممّا رجاه فی آخرته، فلک الحمد علی قدر استحقاقک سیّدی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فخُذه بعزّتک، وافلُل حدّه عنّی بقدرتک، واجعل له شُغلاً فیما یلیه، وعجزاً عمّا</w:t>
      </w:r>
      <w:r>
        <w:rPr>
          <w:rStyle w:val="FootnoteAnchor"/>
          <w:rtl w:val="true"/>
        </w:rPr>
        <w:footnoteReference w:id="1521"/>
      </w:r>
      <w:r>
        <w:rPr>
          <w:rFonts w:ascii="IRNazanin" w:hAnsi="IRNazanin" w:eastAsia="IRNazanin"/>
          <w:color w:val="111111"/>
          <w:sz w:val="28"/>
          <w:sz w:val="28"/>
          <w:szCs w:val="28"/>
          <w:rtl w:val="true"/>
          <w:lang w:bidi="fa-IR"/>
        </w:rPr>
        <w:t>یناویه، اللهمّ وأعدنی</w:t>
      </w:r>
      <w:r>
        <w:rPr>
          <w:rStyle w:val="FootnoteAnchor"/>
          <w:rtl w:val="true"/>
        </w:rPr>
        <w:footnoteReference w:id="1522"/>
      </w:r>
      <w:r>
        <w:rPr>
          <w:rFonts w:ascii="Amiri" w:hAnsi="Amiri" w:eastAsia="Amiri" w:cs="Amiri"/>
          <w:color w:val="111111"/>
          <w:sz w:val="28"/>
          <w:sz w:val="28"/>
          <w:szCs w:val="28"/>
          <w:rtl w:val="true"/>
          <w:lang w:bidi="ar-SA"/>
        </w:rPr>
        <w:t>علیه عَدْوی حاضرةً‌</w:t>
      </w:r>
      <w:r>
        <w:rPr>
          <w:rStyle w:val="FootnoteAnchor"/>
          <w:rtl w:val="true"/>
        </w:rPr>
        <w:footnoteReference w:id="1523"/>
      </w:r>
      <w:r>
        <w:rPr>
          <w:rFonts w:ascii="IRNazanin" w:hAnsi="IRNazanin" w:eastAsia="IRNazanin"/>
          <w:color w:val="111111"/>
          <w:sz w:val="28"/>
          <w:sz w:val="28"/>
          <w:szCs w:val="28"/>
          <w:rtl w:val="true"/>
          <w:lang w:bidi="fa-IR"/>
        </w:rPr>
        <w:t>، تکون من غیظی شفاءً، ومن حقّی</w:t>
      </w:r>
      <w:r>
        <w:rPr>
          <w:rStyle w:val="FootnoteAnchor"/>
          <w:rtl w:val="true"/>
        </w:rPr>
        <w:footnoteReference w:id="1524"/>
      </w:r>
      <w:r>
        <w:rPr>
          <w:rFonts w:ascii="IRNazanin" w:hAnsi="IRNazanin" w:eastAsia="IRNazanin"/>
          <w:color w:val="111111"/>
          <w:sz w:val="28"/>
          <w:sz w:val="28"/>
          <w:szCs w:val="28"/>
          <w:rtl w:val="true"/>
          <w:lang w:bidi="fa-IR"/>
        </w:rPr>
        <w:t>علیه وفاءً، وصِل اللهمّ دُعائی بالإجابة، وانظِم شکایتی بالتغییر</w:t>
      </w:r>
      <w:r>
        <w:rPr>
          <w:rStyle w:val="FootnoteAnchor"/>
          <w:rtl w:val="true"/>
        </w:rPr>
        <w:footnoteReference w:id="1525"/>
      </w:r>
      <w:r>
        <w:rPr>
          <w:rFonts w:ascii="Amiri" w:hAnsi="Amiri" w:eastAsia="Amiri" w:cs="Amiri"/>
          <w:color w:val="111111"/>
          <w:sz w:val="28"/>
          <w:sz w:val="28"/>
          <w:szCs w:val="28"/>
          <w:rtl w:val="true"/>
          <w:lang w:bidi="ar-SA"/>
        </w:rPr>
        <w:t>، وعرِّفه عمّا قلیلٍ ما وعدتَ الظالمین، وعرِّفنی ما وعدت فی إجابة المضطرّین، إنّک ذو الفضل العظیم والمنّ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تفرّق القوم، فما اجتمعوا إلّا لقراءة الکتاب الوارد بموت موسی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ذلک یقول بعضهم فی وصف دعائه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وساریةٍ لم تسر فی الأرض تبتغیمَحلًّا ولم یقطع بها السّیرَ قاطِعُ</w:t>
      </w:r>
    </w:p>
    <w:p>
      <w:pPr>
        <w:pStyle w:val="BookText"/>
        <w:rPr/>
      </w:pPr>
      <w:r>
        <w:rPr>
          <w:rFonts w:ascii="IRNazanin" w:hAnsi="IRNazanin" w:eastAsia="IRNazanin"/>
          <w:color w:val="111111"/>
          <w:sz w:val="28"/>
          <w:sz w:val="28"/>
          <w:szCs w:val="28"/>
          <w:rtl w:val="true"/>
          <w:lang w:bidi="fa-IR"/>
        </w:rPr>
        <w:t>وهی أبیات ملیحة ماقیل فی وصف الدعاء المستجاب أحسن منها</w:t>
      </w:r>
      <w:r>
        <w:rPr>
          <w:rStyle w:val="FootnoteAnchor"/>
          <w:rtl w:val="true"/>
        </w:rPr>
        <w:footnoteReference w:id="1526"/>
      </w:r>
    </w:p>
    <w:p>
      <w:pPr>
        <w:pStyle w:val="BookText"/>
        <w:rPr/>
      </w:pPr>
      <w:r>
        <w:rPr>
          <w:rFonts w:ascii="IRNazanin" w:hAnsi="IRNazanin" w:eastAsia="IRNazanin"/>
          <w:color w:val="111111"/>
          <w:sz w:val="28"/>
          <w:sz w:val="28"/>
          <w:szCs w:val="28"/>
          <w:rtl w:val="true"/>
          <w:lang w:bidi="fa-IR"/>
        </w:rPr>
        <w:t>ورواه الشیخ الصدوق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عیون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 المحقّق</w:t>
      </w:r>
      <w:r>
        <w:rPr>
          <w:rFonts w:eastAsia="IRNazanin" w:cs="IRNazanin"/>
          <w:color w:val="111111"/>
          <w:sz w:val="28"/>
          <w:szCs w:val="28"/>
          <w:rtl w:val="true"/>
          <w:lang w:bidi="fa-IR"/>
        </w:rPr>
        <w:t xml:space="preserve">: </w:t>
      </w:r>
      <w:r>
        <w:rPr>
          <w:rFonts w:eastAsia="IRNazanin" w:cs="IRNazanin"/>
          <w:color w:val="111111"/>
          <w:sz w:val="28"/>
          <w:szCs w:val="28"/>
          <w:lang w:bidi="fa-IR"/>
        </w:rPr>
        <w:t>89/217:1</w:t>
      </w:r>
      <w:r>
        <w:rPr>
          <w:rFonts w:ascii="IRNazanin" w:hAnsi="IRNazanin" w:eastAsia="IRNazanin"/>
          <w:color w:val="111111"/>
          <w:sz w:val="28"/>
          <w:sz w:val="28"/>
          <w:szCs w:val="28"/>
          <w:rtl w:val="true"/>
          <w:lang w:bidi="fa-IR"/>
        </w:rPr>
        <w:t>، وشیخ الطائفة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331:4</w:t>
      </w: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والسیّد الأجلّ علی ابن طاووس فی 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والکفعمی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وربّ ساریة من السری وهو السیر باللیل، أی ربّ دعوة لم تجر فی الأرض تطلب محلاً، بل صعدت إلی السماء، ولم یقطعها قاطع لبُعد المسافة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218:48</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وسأله الرشید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زعمتم أنّکم أقرب إلی رسول اللّه صلی الله علیه و آله منّا؟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لو أنّ رسول اللّه صلی الله علیه و آله أُنشِر فخطب إلیک کریمتک هل کنتُ تجیبه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وکنت أفتخر بذلک علی العرب والعجم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لکنّه لا یخطب إلیّ ولا أزوّجه، لأنّه وَلَّدنا ولم یلِدکُم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کان یجوز أن یدخل علی حُرَمِک وهنّ مکشفات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کان یدخل علی حرمی کذلک، وکان یجوز له</w:t>
      </w:r>
      <w:r>
        <w:rPr>
          <w:rFonts w:eastAsia="IRNazanin" w:cs="IRNazanin"/>
          <w:color w:val="111111"/>
          <w:sz w:val="28"/>
          <w:szCs w:val="28"/>
          <w:rtl w:val="true"/>
          <w:lang w:bidi="fa-IR"/>
        </w:rPr>
        <w:t>»</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التذکرة الحمدونیة</w:t>
      </w:r>
      <w:r>
        <w:rPr>
          <w:rFonts w:eastAsia="IRNazanin" w:cs="IRNazanin"/>
          <w:color w:val="111111"/>
          <w:sz w:val="28"/>
          <w:szCs w:val="28"/>
          <w:rtl w:val="true"/>
          <w:lang w:bidi="fa-IR"/>
        </w:rPr>
        <w:t xml:space="preserve">: </w:t>
      </w:r>
      <w:r>
        <w:rPr>
          <w:rFonts w:eastAsia="IRNazanin" w:cs="IRNazanin"/>
          <w:color w:val="111111"/>
          <w:sz w:val="28"/>
          <w:szCs w:val="28"/>
          <w:lang w:bidi="fa-IR"/>
        </w:rPr>
        <w:t>834/180:7</w:t>
      </w: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سأله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قُلتم إنّا ذریّة رسول اللّه صلی الله علیه و آله وجوّزتم أن ینسبوکم إلیه، فیقولوا</w:t>
      </w:r>
      <w:r>
        <w:rPr>
          <w:rStyle w:val="FootnoteAnchor"/>
          <w:rtl w:val="true"/>
        </w:rPr>
        <w:footnoteReference w:id="1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رسول اللّه وأنتم بنو علیّ، وإنّما ینسب الرجل إلی أبیه دون جدّه؟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من الشیطان الرجیم، 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ذُرِّیَّتِهِ داوُدَ وَ سُلَیْمانَ وَ أَیُّوبَ وَ یُوسُفَ وَ مُوسی وَ هارُونَ وَ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زَکَرِیّا وَ یَحْیی وَ عِیسی وَ إِلْیاسَ</w:t>
      </w:r>
      <w:r>
        <w:rPr>
          <w:rFonts w:eastAsia="Amiri" w:cs="Amiri" w:ascii="Amiri" w:hAnsi="Amiri"/>
          <w:color w:val="111111"/>
          <w:sz w:val="28"/>
          <w:szCs w:val="28"/>
          <w:rtl w:val="true"/>
          <w:lang w:bidi="ar-SA"/>
        </w:rPr>
        <w:t xml:space="preserve">» </w:t>
      </w:r>
      <w:r>
        <w:rPr>
          <w:rStyle w:val="FootnoteAnchor"/>
          <w:rtl w:val="true"/>
        </w:rPr>
        <w:footnoteReference w:id="1529"/>
      </w:r>
      <w:r>
        <w:rPr>
          <w:rFonts w:ascii="Amiri" w:hAnsi="Amiri" w:eastAsia="Amiri" w:cs="Amiri"/>
          <w:color w:val="111111"/>
          <w:sz w:val="28"/>
          <w:sz w:val="28"/>
          <w:szCs w:val="28"/>
          <w:rtl w:val="true"/>
          <w:lang w:bidi="ar-SA"/>
        </w:rPr>
        <w:t xml:space="preserve">، ولیس لعیسی أب، وإنّما أُلحِق بذریّةِ الأنبیاء من قِبَل أمِّه، وکذلک أُلحِقنا بذریّة النبیّ علیه السلام من قِبَل أمّنا فاطمة علیها السلام، وأَزیدُک </w:t>
      </w:r>
    </w:p>
    <w:p>
      <w:pPr>
        <w:pStyle w:val="BookText"/>
        <w:rPr/>
      </w:pPr>
      <w:r>
        <w:rPr>
          <w:rFonts w:ascii="Amiri" w:hAnsi="Amiri" w:eastAsia="Amiri" w:cs="Amiri"/>
          <w:color w:val="111111"/>
          <w:sz w:val="28"/>
          <w:sz w:val="28"/>
          <w:szCs w:val="28"/>
          <w:rtl w:val="true"/>
          <w:lang w:bidi="ar-SA"/>
        </w:rPr>
        <w:t>یا أمیر المؤمنین،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w:t>
      </w:r>
      <w:r>
        <w:rPr>
          <w:rFonts w:eastAsia="Amiri" w:cs="Amiri" w:ascii="Amiri" w:hAnsi="Amiri"/>
          <w:color w:val="111111"/>
          <w:sz w:val="28"/>
          <w:szCs w:val="28"/>
          <w:rtl w:val="true"/>
          <w:lang w:bidi="ar-SA"/>
        </w:rPr>
        <w:t xml:space="preserve">» </w:t>
      </w:r>
      <w:r>
        <w:rPr>
          <w:rStyle w:val="FootnoteAnchor"/>
          <w:rtl w:val="true"/>
        </w:rPr>
        <w:footnoteReference w:id="1530"/>
      </w:r>
      <w:r>
        <w:rPr>
          <w:rFonts w:ascii="IRNazanin" w:hAnsi="IRNazanin" w:eastAsia="IRNazanin"/>
          <w:color w:val="111111"/>
          <w:sz w:val="28"/>
          <w:sz w:val="28"/>
          <w:szCs w:val="28"/>
          <w:rtl w:val="true"/>
          <w:lang w:bidi="fa-IR"/>
        </w:rPr>
        <w:t>، ولم یَدْعُ علیه السلام عند مباهلة النصاری غیر علیّ وفاطمة والحسن والحسین، وهما</w:t>
      </w:r>
      <w:r>
        <w:rPr>
          <w:rStyle w:val="FootnoteAnchor"/>
          <w:rtl w:val="true"/>
        </w:rPr>
        <w:footnoteReference w:id="1531"/>
      </w:r>
      <w:r>
        <w:rPr>
          <w:rFonts w:ascii="IRNazanin" w:hAnsi="IRNazanin" w:eastAsia="IRNazanin"/>
          <w:color w:val="111111"/>
          <w:sz w:val="28"/>
          <w:sz w:val="28"/>
          <w:szCs w:val="28"/>
          <w:rtl w:val="true"/>
          <w:lang w:bidi="fa-IR"/>
        </w:rPr>
        <w:t>الأبناء علیهما السلام</w:t>
      </w:r>
      <w:r>
        <w:rPr>
          <w:rFonts w:eastAsia="IRNazanin" w:cs="IRNazanin"/>
          <w:color w:val="111111"/>
          <w:sz w:val="28"/>
          <w:szCs w:val="28"/>
          <w:rtl w:val="true"/>
          <w:lang w:bidi="fa-IR"/>
        </w:rPr>
        <w:t>»</w:t>
      </w:r>
      <w:r>
        <w:rPr>
          <w:rStyle w:val="FootnoteAnchor"/>
          <w:rtl w:val="true"/>
        </w:rPr>
        <w:footnoteReference w:id="1532"/>
      </w:r>
    </w:p>
    <w:p>
      <w:pPr>
        <w:pStyle w:val="BookText"/>
        <w:rPr/>
      </w:pPr>
      <w:r>
        <w:rPr>
          <w:rFonts w:ascii="IRNazanin" w:hAnsi="IRNazanin" w:eastAsia="IRNazanin"/>
          <w:color w:val="111111"/>
          <w:sz w:val="28"/>
          <w:sz w:val="28"/>
          <w:szCs w:val="28"/>
          <w:rtl w:val="true"/>
          <w:lang w:bidi="fa-IR"/>
        </w:rPr>
        <w:t>التذکرة الحمدونیة</w:t>
      </w:r>
      <w:r>
        <w:rPr>
          <w:rFonts w:eastAsia="IRNazanin" w:cs="IRNazanin"/>
          <w:color w:val="111111"/>
          <w:sz w:val="28"/>
          <w:szCs w:val="28"/>
          <w:rtl w:val="true"/>
          <w:lang w:bidi="fa-IR"/>
        </w:rPr>
        <w:t xml:space="preserve">: </w:t>
      </w:r>
      <w:r>
        <w:rPr>
          <w:rFonts w:eastAsia="IRNazanin" w:cs="IRNazanin"/>
          <w:color w:val="111111"/>
          <w:sz w:val="28"/>
          <w:szCs w:val="28"/>
          <w:lang w:bidi="fa-IR"/>
        </w:rPr>
        <w:t>834/180:7</w:t>
      </w: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الملاعنة، ونبتهل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نجتهد فی الدعاء واللعن علی الکاذب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ومات فی حبس الرشید،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به جماعة من أهل بیته منهم محمّد بن جعفر بن محمّد أخوه، ومحمّد بن إسماعیل بن جعفر ابن أخیه،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 موسی علیه السلام رجلاً یتمنّی الموتَ،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بینک وبین اللّه قرابة یُحابیک لها</w:t>
      </w:r>
      <w:r>
        <w:rPr>
          <w:rFonts w:eastAsia="IRNazanin" w:cs="IRNazanin"/>
          <w:color w:val="111111"/>
          <w:sz w:val="28"/>
          <w:szCs w:val="28"/>
          <w:rtl w:val="true"/>
          <w:lang w:bidi="fa-IR"/>
        </w:rPr>
        <w:t>»</w:t>
      </w:r>
      <w:r>
        <w:rPr>
          <w:rStyle w:val="FootnoteAnchor"/>
          <w:rtl w:val="true"/>
        </w:rPr>
        <w:footnoteReference w:id="15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لک حسنات قدَّمتَها تزید علی سیّئاتک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إذاً تتمنّی هلاکَ الأبد</w:t>
      </w:r>
      <w:r>
        <w:rPr>
          <w:rFonts w:eastAsia="Amiri" w:cs="Amiri" w:ascii="Amiri" w:hAnsi="Amiri"/>
          <w:color w:val="111111"/>
          <w:sz w:val="28"/>
          <w:szCs w:val="28"/>
          <w:rtl w:val="true"/>
          <w:lang w:bidi="ar-SA"/>
        </w:rPr>
        <w:t>»</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استوی یوماه فهو مغبون، ومن کان آخر یومیه شرّهما فهو ملعون، ومن لم یعرف الزیادة فی نفسه فهو فی النقصان، ومن کان إلی النقصان فالموتُ خیرٌ له من الحیاة</w:t>
      </w:r>
      <w:r>
        <w:rPr>
          <w:rFonts w:eastAsia="IRNazanin" w:cs="IRNazanin"/>
          <w:color w:val="111111"/>
          <w:sz w:val="28"/>
          <w:szCs w:val="28"/>
          <w:rtl w:val="true"/>
          <w:lang w:bidi="fa-IR"/>
        </w:rPr>
        <w:t>»</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القِیان فإنّ لهنّ فِطَناً وعقولاً لیست لکثیر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w:t>
      </w:r>
      <w:r>
        <w:rPr>
          <w:rStyle w:val="FootnoteAnchor"/>
          <w:rtl w:val="true"/>
        </w:rPr>
        <w:footnoteReference w:id="1536"/>
      </w:r>
      <w:r>
        <w:rPr>
          <w:rFonts w:ascii="IRNazanin" w:hAnsi="IRNazanin" w:eastAsia="IRNazanin"/>
          <w:color w:val="111111"/>
          <w:sz w:val="28"/>
          <w:sz w:val="28"/>
          <w:szCs w:val="28"/>
          <w:rtl w:val="true"/>
          <w:lang w:bidi="fa-IR"/>
        </w:rPr>
        <w:t>أراد النجابة فی أولادهنّ‌</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 xml:space="preserve">. </w:t>
      </w:r>
      <w:bookmarkStart w:id="67" w:name="pg14209_158297"/>
    </w:p>
    <w:p>
      <w:pPr>
        <w:pStyle w:val="BookText"/>
        <w:rPr/>
      </w:pPr>
      <w:bookmarkEnd w:id="67"/>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قَینة وهی الأمة مغنیّة کانت أو غیر مغنیّة، قال أبوعمرو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عبد فهو عند العرب قَینٌ والأمة قَینةٌ، وبعض الناس یظنّ القَینة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المغنیّة خاصّة، ولیس هو کذلک</w:t>
      </w:r>
      <w:r>
        <w:rPr>
          <w:rFonts w:eastAsia="IRNazanin" w:cs="IRNazanin"/>
          <w:color w:val="111111"/>
          <w:sz w:val="28"/>
          <w:szCs w:val="28"/>
          <w:rtl w:val="true"/>
          <w:lang w:bidi="fa-IR"/>
        </w:rPr>
        <w:t>.</w:t>
      </w:r>
    </w:p>
    <w:p>
      <w:pPr>
        <w:pStyle w:val="Heading3"/>
        <w:numPr>
          <w:ilvl w:val="2"/>
          <w:numId w:val="1"/>
        </w:numPr>
        <w:rPr/>
      </w:pPr>
      <w:bookmarkStart w:id="68" w:name="__RefHeading___Toc5509072_3381743652"/>
      <w:bookmarkStart w:id="69" w:name="_Toc21"/>
      <w:bookmarkEnd w:id="68"/>
      <w:r>
        <w:rPr>
          <w:rtl w:val="true"/>
        </w:rPr>
        <w:t>فایدة سنیّة</w:t>
      </w:r>
      <w:r>
        <w:rPr>
          <w:rtl w:val="true"/>
        </w:rPr>
        <w:t>:</w:t>
      </w:r>
      <w:bookmarkEnd w:id="69"/>
    </w:p>
    <w:p>
      <w:pPr>
        <w:pStyle w:val="BookText"/>
        <w:rPr/>
      </w:pPr>
      <w:r>
        <w:rPr>
          <w:rFonts w:ascii="IRNazanin" w:hAnsi="IRNazanin" w:eastAsia="IRNazanin"/>
          <w:color w:val="111111"/>
          <w:sz w:val="28"/>
          <w:sz w:val="28"/>
          <w:szCs w:val="28"/>
          <w:rtl w:val="true"/>
          <w:lang w:bidi="fa-IR"/>
        </w:rPr>
        <w:t xml:space="preserve">کنتُ أری الدعاء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Style w:val="FootnoteAnchor"/>
          <w:rtl w:val="true"/>
        </w:rPr>
        <w:footnoteReference w:id="1538"/>
      </w:r>
      <w:r>
        <w:rPr>
          <w:rFonts w:ascii="Amiri" w:hAnsi="Amiri" w:eastAsia="Amiri" w:cs="Amiri"/>
          <w:color w:val="111111"/>
          <w:sz w:val="28"/>
          <w:sz w:val="28"/>
          <w:szCs w:val="28"/>
          <w:rtl w:val="true"/>
          <w:lang w:bidi="ar-SA"/>
        </w:rPr>
        <w:t>یقوله أبوالحسن موسی علیه السلام فی سجدة الشکر،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عصیتُک بلسانی ولو شئتَ وَعزّتِک لأَخْرَستَنی، وعَصیتُک ببَصَری ولو شِئتَ وعزّتک لأکمَهتَنی</w:t>
      </w:r>
      <w:r>
        <w:rPr>
          <w:rStyle w:val="FootnoteAnchor"/>
          <w:rtl w:val="true"/>
        </w:rPr>
        <w:footnoteReference w:id="1539"/>
      </w:r>
      <w:r>
        <w:rPr>
          <w:rFonts w:ascii="Amiri" w:hAnsi="Amiri" w:eastAsia="Amiri" w:cs="Amiri"/>
          <w:color w:val="111111"/>
          <w:sz w:val="28"/>
          <w:sz w:val="28"/>
          <w:szCs w:val="28"/>
          <w:rtl w:val="true"/>
          <w:lang w:bidi="ar-SA"/>
        </w:rPr>
        <w:t>، وعصیتُک بسَمعی ولو شِئتَ وعزّتک لأصمَمْتَنی، وعصیتُک بیَدی ولو شئتَ وعزّتک لکَنِعتَنی</w:t>
      </w:r>
      <w:r>
        <w:rPr>
          <w:rStyle w:val="FootnoteAnchor"/>
          <w:rtl w:val="true"/>
        </w:rPr>
        <w:footnoteReference w:id="1540"/>
      </w:r>
      <w:r>
        <w:rPr>
          <w:rFonts w:ascii="Amiri" w:hAnsi="Amiri" w:eastAsia="Amiri" w:cs="Amiri"/>
          <w:color w:val="111111"/>
          <w:sz w:val="28"/>
          <w:sz w:val="28"/>
          <w:szCs w:val="28"/>
          <w:rtl w:val="true"/>
          <w:lang w:bidi="ar-SA"/>
        </w:rPr>
        <w:t>، وعصیتک بفَرجِی ولو شئتَ وعزّتک لأَعقَمتَنی</w:t>
      </w:r>
      <w:r>
        <w:rPr>
          <w:rStyle w:val="FootnoteAnchor"/>
          <w:rtl w:val="true"/>
        </w:rPr>
        <w:footnoteReference w:id="1541"/>
      </w:r>
      <w:r>
        <w:rPr>
          <w:rFonts w:ascii="Amiri" w:hAnsi="Amiri" w:eastAsia="Amiri" w:cs="Amiri"/>
          <w:color w:val="111111"/>
          <w:sz w:val="28"/>
          <w:sz w:val="28"/>
          <w:szCs w:val="28"/>
          <w:rtl w:val="true"/>
          <w:lang w:bidi="ar-SA"/>
        </w:rPr>
        <w:t>، وعصیتک برِجلی ولو شئتَ وعزّتک لجَذَمْتَنی</w:t>
      </w:r>
      <w:r>
        <w:rPr>
          <w:rStyle w:val="FootnoteAnchor"/>
          <w:rtl w:val="true"/>
        </w:rPr>
        <w:footnoteReference w:id="1542"/>
      </w:r>
      <w:r>
        <w:rPr>
          <w:rFonts w:ascii="Amiri" w:hAnsi="Amiri" w:eastAsia="Amiri" w:cs="Amiri"/>
          <w:color w:val="111111"/>
          <w:sz w:val="28"/>
          <w:sz w:val="28"/>
          <w:szCs w:val="28"/>
          <w:rtl w:val="true"/>
          <w:lang w:bidi="ar-SA"/>
        </w:rPr>
        <w:t>، وعصیتک بجمیع جوارحی الّتی أنعمتَ بها عَلَیّ ولم یکن هذا جزاک مِنی</w:t>
      </w:r>
      <w:r>
        <w:rPr>
          <w:rFonts w:eastAsia="Amiri" w:cs="Amiri" w:ascii="Amiri" w:hAnsi="Amiri"/>
          <w:color w:val="111111"/>
          <w:sz w:val="28"/>
          <w:szCs w:val="28"/>
          <w:rtl w:val="true"/>
          <w:lang w:bidi="ar-SA"/>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بخطّ عمید الرؤساء</w:t>
      </w:r>
      <w:r>
        <w:rPr>
          <w:rStyle w:val="FootnoteAnchor"/>
          <w:rtl w:val="true"/>
        </w:rPr>
        <w:footnoteReference w:id="1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لعقمتنی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والمعروف عَقِمت المرأة وعَقَمَت وعَقُمَت </w:t>
      </w:r>
    </w:p>
    <w:p>
      <w:pPr>
        <w:pStyle w:val="BookText"/>
        <w:rPr/>
      </w:pPr>
      <w:r>
        <w:rPr>
          <w:rFonts w:ascii="Amiri" w:hAnsi="Amiri" w:eastAsia="Amiri" w:cs="Amiri"/>
          <w:color w:val="111111"/>
          <w:sz w:val="28"/>
          <w:sz w:val="28"/>
          <w:szCs w:val="28"/>
          <w:rtl w:val="true"/>
          <w:lang w:bidi="ar-SA"/>
        </w:rPr>
        <w:t>وأعقَمَها اللّه</w:t>
      </w:r>
      <w:r>
        <w:rPr>
          <w:rStyle w:val="FootnoteAnchor"/>
          <w:rtl w:val="true"/>
        </w:rPr>
        <w:footnoteReference w:id="1545"/>
      </w:r>
      <w:r>
        <w:rPr>
          <w:rFonts w:ascii="IRNazanin" w:hAnsi="IRNazanin" w:eastAsia="IRNazanin"/>
          <w:color w:val="111111"/>
          <w:sz w:val="28"/>
          <w:sz w:val="28"/>
          <w:szCs w:val="28"/>
          <w:rtl w:val="true"/>
          <w:lang w:bidi="fa-IR"/>
        </w:rPr>
        <w:t>، فکنت أُفکّر فی معناه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یتنزّل علی ما تعتقده الشیعة من القول بالعصمة، وما اتّضح لی ما یدفع التردّد الّذی یوجبه، فاجتمعت بالسیّد السعید النقیب رضی الدین أبی الحسن علیّ بن موسی ابن طاووس</w:t>
      </w:r>
      <w:r>
        <w:rPr>
          <w:rStyle w:val="FootnoteAnchor"/>
          <w:rtl w:val="true"/>
        </w:rPr>
        <w:footnoteReference w:id="1546"/>
      </w:r>
      <w:r>
        <w:rPr>
          <w:rFonts w:ascii="IRNazanin" w:hAnsi="IRNazanin" w:eastAsia="IRNazanin"/>
          <w:color w:val="111111"/>
          <w:sz w:val="28"/>
          <w:sz w:val="28"/>
          <w:szCs w:val="28"/>
          <w:rtl w:val="true"/>
          <w:lang w:bidi="fa-IR"/>
        </w:rPr>
        <w:t>العلوی الحسنی رحمه اللّه وألحقه بسلفه الطاهر، فذکرت له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الوزیر السعید مؤیّد الدین القمی</w:t>
      </w:r>
      <w:r>
        <w:rPr>
          <w:rStyle w:val="FootnoteAnchor"/>
          <w:rtl w:val="true"/>
        </w:rPr>
        <w:footnoteReference w:id="1547"/>
      </w:r>
      <w:r>
        <w:rPr>
          <w:rFonts w:ascii="IRNazanin" w:hAnsi="IRNazanin" w:eastAsia="IRNazanin"/>
          <w:color w:val="111111"/>
          <w:sz w:val="28"/>
          <w:sz w:val="28"/>
          <w:szCs w:val="28"/>
          <w:rtl w:val="true"/>
          <w:lang w:bidi="fa-IR"/>
        </w:rPr>
        <w:t>رحمه‌اللّه تعالی</w:t>
      </w:r>
      <w:r>
        <w:rPr>
          <w:rStyle w:val="FootnoteAnchor"/>
          <w:rtl w:val="true"/>
        </w:rPr>
        <w:footnoteReference w:id="1548"/>
      </w:r>
      <w:r>
        <w:rPr>
          <w:rFonts w:ascii="IRNazanin" w:hAnsi="IRNazanin" w:eastAsia="IRNazanin"/>
          <w:color w:val="111111"/>
          <w:sz w:val="28"/>
          <w:sz w:val="28"/>
          <w:szCs w:val="28"/>
          <w:rtl w:val="true"/>
          <w:lang w:bidi="fa-IR"/>
        </w:rPr>
        <w:t>سألنی‌عنه،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هذالیعلّم النّاس</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إنّی فکَّرتُ بعد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یقوله فی سجدته فی اللیل ولیس عنده من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سألنی عنه السعید الوزیر مؤیّد الدین محمّد ابن العلقمی رحمه الله</w:t>
      </w:r>
      <w:r>
        <w:rPr>
          <w:rStyle w:val="FootnoteAnchor"/>
          <w:rtl w:val="true"/>
        </w:rPr>
        <w:footnoteReference w:id="1549"/>
      </w:r>
      <w:r>
        <w:rPr>
          <w:rFonts w:ascii="IRNazanin" w:hAnsi="IRNazanin" w:eastAsia="IRNazanin"/>
          <w:color w:val="111111"/>
          <w:sz w:val="28"/>
          <w:sz w:val="28"/>
          <w:szCs w:val="28"/>
          <w:rtl w:val="true"/>
          <w:lang w:bidi="fa-IR"/>
        </w:rPr>
        <w:t>، فأخبرته بالسؤال الأوّل والّذی قلتُ والّذی أوردتُه علیه،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بقی إلّا أن یکون یقوله علی سبیل التواضع وما هذا معناه، فلم تقع منّی هذه الأقوال بموقع، </w:t>
      </w:r>
    </w:p>
    <w:p>
      <w:pPr>
        <w:pStyle w:val="BookText"/>
        <w:rPr/>
      </w:pPr>
      <w:r>
        <w:rPr>
          <w:rFonts w:ascii="IRNazanin" w:hAnsi="IRNazanin" w:eastAsia="IRNazanin"/>
          <w:color w:val="111111"/>
          <w:sz w:val="28"/>
          <w:sz w:val="28"/>
          <w:szCs w:val="28"/>
          <w:rtl w:val="true"/>
          <w:lang w:bidi="fa-IR"/>
        </w:rPr>
        <w:t>ولا حلت من قلبی فی موضع</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ومات السیّد رضی الدین رحمه الله فهدانی اللّه إلی معناه ووفّقنی علی فحواه، فکان</w:t>
      </w:r>
      <w:r>
        <w:rPr>
          <w:rStyle w:val="FootnoteAnchor"/>
          <w:rtl w:val="true"/>
        </w:rPr>
        <w:footnoteReference w:id="1551"/>
      </w:r>
      <w:r>
        <w:rPr>
          <w:rFonts w:ascii="IRNazanin" w:hAnsi="IRNazanin" w:eastAsia="IRNazanin"/>
          <w:color w:val="111111"/>
          <w:sz w:val="28"/>
          <w:sz w:val="28"/>
          <w:szCs w:val="28"/>
          <w:rtl w:val="true"/>
          <w:lang w:bidi="fa-IR"/>
        </w:rPr>
        <w:t>الوقوف علیه والعلم به وکشف حجابه بعد السنین المتطاولة والأحوال الُمجَرَّمَة</w:t>
      </w:r>
      <w:r>
        <w:rPr>
          <w:rStyle w:val="FootnoteAnchor"/>
          <w:rtl w:val="true"/>
        </w:rPr>
        <w:footnoteReference w:id="1552"/>
      </w:r>
      <w:r>
        <w:rPr>
          <w:rFonts w:ascii="IRNazanin" w:hAnsi="IRNazanin" w:eastAsia="IRNazanin"/>
          <w:color w:val="111111"/>
          <w:sz w:val="28"/>
          <w:sz w:val="28"/>
          <w:szCs w:val="28"/>
          <w:rtl w:val="true"/>
          <w:lang w:bidi="fa-IR"/>
        </w:rPr>
        <w:t>، والأدوار المکرّرة، من کرامات الإمام موسی علیه السلام ومعجزاته، ولتصحّ نسبة العصمة إلیه علیه السلام، وتَصْدُق علی آبائه وأبناءه البررة الکرام، وتزول الشبهة الّتی عرضت من ظاهر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الأنبیاء والأئمّة علیهم السلام تکون أوقاتهم مشغولة باللّه تعالی، وقلوبهم مملوّة به، وخواطرهم متعلّقة بالملأ الأعلی، وهم أبداً فی المراقبة کما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 اللّه کأنّک تراه، فإن لم تره فإنّه یراک</w:t>
      </w:r>
      <w:r>
        <w:rPr>
          <w:rFonts w:eastAsia="IRNazanin" w:cs="IRNazanin"/>
          <w:color w:val="111111"/>
          <w:sz w:val="28"/>
          <w:szCs w:val="28"/>
          <w:rtl w:val="true"/>
          <w:lang w:bidi="fa-IR"/>
        </w:rPr>
        <w:t>»</w:t>
      </w:r>
      <w:r>
        <w:rPr>
          <w:rStyle w:val="FootnoteAnchor"/>
          <w:rtl w:val="true"/>
        </w:rPr>
        <w:footnoteReference w:id="1553"/>
      </w:r>
      <w:r>
        <w:rPr>
          <w:rFonts w:ascii="IRNazanin" w:hAnsi="IRNazanin" w:eastAsia="IRNazanin"/>
          <w:color w:val="111111"/>
          <w:sz w:val="28"/>
          <w:sz w:val="28"/>
          <w:szCs w:val="28"/>
          <w:rtl w:val="true"/>
          <w:lang w:bidi="fa-IR"/>
        </w:rPr>
        <w:t>، فهم أبداً متوجّهون إلیه ومقبلون بکلّهم علیه</w:t>
      </w:r>
      <w:r>
        <w:rPr>
          <w:rStyle w:val="FootnoteAnchor"/>
          <w:rtl w:val="true"/>
        </w:rPr>
        <w:footnoteReference w:id="1554"/>
      </w:r>
      <w:r>
        <w:rPr>
          <w:rFonts w:ascii="IRNazanin" w:hAnsi="IRNazanin" w:eastAsia="IRNazanin"/>
          <w:color w:val="111111"/>
          <w:sz w:val="28"/>
          <w:sz w:val="28"/>
          <w:szCs w:val="28"/>
          <w:rtl w:val="true"/>
          <w:lang w:bidi="fa-IR"/>
        </w:rPr>
        <w:t>، فمتی انحطّوا عن تلک الرتبة العالیة، والمنزلة الرفیعة إلی الاشتغال بالمأکل والمشرب والتفرغ إلی النکاح وغیره من المباحات، عدّوه ذنباً، واعتقدوه خطیئةً، واستغفروا منه، ألاتری أنّ بعض عبید أبناء الدنیا لو قعد وأکل وشرب ونکح وهو یعلم أنّه بمرأیً من سیّده ومَسْمع لکان ملوماً عند النّاس و مقصّراً فیما یجب علیه من خدمة سیّده ومالکه، فما ظنُّک بسیّد السادات ومَلِک الأملاک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هذا أشار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لیُران</w:t>
      </w:r>
      <w:r>
        <w:rPr>
          <w:rStyle w:val="FootnoteAnchor"/>
          <w:rtl w:val="true"/>
        </w:rPr>
        <w:footnoteReference w:id="1555"/>
      </w:r>
      <w:r>
        <w:rPr>
          <w:rFonts w:ascii="IRNazanin" w:hAnsi="IRNazanin" w:eastAsia="IRNazanin"/>
          <w:color w:val="111111"/>
          <w:sz w:val="28"/>
          <w:sz w:val="28"/>
          <w:szCs w:val="28"/>
          <w:rtl w:val="true"/>
          <w:lang w:bidi="fa-IR"/>
        </w:rPr>
        <w:t>علی قلبی وإنّی لأستغفر بالنهار</w:t>
      </w:r>
      <w:r>
        <w:rPr>
          <w:rStyle w:val="FootnoteAnchor"/>
          <w:rtl w:val="true"/>
        </w:rPr>
        <w:footnoteReference w:id="1556"/>
      </w:r>
      <w:r>
        <w:rPr>
          <w:rFonts w:ascii="Amiri" w:hAnsi="Amiri" w:eastAsia="Amiri" w:cs="Amiri"/>
          <w:color w:val="111111"/>
          <w:sz w:val="28"/>
          <w:sz w:val="28"/>
          <w:szCs w:val="28"/>
          <w:rtl w:val="true"/>
          <w:lang w:bidi="ar-SA"/>
        </w:rPr>
        <w:t>سبعین مرّةً</w:t>
      </w:r>
      <w:r>
        <w:rPr>
          <w:rFonts w:eastAsia="Amiri" w:cs="Amiri" w:ascii="Amiri" w:hAnsi="Amiri"/>
          <w:color w:val="111111"/>
          <w:sz w:val="28"/>
          <w:szCs w:val="28"/>
          <w:rtl w:val="true"/>
          <w:lang w:bidi="ar-SA"/>
        </w:rPr>
        <w:t>»</w:t>
      </w:r>
      <w:r>
        <w:rPr>
          <w:rStyle w:val="FootnoteAnchor"/>
          <w:rtl w:val="true"/>
        </w:rPr>
        <w:footnoteReference w:id="1557"/>
      </w:r>
    </w:p>
    <w:p>
      <w:pPr>
        <w:pStyle w:val="BookText"/>
        <w:rPr/>
      </w:pPr>
      <w:r>
        <w:rPr>
          <w:rFonts w:ascii="IRNazanin" w:hAnsi="IRNazanin" w:eastAsia="IRNazanin"/>
          <w:color w:val="111111"/>
          <w:sz w:val="28"/>
          <w:sz w:val="28"/>
          <w:szCs w:val="28"/>
          <w:rtl w:val="true"/>
          <w:lang w:bidi="fa-IR"/>
        </w:rPr>
        <w:t>قال الرضی رحمه الله فی المجازات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306/386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قوله 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لیغان علی قلبی حتّی أستغفر اللّه مئة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القول مجاز، والمراد أنّ الغمّ یتغشّی قلبه علیه الصلاة والسلام حتّی یستکشف غُمّته ویستفرج کربته بالاستغفار، فشبّه ما تغشّی قلبه من ذلک بغواشی الغیم الّتی تستر الشمس، وتجلّل الأفق، والغَیم والغَین اسمان للسحاب، وسواء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یغان علی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یغام علی قلبی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ولفظة السبعین إنّما هی لعدّ الاستغفار لا إلی الرین</w:t>
      </w:r>
      <w:r>
        <w:rPr>
          <w:rStyle w:val="FootnoteAnchor"/>
          <w:rtl w:val="true"/>
        </w:rPr>
        <w:footnoteReference w:id="1558"/>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w:t>
      </w:r>
      <w:r>
        <w:rPr>
          <w:rStyle w:val="FootnoteAnchor"/>
          <w:rtl w:val="true"/>
        </w:rPr>
        <w:footnoteReference w:id="1559"/>
      </w:r>
    </w:p>
    <w:p>
      <w:pPr>
        <w:pStyle w:val="BookText"/>
        <w:rPr/>
      </w:pPr>
      <w:r>
        <w:rPr>
          <w:rFonts w:ascii="IRNazanin" w:hAnsi="IRNazanin" w:eastAsia="IRNazanin"/>
          <w:color w:val="111111"/>
          <w:sz w:val="28"/>
          <w:sz w:val="28"/>
          <w:szCs w:val="28"/>
          <w:rtl w:val="true"/>
          <w:lang w:bidi="fa-IR"/>
        </w:rPr>
        <w:t>ونسبه القرطبی فی 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309:1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ونزیده إیضاحاً من لفظه لیکون أبلغ من التأویل، ویظهر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أعقمتنی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والعقیم الّذی لایُولَد له، والّذی یُولد من السِّفاح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یکون ولداً، فقد بان بهذا أنّه کان یَعُدُّ اشتغاله فی وقت مّا بما هو ضرورة للأبدان معصیة، یستغفر اللّه منها، وعلی هذا فقس البواقی، وکلّ ما یرد علیک من أمثالها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معنی شریف یکشف بمدلوله حجاب الشبهة</w:t>
      </w:r>
      <w:r>
        <w:rPr>
          <w:rStyle w:val="FootnoteAnchor"/>
          <w:rtl w:val="true"/>
        </w:rPr>
        <w:footnoteReference w:id="1560"/>
      </w:r>
      <w:r>
        <w:rPr>
          <w:rFonts w:ascii="Amiri" w:hAnsi="Amiri" w:eastAsia="Amiri" w:cs="Amiri"/>
          <w:color w:val="111111"/>
          <w:sz w:val="28"/>
          <w:sz w:val="28"/>
          <w:szCs w:val="28"/>
          <w:rtl w:val="true"/>
          <w:lang w:bidi="ar-SA"/>
        </w:rPr>
        <w:t>، ویهدی به اللّه مَن حَسَر عن بصره وبصیرته رین العمی والعَمَه</w:t>
      </w:r>
      <w:r>
        <w:rPr>
          <w:rStyle w:val="FootnoteAnchor"/>
          <w:rtl w:val="true"/>
        </w:rPr>
        <w:footnoteReference w:id="1561"/>
      </w:r>
      <w:r>
        <w:rPr>
          <w:rFonts w:ascii="IRNazanin" w:hAnsi="IRNazanin" w:eastAsia="IRNazanin"/>
          <w:color w:val="111111"/>
          <w:sz w:val="28"/>
          <w:sz w:val="28"/>
          <w:szCs w:val="28"/>
          <w:rtl w:val="true"/>
          <w:lang w:bidi="fa-IR"/>
        </w:rPr>
        <w:t xml:space="preserve">، ولیت السیّد کان حیّاً لأهدی هذه العقیلةَ إلیه، وأجلو عرائسها علیه، فما أظنّ أنّ هذا المعنی اتّضح من لفظ الدعاء </w:t>
      </w:r>
    </w:p>
    <w:p>
      <w:pPr>
        <w:pStyle w:val="BookText"/>
        <w:rPr/>
      </w:pPr>
      <w:r>
        <w:rPr>
          <w:rFonts w:ascii="IRNazanin" w:hAnsi="IRNazanin" w:eastAsia="IRNazanin"/>
          <w:color w:val="111111"/>
          <w:sz w:val="28"/>
          <w:sz w:val="28"/>
          <w:szCs w:val="28"/>
          <w:rtl w:val="true"/>
          <w:lang w:bidi="fa-IR"/>
        </w:rPr>
        <w:t>لغیری، ولا أنّ أحداً سار فی إیضاح مشکله وفتح مقفله مثل سیری، وقد ینتج الخاطر العقیم فیأتی بالعجائب، وقدیماً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الخواطئ سهمٌ صائبٌ‌</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إن دار فی خَلَدی مقدار خردلةسوی جلالک حقّاً أنّه مرض</w:t>
      </w:r>
    </w:p>
    <w:p>
      <w:pPr>
        <w:pStyle w:val="BookText"/>
        <w:rPr/>
      </w:pPr>
      <w:r>
        <w:rPr>
          <w:rFonts w:ascii="IRNazanin" w:hAnsi="IRNazanin" w:eastAsia="IRNazanin"/>
          <w:color w:val="111111"/>
          <w:sz w:val="28"/>
          <w:sz w:val="28"/>
          <w:szCs w:val="28"/>
          <w:rtl w:val="true"/>
          <w:lang w:bidi="fa-IR"/>
        </w:rPr>
        <w:t>فکیف سادات المخلصین الأئمّة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یقع الخاطر علی الخاطر کوقوع الحافر علی الحافر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الکلینی فی 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فی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أَصابَکُمْ مِنْ مُصِیبَةٍ فَبِما کَسَبَتْ أَیْدِیکُمْ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یَعْفُوا عَنْ کَثِیرٍ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هذا أردت، أرأیت ما أصاب علیّاً وأشباهه من أهل بیته علیهم السلام من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 الله علیه و آله کان یتوب إلی اللّه فی کلّ یوم سبعین مرّة من غیر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أیضاً بإسناده عن 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أَصابَکُمْ مِنْ مُصِیبَةٍ فَبِما کَسَبَتْ أَیْدِیکُمْ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ما أصاب علیّاً وأهل بیته علیهم السلام من بعده هو بما کسبت أیدیهم وهم أهل بیت طهارة 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 الله علیه و آله کان یتوب إلی اللّه ویستغفره فی کلّ یوم ولیلة مئة مرّة من غیر ذنب، إنّ اللّه یخصّ أولیاءه بالمصائب لیأجرهم علیها من غیر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المجلسی فی 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346:11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علیه السلام یحتمل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أنّ استغفار النبیّ صلی الله علیه و آله کما أنّه لم یکن لحطّ الذنوب بل لرفع الدرجات فکذا ابتلاؤهم علیهم السلام لیست لکفّارة الذنوب بل لکثرة المثوبات وعلوّ الدرجات، فالخطاب فی الآیة متوجّه إلی غیر المعصومین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کسبت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أنّ استغفار النبیّ صلی الله علیه و آله کان لترک الأولی أو ترک العبادة الأفضل إلی الأدنی وأمثال ذلک، فکذا ابتلاؤهم کان لتدارک ذلک، والأوّل أظهر کما یدلّ علیه الخبر الآتی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حمدون فی تذکرته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علم النّاس فی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أن تعرف ربّک، والثانیة أن تعرف ما صنع بک، والثالثة أن تعرف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أراد منک، والرابعة أن تعرف ما یخرجک عن دینک</w:t>
      </w:r>
      <w:r>
        <w:rPr>
          <w:rFonts w:eastAsia="IRNazanin" w:cs="IRNazanin"/>
          <w:color w:val="111111"/>
          <w:sz w:val="28"/>
          <w:szCs w:val="28"/>
          <w:rtl w:val="true"/>
          <w:lang w:bidi="fa-IR"/>
        </w:rPr>
        <w:t>»</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هذه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معرفة اللّه تعالی الّتی هی</w:t>
      </w:r>
      <w:r>
        <w:rPr>
          <w:rStyle w:val="FootnoteAnchor"/>
          <w:rtl w:val="true"/>
        </w:rPr>
        <w:footnoteReference w:id="1565"/>
      </w:r>
      <w:r>
        <w:rPr>
          <w:rFonts w:ascii="IRNazanin" w:hAnsi="IRNazanin" w:eastAsia="IRNazanin"/>
          <w:color w:val="111111"/>
          <w:sz w:val="28"/>
          <w:sz w:val="28"/>
          <w:szCs w:val="28"/>
          <w:rtl w:val="true"/>
          <w:lang w:bidi="fa-IR"/>
        </w:rPr>
        <w:t>اللطف، الثانیة معرفة ما صنع بک من النعم الّتی یتعیّن علیک لأجلها الشکر والعبادة، الثالثة أن تعرف ما أراده منک فیما أوجبه علیک وندبک إلی فعله لتفعله علی الحدّ الّذی أراده منک فتستحقّ بذلک الثواب، 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 الشیء الّذی یخرجک عن طاعة اللّه فتجتنبه</w:t>
      </w:r>
      <w:r>
        <w:rPr>
          <w:rStyle w:val="FootnoteAnchor"/>
          <w:rtl w:val="true"/>
        </w:rPr>
        <w:footnoteReference w:id="1566"/>
      </w:r>
    </w:p>
    <w:p>
      <w:pPr>
        <w:pStyle w:val="BookText"/>
        <w:rPr/>
      </w:pP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وقد تقدّم فی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الصادق علیه السلام منسوباً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الفقیر إلی اللّه تعالی عبد اللّه علیّ بن عیسی غفر اللّه له ذنوبه بکرمه وأجراه علی عوائد ألطافة ونعمه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الکاظم علیه السلام وفضائله ومعجزاته الظاهرة، ودلائله وصفاته الباهرة ومَخائلُه تشهد أنّه افترع قِمّة الشرف وعلاها، وسما إلی أوج المزایا فبلغ أعلاها، وذُلّلت له کواهل السیادة فرکبها وامتطاها، وحُکِّم فی غنائم المجد فاختار صفایاها واصطفاها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تُرکت والحُسنَ تأخذهتصطفی</w:t>
      </w:r>
      <w:r>
        <w:rPr>
          <w:rStyle w:val="FootnoteAnchor"/>
          <w:rtl w:val="true"/>
        </w:rPr>
        <w:footnoteReference w:id="1567"/>
      </w:r>
      <w:r>
        <w:rPr>
          <w:rFonts w:ascii="Amiri" w:hAnsi="Amiri" w:eastAsia="Amiri" w:cs="Amiri"/>
          <w:color w:val="111111"/>
          <w:sz w:val="28"/>
          <w:sz w:val="28"/>
          <w:szCs w:val="28"/>
          <w:rtl w:val="true"/>
          <w:lang w:bidi="ar-SA"/>
        </w:rPr>
        <w:t>منه وتنتخِبُ</w:t>
      </w:r>
    </w:p>
    <w:p>
      <w:pPr>
        <w:pStyle w:val="BookText"/>
        <w:rPr/>
      </w:pPr>
      <w:r>
        <w:rPr>
          <w:rFonts w:ascii="Amiri" w:hAnsi="Amiri" w:eastAsia="Amiri" w:cs="Amiri"/>
          <w:color w:val="111111"/>
          <w:sz w:val="28"/>
          <w:sz w:val="28"/>
          <w:szCs w:val="28"/>
          <w:rtl w:val="true"/>
          <w:lang w:bidi="ar-SA"/>
        </w:rPr>
        <w:t>فانتَقَتْ منه أحاسنَه‌واستزادَت فضل ما تَهَبُ‌</w:t>
      </w:r>
      <w:r>
        <w:rPr>
          <w:rStyle w:val="FootnoteAnchor"/>
          <w:rtl w:val="true"/>
        </w:rPr>
        <w:footnoteReference w:id="1568"/>
      </w:r>
    </w:p>
    <w:p>
      <w:pPr>
        <w:pStyle w:val="BookText"/>
        <w:rPr/>
      </w:pPr>
      <w:r>
        <w:rPr>
          <w:rFonts w:ascii="IRNazanin" w:hAnsi="IRNazanin" w:eastAsia="IRNazanin"/>
          <w:color w:val="111111"/>
          <w:sz w:val="28"/>
          <w:sz w:val="28"/>
          <w:szCs w:val="28"/>
          <w:rtl w:val="true"/>
          <w:lang w:bidi="fa-IR"/>
        </w:rPr>
        <w:t>طالت أصوله فسمت إلی أعلی رُتَب الجلال، وطابت فروعه فعَلَت إلی حیث</w:t>
      </w:r>
      <w:r>
        <w:rPr>
          <w:rStyle w:val="FootnoteAnchor"/>
          <w:rtl w:val="true"/>
        </w:rPr>
        <w:footnoteReference w:id="1569"/>
      </w:r>
      <w:r>
        <w:rPr>
          <w:rFonts w:ascii="IRNazanin" w:hAnsi="IRNazanin" w:eastAsia="IRNazanin"/>
          <w:color w:val="111111"/>
          <w:sz w:val="28"/>
          <w:sz w:val="28"/>
          <w:szCs w:val="28"/>
          <w:rtl w:val="true"/>
          <w:lang w:bidi="fa-IR"/>
        </w:rPr>
        <w:t>لاتنال، یأتیه المجد من کلّ أطرافه، ویکاد الشرف أن یقطر من أعطافه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أتاه المجد من هَنّا وهَنّاوکان له بمجتمع السُیولِ</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السحابُ الماطرُ قطرةٌ من کرمه، والعُبابُ الزاخرُ نُغبةٌ‌</w:t>
      </w:r>
      <w:r>
        <w:rPr>
          <w:rStyle w:val="FootnoteAnchor"/>
          <w:rtl w:val="true"/>
        </w:rPr>
        <w:footnoteReference w:id="1570"/>
      </w:r>
      <w:r>
        <w:rPr>
          <w:rFonts w:ascii="Amiri" w:hAnsi="Amiri" w:eastAsia="Amiri" w:cs="Amiri"/>
          <w:color w:val="111111"/>
          <w:sz w:val="28"/>
          <w:sz w:val="28"/>
          <w:szCs w:val="28"/>
          <w:rtl w:val="true"/>
          <w:lang w:bidi="ar-SA"/>
        </w:rPr>
        <w:t xml:space="preserve">من نعمه، واللباب الفاخر مَن عُدّ من عبیده وخدمه، کأنّ الشِعری عُلِّقَت فی یمینه، ولا کرامة للشِعری العَبور، وکأنّ الریاض أشبَهَت خلائقه، ولانُعمی لعین الروض الممطور، </w:t>
      </w:r>
    </w:p>
    <w:p>
      <w:pPr>
        <w:pStyle w:val="BookText"/>
        <w:rPr/>
      </w:pPr>
      <w:r>
        <w:rPr>
          <w:rFonts w:ascii="IRNazanin" w:hAnsi="IRNazanin" w:eastAsia="IRNazanin"/>
          <w:color w:val="111111"/>
          <w:sz w:val="28"/>
          <w:sz w:val="28"/>
          <w:szCs w:val="28"/>
          <w:rtl w:val="true"/>
          <w:lang w:bidi="fa-IR"/>
        </w:rPr>
        <w:t>وهو علیه السلام غرّة فی وجه الزمان وما الغُرَرُ والحجول، وهو أضوء من الشمس والقمر، وهذا جَهد من یقول بل هو واللّه أعلی مکانةً من هذه الأوصاف وأسمی، وأشرف عِرقاً من هذه النعوت وأنمی، فکیف تبلغ المدائح کُنه مقداره أو تَرتَقی همّة البلیغ إلی نعت فخاره، أو تجری جیاد الأقلام فی حَلَبات صفاته، أو یَسْری خَیالُ الأوهام فی ذکر حالاته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کاظم الغیظ، وصائم القیظ، عنصرُه کریمٌ، ومَجده حادث وقدیم، وخُلْقُ سُؤدده وَسِیمٌ‌</w:t>
      </w:r>
      <w:r>
        <w:rPr>
          <w:rStyle w:val="FootnoteAnchor"/>
          <w:rtl w:val="true"/>
        </w:rPr>
        <w:footnoteReference w:id="1571"/>
      </w:r>
      <w:r>
        <w:rPr>
          <w:rFonts w:ascii="IRNazanin" w:hAnsi="IRNazanin" w:eastAsia="IRNazanin"/>
          <w:color w:val="111111"/>
          <w:sz w:val="28"/>
          <w:sz w:val="28"/>
          <w:szCs w:val="28"/>
          <w:rtl w:val="true"/>
          <w:lang w:bidi="fa-IR"/>
        </w:rPr>
        <w:t>، وهو بکلّ ما یوصف</w:t>
      </w:r>
      <w:r>
        <w:rPr>
          <w:rStyle w:val="FootnoteAnchor"/>
          <w:rtl w:val="true"/>
        </w:rPr>
        <w:footnoteReference w:id="1572"/>
      </w:r>
      <w:r>
        <w:rPr>
          <w:rFonts w:ascii="IRNazanin" w:hAnsi="IRNazanin" w:eastAsia="IRNazanin"/>
          <w:color w:val="111111"/>
          <w:sz w:val="28"/>
          <w:sz w:val="28"/>
          <w:szCs w:val="28"/>
          <w:rtl w:val="true"/>
          <w:lang w:bidi="fa-IR"/>
        </w:rPr>
        <w:t>به زعیم، الآباء عظام، والأبناء کرام، والدین متین، والحقّ ظاهر مبین، والکاظم فی أمر اللّه قویّ أمین، وجَوهر فضله غالٍ ثمینٌ، وواصفه لا یکذب ولا یمین، قد تَلقّی رایة الإمامة بالیمین، فسما علیه السلام إلی الخیرات منقطع القرین، وأنا أحلفُ علی ذلک فیه وفی آبائه وأبنائه علیهم السلام بالیمین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له من فضیلة جلیلة ومَنقِبة بعُلوّ شأنه کفیلة، وهی وإن بلغت الغایة بالنسبة إلیه قلیلة، ومهما عُدّ من المزایا والمفاخر فهی فیهم صادقة وفی غیرهم مستحیلة، إلیهم تنسب العظماء، وعنهم تأخذ العلماء، ومنهم تتعلّم الکرماء، وهم الهداة إلی اللّه، فبهداهم اقتده، وهم الأدلّاء إلی اللّه</w:t>
      </w:r>
      <w:r>
        <w:rPr>
          <w:rStyle w:val="FootnoteAnchor"/>
          <w:rtl w:val="true"/>
        </w:rPr>
        <w:footnoteReference w:id="1573"/>
      </w:r>
      <w:r>
        <w:rPr>
          <w:rFonts w:ascii="IRNazanin" w:hAnsi="IRNazanin" w:eastAsia="IRNazanin"/>
          <w:color w:val="111111"/>
          <w:sz w:val="28"/>
          <w:sz w:val="28"/>
          <w:szCs w:val="28"/>
          <w:rtl w:val="true"/>
          <w:lang w:bidi="fa-IR"/>
        </w:rPr>
        <w:t>، فلاتَحُل عنهم ولا تَنشَده، وهم الأمناء علی أسرار الغیب، وهم المطهّرون من الرجس والعیب، وهم النجوم الزواهر فی الظلام، وهم الشموس</w:t>
      </w:r>
      <w:r>
        <w:rPr>
          <w:rStyle w:val="FootnoteAnchor"/>
          <w:rtl w:val="true"/>
        </w:rPr>
        <w:footnoteReference w:id="1574"/>
      </w:r>
      <w:r>
        <w:rPr>
          <w:rFonts w:ascii="IRNazanin" w:hAnsi="IRNazanin" w:eastAsia="IRNazanin"/>
          <w:color w:val="111111"/>
          <w:sz w:val="28"/>
          <w:sz w:val="28"/>
          <w:szCs w:val="28"/>
          <w:rtl w:val="true"/>
          <w:lang w:bidi="fa-IR"/>
        </w:rPr>
        <w:t>المشرقة فی الأیّام، وهم الّذین أوضحوا شعار الإسلام وعَرَّفوا الحلال من الحرام، من تَلْق منهم تقل لاقَیتُ سیّداً، ومتی عَدَدت منهم واحداً کان بکلّ الکمالات منفرداً، ومن قصدته منهم حمدت قصدَک مقصَداً، ورأیت من لا یمنعه جوده الیومَ أن یجود غداً، ومتی عُدت إلیه عاد کما بدا، المائدةُ والأنعام تشهدان بجلالهم، والمائدة والأنعام تخبران</w:t>
      </w:r>
      <w:r>
        <w:rPr>
          <w:rStyle w:val="FootnoteAnchor"/>
          <w:rtl w:val="true"/>
        </w:rPr>
        <w:footnoteReference w:id="1575"/>
      </w:r>
      <w:r>
        <w:rPr>
          <w:rFonts w:ascii="Amiri" w:hAnsi="Amiri" w:eastAsia="Amiri" w:cs="Amiri"/>
          <w:color w:val="111111"/>
          <w:sz w:val="28"/>
          <w:sz w:val="28"/>
          <w:szCs w:val="28"/>
          <w:rtl w:val="true"/>
          <w:lang w:bidi="ar-SA"/>
        </w:rPr>
        <w:t>بِنَوالهم، فلهم کرم الأبوّة والبنوّة</w:t>
      </w:r>
      <w:r>
        <w:rPr>
          <w:rStyle w:val="FootnoteAnchor"/>
          <w:rtl w:val="true"/>
        </w:rPr>
        <w:footnoteReference w:id="1576"/>
      </w:r>
      <w:r>
        <w:rPr>
          <w:rFonts w:ascii="IRNazanin" w:hAnsi="IRNazanin" w:eastAsia="IRNazanin"/>
          <w:color w:val="111111"/>
          <w:sz w:val="28"/>
          <w:sz w:val="28"/>
          <w:szCs w:val="28"/>
          <w:rtl w:val="true"/>
          <w:lang w:bidi="fa-IR"/>
        </w:rPr>
        <w:t xml:space="preserve">، وهم معادن الفتوّة والمروءة، السماحُ فی طبائعهم غریزة، والمکارم لهم </w:t>
      </w:r>
    </w:p>
    <w:p>
      <w:pPr>
        <w:pStyle w:val="BookText"/>
        <w:rPr/>
      </w:pPr>
      <w:r>
        <w:rPr>
          <w:rFonts w:ascii="IRNazanin" w:hAnsi="IRNazanin" w:eastAsia="IRNazanin"/>
          <w:color w:val="111111"/>
          <w:sz w:val="28"/>
          <w:sz w:val="28"/>
          <w:szCs w:val="28"/>
          <w:rtl w:val="true"/>
          <w:lang w:bidi="fa-IR"/>
        </w:rPr>
        <w:t>شِنشنة ونحیزة</w:t>
      </w:r>
      <w:r>
        <w:rPr>
          <w:rStyle w:val="FootnoteAnchor"/>
          <w:rtl w:val="true"/>
        </w:rPr>
        <w:footnoteReference w:id="1577"/>
      </w:r>
      <w:r>
        <w:rPr>
          <w:rFonts w:ascii="Amiri" w:hAnsi="Amiri" w:eastAsia="Amiri" w:cs="Amiri"/>
          <w:color w:val="111111"/>
          <w:sz w:val="28"/>
          <w:sz w:val="28"/>
          <w:szCs w:val="28"/>
          <w:rtl w:val="true"/>
          <w:lang w:bidi="ar-SA"/>
        </w:rPr>
        <w:t>، والأقوال فی مدحهم وإن طالت وجیزة، بحور علم لا تُنزَف، وأقمار عزّ لا تُخسف، وشموس مجد لا تُکسَف، مدحُ أحدهم یصدُق علی الجمیع، وهم مُتعادِلون فی الفَخار، فکلّهم شریفٌ رفیعٌ، بذّوا</w:t>
      </w:r>
      <w:r>
        <w:rPr>
          <w:rStyle w:val="FootnoteAnchor"/>
          <w:rtl w:val="true"/>
        </w:rPr>
        <w:footnoteReference w:id="1578"/>
      </w:r>
      <w:r>
        <w:rPr>
          <w:rFonts w:ascii="IRNazanin" w:hAnsi="IRNazanin" w:eastAsia="IRNazanin"/>
          <w:color w:val="111111"/>
          <w:sz w:val="28"/>
          <w:sz w:val="28"/>
          <w:szCs w:val="28"/>
          <w:rtl w:val="true"/>
          <w:lang w:bidi="fa-IR"/>
        </w:rPr>
        <w:t>الأمثال بطریفهم وتألدهم ولا مثیل، ونالوا النجوم بمفاخرهم ومحامدهم، فانقطع دون شأوهم</w:t>
      </w:r>
      <w:r>
        <w:rPr>
          <w:rStyle w:val="FootnoteAnchor"/>
          <w:rtl w:val="true"/>
        </w:rPr>
        <w:footnoteReference w:id="1579"/>
      </w:r>
      <w:r>
        <w:rPr>
          <w:rFonts w:ascii="IRNazanin" w:hAnsi="IRNazanin" w:eastAsia="IRNazanin"/>
          <w:color w:val="111111"/>
          <w:sz w:val="28"/>
          <w:sz w:val="28"/>
          <w:szCs w:val="28"/>
          <w:rtl w:val="true"/>
          <w:lang w:bidi="fa-IR"/>
        </w:rPr>
        <w:t>العدیل ولا عدیل، فمن الّذی ینتهی</w:t>
      </w:r>
      <w:r>
        <w:rPr>
          <w:rStyle w:val="FootnoteAnchor"/>
          <w:rtl w:val="true"/>
        </w:rPr>
        <w:footnoteReference w:id="1580"/>
      </w:r>
      <w:r>
        <w:rPr>
          <w:rFonts w:ascii="IRNazanin" w:hAnsi="IRNazanin" w:eastAsia="IRNazanin"/>
          <w:color w:val="111111"/>
          <w:sz w:val="28"/>
          <w:sz w:val="28"/>
          <w:szCs w:val="28"/>
          <w:rtl w:val="true"/>
          <w:lang w:bidi="fa-IR"/>
        </w:rPr>
        <w:t>فی السیر إلی أمدهم وقد سُدّ دونه السبیل، أم مَن لهم</w:t>
      </w:r>
      <w:r>
        <w:rPr>
          <w:rStyle w:val="FootnoteAnchor"/>
          <w:rtl w:val="true"/>
        </w:rPr>
        <w:footnoteReference w:id="1581"/>
      </w:r>
      <w:r>
        <w:rPr>
          <w:rFonts w:ascii="Amiri" w:hAnsi="Amiri" w:eastAsia="Amiri" w:cs="Amiri"/>
          <w:color w:val="111111"/>
          <w:sz w:val="28"/>
          <w:sz w:val="28"/>
          <w:szCs w:val="28"/>
          <w:rtl w:val="true"/>
          <w:lang w:bidi="ar-SA"/>
        </w:rPr>
        <w:t>یوم کیومهم أو غد کغدهم، ولو أنفق أحدُکم مثل أُحُد ذهباً ما بلغ مُدَّ أحدهم صلی اللّه علیهم صلاةً نامیة الأمداد، باقیةً علی الآباد، مُدَّخِرةً لیوم المعاد، إنّه کریم جواد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اتّبعتُ العادة فی مدحه علیه السلام وأنا معتذر کعذری فی ما تقدّم من الکلام، فإنّ شرفه یعلو عن الأقوال، ومَن نطق بمدحه الکتابُ العزیزُ فما عسی أن یقال، ولکن اتّباع العوائد یُوسع المجال، ومن اعترف بتقصیره کان کمن بلغ الکمال، وهذا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مدائحی وَقْفٌ علی الکاظمفما علی العاذِل واللّائمِ</w:t>
      </w:r>
    </w:p>
    <w:p>
      <w:pPr>
        <w:pStyle w:val="BookText"/>
        <w:rPr/>
      </w:pPr>
      <w:r>
        <w:rPr>
          <w:rFonts w:ascii="Amiri" w:hAnsi="Amiri" w:eastAsia="Amiri" w:cs="Amiri"/>
          <w:color w:val="111111"/>
          <w:sz w:val="28"/>
          <w:sz w:val="28"/>
          <w:szCs w:val="28"/>
          <w:rtl w:val="true"/>
          <w:lang w:bidi="ar-SA"/>
        </w:rPr>
        <w:t>وکیفَ لا أمْدَحُ مَولیً غَداًفی عَصْره خیرَ بنی آدمِ</w:t>
      </w:r>
    </w:p>
    <w:p>
      <w:pPr>
        <w:pStyle w:val="BookText"/>
        <w:rPr/>
      </w:pPr>
      <w:r>
        <w:rPr>
          <w:rFonts w:ascii="IRNazanin" w:hAnsi="IRNazanin" w:eastAsia="IRNazanin"/>
          <w:color w:val="111111"/>
          <w:sz w:val="28"/>
          <w:sz w:val="28"/>
          <w:szCs w:val="28"/>
          <w:rtl w:val="true"/>
          <w:lang w:bidi="fa-IR"/>
        </w:rPr>
        <w:t>ومَن کموسی أو کآبائهأو کعلیّ و إلی القائمِ</w:t>
      </w:r>
    </w:p>
    <w:p>
      <w:pPr>
        <w:pStyle w:val="BookText"/>
        <w:rPr/>
      </w:pPr>
      <w:r>
        <w:rPr>
          <w:rFonts w:ascii="Amiri" w:hAnsi="Amiri" w:eastAsia="Amiri" w:cs="Amiri"/>
          <w:color w:val="111111"/>
          <w:sz w:val="28"/>
          <w:sz w:val="28"/>
          <w:szCs w:val="28"/>
          <w:rtl w:val="true"/>
          <w:lang w:bidi="ar-SA"/>
        </w:rPr>
        <w:t>إمامَ‌ُ حقٍّ یقتضی عدْلُهلو سُلِّم الحکمُ إلی الحاکمِ‌</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إفاضةَ العدل وبَذْلَ النَّدیوالکفّ مِن عادیة الظالمِ</w:t>
      </w:r>
    </w:p>
    <w:p>
      <w:pPr>
        <w:pStyle w:val="BookText"/>
        <w:rPr/>
      </w:pPr>
      <w:r>
        <w:rPr>
          <w:rFonts w:ascii="Amiri" w:hAnsi="Amiri" w:eastAsia="Amiri" w:cs="Amiri"/>
          <w:color w:val="111111"/>
          <w:sz w:val="28"/>
          <w:sz w:val="28"/>
          <w:szCs w:val="28"/>
          <w:rtl w:val="true"/>
          <w:lang w:bidi="ar-SA"/>
        </w:rPr>
        <w:t>یَبسِم للسائل مستبشراً أَفدِیه مِن مستبشر باسِمِ</w:t>
      </w:r>
    </w:p>
    <w:p>
      <w:pPr>
        <w:pStyle w:val="BookText"/>
        <w:rPr/>
      </w:pPr>
      <w:r>
        <w:rPr>
          <w:rFonts w:ascii="Amiri" w:hAnsi="Amiri" w:eastAsia="Amiri" w:cs="Amiri"/>
          <w:color w:val="111111"/>
          <w:sz w:val="28"/>
          <w:sz w:val="28"/>
          <w:szCs w:val="28"/>
          <w:rtl w:val="true"/>
          <w:lang w:bidi="ar-SA"/>
        </w:rPr>
        <w:t>لیثُ وَغیً فی الحرب دامِی الشَبا وغیث جودٍ کالحیا الساجمِ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مآثرٌ یعِجز</w:t>
      </w:r>
      <w:r>
        <w:rPr>
          <w:rStyle w:val="FootnoteAnchor"/>
          <w:rtl w:val="true"/>
        </w:rPr>
        <w:footnoteReference w:id="1583"/>
      </w:r>
      <w:r>
        <w:rPr>
          <w:rFonts w:ascii="Amiri" w:hAnsi="Amiri" w:eastAsia="Amiri" w:cs="Amiri"/>
          <w:color w:val="111111"/>
          <w:sz w:val="28"/>
          <w:sz w:val="28"/>
          <w:szCs w:val="28"/>
          <w:rtl w:val="true"/>
          <w:lang w:bidi="ar-SA"/>
        </w:rPr>
        <w:t xml:space="preserve">عن وصفها بلاغَةُ الناثر والناظمِ </w:t>
      </w:r>
    </w:p>
    <w:p>
      <w:pPr>
        <w:pStyle w:val="BookText"/>
        <w:rPr/>
      </w:pPr>
      <w:r>
        <w:rPr>
          <w:rFonts w:ascii="Amiri" w:hAnsi="Amiri" w:eastAsia="Amiri" w:cs="Amiri"/>
          <w:color w:val="111111"/>
          <w:sz w:val="28"/>
          <w:sz w:val="28"/>
          <w:szCs w:val="28"/>
          <w:rtl w:val="true"/>
          <w:lang w:bidi="ar-SA"/>
        </w:rPr>
        <w:t>تُعَدّ</w:t>
      </w:r>
      <w:r>
        <w:rPr>
          <w:rStyle w:val="FootnoteAnchor"/>
          <w:rtl w:val="true"/>
        </w:rPr>
        <w:footnoteReference w:id="1584"/>
      </w:r>
      <w:r>
        <w:rPr>
          <w:rFonts w:ascii="Amiri" w:hAnsi="Amiri" w:eastAsia="Amiri" w:cs="Amiri"/>
          <w:color w:val="111111"/>
          <w:sz w:val="28"/>
          <w:sz w:val="28"/>
          <w:szCs w:val="28"/>
          <w:rtl w:val="true"/>
          <w:lang w:bidi="ar-SA"/>
        </w:rPr>
        <w:t>إن قِیسَتْ إلی جوده معائباً ما قیل عن حاتمِ</w:t>
      </w:r>
    </w:p>
    <w:p>
      <w:pPr>
        <w:pStyle w:val="BookText"/>
        <w:rPr/>
      </w:pPr>
      <w:r>
        <w:rPr>
          <w:rFonts w:ascii="Amiri" w:hAnsi="Amiri" w:eastAsia="Amiri" w:cs="Amiri"/>
          <w:color w:val="111111"/>
          <w:sz w:val="28"/>
          <w:sz w:val="28"/>
          <w:szCs w:val="28"/>
          <w:rtl w:val="true"/>
          <w:lang w:bidi="ar-SA"/>
        </w:rPr>
        <w:t>فی العلم بحرٌ زاخر مَدُّه وفی الوَغی أمضَی من الصارمِ</w:t>
      </w:r>
    </w:p>
    <w:p>
      <w:pPr>
        <w:pStyle w:val="BookText"/>
        <w:rPr/>
      </w:pPr>
      <w:r>
        <w:rPr>
          <w:rFonts w:ascii="Amiri" w:hAnsi="Amiri" w:eastAsia="Amiri" w:cs="Amiri"/>
          <w:color w:val="111111"/>
          <w:sz w:val="28"/>
          <w:sz w:val="28"/>
          <w:szCs w:val="28"/>
          <w:rtl w:val="true"/>
          <w:lang w:bidi="ar-SA"/>
        </w:rPr>
        <w:t>یعفو عن الجانی ویُولی النَّدی ویَحْمِل الغُرمَ عن الغارمِ</w:t>
      </w:r>
    </w:p>
    <w:p>
      <w:pPr>
        <w:pStyle w:val="BookText"/>
        <w:rPr/>
      </w:pPr>
      <w:r>
        <w:rPr>
          <w:rFonts w:ascii="Amiri" w:hAnsi="Amiri" w:eastAsia="Amiri" w:cs="Amiri"/>
          <w:color w:val="111111"/>
          <w:sz w:val="28"/>
          <w:sz w:val="28"/>
          <w:szCs w:val="28"/>
          <w:rtl w:val="true"/>
          <w:lang w:bidi="ar-SA"/>
        </w:rPr>
        <w:t>القائم الصائم أکرِمْ به من قائمٍ مجتهدٍ صائمِ</w:t>
      </w:r>
    </w:p>
    <w:p>
      <w:pPr>
        <w:pStyle w:val="BookText"/>
        <w:rPr/>
      </w:pPr>
      <w:r>
        <w:rPr>
          <w:rFonts w:ascii="Amiri" w:hAnsi="Amiri" w:eastAsia="Amiri" w:cs="Amiri"/>
          <w:color w:val="111111"/>
          <w:sz w:val="28"/>
          <w:sz w:val="28"/>
          <w:szCs w:val="28"/>
          <w:rtl w:val="true"/>
          <w:lang w:bidi="ar-SA"/>
        </w:rPr>
        <w:t>من معشر سَنُّوا النَدی والقِری وأشرقوا فی الزمن القاتم</w:t>
      </w:r>
    </w:p>
    <w:p>
      <w:pPr>
        <w:pStyle w:val="BookText"/>
        <w:rPr/>
      </w:pPr>
      <w:r>
        <w:rPr>
          <w:rFonts w:ascii="Amiri" w:hAnsi="Amiri" w:eastAsia="Amiri" w:cs="Amiri"/>
          <w:color w:val="111111"/>
          <w:sz w:val="28"/>
          <w:sz w:val="28"/>
          <w:szCs w:val="28"/>
          <w:rtl w:val="true"/>
          <w:lang w:bidi="ar-SA"/>
        </w:rPr>
        <w:t>وأحرزوا خَصْلَ العُلی فاغتدوا أشرفَ خلقِ اللّه فی العالمِ</w:t>
      </w:r>
    </w:p>
    <w:p>
      <w:pPr>
        <w:pStyle w:val="BookText"/>
        <w:rPr/>
      </w:pPr>
      <w:r>
        <w:rPr>
          <w:rFonts w:ascii="Amiri" w:hAnsi="Amiri" w:eastAsia="Amiri" w:cs="Amiri"/>
          <w:color w:val="111111"/>
          <w:sz w:val="28"/>
          <w:sz w:val="28"/>
          <w:szCs w:val="28"/>
          <w:rtl w:val="true"/>
          <w:lang w:bidi="ar-SA"/>
        </w:rPr>
        <w:t>یَروِی المعالی عالِمٌ منهم مُصدِّقٌ فی النقل عن عالمِ</w:t>
      </w:r>
    </w:p>
    <w:p>
      <w:pPr>
        <w:pStyle w:val="BookText"/>
        <w:rPr/>
      </w:pPr>
      <w:r>
        <w:rPr>
          <w:rFonts w:ascii="IRNazanin" w:hAnsi="IRNazanin" w:eastAsia="IRNazanin"/>
          <w:color w:val="111111"/>
          <w:sz w:val="28"/>
          <w:sz w:val="28"/>
          <w:szCs w:val="28"/>
          <w:rtl w:val="true"/>
          <w:lang w:bidi="fa-IR"/>
        </w:rPr>
        <w:t>قد استووا فی شرف المرتقی کما تساوت حلقة الخاتَمِ</w:t>
      </w:r>
    </w:p>
    <w:p>
      <w:pPr>
        <w:pStyle w:val="BookText"/>
        <w:rPr/>
      </w:pPr>
      <w:r>
        <w:rPr>
          <w:rFonts w:ascii="IRNazanin" w:hAnsi="IRNazanin" w:eastAsia="IRNazanin"/>
          <w:color w:val="111111"/>
          <w:sz w:val="28"/>
          <w:sz w:val="28"/>
          <w:szCs w:val="28"/>
          <w:rtl w:val="true"/>
          <w:lang w:bidi="fa-IR"/>
        </w:rPr>
        <w:t>من ذا یُجاریهم إذا ما اعتزوا</w:t>
      </w:r>
      <w:r>
        <w:rPr>
          <w:rStyle w:val="FootnoteAnchor"/>
          <w:rtl w:val="true"/>
        </w:rPr>
        <w:footnoteReference w:id="1585"/>
      </w:r>
      <w:r>
        <w:rPr>
          <w:rFonts w:ascii="Amiri" w:hAnsi="Amiri" w:eastAsia="Amiri" w:cs="Amiri"/>
          <w:color w:val="111111"/>
          <w:sz w:val="28"/>
          <w:sz w:val="28"/>
          <w:szCs w:val="28"/>
          <w:rtl w:val="true"/>
          <w:lang w:bidi="ar-SA"/>
        </w:rPr>
        <w:t>إلی علیّ و إلی فاطمِ</w:t>
      </w:r>
    </w:p>
    <w:p>
      <w:pPr>
        <w:pStyle w:val="BookText"/>
        <w:rPr/>
      </w:pPr>
      <w:r>
        <w:rPr>
          <w:rFonts w:ascii="IRNazanin" w:hAnsi="IRNazanin" w:eastAsia="IRNazanin"/>
          <w:color w:val="111111"/>
          <w:sz w:val="28"/>
          <w:sz w:val="28"/>
          <w:szCs w:val="28"/>
          <w:rtl w:val="true"/>
          <w:lang w:bidi="fa-IR"/>
        </w:rPr>
        <w:t>ومن یُناویهم</w:t>
      </w:r>
      <w:r>
        <w:rPr>
          <w:rStyle w:val="FootnoteAnchor"/>
          <w:rtl w:val="true"/>
        </w:rPr>
        <w:footnoteReference w:id="1586"/>
      </w:r>
      <w:r>
        <w:rPr>
          <w:rFonts w:ascii="Amiri" w:hAnsi="Amiri" w:eastAsia="Amiri" w:cs="Amiri"/>
          <w:color w:val="111111"/>
          <w:sz w:val="28"/>
          <w:sz w:val="28"/>
          <w:szCs w:val="28"/>
          <w:rtl w:val="true"/>
          <w:lang w:bidi="ar-SA"/>
        </w:rPr>
        <w:t>إذا عدّدوا خیرَ بَنی الدنیا أبا القاسمِ</w:t>
      </w:r>
    </w:p>
    <w:p>
      <w:pPr>
        <w:pStyle w:val="BookText"/>
        <w:rPr/>
      </w:pPr>
      <w:r>
        <w:rPr>
          <w:rFonts w:ascii="Amiri" w:hAnsi="Amiri" w:eastAsia="Amiri" w:cs="Amiri"/>
          <w:color w:val="111111"/>
          <w:sz w:val="28"/>
          <w:sz w:val="28"/>
          <w:szCs w:val="28"/>
          <w:rtl w:val="true"/>
          <w:lang w:bidi="ar-SA"/>
        </w:rPr>
        <w:t>صلَّی علیه اللّه من مُرسَل لما أتی من قبله خاتِمِ</w:t>
      </w:r>
    </w:p>
    <w:p>
      <w:pPr>
        <w:pStyle w:val="BookText"/>
        <w:rPr/>
      </w:pPr>
      <w:r>
        <w:rPr>
          <w:rFonts w:ascii="Amiri" w:hAnsi="Amiri" w:eastAsia="Amiri" w:cs="Amiri"/>
          <w:color w:val="111111"/>
          <w:sz w:val="28"/>
          <w:sz w:val="28"/>
          <w:szCs w:val="28"/>
          <w:rtl w:val="true"/>
          <w:lang w:bidi="ar-SA"/>
        </w:rPr>
        <w:t>یا آلَ طه أنا عبدٌ لکم</w:t>
      </w:r>
      <w:r>
        <w:rPr>
          <w:rStyle w:val="FootnoteAnchor"/>
          <w:rtl w:val="true"/>
        </w:rPr>
        <w:footnoteReference w:id="1587"/>
      </w:r>
      <w:r>
        <w:rPr>
          <w:rFonts w:ascii="Amiri" w:hAnsi="Amiri" w:eastAsia="Amiri" w:cs="Amiri"/>
          <w:color w:val="111111"/>
          <w:sz w:val="28"/>
          <w:sz w:val="28"/>
          <w:szCs w:val="28"/>
          <w:rtl w:val="true"/>
          <w:lang w:bidi="ar-SA"/>
        </w:rPr>
        <w:t>باقٍ علی حبّکمُ اللازمِ</w:t>
      </w:r>
    </w:p>
    <w:p>
      <w:pPr>
        <w:pStyle w:val="BookText"/>
        <w:rPr/>
      </w:pPr>
      <w:r>
        <w:rPr>
          <w:rFonts w:ascii="Amiri" w:hAnsi="Amiri" w:eastAsia="Amiri" w:cs="Amiri"/>
          <w:color w:val="111111"/>
          <w:sz w:val="28"/>
          <w:sz w:val="28"/>
          <w:szCs w:val="28"/>
          <w:rtl w:val="true"/>
          <w:lang w:bidi="ar-SA"/>
        </w:rPr>
        <w:t>أرجو بکم نیل الأمانی غداً إذا استبانت حَسرَةُ النادمِ</w:t>
      </w:r>
    </w:p>
    <w:p>
      <w:pPr>
        <w:pStyle w:val="BookText"/>
        <w:rPr/>
      </w:pPr>
      <w:r>
        <w:rPr>
          <w:rFonts w:ascii="Amiri" w:hAnsi="Amiri" w:eastAsia="Amiri" w:cs="Amiri"/>
          <w:color w:val="111111"/>
          <w:sz w:val="28"/>
          <w:sz w:val="28"/>
          <w:szCs w:val="28"/>
          <w:rtl w:val="true"/>
          <w:lang w:bidi="ar-SA"/>
        </w:rPr>
        <w:t>معتصِم منکم بوُدٍّ إذا ما ظلّ شانیکم بلا عاصمِ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ولیُّکُم فی نِعَمٍ خالدٌ وضدُّکم فی نَصَبٍ دائمِ </w:t>
      </w:r>
      <w:bookmarkStart w:id="70" w:name="pg14209_158310"/>
    </w:p>
    <w:p>
      <w:pPr>
        <w:pStyle w:val="Heading2"/>
        <w:numPr>
          <w:ilvl w:val="1"/>
          <w:numId w:val="1"/>
        </w:numPr>
        <w:rPr/>
      </w:pPr>
      <w:bookmarkStart w:id="71" w:name="__RefHeading___Toc5509074_3381743652"/>
      <w:bookmarkStart w:id="72" w:name="_Toc22"/>
      <w:bookmarkEnd w:id="70"/>
      <w:bookmarkEnd w:id="71"/>
      <w:r>
        <w:rPr>
          <w:rtl w:val="true"/>
        </w:rPr>
        <w:t>ترجمة الإمام الثامن علیّ بن موسی الرضا علیه السلام</w:t>
      </w:r>
      <w:bookmarkEnd w:id="7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5509076_3381743652"/>
      <w:bookmarkStart w:id="74" w:name="_Toc23"/>
      <w:bookmarkEnd w:id="73"/>
      <w:r>
        <w:rPr>
          <w:rtl w:val="true"/>
        </w:rPr>
        <w:t>اشارة</w:t>
      </w:r>
      <w:bookmarkEnd w:id="7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4209_158312"/>
      <w:bookmarkStart w:id="76" w:name="pg14209_158312"/>
      <w:bookmarkEnd w:id="76"/>
    </w:p>
    <w:p>
      <w:pPr>
        <w:pStyle w:val="Heading3"/>
        <w:numPr>
          <w:ilvl w:val="2"/>
          <w:numId w:val="1"/>
        </w:numPr>
        <w:rPr/>
      </w:pPr>
      <w:bookmarkStart w:id="77" w:name="pg14209_158312"/>
      <w:bookmarkStart w:id="78" w:name="__RefHeading___Toc5509078_3381743652"/>
      <w:bookmarkStart w:id="79" w:name="_Toc24"/>
      <w:bookmarkEnd w:id="77"/>
      <w:bookmarkEnd w:id="78"/>
      <w:r>
        <w:rPr>
          <w:rtl w:val="true"/>
        </w:rPr>
        <w:t>ذکر الإمام الثامن أبی الحسن علیّ الرضا بن موسی الکاظم بن جعفر</w:t>
      </w:r>
      <w:bookmarkEnd w:id="79"/>
    </w:p>
    <w:p>
      <w:pPr>
        <w:pStyle w:val="BookText"/>
        <w:rPr/>
      </w:pPr>
      <w:r>
        <w:rPr>
          <w:rFonts w:ascii="IRNazanin" w:hAnsi="IRNazanin" w:eastAsia="IRNazanin"/>
          <w:color w:val="111111"/>
          <w:sz w:val="28"/>
          <w:sz w:val="28"/>
          <w:szCs w:val="28"/>
          <w:rtl w:val="true"/>
          <w:lang w:bidi="fa-IR"/>
        </w:rPr>
        <w:t xml:space="preserve">الصادق بن محمّد الباقر بن علیّ زین العابدین بن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r>
        <w:rPr>
          <w:rStyle w:val="FootnoteAnchor"/>
          <w:rtl w:val="true"/>
        </w:rPr>
        <w:footnoteReference w:id="1588"/>
      </w:r>
      <w:r>
        <w:rPr>
          <w:rFonts w:ascii="IRNazanin" w:hAnsi="IRNazanin" w:eastAsia="IRNazanin"/>
          <w:color w:val="111111"/>
          <w:sz w:val="28"/>
          <w:sz w:val="28"/>
          <w:szCs w:val="28"/>
          <w:rtl w:val="true"/>
          <w:lang w:bidi="fa-IR"/>
        </w:rPr>
        <w:t>علیهم السلام</w:t>
      </w:r>
    </w:p>
    <w:p>
      <w:pPr>
        <w:pStyle w:val="BookText"/>
        <w:rPr/>
      </w:pPr>
      <w:r>
        <w:rPr>
          <w:rFonts w:ascii="IRNazanin" w:hAnsi="IRNazanin" w:eastAsia="IRNazanin"/>
          <w:color w:val="111111"/>
          <w:sz w:val="28"/>
          <w:sz w:val="28"/>
          <w:szCs w:val="28"/>
          <w:rtl w:val="true"/>
          <w:lang w:bidi="fa-IR"/>
        </w:rPr>
        <w:t>قال کمال الدین ابن طلحة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الثامن فی أبی الحسن علیّ الرضا بن موسی الکاظم بن جعفر الصادق علیهم السلام، قد تقدّم القول فی أمیر المؤمنین علیّ وفی زین العابدین علیّ، وجاء هذا علیّ الرضا ثالثهما ومن أمعن نظره وفکره</w:t>
      </w:r>
      <w:r>
        <w:rPr>
          <w:rStyle w:val="FootnoteAnchor"/>
          <w:rtl w:val="true"/>
        </w:rPr>
        <w:footnoteReference w:id="1589"/>
      </w:r>
      <w:r>
        <w:rPr>
          <w:rFonts w:ascii="IRNazanin" w:hAnsi="IRNazanin" w:eastAsia="IRNazanin"/>
          <w:color w:val="111111"/>
          <w:sz w:val="28"/>
          <w:sz w:val="28"/>
          <w:szCs w:val="28"/>
          <w:rtl w:val="true"/>
          <w:lang w:bidi="fa-IR"/>
        </w:rPr>
        <w:t>وجدّه فی الحقیقة وارثهما، فیُحکم</w:t>
      </w:r>
      <w:r>
        <w:rPr>
          <w:rStyle w:val="FootnoteAnchor"/>
          <w:rtl w:val="true"/>
        </w:rPr>
        <w:footnoteReference w:id="1590"/>
      </w:r>
      <w:r>
        <w:rPr>
          <w:rFonts w:ascii="IRNazanin" w:hAnsi="IRNazanin" w:eastAsia="IRNazanin"/>
          <w:color w:val="111111"/>
          <w:sz w:val="28"/>
          <w:sz w:val="28"/>
          <w:szCs w:val="28"/>
          <w:rtl w:val="true"/>
          <w:lang w:bidi="fa-IR"/>
        </w:rPr>
        <w:t>أنّه ثالث العَلِیَّین، نما إیمانه، وعلا شأنه، وارتفع مکانه، واتّسع إمکانه، وکثر أعوانه، وظهر برهانه حتّی أحلّه الخلیفة المأمون محلّ مهجته، وشرکه فی مملکته، وفوّض إلیه أمر خلافته، وعقد له علی رؤوس الأشهاد عقدة نکاح ابنته، وکانت مناقبه علِیّة، وصفاته الشریفة سنیّة، ومکارمه حاتمیّة، وشِنشِنته أخزمیّة، وأخلاقه عربیّة، ونفسه الشریفة هاشمیّة، وأَرومته الکریمة نبویّة، فمهما عُدّ من مزایاه کان علیه السلام أعظم منه، ومهما فُصِّل من مناقبه کان أعلی رتبة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ولادته ففی حادی عشر ذی الحجّة سنة ثلاث وخمسن ومئة للهجرة بعد وفاة جدّه أبی عبد اللّه جعفر علیه السلام بخمس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نسبه أباً وأمّاً فأبوه أبو الحسن موسی الکاظم بن جعفر الصادق علیهما السلام، وقد تقدّم ذکر ذلک، وأمّه أمّ ولد تسمّی الخیزران المُرسیّة، وقیل شقراء النوبیّة، واسمها أروی وشقراء لقب لها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اسمه فعلیّ، وهو ثالث العلیّین أمیر المؤمنین وزین العابدین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کنیته فأبو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أالقابه فالرضا، والصابر، والرضیّ، والوفیّ، وأشهرها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مناقبه وصفاته فمنها ما خصّه اللّه به ویشهد له بعلوّ قدره وسموّ شأنه أنّه</w:t>
      </w:r>
      <w:r>
        <w:rPr>
          <w:rStyle w:val="FootnoteAnchor"/>
          <w:rtl w:val="true"/>
        </w:rPr>
        <w:footnoteReference w:id="1591"/>
      </w:r>
      <w:r>
        <w:rPr>
          <w:rFonts w:ascii="IRNazanin" w:hAnsi="IRNazanin" w:eastAsia="IRNazanin"/>
          <w:color w:val="111111"/>
          <w:sz w:val="28"/>
          <w:sz w:val="28"/>
          <w:szCs w:val="28"/>
          <w:rtl w:val="true"/>
          <w:lang w:bidi="fa-IR"/>
        </w:rPr>
        <w:t>لمّا جعله الخلیفة المأمون ولیّ عهده وأقامه خلیفةً من بعده، کان فی حاشیة المأمون أناس کرهوا ذلک، وخافوا خروج الخلافة عن بنی العبّاس، وعودها</w:t>
      </w:r>
      <w:r>
        <w:rPr>
          <w:rStyle w:val="FootnoteAnchor"/>
          <w:rtl w:val="true"/>
        </w:rPr>
        <w:footnoteReference w:id="1592"/>
      </w:r>
      <w:r>
        <w:rPr>
          <w:rFonts w:ascii="IRNazanin" w:hAnsi="IRNazanin" w:eastAsia="IRNazanin"/>
          <w:color w:val="111111"/>
          <w:sz w:val="28"/>
          <w:sz w:val="28"/>
          <w:szCs w:val="28"/>
          <w:rtl w:val="true"/>
          <w:lang w:bidi="fa-IR"/>
        </w:rPr>
        <w:t>إلی بنی فاطمة علی الجمیع السلام، فحصل عندهم من الرضا نفور، وکان عادة الرضا إذا جاء إلی دار المأمون لیدخل علیه یُبادر مَن بالدهلیز من الحاشیة إلی السلام علیه، ورفع الستر بین یدیه لیدخل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حصلت لهم النفرة عنه تواصوا فیما بینهم،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لیدخل علی الخلیفة أعرضوا عنه ولا ترفعوا</w:t>
      </w:r>
      <w:r>
        <w:rPr>
          <w:rStyle w:val="FootnoteAnchor"/>
          <w:rtl w:val="true"/>
        </w:rPr>
        <w:footnoteReference w:id="1593"/>
      </w:r>
      <w:r>
        <w:rPr>
          <w:rFonts w:ascii="IRNazanin" w:hAnsi="IRNazanin" w:eastAsia="IRNazanin"/>
          <w:color w:val="111111"/>
          <w:sz w:val="28"/>
          <w:sz w:val="28"/>
          <w:szCs w:val="28"/>
          <w:rtl w:val="true"/>
          <w:lang w:bidi="fa-IR"/>
        </w:rPr>
        <w:t>السِّتر له، فاتّفقوا علی ذلک، فبینا هم قعود إذ</w:t>
      </w:r>
      <w:r>
        <w:rPr>
          <w:rStyle w:val="FootnoteAnchor"/>
          <w:rtl w:val="true"/>
        </w:rPr>
        <w:footnoteReference w:id="1594"/>
      </w:r>
      <w:r>
        <w:rPr>
          <w:rFonts w:ascii="IRNazanin" w:hAnsi="IRNazanin" w:eastAsia="IRNazanin"/>
          <w:color w:val="111111"/>
          <w:sz w:val="28"/>
          <w:sz w:val="28"/>
          <w:szCs w:val="28"/>
          <w:rtl w:val="true"/>
          <w:lang w:bidi="fa-IR"/>
        </w:rPr>
        <w:t>جاء الرضا علیه السلام علی عادته، فلم یملکوا أنفسهم أن سلّموا علیه ورفعوا الستر علی عادتهم، فلمّا دخل أقبل بعضهم علی بعض یتلاومون کونهم ما وقفوا علی ما اتّفقوا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النوبة الآتیة إذا جاء لا نرفعه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ذلک الیوم جاء فقاموا وسلّموا علیه ووقفوا ولم یبتدِروا إلی رفع الستر، فأرسل اللّه ریحاً شدیدة دخلت فی الستر فرفعته أکثر ممّا کانوا</w:t>
      </w:r>
      <w:r>
        <w:rPr>
          <w:rStyle w:val="FootnoteAnchor"/>
          <w:rtl w:val="true"/>
        </w:rPr>
        <w:footnoteReference w:id="1595"/>
      </w:r>
      <w:r>
        <w:rPr>
          <w:rFonts w:ascii="IRNazanin" w:hAnsi="IRNazanin" w:eastAsia="IRNazanin"/>
          <w:color w:val="111111"/>
          <w:sz w:val="28"/>
          <w:sz w:val="28"/>
          <w:szCs w:val="28"/>
          <w:rtl w:val="true"/>
          <w:lang w:bidi="fa-IR"/>
        </w:rPr>
        <w:t>یرفعونه، فدخل</w:t>
      </w:r>
      <w:r>
        <w:rPr>
          <w:rStyle w:val="FootnoteAnchor"/>
          <w:rtl w:val="true"/>
        </w:rPr>
        <w:footnoteReference w:id="1596"/>
      </w:r>
      <w:r>
        <w:rPr>
          <w:rFonts w:ascii="IRNazanin" w:hAnsi="IRNazanin" w:eastAsia="IRNazanin"/>
          <w:color w:val="111111"/>
          <w:sz w:val="28"/>
          <w:sz w:val="28"/>
          <w:szCs w:val="28"/>
          <w:rtl w:val="true"/>
          <w:lang w:bidi="fa-IR"/>
        </w:rPr>
        <w:t>فسکنت الریح فعاد إلی ما کان، فلمّا خرج عادت الریح ودخلت</w:t>
      </w:r>
      <w:r>
        <w:rPr>
          <w:rStyle w:val="FootnoteAnchor"/>
          <w:rtl w:val="true"/>
        </w:rPr>
        <w:footnoteReference w:id="1597"/>
      </w:r>
      <w:r>
        <w:rPr>
          <w:rFonts w:ascii="IRNazanin" w:hAnsi="IRNazanin" w:eastAsia="IRNazanin"/>
          <w:color w:val="111111"/>
          <w:sz w:val="28"/>
          <w:sz w:val="28"/>
          <w:szCs w:val="28"/>
          <w:rtl w:val="true"/>
          <w:lang w:bidi="fa-IR"/>
        </w:rPr>
        <w:t>فی الستر فرفعته</w:t>
      </w:r>
      <w:r>
        <w:rPr>
          <w:rStyle w:val="FootnoteAnchor"/>
          <w:rtl w:val="true"/>
        </w:rPr>
        <w:footnoteReference w:id="1598"/>
      </w:r>
      <w:r>
        <w:rPr>
          <w:rFonts w:ascii="IRNazanin" w:hAnsi="IRNazanin" w:eastAsia="IRNazanin"/>
          <w:color w:val="111111"/>
          <w:sz w:val="28"/>
          <w:sz w:val="28"/>
          <w:szCs w:val="28"/>
          <w:rtl w:val="true"/>
          <w:lang w:bidi="fa-IR"/>
        </w:rPr>
        <w:t>حتّی خرج، ثمّ سکنت فعاد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ذهب أقبل بعضهم علی بعض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هذا رجل له عند اللّه منزلة، وللّه به عنایة، ألم تروا أنّکم لمّا لم ترفعوا له الستر أرسل اللّه الریح وسخّرها له لرفع الستر، کما سخّرها لسلیمان، فارجعوا إلی خدمته فهو خیر لکم، فعادوا إلی ما کانوا علیه وزادت عقیدتهم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بخراسان امرأة تسمّی زینب، فادّعت أنّها علویّة من سلالة فاطمة علیها السلام، وصارت تصول علی أهل خراسان بنسبها، فسمع بها علیّ الرضا علیه السلام فلم یعرف نسبها، فأُحضِرت إلیه فردّ نسبها،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کذّابة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فسفهت علیه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قدحت فی نسبی فأنا أقدح فی نسبک، فأخذته الغیرة العلویّة فقال لسلطان خراسان،</w:t>
      </w:r>
      <w:r>
        <w:rPr>
          <w:rStyle w:val="FootnoteAnchor"/>
          <w:rtl w:val="true"/>
        </w:rPr>
        <w:footnoteReference w:id="1599"/>
      </w:r>
      <w:r>
        <w:rPr>
          <w:rFonts w:ascii="IRNazanin" w:hAnsi="IRNazanin" w:eastAsia="IRNazanin"/>
          <w:color w:val="111111"/>
          <w:sz w:val="28"/>
          <w:sz w:val="28"/>
          <w:szCs w:val="28"/>
          <w:rtl w:val="true"/>
          <w:lang w:bidi="fa-IR"/>
        </w:rPr>
        <w:t>وکان لذلک السلطان بخراسان موضع واسع فیه سباع مسلسلة للانتقام من المفسدین، یسمّی ذلک الموضع برکة السباع، فأخذ الرضا علیه السلام بید تلک المرأة وأحضرها عند ذلک السلطان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کذّابة علی علیّ وفاطمة علیهما السلام، ولیست من نسلهما، فإنّ من کان حقّاً بضعة من علیّ وفاطمة فإنّ لحمه حرام علی السباع، فألقوها فی برکة السباع، فإن کانت صادقة فإنّ السباع لا تقربها، وإن کانت کاذبة فتفترسها 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سمعت ذلک منه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أنت إلی السباع فإن کنت صادقاً فإنّها لا تقربک ولا تفترسک، فلم یکلّمها وقام، فقال له ذلک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برکة السباع، واللّه لأنزلنّ إلیها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السلطان والنّاس والحاشیة وجاءُوا وفتحوا باب البرکة، فنزل الرضا علیه السلام والنّاس ینظرون من أعلی البرکة، فلمّا حصل بین السباع أَقعَت جمیعها إلی الأرض علی أذنابها، وصار یأتی إلی واحد واحد یمسح وجهه ورأسه وظهره، والسبع یُبَصبص له هکذا إلی أن أتی علی الجمیع، ثمّ طلع والنّاس یُبصرونه فقال لذلک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هذه الکذّابة علی علیّ وفاطمة علیهما السلام لیتبیّن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فامتنعت فألزمها ذلک السلطان، وأمر أعوانه بإلقائها، فمذ رآها السباع وثبوا إلیها </w:t>
      </w:r>
    </w:p>
    <w:p>
      <w:pPr>
        <w:pStyle w:val="BookText"/>
        <w:rPr/>
      </w:pPr>
      <w:r>
        <w:rPr>
          <w:rFonts w:ascii="IRNazanin" w:hAnsi="IRNazanin" w:eastAsia="IRNazanin"/>
          <w:color w:val="111111"/>
          <w:sz w:val="28"/>
          <w:sz w:val="28"/>
          <w:szCs w:val="28"/>
          <w:rtl w:val="true"/>
          <w:lang w:bidi="fa-IR"/>
        </w:rPr>
        <w:t>وافترسوها، فاشتهر اسمها بخراسان بزینب الکذّابة، وحدیثها هناک مشهور</w:t>
      </w:r>
      <w:r>
        <w:rPr>
          <w:rStyle w:val="FootnoteAnchor"/>
          <w:rtl w:val="true"/>
        </w:rPr>
        <w:footnoteReference w:id="1600"/>
      </w:r>
    </w:p>
    <w:p>
      <w:pPr>
        <w:pStyle w:val="BookText"/>
        <w:rPr/>
      </w:pPr>
      <w:r>
        <w:rPr>
          <w:rFonts w:ascii="IRNazanin" w:hAnsi="IRNazanin" w:eastAsia="IRNazanin"/>
          <w:color w:val="111111"/>
          <w:sz w:val="28"/>
          <w:sz w:val="28"/>
          <w:szCs w:val="28"/>
          <w:rtl w:val="true"/>
          <w:lang w:bidi="fa-IR"/>
        </w:rPr>
        <w:t>وأورد قصّة زینب الکذّابة التنوخی فی الفرج بعد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وابن حمزة فی الثاقب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منسوباً إلی الإمام الهادی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 أبو عبد اللّه الحافظ النیسابوری فی کتابه الموسوم بالمفاخرة، ونسبه إلی جدّه الرضا علیه السلام وهو أنّه قد دخل علی المأمون وعنده زینب الکذّابة وکانت تزعم أنّه زینب بنت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ممتنع أن یکون ذلک غیر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نحوه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الهادی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دِعبِل بن علیّ الخزاعی الشاعر، 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بها أبا الحسن علیّ بن موسی الرضا علیهما السلام وهو بخراسان ولیّ عهد المأمون فی الخلافة، فوصلت المدینة وحضرت عنده وأنشدته إیّاها، فاستحسنها وقال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تنشدها أحداً حتّی آمرک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واتّصل خبری بالخلیفة المأمون، فأحضرنی وسائلنی عن خبری،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دِعبِل، أنشِدنی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أعرفها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احضر أبا الحسن علیّ بن موسی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إلّا ساعة</w:t>
      </w:r>
      <w:r>
        <w:rPr>
          <w:rStyle w:val="FootnoteAnchor"/>
          <w:rtl w:val="true"/>
        </w:rPr>
        <w:footnoteReference w:id="1601"/>
      </w:r>
      <w:r>
        <w:rPr>
          <w:rFonts w:ascii="IRNazanin" w:hAnsi="IRNazanin" w:eastAsia="IRNazanin"/>
          <w:color w:val="111111"/>
          <w:sz w:val="28"/>
          <w:sz w:val="28"/>
          <w:szCs w:val="28"/>
          <w:rtl w:val="true"/>
          <w:lang w:bidi="fa-IR"/>
        </w:rPr>
        <w:t>حتّی حضر،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سألت دِعبلاً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أنّه لا یعرفها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دِعبِل، أنشِد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فیها فأنشدتها، فاستحسنها وأمر لی بخمسین ألف درهم، وأمر لی أبو الحسن علیّ بن موسی الرضا علیهما السلام بقریب من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إن رأیت أن تهبنی</w:t>
      </w:r>
      <w:r>
        <w:rPr>
          <w:rStyle w:val="FootnoteAnchor"/>
          <w:rtl w:val="true"/>
        </w:rPr>
        <w:footnoteReference w:id="1602"/>
      </w:r>
      <w:r>
        <w:rPr>
          <w:rFonts w:ascii="IRNazanin" w:hAnsi="IRNazanin" w:eastAsia="IRNazanin"/>
          <w:color w:val="111111"/>
          <w:sz w:val="28"/>
          <w:sz w:val="28"/>
          <w:szCs w:val="28"/>
          <w:rtl w:val="true"/>
          <w:lang w:bidi="fa-IR"/>
        </w:rPr>
        <w:t>شیئاً من ثیابک لیکون کفنی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إلَیّ قمیصاً قد ابتذله</w:t>
      </w:r>
      <w:r>
        <w:rPr>
          <w:rStyle w:val="FootnoteAnchor"/>
          <w:rtl w:val="true"/>
        </w:rPr>
        <w:footnoteReference w:id="1603"/>
      </w:r>
      <w:r>
        <w:rPr>
          <w:rFonts w:ascii="Amiri" w:hAnsi="Amiri" w:eastAsia="Amiri" w:cs="Amiri"/>
          <w:color w:val="111111"/>
          <w:sz w:val="28"/>
          <w:sz w:val="28"/>
          <w:szCs w:val="28"/>
          <w:rtl w:val="true"/>
          <w:lang w:bidi="ar-SA"/>
        </w:rPr>
        <w:t>ومِنشَفَةً‌</w:t>
      </w:r>
      <w:r>
        <w:rPr>
          <w:rStyle w:val="FootnoteAnchor"/>
          <w:rtl w:val="true"/>
        </w:rPr>
        <w:footnoteReference w:id="1604"/>
      </w:r>
      <w:r>
        <w:rPr>
          <w:rFonts w:ascii="IRNazanin" w:hAnsi="IRNazanin" w:eastAsia="IRNazanin"/>
          <w:color w:val="111111"/>
          <w:sz w:val="28"/>
          <w:sz w:val="28"/>
          <w:szCs w:val="28"/>
          <w:rtl w:val="true"/>
          <w:lang w:bidi="fa-IR"/>
        </w:rPr>
        <w:t>لطیفةً وقال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احفظ </w:t>
      </w:r>
    </w:p>
    <w:p>
      <w:pPr>
        <w:pStyle w:val="BookText"/>
        <w:rPr/>
      </w:pPr>
      <w:r>
        <w:rPr>
          <w:rFonts w:ascii="IRNazanin" w:hAnsi="IRNazanin" w:eastAsia="IRNazanin"/>
          <w:color w:val="111111"/>
          <w:sz w:val="28"/>
          <w:sz w:val="28"/>
          <w:szCs w:val="28"/>
          <w:rtl w:val="true"/>
          <w:lang w:bidi="fa-IR"/>
        </w:rPr>
        <w:t>هذا تُحرَس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 إلَیّ ذو الریاستین أبو العبّاس الفضل بن سهل وزیر المأمون صلة وحملنی علی برذون أصفر خراسانی، وکنت أسایره فی یوم مطیر وعلیه مِمطَرُ خَزٍّ وبُرنس منه</w:t>
      </w:r>
      <w:r>
        <w:rPr>
          <w:rStyle w:val="FootnoteAnchor"/>
          <w:rtl w:val="true"/>
        </w:rPr>
        <w:footnoteReference w:id="1605"/>
      </w:r>
      <w:r>
        <w:rPr>
          <w:rFonts w:ascii="IRNazanin" w:hAnsi="IRNazanin" w:eastAsia="IRNazanin"/>
          <w:color w:val="111111"/>
          <w:sz w:val="28"/>
          <w:sz w:val="28"/>
          <w:szCs w:val="28"/>
          <w:rtl w:val="true"/>
          <w:lang w:bidi="fa-IR"/>
        </w:rPr>
        <w:t>، فأمر لی به ودعا بغیره جدید فلبسه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آثرتک باللبیس لأنّه خیر الممطَرین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فأُعطِیت به ثمانین دیناراً فلم تطب نفسی ببیعه، ثمّ کرّرت راجعاً إلی العراق، فلمّا صرت</w:t>
      </w:r>
      <w:r>
        <w:rPr>
          <w:rStyle w:val="FootnoteAnchor"/>
          <w:rtl w:val="true"/>
        </w:rPr>
        <w:footnoteReference w:id="1606"/>
      </w:r>
      <w:r>
        <w:rPr>
          <w:rFonts w:ascii="IRNazanin" w:hAnsi="IRNazanin" w:eastAsia="IRNazanin"/>
          <w:color w:val="111111"/>
          <w:sz w:val="28"/>
          <w:sz w:val="28"/>
          <w:szCs w:val="28"/>
          <w:rtl w:val="true"/>
          <w:lang w:bidi="fa-IR"/>
        </w:rPr>
        <w:t>فی بعض الطریق خرج علینا الأکراد، فأخذونا وکان ذلک الیوم یوماً مطیراً، فبقیت فی قمیص خَلَق وضر جدید وأنا متأسّف من جمیع ما کان معی علی القمیص والمِنشَفَة، ومفکِّر فی قول سیّدی الرضا إذ مرّ بی واحد من الأکراد الحرامیّة تحته الفرس الأصفر الّذی حملنی علیه ذو الریاستین وعلیه الممطر، ووقف بالقرب منّی لیجتمع إلیه أصحابه وهو ینشد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ویبکی، فلمّا رأیت ذلک منه عجبت من لُصّ من الأکراد یتشیّع، ثمّ طمعت فی القمیص والمنشفة</w:t>
      </w:r>
      <w:r>
        <w:rPr>
          <w:rStyle w:val="FootnoteAnchor"/>
          <w:rtl w:val="true"/>
        </w:rPr>
        <w:footnoteReference w:id="1607"/>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 لمن هذه القصیدة؟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وذاک ویلک؟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فیه سبب أخبرک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أشهر بصاحبها أن یُجهَل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بن علیّ شاعر آل محمّد جزاه اللّه خیراً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یا سیّدی، أنا دِعبِل وهذه قصیدتی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أشهر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 أهل القافلة فاستحضر منهم جماعة وسألهم عنّی فقالوا بأسرهم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دِعبِل بن علیّ الخزاعی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أطلقت کلّ ما أخذ من القافلة خِلالةً فما فوقها کرامةً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 فی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شیئاً فلیردّه، فرجع علی النّاس جمیع ما أخذ منهم ورجع إلَیّ جمیع ما کان معی، ثمّ بَذْرَقنا</w:t>
      </w:r>
      <w:r>
        <w:rPr>
          <w:rStyle w:val="FootnoteAnchor"/>
          <w:rtl w:val="true"/>
        </w:rPr>
        <w:footnoteReference w:id="1608"/>
      </w:r>
      <w:r>
        <w:rPr>
          <w:rFonts w:ascii="IRNazanin" w:hAnsi="IRNazanin" w:eastAsia="IRNazanin"/>
          <w:color w:val="111111"/>
          <w:sz w:val="28"/>
          <w:sz w:val="28"/>
          <w:szCs w:val="28"/>
          <w:rtl w:val="true"/>
          <w:lang w:bidi="fa-IR"/>
        </w:rPr>
        <w:t>إلی المأمن فحُرستُ أنا والقافلة ببرکة القمیص والمنشفة</w:t>
      </w:r>
      <w:r>
        <w:rPr>
          <w:rStyle w:val="FootnoteAnchor"/>
          <w:rtl w:val="true"/>
        </w:rPr>
        <w:footnoteReference w:id="1609"/>
      </w:r>
    </w:p>
    <w:p>
      <w:pPr>
        <w:pStyle w:val="BookText"/>
        <w:rPr/>
      </w:pPr>
      <w:r>
        <w:rPr>
          <w:rFonts w:ascii="IRNazanin" w:hAnsi="IRNazanin" w:eastAsia="IRNazanin"/>
          <w:color w:val="111111"/>
          <w:sz w:val="28"/>
          <w:sz w:val="28"/>
          <w:szCs w:val="28"/>
          <w:rtl w:val="true"/>
          <w:lang w:bidi="fa-IR"/>
        </w:rPr>
        <w:t>ورواه ابن العدیم فی تاریخ حلب</w:t>
      </w:r>
      <w:r>
        <w:rPr>
          <w:rFonts w:eastAsia="IRNazanin" w:cs="IRNazanin"/>
          <w:color w:val="111111"/>
          <w:sz w:val="28"/>
          <w:szCs w:val="28"/>
          <w:rtl w:val="true"/>
          <w:lang w:bidi="fa-IR"/>
        </w:rPr>
        <w:t xml:space="preserve">: </w:t>
      </w:r>
      <w:r>
        <w:rPr>
          <w:rFonts w:eastAsia="IRNazanin" w:cs="IRNazanin"/>
          <w:color w:val="111111"/>
          <w:sz w:val="28"/>
          <w:szCs w:val="28"/>
          <w:lang w:bidi="fa-IR"/>
        </w:rPr>
        <w:t>3504:7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دِعبِل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التنوخی فی الفرج بعد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راوی هذا الخبر عن دعبل فحدّثت بهذا الحدیث علی بن بهز الکردی،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واللّه أبی الّذی فعل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إلی هذه المنقبة ما أشرفها وما أعلاها، وقد یقف علی هذه القصّة بعض النّاس ممّن یطالع هذا الکتاب ویقرؤه فتدعوه نفسه إلی معرفة هذه الأبیات المعروفة بمدارس آیات، ویشتهی الوقوف علیها، وینسبنی فی إعراضی عن ذکرها إمّا إلی أنّنی لم أعرفها، أو أنّنی جلهت میل النفوس حینئذ إلی الوقوف علیها، فأحببت أن أُدخِل راحة علی بعض النفوس، وأن أدفع عنّی هذا النقص المتطرّق إلیّ ببعض الظنون، فأوردت منها ما یناسب ذلک، وهی</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ذکرت محلّ الرَبع من عرفاتفأسبَلتُ دمع العین بالعبرات</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وفَلّ‌</w:t>
      </w:r>
      <w:r>
        <w:rPr>
          <w:rStyle w:val="FootnoteAnchor"/>
          <w:rtl w:val="true"/>
        </w:rPr>
        <w:footnoteReference w:id="1612"/>
      </w:r>
      <w:r>
        <w:rPr>
          <w:rFonts w:ascii="IRNazanin" w:hAnsi="IRNazanin" w:eastAsia="IRNazanin"/>
          <w:color w:val="111111"/>
          <w:sz w:val="28"/>
          <w:sz w:val="28"/>
          <w:szCs w:val="28"/>
          <w:rtl w:val="true"/>
          <w:lang w:bidi="fa-IR"/>
        </w:rPr>
        <w:t>عُری صبری وهاج</w:t>
      </w:r>
      <w:r>
        <w:rPr>
          <w:rStyle w:val="FootnoteAnchor"/>
          <w:rtl w:val="true"/>
        </w:rPr>
        <w:footnoteReference w:id="1613"/>
      </w:r>
      <w:r>
        <w:rPr>
          <w:rFonts w:ascii="Amiri" w:hAnsi="Amiri" w:eastAsia="Amiri" w:cs="Amiri"/>
          <w:color w:val="111111"/>
          <w:sz w:val="28"/>
          <w:sz w:val="28"/>
          <w:szCs w:val="28"/>
          <w:rtl w:val="true"/>
          <w:lang w:bidi="ar-SA"/>
        </w:rPr>
        <w:t>صبابتی رسوم دیار أقفَرَت وعِرات</w:t>
      </w:r>
      <w:r>
        <w:rPr>
          <w:rStyle w:val="FootnoteAnchor"/>
          <w:rtl w:val="true"/>
        </w:rPr>
        <w:footnoteReference w:id="1614"/>
      </w:r>
    </w:p>
    <w:p>
      <w:pPr>
        <w:pStyle w:val="BookText"/>
        <w:rPr/>
      </w:pPr>
      <w:r>
        <w:rPr>
          <w:rFonts w:ascii="IRNazanin" w:hAnsi="IRNazanin" w:eastAsia="IRNazanin"/>
          <w:color w:val="111111"/>
          <w:sz w:val="28"/>
          <w:sz w:val="28"/>
          <w:szCs w:val="28"/>
          <w:rtl w:val="true"/>
          <w:lang w:bidi="fa-IR"/>
        </w:rPr>
        <w:t>مدارس آیات خلت من تلاوة ومنزل وحیٍ‌</w:t>
      </w:r>
      <w:r>
        <w:rPr>
          <w:rStyle w:val="FootnoteAnchor"/>
          <w:rtl w:val="true"/>
        </w:rPr>
        <w:footnoteReference w:id="1615"/>
      </w:r>
      <w:r>
        <w:rPr>
          <w:rFonts w:ascii="Amiri" w:hAnsi="Amiri" w:eastAsia="Amiri" w:cs="Amiri"/>
          <w:color w:val="111111"/>
          <w:sz w:val="28"/>
          <w:sz w:val="28"/>
          <w:szCs w:val="28"/>
          <w:rtl w:val="true"/>
          <w:lang w:bidi="ar-SA"/>
        </w:rPr>
        <w:t>مُقْفِرُ العَرَصات</w:t>
      </w:r>
      <w:r>
        <w:rPr>
          <w:rStyle w:val="FootnoteAnchor"/>
          <w:rtl w:val="true"/>
        </w:rPr>
        <w:footnoteReference w:id="1616"/>
      </w:r>
    </w:p>
    <w:p>
      <w:pPr>
        <w:pStyle w:val="BookText"/>
        <w:rPr/>
      </w:pPr>
      <w:r>
        <w:rPr>
          <w:rFonts w:ascii="IRNazanin" w:hAnsi="IRNazanin" w:eastAsia="IRNazanin"/>
          <w:color w:val="111111"/>
          <w:sz w:val="28"/>
          <w:sz w:val="28"/>
          <w:szCs w:val="28"/>
          <w:rtl w:val="true"/>
          <w:lang w:bidi="fa-IR"/>
        </w:rPr>
        <w:t>لآل رسول اللّه بالخیف من منی وبالبیت والتعریف والجمرات</w:t>
      </w:r>
      <w:r>
        <w:rPr>
          <w:rStyle w:val="FootnoteAnchor"/>
          <w:rtl w:val="true"/>
        </w:rPr>
        <w:footnoteReference w:id="1617"/>
      </w:r>
    </w:p>
    <w:p>
      <w:pPr>
        <w:pStyle w:val="BookText"/>
        <w:rPr/>
      </w:pPr>
      <w:r>
        <w:rPr>
          <w:rFonts w:ascii="IRNazanin" w:hAnsi="IRNazanin" w:eastAsia="IRNazanin"/>
          <w:color w:val="111111"/>
          <w:sz w:val="28"/>
          <w:sz w:val="28"/>
          <w:szCs w:val="28"/>
          <w:rtl w:val="true"/>
          <w:lang w:bidi="fa-IR"/>
        </w:rPr>
        <w:t>دیار علیّ والحسین وجعفر وحمزة والسجّاد ذی الثفنا</w:t>
      </w:r>
    </w:p>
    <w:p>
      <w:pPr>
        <w:pStyle w:val="BookText"/>
        <w:rPr/>
      </w:pPr>
      <w:r>
        <w:rPr>
          <w:rFonts w:ascii="Amiri" w:hAnsi="Amiri" w:eastAsia="Amiri" w:cs="Amiri"/>
          <w:color w:val="111111"/>
          <w:sz w:val="28"/>
          <w:sz w:val="28"/>
          <w:szCs w:val="28"/>
          <w:rtl w:val="true"/>
          <w:lang w:bidi="ar-SA"/>
        </w:rPr>
        <w:t>دیارٌ عفاها جَور کلّ معانِدٍ ولم تعفُ بالأیّام والسَّنوات</w:t>
      </w:r>
      <w:r>
        <w:rPr>
          <w:rStyle w:val="FootnoteAnchor"/>
          <w:rtl w:val="true"/>
        </w:rPr>
        <w:footnoteReference w:id="1618"/>
      </w:r>
    </w:p>
    <w:p>
      <w:pPr>
        <w:pStyle w:val="BookText"/>
        <w:rPr/>
      </w:pPr>
      <w:r>
        <w:rPr>
          <w:rFonts w:ascii="Amiri" w:hAnsi="Amiri" w:eastAsia="Amiri" w:cs="Amiri"/>
          <w:color w:val="111111"/>
          <w:sz w:val="28"/>
          <w:sz w:val="28"/>
          <w:szCs w:val="28"/>
          <w:rtl w:val="true"/>
          <w:lang w:bidi="ar-SA"/>
        </w:rPr>
        <w:t>دیارٌ</w:t>
      </w:r>
      <w:r>
        <w:rPr>
          <w:rStyle w:val="FootnoteAnchor"/>
          <w:rtl w:val="true"/>
        </w:rPr>
        <w:footnoteReference w:id="1619"/>
      </w:r>
      <w:r>
        <w:rPr>
          <w:rFonts w:ascii="IRNazanin" w:hAnsi="IRNazanin" w:eastAsia="IRNazanin"/>
          <w:color w:val="111111"/>
          <w:sz w:val="28"/>
          <w:sz w:val="28"/>
          <w:szCs w:val="28"/>
          <w:rtl w:val="true"/>
          <w:lang w:bidi="fa-IR"/>
        </w:rPr>
        <w:t>لعبد اللّه والفضل صنوه سلیل</w:t>
      </w:r>
      <w:r>
        <w:rPr>
          <w:rStyle w:val="FootnoteAnchor"/>
          <w:rtl w:val="true"/>
        </w:rPr>
        <w:footnoteReference w:id="1620"/>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واستعمل هنا مجازاً، والسّلیل أیضاً الخالص الصافی من القذی والکدر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245:49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ذی الدعوات</w:t>
      </w:r>
    </w:p>
    <w:p>
      <w:pPr>
        <w:pStyle w:val="BookText"/>
        <w:rPr/>
      </w:pPr>
      <w:r>
        <w:rPr>
          <w:rFonts w:ascii="IRNazanin" w:hAnsi="IRNazanin" w:eastAsia="IRNazanin"/>
          <w:color w:val="111111"/>
          <w:sz w:val="28"/>
          <w:sz w:val="28"/>
          <w:szCs w:val="28"/>
          <w:rtl w:val="true"/>
          <w:lang w:bidi="fa-IR"/>
        </w:rPr>
        <w:t>منازلُ کانت للصلاة وللتُقی وللصوم والتطهیر والحسنات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منازل جبریل الأمین یَحُلُّها من اللّه بالتسلیم والزکوات </w:t>
      </w:r>
    </w:p>
    <w:p>
      <w:pPr>
        <w:pStyle w:val="BookText"/>
        <w:rPr/>
      </w:pPr>
      <w:r>
        <w:rPr>
          <w:rFonts w:ascii="Amiri" w:hAnsi="Amiri" w:eastAsia="Amiri" w:cs="Amiri"/>
          <w:color w:val="111111"/>
          <w:sz w:val="28"/>
          <w:sz w:val="28"/>
          <w:szCs w:val="28"/>
          <w:rtl w:val="true"/>
          <w:lang w:bidi="ar-SA"/>
        </w:rPr>
        <w:t>منازل وحی اللّه معدن علمه سبیلُ رَشادٍ واضحَ‌ِ الطرقات</w:t>
      </w:r>
    </w:p>
    <w:p>
      <w:pPr>
        <w:pStyle w:val="BookText"/>
        <w:rPr/>
      </w:pPr>
      <w:r>
        <w:rPr>
          <w:rFonts w:ascii="Amiri" w:hAnsi="Amiri" w:eastAsia="Amiri" w:cs="Amiri"/>
          <w:color w:val="111111"/>
          <w:sz w:val="28"/>
          <w:sz w:val="28"/>
          <w:szCs w:val="28"/>
          <w:rtl w:val="true"/>
          <w:lang w:bidi="ar-SA"/>
        </w:rPr>
        <w:t>منازلُ وحی اللّه ینزل حولَها علی أحمدَ الرَّوَحات والغَدَوات</w:t>
      </w:r>
    </w:p>
    <w:p>
      <w:pPr>
        <w:pStyle w:val="BookText"/>
        <w:rPr/>
      </w:pPr>
      <w:r>
        <w:rPr>
          <w:rFonts w:ascii="IRNazanin" w:hAnsi="IRNazanin" w:eastAsia="IRNazanin"/>
          <w:color w:val="111111"/>
          <w:sz w:val="28"/>
          <w:sz w:val="28"/>
          <w:szCs w:val="28"/>
          <w:rtl w:val="true"/>
          <w:lang w:bidi="fa-IR"/>
        </w:rPr>
        <w:t>فأین الأُولی شطَّت بهم غربة النَّوی أفانین فی الأقطار مختلفات</w:t>
      </w:r>
      <w:r>
        <w:rPr>
          <w:rStyle w:val="FootnoteAnchor"/>
          <w:rtl w:val="true"/>
        </w:rPr>
        <w:footnoteReference w:id="1621"/>
      </w:r>
    </w:p>
    <w:p>
      <w:pPr>
        <w:pStyle w:val="BookText"/>
        <w:rPr/>
      </w:pPr>
      <w:r>
        <w:rPr>
          <w:rFonts w:ascii="IRNazanin" w:hAnsi="IRNazanin" w:eastAsia="IRNazanin"/>
          <w:color w:val="111111"/>
          <w:sz w:val="28"/>
          <w:sz w:val="28"/>
          <w:szCs w:val="28"/>
          <w:rtl w:val="true"/>
          <w:lang w:bidi="fa-IR"/>
        </w:rPr>
        <w:t>شطت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الّذی ینویه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والأفانین جمع أفنان وهو جمع 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الأغصان، وهنا کنایة عن التفرّق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آلُ میراث النبیّ إذا انتموا وهم خَیر ساداتٍ وخیر حُمات</w:t>
      </w:r>
    </w:p>
    <w:p>
      <w:pPr>
        <w:pStyle w:val="BookText"/>
        <w:rPr/>
      </w:pPr>
      <w:r>
        <w:rPr>
          <w:rFonts w:ascii="Amiri" w:hAnsi="Amiri" w:eastAsia="Amiri" w:cs="Amiri"/>
          <w:color w:val="111111"/>
          <w:sz w:val="28"/>
          <w:sz w:val="28"/>
          <w:szCs w:val="28"/>
          <w:rtl w:val="true"/>
          <w:lang w:bidi="ar-SA"/>
        </w:rPr>
        <w:t>مَطاعِیمُ فی الأعسار فی کلّ مَشهد لقد شُرِّفوا بالفضل والبرکات</w:t>
      </w:r>
    </w:p>
    <w:p>
      <w:pPr>
        <w:pStyle w:val="BookText"/>
        <w:rPr/>
      </w:pPr>
      <w:r>
        <w:rPr>
          <w:rFonts w:ascii="IRNazanin" w:hAnsi="IRNazanin" w:eastAsia="IRNazanin"/>
          <w:color w:val="111111"/>
          <w:sz w:val="28"/>
          <w:sz w:val="28"/>
          <w:szCs w:val="28"/>
          <w:rtl w:val="true"/>
          <w:lang w:bidi="fa-IR"/>
        </w:rPr>
        <w:t>إذا لم نُناجِ اللّه فی صلواتنا بذکرهم</w:t>
      </w:r>
      <w:r>
        <w:rPr>
          <w:rStyle w:val="FootnoteAnchor"/>
          <w:rtl w:val="true"/>
        </w:rPr>
        <w:footnoteReference w:id="1622"/>
      </w:r>
      <w:r>
        <w:rPr>
          <w:rFonts w:ascii="Amiri" w:hAnsi="Amiri" w:eastAsia="Amiri" w:cs="Amiri"/>
          <w:color w:val="111111"/>
          <w:sz w:val="28"/>
          <w:sz w:val="28"/>
          <w:szCs w:val="28"/>
          <w:rtl w:val="true"/>
          <w:lang w:bidi="ar-SA"/>
        </w:rPr>
        <w:t>لم یَقبَل الصّلوات</w:t>
      </w:r>
    </w:p>
    <w:p>
      <w:pPr>
        <w:pStyle w:val="BookText"/>
        <w:rPr/>
      </w:pPr>
      <w:r>
        <w:rPr>
          <w:rFonts w:ascii="Amiri" w:hAnsi="Amiri" w:eastAsia="Amiri" w:cs="Amiri"/>
          <w:color w:val="111111"/>
          <w:sz w:val="28"/>
          <w:sz w:val="28"/>
          <w:szCs w:val="28"/>
          <w:rtl w:val="true"/>
          <w:lang w:bidi="ar-SA"/>
        </w:rPr>
        <w:t>أئمّة عدلٍ یُهتدی</w:t>
      </w:r>
      <w:r>
        <w:rPr>
          <w:rStyle w:val="FootnoteAnchor"/>
          <w:rtl w:val="true"/>
        </w:rPr>
        <w:footnoteReference w:id="1623"/>
      </w:r>
      <w:r>
        <w:rPr>
          <w:rFonts w:ascii="Amiri" w:hAnsi="Amiri" w:eastAsia="Amiri" w:cs="Amiri"/>
          <w:color w:val="111111"/>
          <w:sz w:val="28"/>
          <w:sz w:val="28"/>
          <w:szCs w:val="28"/>
          <w:rtl w:val="true"/>
          <w:lang w:bidi="ar-SA"/>
        </w:rPr>
        <w:t>بفعالهم وتؤمَنُ منهم زَلَّة العَثَرات</w:t>
      </w:r>
    </w:p>
    <w:p>
      <w:pPr>
        <w:pStyle w:val="BookText"/>
        <w:rPr/>
      </w:pPr>
      <w:r>
        <w:rPr>
          <w:rFonts w:ascii="Amiri" w:hAnsi="Amiri" w:eastAsia="Amiri" w:cs="Amiri"/>
          <w:color w:val="111111"/>
          <w:sz w:val="28"/>
          <w:sz w:val="28"/>
          <w:szCs w:val="28"/>
          <w:rtl w:val="true"/>
          <w:lang w:bidi="ar-SA"/>
        </w:rPr>
        <w:t>فیاربّ زِد قَلبی هُدیً وبصیرة وزِد حبّهم یاربّ فی حسناتی</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دیار رسول اللّه أصبحن بَلقَعا ودار زیاد أصبَحَت عَمِرات </w:t>
      </w:r>
      <w:r>
        <w:rPr>
          <w:rStyle w:val="FootnoteAnchor"/>
          <w:rtl w:val="true"/>
        </w:rPr>
        <w:footnoteReference w:id="1624"/>
      </w:r>
    </w:p>
    <w:p>
      <w:pPr>
        <w:pStyle w:val="BookText"/>
        <w:rPr/>
      </w:pPr>
      <w:r>
        <w:rPr>
          <w:rFonts w:ascii="Amiri" w:hAnsi="Amiri" w:eastAsia="Amiri" w:cs="Amiri"/>
          <w:color w:val="111111"/>
          <w:sz w:val="28"/>
          <w:sz w:val="28"/>
          <w:szCs w:val="28"/>
          <w:rtl w:val="true"/>
          <w:lang w:bidi="ar-SA"/>
        </w:rPr>
        <w:t>وآل رسول اللّه هُلبٌ رقابهم وآل زیاد غُلَّظ القصرات</w:t>
      </w:r>
      <w:r>
        <w:rPr>
          <w:rStyle w:val="FootnoteAnchor"/>
          <w:rtl w:val="true"/>
        </w:rPr>
        <w:footnoteReference w:id="1625"/>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کلّه أو ما غلظ منه، وبالتحریک کثرة الشعر، وهو أهلب، والأهلب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 المنقطع، والّذی لا شعر علیه، والکثیر الشّعر ضدٌّ، کذا فی القاموس، و کأنّه هنا کنایة عن دقّة أعناقهم کالشعر، أو عن فقرهم ورثاثتهم وأنّهم لا یقدرون علی الحلق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245:49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وآل رسول اللّه تَدمی نُحورهم وآل زیاد زیَّنوا الحَجَلات</w:t>
      </w:r>
    </w:p>
    <w:p>
      <w:pPr>
        <w:pStyle w:val="BookText"/>
        <w:rPr/>
      </w:pPr>
      <w:r>
        <w:rPr>
          <w:rFonts w:ascii="Amiri" w:hAnsi="Amiri" w:eastAsia="Amiri" w:cs="Amiri"/>
          <w:color w:val="111111"/>
          <w:sz w:val="28"/>
          <w:sz w:val="28"/>
          <w:szCs w:val="28"/>
          <w:rtl w:val="true"/>
          <w:lang w:bidi="ar-SA"/>
        </w:rPr>
        <w:t>وآل رسول اللّه یُسبی حَریمُهم وآل زیاد آمِنوا السَّربات</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وآل زیاد فی القُصور مَصونةً ٌوآل رسول اللّه فی الفَلَوات</w:t>
      </w:r>
    </w:p>
    <w:p>
      <w:pPr>
        <w:pStyle w:val="BookText"/>
        <w:rPr/>
      </w:pPr>
      <w:r>
        <w:rPr>
          <w:rFonts w:ascii="IRNazanin" w:hAnsi="IRNazanin" w:eastAsia="IRNazanin"/>
          <w:color w:val="111111"/>
          <w:sz w:val="28"/>
          <w:sz w:val="28"/>
          <w:szCs w:val="28"/>
          <w:rtl w:val="true"/>
          <w:lang w:bidi="fa-IR"/>
        </w:rPr>
        <w:t>فیا وارثی علم النبیّ وآله علیکم سلام دائم النَّفَحات</w:t>
      </w:r>
      <w:r>
        <w:rPr>
          <w:rStyle w:val="FootnoteAnchor"/>
          <w:rtl w:val="true"/>
        </w:rPr>
        <w:footnoteReference w:id="1627"/>
      </w:r>
    </w:p>
    <w:p>
      <w:pPr>
        <w:pStyle w:val="BookText"/>
        <w:rPr/>
      </w:pPr>
      <w:r>
        <w:rPr>
          <w:rFonts w:ascii="IRNazanin" w:hAnsi="IRNazanin" w:eastAsia="IRNazanin"/>
          <w:color w:val="111111"/>
          <w:sz w:val="28"/>
          <w:sz w:val="28"/>
          <w:szCs w:val="28"/>
          <w:rtl w:val="true"/>
          <w:lang w:bidi="fa-IR"/>
        </w:rPr>
        <w:t>لقد أَمِنَت نفسی بکم فی حیاتها وإنّی لأرجو الأمن عند مماتی</w:t>
      </w:r>
      <w:r>
        <w:rPr>
          <w:rStyle w:val="FootnoteAnchor"/>
          <w:rtl w:val="true"/>
        </w:rPr>
        <w:footnoteReference w:id="1628"/>
      </w:r>
      <w:r>
        <w:rPr>
          <w:rStyle w:val="FootnoteAnchor"/>
          <w:rtl w:val="true"/>
        </w:rPr>
        <w:footnoteReference w:id="1629"/>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تلقّته الأسماع بالاستماع ونقلته الألسن فی بقاع الأصقاع أنّ الخلیفة المأمون وجد فی یوم عید انحراف مزاج أحدث عنده ثقلاً عن الخروج إلی الصلاة بالنّاس، </w:t>
      </w:r>
    </w:p>
    <w:p>
      <w:pPr>
        <w:pStyle w:val="BookText"/>
        <w:rPr/>
      </w:pPr>
      <w:r>
        <w:rPr>
          <w:rFonts w:ascii="IRNazanin" w:hAnsi="IRNazanin" w:eastAsia="IRNazanin"/>
          <w:color w:val="111111"/>
          <w:sz w:val="28"/>
          <w:sz w:val="28"/>
          <w:szCs w:val="28"/>
          <w:rtl w:val="true"/>
          <w:lang w:bidi="fa-IR"/>
        </w:rPr>
        <w:t>فقال لأبی الحسن علیّ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قُم وصلّ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الرضا علیه السلام وعلیه قمیص قصیر أبیض وعمامة بیضاء لطیفة</w:t>
      </w:r>
      <w:r>
        <w:rPr>
          <w:rStyle w:val="FootnoteAnchor"/>
          <w:rtl w:val="true"/>
        </w:rPr>
        <w:footnoteReference w:id="1630"/>
      </w:r>
      <w:r>
        <w:rPr>
          <w:rFonts w:ascii="IRNazanin" w:hAnsi="IRNazanin" w:eastAsia="IRNazanin"/>
          <w:color w:val="111111"/>
          <w:sz w:val="28"/>
          <w:sz w:val="28"/>
          <w:szCs w:val="28"/>
          <w:rtl w:val="true"/>
          <w:lang w:bidi="fa-IR"/>
        </w:rPr>
        <w:t>وهما من قطن، وفی یده قضیب، فأقبل ماشیاً یؤمّ المصلّی وهو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أبَوَیّ آدم ونوح، السلام علی أبویّ إبراهیم وإسماعیل، السلام علی أبَویّ محمّد وعلیّ، السلام 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 النّاس أهرعوا إلیه وانثالوا علیه لتقبیل یدیه، فأسرع بعض الحاشیة إلی الخلیفة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تدارک النّاس، واخرج وصلّ بهم وإلّا خرجت الخلافة منک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علی أن خرج بنفسه وجاء مسرعاً والرضا علیه السلام بعد من کثرة الزحام</w:t>
      </w:r>
      <w:r>
        <w:rPr>
          <w:rStyle w:val="FootnoteAnchor"/>
          <w:rtl w:val="true"/>
        </w:rPr>
        <w:footnoteReference w:id="1631"/>
      </w:r>
      <w:r>
        <w:rPr>
          <w:rFonts w:ascii="IRNazanin" w:hAnsi="IRNazanin" w:eastAsia="IRNazanin"/>
          <w:color w:val="111111"/>
          <w:sz w:val="28"/>
          <w:sz w:val="28"/>
          <w:szCs w:val="28"/>
          <w:rtl w:val="true"/>
          <w:lang w:bidi="fa-IR"/>
        </w:rPr>
        <w:t>علیه لم یخلص إلی المصلّی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المأمون وصلّی بالنّاس، فلمّا انقضی ذلک، قال هرثمة بن أعیَن، وکان فی خدمة الخلیفة إلّا أنّه کان محبّاً لأهل البیت إلی الغایة، یأخذ نفسه بأنّه من شیعتهم، وکان قائماً بمصالح الرضا علیه السلام، باذلاً نفسه بین یدیه، متقرّباً إلی اللّه تعالی بخدمته،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طلبنی سیّدی الرضا علیه السلام وقال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هرثمة، إنّی مُطَّلِعُک علی حالةٍ تکون عندک سرّاً لا تظهرها وأنا حیّ، فإن أظهرتها حال حیاتی کنت خصمک عند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فعاهدته أنّنی لا أُعلِم بها أحداً ما لم تأمرنی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أنّنی بعد أیّام آکل عنباً ورمّاناً مَفتوتاً فأموت، ویقصِد الخلیفة أن یجعل قبری ومدفنی خلف قبر أبیه الرشید، وإنّ‌</w:t>
      </w:r>
      <w:r>
        <w:rPr>
          <w:rStyle w:val="FootnoteAnchor"/>
          <w:rtl w:val="true"/>
        </w:rPr>
        <w:footnoteReference w:id="1632"/>
      </w:r>
      <w:r>
        <w:rPr>
          <w:rFonts w:ascii="IRNazanin" w:hAnsi="IRNazanin" w:eastAsia="IRNazanin"/>
          <w:color w:val="111111"/>
          <w:sz w:val="28"/>
          <w:sz w:val="28"/>
          <w:szCs w:val="28"/>
          <w:rtl w:val="true"/>
          <w:lang w:bidi="fa-IR"/>
        </w:rPr>
        <w:t>اللّه لا یقدره علی ذلک، فإنّ الأرض تشتدّ علیهم فلا یستطیع أحد حفر شیء منها، وإنّما قبری فی بقعة کذا</w:t>
      </w:r>
      <w:r>
        <w:rPr>
          <w:rStyle w:val="FootnoteAnchor"/>
          <w:rtl w:val="true"/>
        </w:rPr>
        <w:footnoteReference w:id="1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لموضع 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مُتّ وجُهِّزتُ فاعلِمْهُ بجمیع ما قلت لک،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یَتَأنَّ فی الصلاة عَلَیّ فإنّه یأتی رجل عربی متلَثِّم علی بعیر مُسرع، وعلیه وَعثاء السفر</w:t>
      </w:r>
      <w:r>
        <w:rPr>
          <w:rStyle w:val="FootnoteAnchor"/>
          <w:rtl w:val="true"/>
        </w:rPr>
        <w:footnoteReference w:id="1634"/>
      </w:r>
      <w:r>
        <w:rPr>
          <w:rFonts w:ascii="Amiri" w:hAnsi="Amiri" w:eastAsia="Amiri" w:cs="Amiri"/>
          <w:color w:val="111111"/>
          <w:sz w:val="28"/>
          <w:sz w:val="28"/>
          <w:szCs w:val="28"/>
          <w:rtl w:val="true"/>
          <w:lang w:bidi="ar-SA"/>
        </w:rPr>
        <w:t xml:space="preserve">، فینزل عن بعیره ویصلّی علَیّ، فإذا صلّی عَلَیّ وحُملتُ فاقصد المکان الّذی عیّنتُه لک </w:t>
      </w:r>
    </w:p>
    <w:p>
      <w:pPr>
        <w:pStyle w:val="BookText"/>
        <w:rPr/>
      </w:pPr>
      <w:r>
        <w:rPr>
          <w:rFonts w:ascii="Amiri" w:hAnsi="Amiri" w:eastAsia="Amiri" w:cs="Amiri"/>
          <w:color w:val="111111"/>
          <w:sz w:val="28"/>
          <w:sz w:val="28"/>
          <w:szCs w:val="28"/>
          <w:rtl w:val="true"/>
          <w:lang w:bidi="ar-SA"/>
        </w:rPr>
        <w:t>فاحفِر</w:t>
      </w:r>
      <w:r>
        <w:rPr>
          <w:rStyle w:val="FootnoteAnchor"/>
          <w:rtl w:val="true"/>
        </w:rPr>
        <w:footnoteReference w:id="1635"/>
      </w:r>
      <w:r>
        <w:rPr>
          <w:rFonts w:ascii="Amiri" w:hAnsi="Amiri" w:eastAsia="Amiri" w:cs="Amiri"/>
          <w:color w:val="111111"/>
          <w:sz w:val="28"/>
          <w:sz w:val="28"/>
          <w:szCs w:val="28"/>
          <w:rtl w:val="true"/>
          <w:lang w:bidi="ar-SA"/>
        </w:rPr>
        <w:t>شیئاً یسیراً من وجه الأرض تجد قبراً معمولاً، فی قعره ماء أبیض، فإذا کشفته نَضَبَ الماء، فهو مدفنی فادفِنّی فیه، واللّهَ اللّهَ أن تُخْبِرَ بهذا قبل موتی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طالت الأناة</w:t>
      </w:r>
      <w:r>
        <w:rPr>
          <w:rStyle w:val="FootnoteAnchor"/>
          <w:rtl w:val="true"/>
        </w:rPr>
        <w:footnoteReference w:id="1636"/>
      </w:r>
      <w:r>
        <w:rPr>
          <w:rFonts w:ascii="IRNazanin" w:hAnsi="IRNazanin" w:eastAsia="IRNazanin"/>
          <w:color w:val="111111"/>
          <w:sz w:val="28"/>
          <w:sz w:val="28"/>
          <w:szCs w:val="28"/>
          <w:rtl w:val="true"/>
          <w:lang w:bidi="fa-IR"/>
        </w:rPr>
        <w:t>حتّی أکل عنباً ورمّاناً کثیراً، فمات فدخلت إلی الخلیفة، فوجدته یبکی علیه،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عاهدنی الرضا علیه السلام علی أمر أقوله لک، وقصصت علیه تلک القصّة الّتی قالها من أوّلها إلی آخرها، وهو یعجب ممّا أقوله، فأمر بتجهیزه، فلمّا نجز</w:t>
      </w:r>
      <w:r>
        <w:rPr>
          <w:rStyle w:val="FootnoteAnchor"/>
          <w:rtl w:val="true"/>
        </w:rPr>
        <w:footnoteReference w:id="1637"/>
      </w:r>
      <w:r>
        <w:rPr>
          <w:rFonts w:ascii="IRNazanin" w:hAnsi="IRNazanin" w:eastAsia="IRNazanin"/>
          <w:color w:val="111111"/>
          <w:sz w:val="28"/>
          <w:sz w:val="28"/>
          <w:szCs w:val="28"/>
          <w:rtl w:val="true"/>
          <w:lang w:bidi="fa-IR"/>
        </w:rPr>
        <w:t>تأنّی بالصلاة علیه وإذاً بالرجل قد أقبل علی بعیر من الصحراء مسرعاً، فلم یکلّم أحداً، ثمّ دخل إلی جنازته فوقف وصلّی</w:t>
      </w:r>
      <w:r>
        <w:rPr>
          <w:rStyle w:val="FootnoteAnchor"/>
          <w:rtl w:val="true"/>
        </w:rPr>
        <w:footnoteReference w:id="1638"/>
      </w:r>
      <w:r>
        <w:rPr>
          <w:rFonts w:ascii="IRNazanin" w:hAnsi="IRNazanin" w:eastAsia="IRNazanin"/>
          <w:color w:val="111111"/>
          <w:sz w:val="28"/>
          <w:sz w:val="28"/>
          <w:szCs w:val="28"/>
          <w:rtl w:val="true"/>
          <w:lang w:bidi="fa-IR"/>
        </w:rPr>
        <w:t>علیه وخرج فصلّی النّاس علیه، وأمر الخلیفة بطلب الرجل ففاتهم فلم یعلموا له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الخلیفة أن یُحفَرَ له قبر خلف قبر الرشید، فعجز الحافرون عن الحفر، فذهب إلی موضع ضریحه الآن، فبقدر ما کُشِفَ وجهُ الأرض ظهر قبر محفور کُشِفَت عنه طوابیقه</w:t>
      </w:r>
      <w:r>
        <w:rPr>
          <w:rStyle w:val="FootnoteAnchor"/>
          <w:rtl w:val="true"/>
        </w:rPr>
        <w:footnoteReference w:id="1639"/>
      </w:r>
      <w:r>
        <w:rPr>
          <w:rFonts w:ascii="IRNazanin" w:hAnsi="IRNazanin" w:eastAsia="IRNazanin"/>
          <w:color w:val="111111"/>
          <w:sz w:val="28"/>
          <w:sz w:val="28"/>
          <w:szCs w:val="28"/>
          <w:rtl w:val="true"/>
          <w:lang w:bidi="fa-IR"/>
        </w:rPr>
        <w:t>وإذا فی قعره ماء أبیض کما قال، فأعلمت الخلیفة به فحضر وأبصره علی الصورة الّتی ذکرها، ونَضَب الماء فدفن فیه، ولم یزل الخلیفة المأمون یعجب من قوله ولم یزل عنه کلمة واحدة عمّا ذکره وازداد</w:t>
      </w:r>
      <w:r>
        <w:rPr>
          <w:rStyle w:val="FootnoteAnchor"/>
          <w:rtl w:val="true"/>
        </w:rPr>
        <w:footnoteReference w:id="1640"/>
      </w:r>
      <w:r>
        <w:rPr>
          <w:rFonts w:ascii="IRNazanin" w:hAnsi="IRNazanin" w:eastAsia="IRNazanin"/>
          <w:color w:val="111111"/>
          <w:sz w:val="28"/>
          <w:sz w:val="28"/>
          <w:szCs w:val="28"/>
          <w:rtl w:val="true"/>
          <w:lang w:bidi="fa-IR"/>
        </w:rPr>
        <w:t>تأسّفه علیه، و کلّما خلوت فی خدمته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هرثمة، کیف قال لک أبا الحسن؟ فأعید علیه الحدیث فیتلهّف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 إلی هذه المنقبة العظیمة، والکرامة البالغة الّتی تنطق بعنایة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1641"/>
      </w:r>
      <w:r>
        <w:rPr>
          <w:rFonts w:ascii="IRNazanin" w:hAnsi="IRNazanin" w:eastAsia="IRNazanin"/>
          <w:color w:val="111111"/>
          <w:sz w:val="28"/>
          <w:sz w:val="28"/>
          <w:szCs w:val="28"/>
          <w:rtl w:val="true"/>
          <w:lang w:bidi="fa-IR"/>
        </w:rPr>
        <w:t>وإزلاف مکانته عنده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ستّة، خمسة ذکور وبنت واحدة، وأسماء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p>
    <w:p>
      <w:pPr>
        <w:pStyle w:val="BookText"/>
        <w:rPr/>
      </w:pPr>
      <w:r>
        <w:rPr>
          <w:rFonts w:ascii="IRNazanin" w:hAnsi="IRNazanin" w:eastAsia="IRNazanin"/>
          <w:color w:val="111111"/>
          <w:sz w:val="28"/>
          <w:sz w:val="28"/>
          <w:szCs w:val="28"/>
          <w:rtl w:val="true"/>
          <w:lang w:bidi="fa-IR"/>
        </w:rPr>
        <w:t>القانع، الحسن، جعفر، إبراهیم، الحسین</w:t>
      </w:r>
      <w:r>
        <w:rPr>
          <w:rStyle w:val="FootnoteAnchor"/>
          <w:rtl w:val="true"/>
        </w:rPr>
        <w:footnoteReference w:id="1642"/>
      </w:r>
      <w:r>
        <w:rPr>
          <w:rFonts w:ascii="Amiri" w:hAnsi="Amiri" w:eastAsia="Amiri" w:cs="Amiri"/>
          <w:color w:val="111111"/>
          <w:sz w:val="28"/>
          <w:sz w:val="28"/>
          <w:szCs w:val="28"/>
          <w:rtl w:val="true"/>
          <w:lang w:bidi="ar-SA"/>
        </w:rPr>
        <w:t>وعائشة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مات فی سنة مئتین وثلاث،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مئتین وسنتین من الهجرة فی خلافة المأمون، وقد تقدّم ذکر مولده فی سنة ثلاث وخمسین ومئة، فیکون عمره تسعاً وأربعین سنة، وقبره بطوس من خراسان بالمشهد المعروف به علیه السلام، وکانت مدّة بقائه مع أبیه موسی علیه السلام أربعاً وعشرین سنة وأشهراً، وبقائه بعد أبیه خمساً وعشرین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کلامه</w:t>
      </w:r>
      <w:r>
        <w:rPr>
          <w:rStyle w:val="FootnoteAnchor"/>
          <w:rtl w:val="true"/>
        </w:rPr>
        <w:footnoteReference w:id="1643"/>
      </w:r>
    </w:p>
    <w:p>
      <w:pPr>
        <w:pStyle w:val="BookText"/>
        <w:rPr/>
      </w:pPr>
      <w:r>
        <w:rPr>
          <w:rFonts w:ascii="IRNazanin" w:hAnsi="IRNazanin" w:eastAsia="IRNazanin"/>
          <w:color w:val="111111"/>
          <w:sz w:val="28"/>
          <w:sz w:val="28"/>
          <w:szCs w:val="28"/>
          <w:rtl w:val="true"/>
          <w:lang w:bidi="fa-IR"/>
        </w:rPr>
        <w:t xml:space="preserve">ولایخفی ما فی کلامه الأخیر؛ لأنّه إن کان مولده سنة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ووفاة أبیه 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مدّة بقائه مع أبیه ثلاثین سنة، وکذا کانت مدّة بقائه بعد أبیه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العمری النسّابة فی المجدی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أبو الحسن علیّ بن موسی الکاظم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ومحمّداً وفاطمة، فأمّا موسی فلم یعقب، وأمّا محمّد وهو أبو جعفر الثانی إمام الشیعة الإثنا عشریّة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397:4</w:t>
      </w:r>
      <w:r>
        <w:rPr>
          <w:rFonts w:ascii="IRNazanin" w:hAnsi="IRNazanin" w:eastAsia="IRNazanin"/>
          <w:color w:val="111111"/>
          <w:sz w:val="28"/>
          <w:sz w:val="28"/>
          <w:szCs w:val="28"/>
          <w:rtl w:val="true"/>
          <w:lang w:bidi="fa-IR"/>
        </w:rPr>
        <w:t>، وولده محمّد الإمام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وبمثله قال المفید فی الإرشاد والطبرسی فی إعلام الوری کما سیأتی فی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الکنجی فی 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له ولد سوی الإمام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فخر الرازی فی الشجرة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 الأبناء خمسة وبنت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فأبوجعفر محمّد التقی الإمام علیه السلام، والحسن، وعلیّ قبره بمرو، والحسین، وموسی، والبنت وهی فاطمة، واتّفقوا علی أنّ العقب من هؤلاء الخمسة هو أبو جعفر التقیّ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العبیدلی فی تهذیب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عنبة فی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والعقب من علیّ الرضا فی رجل واحد وهو أبو جعفر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فندق فی لباب الأنساب</w:t>
      </w:r>
      <w:r>
        <w:rPr>
          <w:rFonts w:eastAsia="IRNazanin" w:cs="IRNazanin"/>
          <w:color w:val="111111"/>
          <w:sz w:val="28"/>
          <w:szCs w:val="28"/>
          <w:rtl w:val="true"/>
          <w:lang w:bidi="fa-IR"/>
        </w:rPr>
        <w:t xml:space="preserve">: </w:t>
      </w:r>
      <w:r>
        <w:rPr>
          <w:rFonts w:eastAsia="IRNazanin" w:cs="IRNazanin"/>
          <w:color w:val="111111"/>
          <w:sz w:val="28"/>
          <w:szCs w:val="28"/>
          <w:lang w:bidi="fa-IR"/>
        </w:rPr>
        <w:t>394:1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علیّ بن موسی الرضا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سبط ابن الجوزی فی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الإمام أبوجعفر الثانی، وجعفر، وأبو محمّد الحسن، وإبراهیم، وابنة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 فی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393:9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إنّه خلّف من الولد محمّداً، والحسن، وجعفراً، وإبراهیم، والحسین، وعائشة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حمد اللّه المستوفی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من الأبناء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الجواد، جعفر، حسین المدفون بقزوین، علیّ، حسن، وابنة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الرضا علیه السلام ولم یترک ولداً إلّا أبا جعفر محمّد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المجلسی صلی الله علیه و سلم فی المرآة</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الأکثر من أولاده إلاّ الجواد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الصدوق فی العیون حدیثاً عن فاطمة بنت الرضا عن أبیها علیه السلام، وابن الجزری فی أسنی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فاطمة بنت الرضا علیه السلام عن فاطمة وزینب وأُم کلثوم بنات الإمام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الراوندی فی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372:1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عن حکیمة بنت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الحمیری فی 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1331/376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بالقادسیّة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سألت أباک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خلیفته من بعده فدلّنی علیک وقد سألتک منذ سنین ولیس لک ولد، عن الإمامة فیمن تکون من بعدک؟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وهب اللّه لک ابنین، فأیّهما عندک بمنزلتک الّتی کانت عند أبیک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الشیخ کمال الدین رحمه الله أنّه إذا لم یذکر قصیدة دِعبِل بن علیّ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Style w:val="FootnoteAnchor"/>
          <w:rtl w:val="true"/>
        </w:rPr>
        <w:footnoteReference w:id="1644"/>
      </w:r>
      <w:r>
        <w:rPr>
          <w:rFonts w:ascii="IRNazanin" w:hAnsi="IRNazanin" w:eastAsia="IRNazanin"/>
          <w:color w:val="111111"/>
          <w:sz w:val="28"/>
          <w:sz w:val="28"/>
          <w:szCs w:val="28"/>
          <w:rtl w:val="true"/>
          <w:lang w:bidi="fa-IR"/>
        </w:rPr>
        <w:t>فیه أنّه لا یعرفها عجیب، فإنّه کان أعلی رتبة من أن یظنّ فیه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الحافظ عبد العزیز ابن الأخضر الجنابذی رحمه اللّه تعالی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علیّ بن موسی بن جعفر بن محمّد بن علیّ بن الحسین بن علیّ بن أبی طالب علیهم السلام الرضا، مولده سنة ثلاث وخمسین ومئة، توفّی فی خلافة المأمون بطوس وقبره هناک، سنة مئتین وسنة، وأمّه سُکَینة النُوبیّة، له من الولد خمسة رجال وابنة واحدة،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الإمام، وأبو محمّد الحسن، وجعفر، وإبراهیم، والحسین</w:t>
      </w:r>
      <w:r>
        <w:rPr>
          <w:rStyle w:val="FootnoteAnchor"/>
          <w:rtl w:val="true"/>
        </w:rPr>
        <w:footnoteReference w:id="1645"/>
      </w:r>
      <w:r>
        <w:rPr>
          <w:rFonts w:ascii="IRNazanin" w:hAnsi="IRNazanin" w:eastAsia="IRNazanin"/>
          <w:color w:val="111111"/>
          <w:sz w:val="28"/>
          <w:sz w:val="28"/>
          <w:szCs w:val="28"/>
          <w:rtl w:val="true"/>
          <w:lang w:bidi="fa-IR"/>
        </w:rPr>
        <w:t>، وعائشة،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بالمدینة سنة ثمان وأربعین ومئة، وقُبِض بطوس فی صفر سنة ثلاث ومئتین، وهو یومئذ ابن خمس وخمسین سنة، وأمّه أمّ ولد اسمها أمّ البنین، وقبره بطوس</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صالح الهروی، وداود بن سلیمان، وعبد اللّه بن العبّاس القزوینی وطبقتهم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عبد اللّه بن محمّد الجمّال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Style w:val="FootnoteAnchor"/>
          <w:rtl w:val="true"/>
        </w:rPr>
        <w:footnoteReference w:id="1646"/>
      </w:r>
      <w:r>
        <w:rPr>
          <w:rFonts w:ascii="IRNazanin" w:hAnsi="IRNazanin" w:eastAsia="IRNazanin"/>
          <w:color w:val="111111"/>
          <w:sz w:val="28"/>
          <w:sz w:val="28"/>
          <w:szCs w:val="28"/>
          <w:rtl w:val="true"/>
          <w:lang w:bidi="fa-IR"/>
        </w:rPr>
        <w:t>وعلیّ بن موسی ابن بابویه القمّی وَفْدَ أهل الرّی، فلمّا بلغنا نیسابور قلت لعلیّ بن موسی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زیارة قبر الرضا علیه السلام بطوس؟</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إلی هذا الملک ونخاف أن یتّصل به عدوّ لنا إلی زیارة القبر</w:t>
      </w:r>
      <w:r>
        <w:rPr>
          <w:rStyle w:val="FootnoteAnchor"/>
          <w:rtl w:val="true"/>
        </w:rPr>
        <w:footnoteReference w:id="1647"/>
      </w:r>
      <w:r>
        <w:rPr>
          <w:rFonts w:ascii="IRNazanin" w:hAnsi="IRNazanin" w:eastAsia="IRNazanin"/>
          <w:color w:val="111111"/>
          <w:sz w:val="28"/>
          <w:sz w:val="28"/>
          <w:szCs w:val="28"/>
          <w:rtl w:val="true"/>
          <w:lang w:bidi="fa-IR"/>
        </w:rPr>
        <w:t>، ولکنّا إذا انصرفنا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رجعنا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الزیارة؟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یتحدّث أهلُ الری أنّی خرجت من عندهم مرجئاً، وأرجع إلیهم رافضیاً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فتنتظرنی فی مکانک؟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فأتیت القبر عند غروب الشمس، وأزمعتُ‌</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أزمع علی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علیه عَزمَه،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أزمع الأمرَ ولا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أزمَعَ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المَبیتَ علی القبر فسألت امرأة حضرت من بعض سدنة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حذر باللیل؟</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فاستدعیتُ منها سراجاً وأمرتها بإغلاق الباب، ونویت أن أختم القرآن علی القبر، فلمّا کان فی بعض اللیل سمعت قراءة فقدّرت أنّها قد أذنت لغیری، فأتیت الباب فوجدته مغلقاً وانطفأ السراج، فبقیت أسمع الصوت فوجدته من القبر وهو یقرء سورة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یحشر المتقون إلی الرحمن وفدا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یساق المجرمون إلی جهنم وردا</w:t>
      </w:r>
      <w:r>
        <w:rPr>
          <w:rFonts w:eastAsia="IRNazanin" w:cs="IRNazanin"/>
          <w:color w:val="111111"/>
          <w:sz w:val="28"/>
          <w:szCs w:val="28"/>
          <w:rtl w:val="true"/>
          <w:lang w:bidi="fa-IR"/>
        </w:rPr>
        <w:t>»</w:t>
      </w:r>
      <w:r>
        <w:rPr>
          <w:rStyle w:val="FootnoteAnchor"/>
          <w:rtl w:val="true"/>
        </w:rPr>
        <w:footnoteReference w:id="1649"/>
      </w:r>
      <w:r>
        <w:rPr>
          <w:rFonts w:ascii="IRNazanin" w:hAnsi="IRNazanin" w:eastAsia="IRNazanin"/>
          <w:color w:val="111111"/>
          <w:sz w:val="28"/>
          <w:sz w:val="28"/>
          <w:szCs w:val="28"/>
          <w:rtl w:val="true"/>
          <w:lang w:bidi="fa-IR"/>
        </w:rPr>
        <w:t>، وما کنت سمعت هذه القراءة، فلمّا قدمت الری بدأت بأبی القاسم العبّاس بن الفضل بن شاذان، فسألته هل قرأ أحد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النبیّ صلی الله علیه و آله، وأخرج لی قرائته صلی الله علیه و آله فإذاً هی کذلک</w:t>
      </w:r>
      <w:r>
        <w:rPr>
          <w:rFonts w:eastAsia="IRNazanin" w:cs="IRNazanin"/>
          <w:color w:val="111111"/>
          <w:sz w:val="28"/>
          <w:szCs w:val="28"/>
          <w:rtl w:val="true"/>
          <w:lang w:bidi="fa-IR"/>
        </w:rPr>
        <w:t>!</w:t>
      </w:r>
      <w:r>
        <w:rPr>
          <w:rStyle w:val="FootnoteAnchor"/>
          <w:rtl w:val="true"/>
        </w:rPr>
        <w:footnoteReference w:id="1650"/>
      </w:r>
    </w:p>
    <w:p>
      <w:pPr>
        <w:pStyle w:val="BookText"/>
        <w:rPr/>
      </w:pPr>
      <w:r>
        <w:rPr>
          <w:rFonts w:ascii="IRNazanin" w:hAnsi="IRNazanin" w:eastAsia="IRNazanin"/>
          <w:color w:val="111111"/>
          <w:sz w:val="28"/>
          <w:sz w:val="28"/>
          <w:szCs w:val="28"/>
          <w:rtl w:val="true"/>
          <w:lang w:bidi="fa-IR"/>
        </w:rPr>
        <w:t>روی داود بن سلیمان القزوینی عن علیّ بن موسی الرضا عن آبائه 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ولا یکون إلی یوم القیامة مؤمن إلّا وله جار یؤذیه</w:t>
      </w:r>
      <w:r>
        <w:rPr>
          <w:rFonts w:eastAsia="IRNazanin" w:cs="IRNazanin"/>
          <w:color w:val="111111"/>
          <w:sz w:val="28"/>
          <w:szCs w:val="28"/>
          <w:rtl w:val="true"/>
          <w:lang w:bidi="fa-IR"/>
        </w:rPr>
        <w:t>»</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الرضا علیه السلام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المؤمن نذر لا کفّارة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إقرار باللسان وعمل بالأرکان ویقین بالقلب</w:t>
      </w:r>
      <w:r>
        <w:rPr>
          <w:rFonts w:eastAsia="IRNazanin" w:cs="IRNazanin"/>
          <w:color w:val="111111"/>
          <w:sz w:val="28"/>
          <w:szCs w:val="28"/>
          <w:rtl w:val="true"/>
          <w:lang w:bidi="fa-IR"/>
        </w:rPr>
        <w:t>»</w:t>
      </w:r>
      <w:r>
        <w:rPr>
          <w:rStyle w:val="FootnoteAnchor"/>
          <w:rtl w:val="true"/>
        </w:rPr>
        <w:footnoteReference w:id="1652"/>
      </w:r>
    </w:p>
    <w:p>
      <w:pPr>
        <w:pStyle w:val="BookText"/>
        <w:rPr/>
      </w:pPr>
      <w:r>
        <w:rPr>
          <w:rFonts w:ascii="IRNazanin" w:hAnsi="IRNazanin" w:eastAsia="IRNazanin"/>
          <w:color w:val="111111"/>
          <w:sz w:val="28"/>
          <w:sz w:val="28"/>
          <w:szCs w:val="28"/>
          <w:rtl w:val="true"/>
          <w:lang w:bidi="fa-IR"/>
        </w:rPr>
        <w:t>ورواه الجزری الشافعی فی أسنی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حسن اللفظ والمعنی، رجال إسناده ثقات غیر عبد السلام بن صالح الهَرَوی وهوخادم الإمام علیّ بن موسی الرضا، فإنّهم ضعّفوه مع صلاحه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موسی بن إبراهیم المروزی فی مسند الإمام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الحدیث مع قصّة وروده علیه السلام بنیسابور ص </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وسیأتی نحوه فی ص </w:t>
      </w:r>
      <w:r>
        <w:rPr>
          <w:rFonts w:eastAsia="IRNazanin" w:cs="IRNazanin"/>
          <w:color w:val="111111"/>
          <w:sz w:val="28"/>
          <w:szCs w:val="28"/>
          <w:lang w:bidi="fa-IR"/>
        </w:rPr>
        <w:t>390</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مجالسة العلماء عبادة، والنظر إلی علیّ عبادة، والنظر إلی البیت عبادة، والنظر إلی المصحف عبادة، والنظر إلی الوالدین عبادة</w:t>
      </w:r>
      <w:r>
        <w:rPr>
          <w:rStyle w:val="FootnoteAnchor"/>
          <w:rtl w:val="true"/>
        </w:rPr>
        <w:footnoteReference w:id="1653"/>
      </w:r>
    </w:p>
    <w:p>
      <w:pPr>
        <w:pStyle w:val="BookText"/>
        <w:rPr/>
      </w:pPr>
      <w:r>
        <w:rPr>
          <w:rFonts w:ascii="IRNazanin" w:hAnsi="IRNazanin" w:eastAsia="IRNazanin"/>
          <w:color w:val="111111"/>
          <w:sz w:val="28"/>
          <w:sz w:val="28"/>
          <w:szCs w:val="28"/>
          <w:rtl w:val="true"/>
          <w:lang w:bidi="fa-IR"/>
        </w:rPr>
        <w:t xml:space="preserve">وتقدّمت الفقرة الأخیرة منه فی ترجمة الکاظم علیه السلام فی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Style w:val="FootnoteAnchor"/>
          <w:rtl w:val="true"/>
        </w:rPr>
        <w:footnoteReference w:id="1654"/>
      </w:r>
      <w:r>
        <w:rPr>
          <w:rFonts w:ascii="IRNazanin" w:hAnsi="IRNazanin" w:eastAsia="IRNazanin"/>
          <w:color w:val="111111"/>
          <w:sz w:val="28"/>
          <w:sz w:val="28"/>
          <w:szCs w:val="28"/>
          <w:rtl w:val="true"/>
          <w:lang w:bidi="fa-IR"/>
        </w:rPr>
        <w:t>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 والدین مع العقل حیث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 ابنتی فاطمة یومَ القیامة ومعها ثیابٌ مَصبُوغةٌ بدم، فتعلّق</w:t>
      </w:r>
      <w:r>
        <w:rPr>
          <w:rStyle w:val="FootnoteAnchor"/>
          <w:rtl w:val="true"/>
        </w:rPr>
        <w:footnoteReference w:id="1655"/>
      </w:r>
      <w:r>
        <w:rPr>
          <w:rFonts w:ascii="IRNazanin" w:hAnsi="IRNazanin" w:eastAsia="IRNazanin"/>
          <w:color w:val="111111"/>
          <w:sz w:val="28"/>
          <w:sz w:val="28"/>
          <w:szCs w:val="28"/>
          <w:rtl w:val="true"/>
          <w:lang w:bidi="fa-IR"/>
        </w:rPr>
        <w:t>بقائمة من قوائم العرش،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عدل احکم بینی وبین قاتل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فیحکم لابنتی وربّ الکعبة</w:t>
      </w:r>
      <w:r>
        <w:rPr>
          <w:rFonts w:eastAsia="IRNazanin" w:cs="IRNazanin"/>
          <w:color w:val="111111"/>
          <w:sz w:val="28"/>
          <w:szCs w:val="28"/>
          <w:rtl w:val="true"/>
          <w:lang w:bidi="fa-IR"/>
        </w:rPr>
        <w:t>»</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وبإسناده عن آبائه علیهم السلام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فی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Style w:val="FootnoteAnchor"/>
          <w:rtl w:val="true"/>
        </w:rPr>
        <w:footnoteReference w:id="16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یُدعی کلّ قوم بإمام </w:t>
      </w:r>
    </w:p>
    <w:p>
      <w:pPr>
        <w:pStyle w:val="BookText"/>
        <w:rPr/>
      </w:pPr>
      <w:r>
        <w:rPr>
          <w:rFonts w:ascii="Amiri" w:hAnsi="Amiri" w:eastAsia="Amiri" w:cs="Amiri"/>
          <w:color w:val="111111"/>
          <w:sz w:val="28"/>
          <w:sz w:val="28"/>
          <w:szCs w:val="28"/>
          <w:rtl w:val="true"/>
          <w:lang w:bidi="ar-SA"/>
        </w:rPr>
        <w:t>زمانهم وکتاب ربّهم وسنّة نبیّهم</w:t>
      </w:r>
      <w:r>
        <w:rPr>
          <w:rFonts w:eastAsia="Amiri" w:cs="Amiri" w:ascii="Amiri" w:hAnsi="Amiri"/>
          <w:color w:val="111111"/>
          <w:sz w:val="28"/>
          <w:szCs w:val="28"/>
          <w:rtl w:val="true"/>
          <w:lang w:bidi="ar-SA"/>
        </w:rPr>
        <w:t>»</w:t>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وقال الطبرسی فی 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663:6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الخاص والعام عن الرضا علیّ بن موسی علیهما السلام بالأسانید الصحیحة أنّه روی عن آبائه علیهم السلام عن النبیّ صلی الله علیه و آله أنّه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یدعی کلّ أناس بإمام زمانهم وکتاب ربّهم وسنّة نبیّهم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الحسن</w:t>
      </w:r>
      <w:r>
        <w:rPr>
          <w:rStyle w:val="FootnoteAnchor"/>
          <w:rtl w:val="true"/>
        </w:rPr>
        <w:footnoteReference w:id="1659"/>
      </w:r>
      <w:r>
        <w:rPr>
          <w:rFonts w:ascii="IRNazanin" w:hAnsi="IRNazanin" w:eastAsia="IRNazanin"/>
          <w:color w:val="111111"/>
          <w:sz w:val="28"/>
          <w:sz w:val="28"/>
          <w:szCs w:val="28"/>
          <w:rtl w:val="true"/>
          <w:lang w:bidi="fa-IR"/>
        </w:rPr>
        <w:t>کاتب الفرائض</w:t>
      </w:r>
      <w:r>
        <w:rPr>
          <w:rStyle w:val="FootnoteAnchor"/>
          <w:rtl w:val="true"/>
        </w:rPr>
        <w:footnoteReference w:id="1660"/>
      </w:r>
      <w:r>
        <w:rPr>
          <w:rFonts w:ascii="IRNazanin" w:hAnsi="IRNazanin" w:eastAsia="IRNazanin"/>
          <w:color w:val="111111"/>
          <w:sz w:val="28"/>
          <w:sz w:val="28"/>
          <w:szCs w:val="28"/>
          <w:rtl w:val="true"/>
          <w:lang w:bidi="fa-IR"/>
        </w:rPr>
        <w:t>،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حضرنا مجلس الرضا صلوات اللّه علیه، فشکی إلیه رجل أخاه، فأنشأ الرضا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أعذر أخاک علی ذنوبِهواستر وغطّ علی عیوبه</w:t>
      </w:r>
    </w:p>
    <w:p>
      <w:pPr>
        <w:pStyle w:val="BookText"/>
        <w:rPr/>
      </w:pPr>
      <w:r>
        <w:rPr>
          <w:rFonts w:ascii="IRNazanin" w:hAnsi="IRNazanin" w:eastAsia="IRNazanin"/>
          <w:color w:val="111111"/>
          <w:sz w:val="28"/>
          <w:sz w:val="28"/>
          <w:szCs w:val="28"/>
          <w:rtl w:val="true"/>
          <w:lang w:bidi="fa-IR"/>
        </w:rPr>
        <w:t xml:space="preserve">واصبر علی بَهْتِ السفی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وللزمان علی خطوبه</w:t>
      </w:r>
    </w:p>
    <w:p>
      <w:pPr>
        <w:pStyle w:val="BookText"/>
        <w:rPr/>
      </w:pPr>
      <w:r>
        <w:rPr>
          <w:rFonts w:ascii="IRNazanin" w:hAnsi="IRNazanin" w:eastAsia="IRNazanin"/>
          <w:color w:val="111111"/>
          <w:sz w:val="28"/>
          <w:sz w:val="28"/>
          <w:szCs w:val="28"/>
          <w:rtl w:val="true"/>
          <w:lang w:bidi="fa-IR"/>
        </w:rPr>
        <w:t>ودع الجواب تفضّلاوکلّ الظلوم إلی حسیبه</w:t>
      </w:r>
      <w:r>
        <w:rPr>
          <w:rStyle w:val="FootnoteAnchor"/>
          <w:rtl w:val="true"/>
        </w:rPr>
        <w:footnoteReference w:id="1661"/>
      </w:r>
    </w:p>
    <w:p>
      <w:pPr>
        <w:pStyle w:val="BookText"/>
        <w:rPr/>
      </w:pPr>
      <w:r>
        <w:rPr>
          <w:rFonts w:ascii="IRNazanin" w:hAnsi="IRNazanin" w:eastAsia="IRNazanin"/>
          <w:color w:val="111111"/>
          <w:sz w:val="28"/>
          <w:sz w:val="28"/>
          <w:szCs w:val="28"/>
          <w:rtl w:val="true"/>
          <w:lang w:bidi="fa-IR"/>
        </w:rPr>
        <w:t>آخر کلام الجنابذی، وقد حذفت منه أسماء الرجال الّذین رووا عن الرضا، واقتصرت علیه وعلی آبائه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ذکر الإمام القائم بعد أبی الحسن موسی علیه السلام وتاریخ مولده، ودلائل إمامته، ومبلغ سنّه، ومدّة خلافته، ووقت وفاته، وسببها، وموضع قبره، وعدد أولاده، ومختصر من أخباره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الإمام بعد أبی الحسن موسی ابنه أبا الحسن علیّ بن موسی الرضا علیه السلام لفضله علی جماعة إخوته وأهل بیته، وظهور علمه وحلمه ووَرَعِه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واجتماع الخاصّة والعامّة</w:t>
      </w:r>
      <w:r>
        <w:rPr>
          <w:rStyle w:val="FootnoteAnchor"/>
          <w:rtl w:val="true"/>
        </w:rPr>
        <w:footnoteReference w:id="1662"/>
      </w:r>
      <w:r>
        <w:rPr>
          <w:rFonts w:ascii="IRNazanin" w:hAnsi="IRNazanin" w:eastAsia="IRNazanin"/>
          <w:color w:val="111111"/>
          <w:sz w:val="28"/>
          <w:sz w:val="28"/>
          <w:szCs w:val="28"/>
          <w:rtl w:val="true"/>
          <w:lang w:bidi="fa-IR"/>
        </w:rPr>
        <w:t xml:space="preserve">علی ذلک فیه، ومعرفتهم به منه، ولنصّ أبیه علی إمامته </w:t>
      </w:r>
    </w:p>
    <w:p>
      <w:pPr>
        <w:pStyle w:val="BookText"/>
        <w:rPr/>
      </w:pPr>
      <w:r>
        <w:rPr>
          <w:rFonts w:ascii="IRNazanin" w:hAnsi="IRNazanin" w:eastAsia="IRNazanin"/>
          <w:color w:val="111111"/>
          <w:sz w:val="28"/>
          <w:sz w:val="28"/>
          <w:szCs w:val="28"/>
          <w:rtl w:val="true"/>
          <w:lang w:bidi="fa-IR"/>
        </w:rPr>
        <w:t>من بعده وإشارته إلیه بذلک دون جماعة إخوته وأهل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مولده علیه السلام بالمدینة سنة ثمان وأربعین ومئة، وقُبِض بطوس من أرض خراسان فی صفر سنة ثلاث ومئتین، وله یومئذ خمس وخمسون سنة، واُمّه أمّ ولد یقال لها امّ البنین، وکانت مدّة إمامته وقیامه بعد أبیه فی خلافته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 روی النصّ علی الرضا علیّ بن موسی علیهما السلام بالإمامة من</w:t>
      </w:r>
      <w:r>
        <w:rPr>
          <w:rStyle w:val="FootnoteAnchor"/>
          <w:rtl w:val="true"/>
        </w:rPr>
        <w:footnoteReference w:id="1663"/>
      </w:r>
      <w:r>
        <w:rPr>
          <w:rFonts w:ascii="IRNazanin" w:hAnsi="IRNazanin" w:eastAsia="IRNazanin"/>
          <w:color w:val="111111"/>
          <w:sz w:val="28"/>
          <w:sz w:val="28"/>
          <w:szCs w:val="28"/>
          <w:rtl w:val="true"/>
          <w:lang w:bidi="fa-IR"/>
        </w:rPr>
        <w:t xml:space="preserve">أبیه والإشارة منه بذلک إلیه من خاصته وثقاته وأهل الورع والعلم والفقه من شیعته داود بن کثیر الرَّقّی، ومحمّد بن إسحاق بن عمّار، وعلیّ بن یقطین، ونعیم القابوسی، والحسین بن المختار، وزیاد بن مروان، والمخزومی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664"/>
      </w:r>
      <w:r>
        <w:rPr>
          <w:rFonts w:ascii="IRNazanin" w:hAnsi="IRNazanin" w:eastAsia="IRNazanin"/>
          <w:color w:val="111111"/>
          <w:sz w:val="28"/>
          <w:sz w:val="28"/>
          <w:szCs w:val="28"/>
          <w:rtl w:val="true"/>
          <w:lang w:bidi="fa-IR"/>
        </w:rPr>
        <w:t>داود بن سلیمان، ونصر بن قابوس، و داود بن زَرْبی</w:t>
      </w:r>
      <w:r>
        <w:rPr>
          <w:rStyle w:val="FootnoteAnchor"/>
          <w:rtl w:val="true"/>
        </w:rPr>
        <w:footnoteReference w:id="1665"/>
      </w:r>
      <w:r>
        <w:rPr>
          <w:rFonts w:ascii="Amiri" w:hAnsi="Amiri" w:eastAsia="Amiri" w:cs="Amiri"/>
          <w:color w:val="111111"/>
          <w:sz w:val="28"/>
          <w:sz w:val="28"/>
          <w:szCs w:val="28"/>
          <w:rtl w:val="true"/>
          <w:lang w:bidi="ar-SA"/>
        </w:rPr>
        <w:t>، ویزید بن سَلِیط، ومحمّد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إنّی قد کَبُرَت سنّی، فخُذ بیدی وأنقِذنی من النّار، مَن صاحبُنا بعدَک؟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إلی ابنه أبی الحسن علیّ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صاحبکم من بعدی</w:t>
      </w:r>
      <w:r>
        <w:rPr>
          <w:rFonts w:eastAsia="Amiri" w:cs="Amiri" w:ascii="Amiri" w:hAnsi="Amiri"/>
          <w:color w:val="111111"/>
          <w:sz w:val="28"/>
          <w:szCs w:val="28"/>
          <w:rtl w:val="true"/>
          <w:lang w:bidi="ar-SA"/>
        </w:rPr>
        <w:t>»</w:t>
      </w:r>
      <w:r>
        <w:rPr>
          <w:rStyle w:val="FootnoteAnchor"/>
          <w:rtl w:val="true"/>
        </w:rPr>
        <w:footnoteReference w:id="1666"/>
      </w:r>
    </w:p>
    <w:p>
      <w:pPr>
        <w:pStyle w:val="BookText"/>
        <w:rPr/>
      </w:pPr>
      <w:r>
        <w:rPr>
          <w:rFonts w:ascii="IRNazanin" w:hAnsi="IRNazanin" w:eastAsia="IRNazanin"/>
          <w:color w:val="111111"/>
          <w:sz w:val="28"/>
          <w:sz w:val="28"/>
          <w:szCs w:val="28"/>
          <w:rtl w:val="true"/>
          <w:lang w:bidi="fa-IR"/>
        </w:rPr>
        <w:t>والحدیث 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باب الإشارة والنصّ علی أبی الحسن الرضا علیه السلام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 المحقّق</w:t>
      </w:r>
      <w:r>
        <w:rPr>
          <w:rFonts w:eastAsia="IRNazanin" w:cs="IRNazanin"/>
          <w:color w:val="111111"/>
          <w:sz w:val="28"/>
          <w:szCs w:val="28"/>
          <w:rtl w:val="true"/>
          <w:lang w:bidi="fa-IR"/>
        </w:rPr>
        <w:t xml:space="preserve">: </w:t>
      </w:r>
      <w:r>
        <w:rPr>
          <w:rFonts w:eastAsia="IRNazanin" w:cs="IRNazanin"/>
          <w:color w:val="111111"/>
          <w:sz w:val="28"/>
          <w:szCs w:val="28"/>
          <w:lang w:bidi="fa-IR"/>
        </w:rPr>
        <w:t>19/110:1</w:t>
      </w:r>
      <w:r>
        <w:rPr>
          <w:rFonts w:ascii="IRNazanin" w:hAnsi="IRNazanin" w:eastAsia="IRNazanin"/>
          <w:color w:val="111111"/>
          <w:sz w:val="28"/>
          <w:sz w:val="28"/>
          <w:szCs w:val="28"/>
          <w:rtl w:val="true"/>
          <w:lang w:bidi="fa-IR"/>
        </w:rPr>
        <w:t>، والشیخ الطوسی فی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والخزّاز القمّی فی کفایة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والمسعودی فی 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أحمد بن محمّد بن عبد اللّه،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عن محمّد بن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تدُلّنی علی مَن آخُذ عنه دینی؟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ابنی علیّ، إنّ أبی أخذ بیدی فأدخَلَنی إلی قبر رسول اللّه صلی الله علیه و آله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 اللّه جلّ اسمه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w:t>
      </w:r>
      <w:r>
        <w:rPr>
          <w:rStyle w:val="FootnoteAnchor"/>
          <w:rtl w:val="true"/>
        </w:rPr>
        <w:footnoteReference w:id="1667"/>
      </w:r>
      <w:r>
        <w:rPr>
          <w:rFonts w:ascii="Amiri" w:hAnsi="Amiri" w:eastAsia="Amiri" w:cs="Amiri"/>
          <w:color w:val="111111"/>
          <w:sz w:val="28"/>
          <w:sz w:val="28"/>
          <w:szCs w:val="28"/>
          <w:rtl w:val="true"/>
          <w:lang w:bidi="ar-SA"/>
        </w:rPr>
        <w:t>، وإنّ اللّه إذا قال قولاً وفَی به</w:t>
      </w:r>
      <w:r>
        <w:rPr>
          <w:rFonts w:eastAsia="Amiri" w:cs="Amiri" w:ascii="Amiri" w:hAnsi="Amiri"/>
          <w:color w:val="111111"/>
          <w:sz w:val="28"/>
          <w:szCs w:val="28"/>
          <w:rtl w:val="true"/>
          <w:lang w:bidi="ar-SA"/>
        </w:rPr>
        <w:t>»</w:t>
      </w:r>
      <w:r>
        <w:rPr>
          <w:rStyle w:val="FootnoteAnchor"/>
          <w:rtl w:val="true"/>
        </w:rPr>
        <w:footnoteReference w:id="1668"/>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4/312:1</w:t>
      </w:r>
      <w:r>
        <w:rPr>
          <w:rFonts w:ascii="IRNazanin" w:hAnsi="IRNazanin" w:eastAsia="IRNazanin"/>
          <w:color w:val="111111"/>
          <w:sz w:val="28"/>
          <w:sz w:val="28"/>
          <w:szCs w:val="28"/>
          <w:rtl w:val="true"/>
          <w:lang w:bidi="fa-IR"/>
        </w:rPr>
        <w:t>، وشیخ الطوسی فی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نُعیم الصحّاف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وهشام بن الحکم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ببغداد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العبد الصالح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یقطین، هذا علیّ سیّد ولدی، أما إنّی قد نحلته کنیتی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 هشام براحته جبهته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کیف قلت؟</w:t>
      </w:r>
    </w:p>
    <w:p>
      <w:pPr>
        <w:pStyle w:val="BookText"/>
        <w:rPr/>
      </w:pPr>
      <w:r>
        <w:rPr>
          <w:rFonts w:ascii="IRNazanin" w:hAnsi="IRNazanin" w:eastAsia="IRNazanin"/>
          <w:color w:val="111111"/>
          <w:sz w:val="28"/>
          <w:sz w:val="28"/>
          <w:szCs w:val="28"/>
          <w:rtl w:val="true"/>
          <w:lang w:bidi="fa-IR"/>
        </w:rPr>
        <w:t>فقال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واللّه منه کما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واللّه فیه من بعده</w:t>
      </w:r>
      <w:r>
        <w:rPr>
          <w:rStyle w:val="FootnoteAnchor"/>
          <w:rtl w:val="true"/>
        </w:rPr>
        <w:footnoteReference w:id="1669"/>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1/311:1</w:t>
      </w:r>
      <w:r>
        <w:rPr>
          <w:rFonts w:ascii="IRNazanin" w:hAnsi="IRNazanin" w:eastAsia="IRNazanin"/>
          <w:color w:val="111111"/>
          <w:sz w:val="28"/>
          <w:sz w:val="28"/>
          <w:szCs w:val="28"/>
          <w:rtl w:val="true"/>
          <w:lang w:bidi="fa-IR"/>
        </w:rPr>
        <w:t>، والخزاز القمی فی 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وشیخ الطائفة فی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وصاحب إثبات الوصیّة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فی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عیون أخبار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أعطیته، والراحة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 والضرب للتعجّب ولعلّه کان ظنّ أنّه القائم کما توهّم غیره، أو للتأسّف لإشعار الکلام بقرب وفاته علیه السلام لاسیّما مع نحلة الکنیة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منصوب بتقدیر حرف النداء للتعجّب، وقال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کلمة رحمة، وویل کلمة عذاب، وقال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بمعنی واحد،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لزید وویل لزید ترفعهما علی الابتداء، ولک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ویحاً لزید وویلاً لزید فتنصبهما بإضمار 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نُعَیم القابوسی عن أبی الحسن موسی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ابنی علیّ أکبر ولدی وآثَرُهم عندی، وأحبّهم إلَیّ وهو ینظُر معی فی الجفر، ولم یَنظرفیه إلّا نبیّ أو وصیّ نبیّ</w:t>
      </w:r>
      <w:r>
        <w:rPr>
          <w:rFonts w:eastAsia="Amiri" w:cs="Amiri" w:ascii="Amiri" w:hAnsi="Amiri"/>
          <w:color w:val="111111"/>
          <w:sz w:val="28"/>
          <w:szCs w:val="28"/>
          <w:rtl w:val="true"/>
          <w:lang w:bidi="ar-SA"/>
        </w:rPr>
        <w:t>»</w:t>
      </w:r>
      <w:r>
        <w:rPr>
          <w:rStyle w:val="FootnoteAnchor"/>
          <w:rtl w:val="true"/>
        </w:rPr>
        <w:footnoteReference w:id="1670"/>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2/311:1</w:t>
      </w:r>
      <w:r>
        <w:rPr>
          <w:rFonts w:ascii="IRNazanin" w:hAnsi="IRNazanin" w:eastAsia="IRNazanin"/>
          <w:color w:val="111111"/>
          <w:sz w:val="28"/>
          <w:sz w:val="28"/>
          <w:szCs w:val="28"/>
          <w:rtl w:val="true"/>
          <w:lang w:bidi="fa-IR"/>
        </w:rPr>
        <w:t>، غیبة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نعیم بن قابوس،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897:2</w:t>
      </w:r>
      <w:r>
        <w:rPr>
          <w:rFonts w:ascii="IRNazanin" w:hAnsi="IRNazanin" w:eastAsia="IRNazanin"/>
          <w:color w:val="111111"/>
          <w:sz w:val="28"/>
          <w:sz w:val="28"/>
          <w:szCs w:val="28"/>
          <w:rtl w:val="true"/>
          <w:lang w:bidi="fa-IR"/>
        </w:rPr>
        <w:t>،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397:4</w:t>
      </w:r>
      <w:r>
        <w:rPr>
          <w:rFonts w:ascii="IRNazanin" w:hAnsi="IRNazanin" w:eastAsia="IRNazanin"/>
          <w:color w:val="111111"/>
          <w:sz w:val="28"/>
          <w:sz w:val="28"/>
          <w:szCs w:val="28"/>
          <w:rtl w:val="true"/>
          <w:lang w:bidi="fa-IR"/>
        </w:rPr>
        <w:t>،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عیون 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نصر بن قابوس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848/450</w:t>
      </w:r>
      <w:r>
        <w:rPr>
          <w:rFonts w:ascii="IRNazanin" w:hAnsi="IRNazanin" w:eastAsia="IRNazanin"/>
          <w:color w:val="111111"/>
          <w:sz w:val="28"/>
          <w:sz w:val="28"/>
          <w:szCs w:val="28"/>
          <w:rtl w:val="true"/>
          <w:lang w:bidi="fa-IR"/>
        </w:rPr>
        <w:t xml:space="preserve">، وسیأتی الحدیث فی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عیون أخبار الرضا علیه السلام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الحسین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إلینا</w:t>
      </w:r>
      <w:r>
        <w:rPr>
          <w:rStyle w:val="FootnoteAnchor"/>
          <w:rtl w:val="true"/>
        </w:rPr>
        <w:footnoteReference w:id="1671"/>
      </w:r>
      <w:r>
        <w:rPr>
          <w:rFonts w:ascii="IRNazanin" w:hAnsi="IRNazanin" w:eastAsia="IRNazanin"/>
          <w:color w:val="111111"/>
          <w:sz w:val="28"/>
          <w:sz w:val="28"/>
          <w:szCs w:val="28"/>
          <w:rtl w:val="true"/>
          <w:lang w:bidi="fa-IR"/>
        </w:rPr>
        <w:t>ألواح من أبی الحسن موسی علیه السلام وهو فی 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عهدی إلی أکبر ولدی أن یفعل کذا ویفعل کذا، وفلان لا تُنِله شیئاً حتّی ألقاک أو یقضی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الموت</w:t>
      </w:r>
      <w:r>
        <w:rPr>
          <w:rFonts w:eastAsia="IRNazanin" w:cs="IRNazanin"/>
          <w:color w:val="111111"/>
          <w:sz w:val="28"/>
          <w:szCs w:val="28"/>
          <w:rtl w:val="true"/>
          <w:lang w:bidi="fa-IR"/>
        </w:rPr>
        <w:t>»</w:t>
      </w:r>
      <w:r>
        <w:rPr>
          <w:rStyle w:val="FootnoteAnchor"/>
          <w:rtl w:val="true"/>
        </w:rPr>
        <w:footnoteReference w:id="1672"/>
      </w:r>
    </w:p>
    <w:p>
      <w:pPr>
        <w:pStyle w:val="BookText"/>
        <w:rPr/>
      </w:pPr>
      <w:r>
        <w:rPr>
          <w:rFonts w:ascii="IRNazanin" w:hAnsi="IRNazanin" w:eastAsia="IRNazanin"/>
          <w:color w:val="111111"/>
          <w:sz w:val="28"/>
          <w:sz w:val="28"/>
          <w:szCs w:val="28"/>
          <w:rtl w:val="true"/>
          <w:lang w:bidi="fa-IR"/>
        </w:rPr>
        <w:t>وروی نحوه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8/312:1</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 المحقّق</w:t>
      </w:r>
      <w:r>
        <w:rPr>
          <w:rFonts w:eastAsia="IRNazanin" w:cs="IRNazanin"/>
          <w:color w:val="111111"/>
          <w:sz w:val="28"/>
          <w:szCs w:val="28"/>
          <w:rtl w:val="true"/>
          <w:lang w:bidi="fa-IR"/>
        </w:rPr>
        <w:t xml:space="preserve">: </w:t>
      </w:r>
      <w:r>
        <w:rPr>
          <w:rFonts w:eastAsia="IRNazanin" w:cs="IRNazanin"/>
          <w:color w:val="111111"/>
          <w:sz w:val="28"/>
          <w:szCs w:val="28"/>
          <w:lang w:bidi="fa-IR"/>
        </w:rPr>
        <w:t>35/133:1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وشیخ الطائفة فی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زیاد بن مروان القندی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إبراهیم وعنده أبو الحسن ابنه علیهما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زیاد، هذا ابنی فلان، کتابه کتابی، وکلامه کلامی، ورسوله رسولی، وما قال فالقول قوله</w:t>
      </w:r>
      <w:r>
        <w:rPr>
          <w:rFonts w:eastAsia="IRNazanin" w:cs="IRNazanin"/>
          <w:color w:val="111111"/>
          <w:sz w:val="28"/>
          <w:szCs w:val="28"/>
          <w:rtl w:val="true"/>
          <w:lang w:bidi="fa-IR"/>
        </w:rPr>
        <w:t>»</w:t>
      </w:r>
      <w:r>
        <w:rPr>
          <w:rStyle w:val="FootnoteAnchor"/>
          <w:rtl w:val="true"/>
        </w:rPr>
        <w:footnoteReference w:id="1673"/>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312:1</w:t>
      </w:r>
      <w:r>
        <w:rPr>
          <w:rFonts w:ascii="IRNazanin" w:hAnsi="IRNazanin" w:eastAsia="IRNazanin"/>
          <w:color w:val="111111"/>
          <w:sz w:val="28"/>
          <w:sz w:val="28"/>
          <w:szCs w:val="28"/>
          <w:rtl w:val="true"/>
          <w:lang w:bidi="fa-IR"/>
        </w:rPr>
        <w:t>، والصدوق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 المحقّق</w:t>
      </w:r>
      <w:r>
        <w:rPr>
          <w:rFonts w:eastAsia="IRNazanin" w:cs="IRNazanin"/>
          <w:color w:val="111111"/>
          <w:sz w:val="28"/>
          <w:szCs w:val="28"/>
          <w:rtl w:val="true"/>
          <w:lang w:bidi="fa-IR"/>
        </w:rPr>
        <w:t xml:space="preserve">: </w:t>
      </w:r>
      <w:r>
        <w:rPr>
          <w:rFonts w:eastAsia="IRNazanin" w:cs="IRNazanin"/>
          <w:color w:val="111111"/>
          <w:sz w:val="28"/>
          <w:szCs w:val="28"/>
          <w:lang w:bidi="fa-IR"/>
        </w:rPr>
        <w:t>37/135:1</w:t>
      </w:r>
      <w:r>
        <w:rPr>
          <w:rFonts w:ascii="IRNazanin" w:hAnsi="IRNazanin" w:eastAsia="IRNazanin"/>
          <w:color w:val="111111"/>
          <w:sz w:val="28"/>
          <w:sz w:val="28"/>
          <w:szCs w:val="28"/>
          <w:rtl w:val="true"/>
          <w:lang w:bidi="fa-IR"/>
        </w:rPr>
        <w:t>، وشیخ الطائفة فی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وصاحب إثبات الوصیّة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امّه من ولد جعفر بن أبی طالب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إلینا أبو الحسن موسی علیه السلام فجمعنا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أتدرون لِمَ جمعتکم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اشهَدُوا أنّ ابنی هذا وصیّی والقیّم بأمری، وخلیفتی من بعدی، مَن کان له عندی دَینٌ فلیأخذه من ابنی هذا، ومَن کان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فَلیَنْتَجِزُها</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منه، ومن لم یکن له بُدٌّ من لَقائی فلا یَلقَنی إلّا بکتابه</w:t>
      </w:r>
      <w:r>
        <w:rPr>
          <w:rFonts w:eastAsia="Amiri" w:cs="Amiri" w:ascii="Amiri" w:hAnsi="Amiri"/>
          <w:color w:val="111111"/>
          <w:sz w:val="28"/>
          <w:szCs w:val="28"/>
          <w:rtl w:val="true"/>
          <w:lang w:bidi="ar-SA"/>
        </w:rPr>
        <w:t>»</w:t>
      </w:r>
      <w:r>
        <w:rPr>
          <w:rStyle w:val="FootnoteAnchor"/>
          <w:rtl w:val="true"/>
        </w:rPr>
        <w:footnoteReference w:id="1675"/>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7/312:1</w:t>
      </w:r>
      <w:r>
        <w:rPr>
          <w:rFonts w:ascii="IRNazanin" w:hAnsi="IRNazanin" w:eastAsia="IRNazanin"/>
          <w:color w:val="111111"/>
          <w:sz w:val="28"/>
          <w:sz w:val="28"/>
          <w:szCs w:val="28"/>
          <w:rtl w:val="true"/>
          <w:lang w:bidi="fa-IR"/>
        </w:rPr>
        <w:t>، والصدوق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 المحقّق</w:t>
      </w:r>
      <w:r>
        <w:rPr>
          <w:rFonts w:eastAsia="IRNazanin" w:cs="IRNazanin"/>
          <w:color w:val="111111"/>
          <w:sz w:val="28"/>
          <w:szCs w:val="28"/>
          <w:rtl w:val="true"/>
          <w:lang w:bidi="fa-IR"/>
        </w:rPr>
        <w:t xml:space="preserve">: </w:t>
      </w:r>
      <w:r>
        <w:rPr>
          <w:rFonts w:eastAsia="IRNazanin" w:cs="IRNazanin"/>
          <w:color w:val="111111"/>
          <w:sz w:val="28"/>
          <w:szCs w:val="28"/>
          <w:lang w:bidi="fa-IR"/>
        </w:rPr>
        <w:t>26/121:1</w:t>
      </w:r>
      <w:r>
        <w:rPr>
          <w:rFonts w:ascii="IRNazanin" w:hAnsi="IRNazanin" w:eastAsia="IRNazanin"/>
          <w:color w:val="111111"/>
          <w:sz w:val="28"/>
          <w:sz w:val="28"/>
          <w:szCs w:val="28"/>
          <w:rtl w:val="true"/>
          <w:lang w:bidi="fa-IR"/>
        </w:rPr>
        <w:t>، والشیخ الطوسی فی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15/37</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راجع إلی الرضا علیه السلام، أی إلّا مع کتابه الدالّ علی الإذن لشدّة التقیّة والخوف، ولأنّه أعلم بمن ینبغی دخوله عَلَیّ ومن لا ینبغی، ویحتمل رجوع الضمیر إلی الموصول أی یبعث إلیّ کتابه ولایدخل عَلَیّ، فیکون إطلاق اللقاء علیه مجازاً، ولکن لا یخلو من بعد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داود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أن یَحدُثَ حَدَثٌ ولا ألقاک، فأخبِرنی مَن الإمام بعدک؟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الحسن علیه السلام</w:t>
      </w:r>
      <w:r>
        <w:rPr>
          <w:rStyle w:val="FootnoteAnchor"/>
          <w:rtl w:val="true"/>
        </w:rPr>
        <w:footnoteReference w:id="1676"/>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11/313</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والشیخ الطوسی فی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16/38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نصر بن قابوس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w:t>
      </w:r>
      <w:r>
        <w:rPr>
          <w:rStyle w:val="FootnoteAnchor"/>
          <w:rtl w:val="true"/>
        </w:rPr>
        <w:footnoteReference w:id="1677"/>
      </w:r>
      <w:r>
        <w:rPr>
          <w:rFonts w:ascii="IRNazanin" w:hAnsi="IRNazanin" w:eastAsia="IRNazanin"/>
          <w:color w:val="111111"/>
          <w:sz w:val="28"/>
          <w:sz w:val="28"/>
          <w:szCs w:val="28"/>
          <w:rtl w:val="true"/>
          <w:lang w:bidi="fa-IR"/>
        </w:rPr>
        <w:t xml:space="preserve">سألت أباک مَن الّذی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1678"/>
      </w:r>
      <w:r>
        <w:rPr>
          <w:rFonts w:ascii="Amiri" w:hAnsi="Amiri" w:eastAsia="Amiri" w:cs="Amiri"/>
          <w:color w:val="111111"/>
          <w:sz w:val="28"/>
          <w:sz w:val="28"/>
          <w:szCs w:val="28"/>
          <w:rtl w:val="true"/>
          <w:lang w:bidi="ar-SA"/>
        </w:rPr>
        <w:t xml:space="preserve">بعدک؟ فأخبرنی أنّک أنت هو، فلمّا تُوُفِّی أبو عبد اللّه علیه السلام ذهب النّاس یمیناً وشمالاً، وقلتُ بک أنا وأصحابی، فأخبرنی مَن الّذی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679"/>
      </w:r>
      <w:r>
        <w:rPr>
          <w:rFonts w:ascii="IRNazanin" w:hAnsi="IRNazanin" w:eastAsia="IRNazanin"/>
          <w:color w:val="111111"/>
          <w:sz w:val="28"/>
          <w:sz w:val="28"/>
          <w:szCs w:val="28"/>
          <w:rtl w:val="true"/>
          <w:lang w:bidi="fa-IR"/>
        </w:rPr>
        <w:t>بعدک من ولدک؟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علیّاً</w:t>
      </w:r>
      <w:r>
        <w:rPr>
          <w:rStyle w:val="FootnoteAnchor"/>
          <w:rtl w:val="true"/>
        </w:rPr>
        <w:footnoteReference w:id="1680"/>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12/313:1</w:t>
      </w:r>
      <w:r>
        <w:rPr>
          <w:rFonts w:ascii="IRNazanin" w:hAnsi="IRNazanin" w:eastAsia="IRNazanin"/>
          <w:color w:val="111111"/>
          <w:sz w:val="28"/>
          <w:sz w:val="28"/>
          <w:szCs w:val="28"/>
          <w:rtl w:val="true"/>
          <w:lang w:bidi="fa-IR"/>
        </w:rPr>
        <w:t>، والصدوق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 المحقَّق</w:t>
      </w:r>
      <w:r>
        <w:rPr>
          <w:rFonts w:eastAsia="IRNazanin" w:cs="IRNazanin"/>
          <w:color w:val="111111"/>
          <w:sz w:val="28"/>
          <w:szCs w:val="28"/>
          <w:rtl w:val="true"/>
          <w:lang w:bidi="fa-IR"/>
        </w:rPr>
        <w:t xml:space="preserve">: </w:t>
      </w:r>
      <w:r>
        <w:rPr>
          <w:rFonts w:eastAsia="IRNazanin" w:cs="IRNazanin"/>
          <w:color w:val="111111"/>
          <w:sz w:val="28"/>
          <w:szCs w:val="28"/>
          <w:lang w:bidi="fa-IR"/>
        </w:rPr>
        <w:t>48/136:1</w:t>
      </w:r>
      <w:r>
        <w:rPr>
          <w:rFonts w:ascii="IRNazanin" w:hAnsi="IRNazanin" w:eastAsia="IRNazanin"/>
          <w:color w:val="111111"/>
          <w:sz w:val="28"/>
          <w:sz w:val="28"/>
          <w:szCs w:val="28"/>
          <w:rtl w:val="true"/>
          <w:lang w:bidi="fa-IR"/>
        </w:rPr>
        <w:t>، والکشی فی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849/451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نصر بن قابوس، وشیخ الطائفة فی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17/38</w:t>
      </w:r>
      <w:r>
        <w:rPr>
          <w:rFonts w:ascii="IRNazanin" w:hAnsi="IRNazanin" w:eastAsia="IRNazanin"/>
          <w:color w:val="111111"/>
          <w:sz w:val="28"/>
          <w:sz w:val="28"/>
          <w:szCs w:val="28"/>
          <w:rtl w:val="true"/>
          <w:lang w:bidi="fa-IR"/>
        </w:rPr>
        <w:t>، وصاحب إثبات الوصیّة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داود بن زَرْبِی</w:t>
      </w:r>
      <w:r>
        <w:rPr>
          <w:rStyle w:val="FootnoteAnchor"/>
          <w:rtl w:val="true"/>
        </w:rPr>
        <w:footnoteReference w:id="16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إلی أبی إبراهیم علیه السلام بمال، فأخذ بعضه </w:t>
      </w:r>
    </w:p>
    <w:p>
      <w:pPr>
        <w:pStyle w:val="BookText"/>
        <w:rPr/>
      </w:pPr>
      <w:r>
        <w:rPr>
          <w:rFonts w:ascii="IRNazanin" w:hAnsi="IRNazanin" w:eastAsia="IRNazanin"/>
          <w:color w:val="111111"/>
          <w:sz w:val="28"/>
          <w:sz w:val="28"/>
          <w:szCs w:val="28"/>
          <w:rtl w:val="true"/>
          <w:lang w:bidi="fa-IR"/>
        </w:rPr>
        <w:t>وترک بعضَه،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لأیّ شیء ترکتَه عندی؟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هذا الأمر یَطلُبه منک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جاء نعیّه بعث إلَیّ أبو الحسن الرضا علیه السلام فسألنی ذلک المال، فدفعته إلیه</w:t>
      </w:r>
      <w:r>
        <w:rPr>
          <w:rStyle w:val="FootnoteAnchor"/>
          <w:rtl w:val="true"/>
        </w:rPr>
        <w:footnoteReference w:id="1682"/>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13/313:1</w:t>
      </w:r>
      <w:r>
        <w:rPr>
          <w:rFonts w:ascii="IRNazanin" w:hAnsi="IRNazanin" w:eastAsia="IRNazanin"/>
          <w:color w:val="111111"/>
          <w:sz w:val="28"/>
          <w:sz w:val="28"/>
          <w:szCs w:val="28"/>
          <w:rtl w:val="true"/>
          <w:lang w:bidi="fa-IR"/>
        </w:rPr>
        <w:t>، والصدوق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والکشی فی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565/313</w:t>
      </w:r>
      <w:r>
        <w:rPr>
          <w:rFonts w:ascii="IRNazanin" w:hAnsi="IRNazanin" w:eastAsia="IRNazanin"/>
          <w:color w:val="111111"/>
          <w:sz w:val="28"/>
          <w:sz w:val="28"/>
          <w:szCs w:val="28"/>
          <w:rtl w:val="true"/>
          <w:lang w:bidi="fa-IR"/>
        </w:rPr>
        <w:t>، والشیخ الطوسی فی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18/39</w:t>
      </w:r>
      <w:r>
        <w:rPr>
          <w:rFonts w:ascii="IRNazanin" w:hAnsi="IRNazanin" w:eastAsia="IRNazanin"/>
          <w:color w:val="111111"/>
          <w:sz w:val="28"/>
          <w:sz w:val="28"/>
          <w:szCs w:val="28"/>
          <w:rtl w:val="true"/>
          <w:lang w:bidi="fa-IR"/>
        </w:rPr>
        <w:t>، وابن شهرآشوب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397:4</w:t>
      </w:r>
      <w:r>
        <w:rPr>
          <w:rFonts w:ascii="IRNazanin" w:hAnsi="IRNazanin" w:eastAsia="IRNazanin"/>
          <w:color w:val="111111"/>
          <w:sz w:val="28"/>
          <w:sz w:val="28"/>
          <w:szCs w:val="28"/>
          <w:rtl w:val="true"/>
          <w:lang w:bidi="fa-IR"/>
        </w:rPr>
        <w:t>، وصاحب إثبات الوصیّة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یزید</w:t>
      </w:r>
      <w:r>
        <w:rPr>
          <w:rStyle w:val="FootnoteAnchor"/>
          <w:rtl w:val="true"/>
        </w:rPr>
        <w:footnoteReference w:id="1683"/>
      </w:r>
      <w:r>
        <w:rPr>
          <w:rFonts w:ascii="Amiri" w:hAnsi="Amiri" w:eastAsia="Amiri" w:cs="Amiri"/>
          <w:color w:val="111111"/>
          <w:sz w:val="28"/>
          <w:sz w:val="28"/>
          <w:szCs w:val="28"/>
          <w:rtl w:val="true"/>
          <w:lang w:bidi="ar-SA"/>
        </w:rPr>
        <w:t>بن سَلیط فی حدیث طویل عن أبی إبراهیم علیه السلام أنّه قال فی السنة الّتی قُبِض علیه السلام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أُؤْخَذُ فی هذه السنة والأمر إلی ابنی علیّ سَمِیّ علیّ وعلیّ، فأمّا علیّ الأوّل فعلیّ بن أبی طالب، وأمّا علیّ الآخر فعلیّ بن الحسین، أُعطی فهم الأوّل وحِلمه</w:t>
      </w:r>
      <w:r>
        <w:rPr>
          <w:rStyle w:val="FootnoteAnchor"/>
          <w:rtl w:val="true"/>
        </w:rPr>
        <w:footnoteReference w:id="1684"/>
      </w:r>
      <w:r>
        <w:rPr>
          <w:rFonts w:ascii="Amiri" w:hAnsi="Amiri" w:eastAsia="Amiri" w:cs="Amiri"/>
          <w:color w:val="111111"/>
          <w:sz w:val="28"/>
          <w:sz w:val="28"/>
          <w:szCs w:val="28"/>
          <w:rtl w:val="true"/>
          <w:lang w:bidi="ar-SA"/>
        </w:rPr>
        <w:t>ونصره وودّه</w:t>
      </w:r>
      <w:r>
        <w:rPr>
          <w:rStyle w:val="FootnoteAnchor"/>
          <w:rtl w:val="true"/>
        </w:rPr>
        <w:footnoteReference w:id="1685"/>
      </w:r>
      <w:r>
        <w:rPr>
          <w:rFonts w:ascii="IRNazanin" w:hAnsi="IRNazanin" w:eastAsia="IRNazanin"/>
          <w:color w:val="111111"/>
          <w:sz w:val="28"/>
          <w:sz w:val="28"/>
          <w:szCs w:val="28"/>
          <w:rtl w:val="true"/>
          <w:lang w:bidi="fa-IR"/>
        </w:rPr>
        <w:t>ودینه، ومِحنَة الآخر وصبره علی ما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بطوله</w:t>
      </w:r>
      <w:r>
        <w:rPr>
          <w:rStyle w:val="FootnoteAnchor"/>
          <w:rtl w:val="true"/>
        </w:rPr>
        <w:footnoteReference w:id="1686"/>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الحدیث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وابن بابویه فی الإمامة والتبصرة من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الحدیث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والشیخ الطوسی فی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وإشارة الکشی فی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854/452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موسی علیه السلام من قبل أن یَقدَمَ العراق بسَنَة، وعلیّ ابنه جالس بین یدیه، فنظر إلَیّ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إنّه سیکون فی هذه السنة حرکة فلاتَجزَع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یکون جُعِلتُ فداک، فقد أقْلَقتَنی؟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أصیر إلی هذا</w:t>
      </w:r>
      <w:r>
        <w:rPr>
          <w:rStyle w:val="FootnoteAnchor"/>
          <w:rtl w:val="true"/>
        </w:rPr>
        <w:footnoteReference w:id="1688"/>
      </w:r>
      <w:r>
        <w:rPr>
          <w:rFonts w:ascii="IRNazanin" w:hAnsi="IRNazanin" w:eastAsia="IRNazanin"/>
          <w:color w:val="111111"/>
          <w:sz w:val="28"/>
          <w:sz w:val="28"/>
          <w:szCs w:val="28"/>
          <w:rtl w:val="true"/>
          <w:lang w:bidi="fa-IR"/>
        </w:rPr>
        <w:t xml:space="preserve">الطاغیة، أما إنّه لایبدأنی منه سوء ومن الّذی یکون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1689"/>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یکون جعلنی اللّه فداک؟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اللّه الظالمین ویفعل اللّه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 جعلت فداک؟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 ابنی هذا حقّه وجحده إمامته من بعدی، کان کمن ظلم علیّ بن أبی طالب إمامته وجحده حقّه</w:t>
      </w:r>
      <w:r>
        <w:rPr>
          <w:rStyle w:val="FootnoteAnchor"/>
          <w:rtl w:val="true"/>
        </w:rPr>
        <w:footnoteReference w:id="1690"/>
      </w:r>
      <w:r>
        <w:rPr>
          <w:rFonts w:ascii="IRNazanin" w:hAnsi="IRNazanin" w:eastAsia="IRNazanin"/>
          <w:color w:val="111111"/>
          <w:sz w:val="28"/>
          <w:sz w:val="28"/>
          <w:szCs w:val="28"/>
          <w:rtl w:val="true"/>
          <w:lang w:bidi="fa-IR"/>
        </w:rPr>
        <w:t>بعد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مدّ اللّه لی فی العُمر لأُسلِمَنّ له حقّه</w:t>
      </w:r>
      <w:r>
        <w:rPr>
          <w:rStyle w:val="FootnoteAnchor"/>
          <w:rtl w:val="true"/>
        </w:rPr>
        <w:footnoteReference w:id="1691"/>
      </w:r>
      <w:r>
        <w:rPr>
          <w:rFonts w:ascii="Amiri" w:hAnsi="Amiri" w:eastAsia="Amiri" w:cs="Amiri"/>
          <w:color w:val="111111"/>
          <w:sz w:val="28"/>
          <w:sz w:val="28"/>
          <w:szCs w:val="28"/>
          <w:rtl w:val="true"/>
          <w:lang w:bidi="ar-SA"/>
        </w:rPr>
        <w:t>ولأقِرَنّ له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یا محمّد، یَمُدُّ اللّه فی عمرک</w:t>
      </w:r>
      <w:r>
        <w:rPr>
          <w:rStyle w:val="FootnoteAnchor"/>
          <w:rtl w:val="true"/>
        </w:rPr>
        <w:footnoteReference w:id="1692"/>
      </w:r>
      <w:r>
        <w:rPr>
          <w:rFonts w:ascii="Amiri" w:hAnsi="Amiri" w:eastAsia="Amiri" w:cs="Amiri"/>
          <w:color w:val="111111"/>
          <w:sz w:val="28"/>
          <w:sz w:val="28"/>
          <w:szCs w:val="28"/>
          <w:rtl w:val="true"/>
          <w:lang w:bidi="ar-SA"/>
        </w:rPr>
        <w:t>، وتُسلِّم له حقّه، وتُقِرُّ له بإمامته وإمامة من یکون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والتسلیم</w:t>
      </w:r>
      <w:r>
        <w:rPr>
          <w:rStyle w:val="FootnoteAnchor"/>
          <w:rtl w:val="true"/>
        </w:rPr>
        <w:footnoteReference w:id="1693"/>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16/319:1</w:t>
      </w:r>
      <w:r>
        <w:rPr>
          <w:rFonts w:ascii="IRNazanin" w:hAnsi="IRNazanin" w:eastAsia="IRNazanin"/>
          <w:color w:val="111111"/>
          <w:sz w:val="28"/>
          <w:sz w:val="28"/>
          <w:szCs w:val="28"/>
          <w:rtl w:val="true"/>
          <w:lang w:bidi="fa-IR"/>
        </w:rPr>
        <w:t>، والشیخ 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 المحقَّق</w:t>
      </w:r>
      <w:r>
        <w:rPr>
          <w:rFonts w:eastAsia="IRNazanin" w:cs="IRNazanin"/>
          <w:color w:val="111111"/>
          <w:sz w:val="28"/>
          <w:szCs w:val="28"/>
          <w:rtl w:val="true"/>
          <w:lang w:bidi="fa-IR"/>
        </w:rPr>
        <w:t xml:space="preserve">: </w:t>
      </w:r>
      <w:r>
        <w:rPr>
          <w:rFonts w:eastAsia="IRNazanin" w:cs="IRNazanin"/>
          <w:color w:val="111111"/>
          <w:sz w:val="28"/>
          <w:szCs w:val="28"/>
          <w:lang w:bidi="fa-IR"/>
        </w:rPr>
        <w:t>41/141:1</w:t>
      </w:r>
      <w:r>
        <w:rPr>
          <w:rFonts w:ascii="IRNazanin" w:hAnsi="IRNazanin" w:eastAsia="IRNazanin"/>
          <w:color w:val="111111"/>
          <w:sz w:val="28"/>
          <w:sz w:val="28"/>
          <w:szCs w:val="28"/>
          <w:rtl w:val="true"/>
          <w:lang w:bidi="fa-IR"/>
        </w:rPr>
        <w:t>، والکشی فی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982/508</w:t>
      </w:r>
      <w:r>
        <w:rPr>
          <w:rFonts w:ascii="IRNazanin" w:hAnsi="IRNazanin" w:eastAsia="IRNazanin"/>
          <w:color w:val="111111"/>
          <w:sz w:val="28"/>
          <w:sz w:val="28"/>
          <w:szCs w:val="28"/>
          <w:rtl w:val="true"/>
          <w:lang w:bidi="fa-IR"/>
        </w:rPr>
        <w:t>، وشیخ الطائفة فی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أزعجنی وأدهشنی، والتاء فی الطاغیة للمبالغة، وفی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الجبّار والأحمق المتکبّر،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المهدی العبّاسی، وبالّذی یکون بعده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لمّا أشعر کلامه رحمه الله بأنّه یصدر من غیرهما شیء سأل السائل عمّا یحدث بعد التخلّص منهما فأجمل علیه السلام الجواب بأنّ اللّه یسلب التوفیق عن شقیّ بعدهما وهو هارون ویقتلنی سرّاً ویصیر سبباً لضلالة کثیر من الواقفیّة، ویحتمل أن یکون إشارة إلی الأخیر فقط،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الهادی، والمراد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 یکون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یصل إلیّ منه سوء وهو بعید، وفی الإرشاد وإعلام الوری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من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یحتمل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فی أکثر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أی لایصل إلَیّ منه ابتداءً سوء، وفی بعض النسخ بالباء فیقرء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بناء المجهول والظرف نائب مناب الفاعل،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بدأه وأبدأه إذا فعله ابتداء،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البدو بمعنی الظهور، وهو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وشرحه الشیخ علیّ حفید صاحب المعالم فی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باب ذکر طرف من دلائله وأخباره علیه السلام</w:t>
      </w:r>
    </w:p>
    <w:p>
      <w:pPr>
        <w:pStyle w:val="BookText"/>
        <w:rPr/>
      </w:pPr>
      <w:r>
        <w:rPr>
          <w:rFonts w:ascii="IRNazanin" w:hAnsi="IRNazanin" w:eastAsia="IRNazanin"/>
          <w:color w:val="111111"/>
          <w:sz w:val="28"/>
          <w:sz w:val="28"/>
          <w:szCs w:val="28"/>
          <w:rtl w:val="true"/>
          <w:lang w:bidi="fa-IR"/>
        </w:rPr>
        <w:t>عن هشام بن أحمر</w:t>
      </w:r>
      <w:r>
        <w:rPr>
          <w:rStyle w:val="FootnoteAnchor"/>
          <w:rtl w:val="true"/>
        </w:rPr>
        <w:footnoteReference w:id="16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الأوّل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علمت أحداً من أهل المغرب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قَدِم رجل من أهل المغرب المدینة، فانطَلِق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 ورکبتُ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انتهینا إلی الرجل، فإذا رجل من أهل المغرب ومعه رقیق، فقلت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اعرِض علینا</w:t>
      </w:r>
      <w:r>
        <w:rPr>
          <w:rStyle w:val="FootnoteAnchor"/>
          <w:rtl w:val="true"/>
        </w:rPr>
        <w:footnoteReference w:id="1695"/>
      </w:r>
      <w:r>
        <w:rPr>
          <w:rFonts w:ascii="IRNazanin" w:hAnsi="IRNazanin" w:eastAsia="IRNazanin"/>
          <w:color w:val="111111"/>
          <w:sz w:val="28"/>
          <w:sz w:val="28"/>
          <w:szCs w:val="28"/>
          <w:rtl w:val="true"/>
          <w:lang w:bidi="fa-IR"/>
        </w:rPr>
        <w:t xml:space="preserve">، فعرض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w:t>
      </w:r>
      <w:r>
        <w:rPr>
          <w:rStyle w:val="FootnoteAnchor"/>
          <w:rtl w:val="true"/>
        </w:rPr>
        <w:footnoteReference w:id="1696"/>
      </w:r>
      <w:r>
        <w:rPr>
          <w:rFonts w:ascii="IRNazanin" w:hAnsi="IRNazanin" w:eastAsia="IRNazanin"/>
          <w:color w:val="111111"/>
          <w:sz w:val="28"/>
          <w:sz w:val="28"/>
          <w:szCs w:val="28"/>
          <w:rtl w:val="true"/>
          <w:lang w:bidi="fa-IR"/>
        </w:rPr>
        <w:t>سبع جوارٍ کلّ ذلک یقول أبو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إلّا جاریة مریضة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علیک أن تَعرِضها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 علیه، فانصرف، ثمّ أرسلنی من الغَد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کان غایتک فیها؟ فإذا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وکذا،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1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أرید أن أنقُصَها من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ولکن أخبِرنی مَن الرجل الّذی کان معک بالأمس؟</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بنی هاشم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بنی هاشم؟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أکثر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أنّی اشتَریتُها من أقصی المغرب، فلقیتنی امرأة من أهل الکتاب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الوصیفةُ معک؟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اشتریتها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ینبغی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Style w:val="FootnoteAnchor"/>
          <w:rtl w:val="true"/>
        </w:rPr>
        <w:footnoteReference w:id="1698"/>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الوصیفة</w:t>
      </w:r>
      <w:r>
        <w:rPr>
          <w:rFonts w:eastAsia="IRNazanin" w:cs="IRNazanin"/>
          <w:color w:val="111111"/>
          <w:sz w:val="28"/>
          <w:szCs w:val="28"/>
          <w:rtl w:val="true"/>
          <w:lang w:bidi="fa-IR"/>
        </w:rPr>
        <w:t>)</w:t>
      </w:r>
      <w:r>
        <w:rPr>
          <w:rStyle w:val="FootnoteAnchor"/>
          <w:rtl w:val="true"/>
        </w:rPr>
        <w:footnoteReference w:id="1699"/>
      </w:r>
      <w:r>
        <w:rPr>
          <w:rFonts w:ascii="IRNazanin" w:hAnsi="IRNazanin" w:eastAsia="IRNazanin"/>
          <w:color w:val="111111"/>
          <w:sz w:val="28"/>
          <w:sz w:val="28"/>
          <w:szCs w:val="28"/>
          <w:rtl w:val="true"/>
          <w:lang w:bidi="fa-IR"/>
        </w:rPr>
        <w:t>عند مثلک، إنّ هذه الجاریة ینبغی أن تکون عند خیر أهل الأرض، فلا تلبِث عنده إلّا قلیلاً حتّی تلد له غلاماً لم یُولَد بشرق الأرض ولا غربها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فأتیته بها فلم تَلبِث عنده إلّا قلیلاً حتّی وَلدتْ له علیّاً علیه السلام</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ذکر هذه القصّة</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مضی أبو إبراهیم علیه السلام وتکلّم أبو الحسن الرضا علیه السلام خفنا علیه من ذلک،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أظهرت أمراً عظیماً، وإنّا</w:t>
      </w:r>
      <w:r>
        <w:rPr>
          <w:rStyle w:val="FootnoteAnchor"/>
          <w:rtl w:val="true"/>
        </w:rPr>
        <w:footnoteReference w:id="1702"/>
      </w:r>
      <w:r>
        <w:rPr>
          <w:rFonts w:ascii="Amiri" w:hAnsi="Amiri" w:eastAsia="Amiri" w:cs="Amiri"/>
          <w:color w:val="111111"/>
          <w:sz w:val="28"/>
          <w:sz w:val="28"/>
          <w:szCs w:val="28"/>
          <w:rtl w:val="true"/>
          <w:lang w:bidi="ar-SA"/>
        </w:rPr>
        <w:t>نخاف علیک هذا الطاغیة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لِیَجهَد جَهْدَه فلا سبیل له عَلَیّ</w:t>
      </w:r>
      <w:r>
        <w:rPr>
          <w:rFonts w:eastAsia="Amiri" w:cs="Amiri" w:ascii="Amiri" w:hAnsi="Amiri"/>
          <w:color w:val="111111"/>
          <w:sz w:val="28"/>
          <w:szCs w:val="28"/>
          <w:rtl w:val="true"/>
          <w:lang w:bidi="ar-SA"/>
        </w:rPr>
        <w:t>»</w:t>
      </w:r>
      <w:r>
        <w:rPr>
          <w:rStyle w:val="FootnoteAnchor"/>
          <w:rtl w:val="true"/>
        </w:rPr>
        <w:footnoteReference w:id="1703"/>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مولد الرضا علیه السلام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وحسین بن عبد الوهاب فی عیون المعجزات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369:4</w:t>
      </w:r>
      <w:r>
        <w:rPr>
          <w:rFonts w:ascii="IRNazanin" w:hAnsi="IRNazanin" w:eastAsia="IRNazanin"/>
          <w:color w:val="111111"/>
          <w:sz w:val="28"/>
          <w:sz w:val="28"/>
          <w:szCs w:val="28"/>
          <w:rtl w:val="true"/>
          <w:lang w:bidi="fa-IR"/>
        </w:rPr>
        <w:t>، والمسعودی فی 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الحدیث فی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ادّعی الإمامة وأفتی بالحقّ ودعی النّاس إلی نفسه، ولا ینافی ذلک مامرّ فی باب النصّ علیه ولیس له أن یتکلّم إلّا بعد موت هارون بأربع سنین، لأنّ المراد به التکلّم جهرة فی مجالس الخلفاء والمخالفین،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والتاء للمبالغة،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کیمنع أی لیجهد فی العداوة والإضرار،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والضمّ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غایة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لرجل من آل أبی رافع مولی رسول اللّه صلی الله علیه و آله یقال له </w:t>
      </w:r>
    </w:p>
    <w:p>
      <w:pPr>
        <w:pStyle w:val="BookText"/>
        <w:rPr/>
      </w:pP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1704"/>
      </w:r>
      <w:r>
        <w:rPr>
          <w:rFonts w:ascii="Amiri" w:hAnsi="Amiri" w:eastAsia="Amiri" w:cs="Amiri"/>
          <w:color w:val="111111"/>
          <w:sz w:val="28"/>
          <w:sz w:val="28"/>
          <w:szCs w:val="28"/>
          <w:rtl w:val="true"/>
          <w:lang w:bidi="ar-SA"/>
        </w:rPr>
        <w:t>علیّ حقّ، فتقاضانی وألحّ عَلَیّ، فلمّا رأیت ذلک صلّیت الصبح فی مسجد رسول اللّه صلی اللّه علیه وآله وسلّم ثمّ توجّهت نحو الرضا علیه السلام وهو یومئذ بالعُرَیض</w:t>
      </w:r>
      <w:r>
        <w:rPr>
          <w:rStyle w:val="FootnoteAnchor"/>
          <w:rtl w:val="true"/>
        </w:rPr>
        <w:footnoteReference w:id="1705"/>
      </w:r>
      <w:r>
        <w:rPr>
          <w:rFonts w:ascii="Amiri" w:hAnsi="Amiri" w:eastAsia="Amiri" w:cs="Amiri"/>
          <w:color w:val="111111"/>
          <w:sz w:val="28"/>
          <w:sz w:val="28"/>
          <w:szCs w:val="28"/>
          <w:rtl w:val="true"/>
          <w:lang w:bidi="ar-SA"/>
        </w:rPr>
        <w:t>، فلمّا قَرُبتُ من بابه إذا هو قد طلع علی حمار وعلیه قمیص ورداء، فلمّا نظرت إلیه استحییت منه، فلمّا لحقنی وقف ونظر إلَیّ فسَلَّمتُ علیه، وکان شهر رمضان،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لمولاک فلان عَلیّ حقّاً وقد واللّه شَهَرَنی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أظنّ فی نفسی أنّه یأمره بالکفّ عنّی، وواللّه ما قلت له کم له عَلَیّ، ولا سمَّیتُ له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فأمرنی بالجلوس إلی رجوعه، فلم أزل حتّی صلّیت المغرب وأنا صائم، فضاق صدری وأردت أن أنصرف، فإذا</w:t>
      </w:r>
      <w:r>
        <w:rPr>
          <w:rStyle w:val="FootnoteAnchor"/>
          <w:rtl w:val="true"/>
        </w:rPr>
        <w:footnoteReference w:id="1706"/>
      </w:r>
      <w:r>
        <w:rPr>
          <w:rFonts w:ascii="IRNazanin" w:hAnsi="IRNazanin" w:eastAsia="IRNazanin"/>
          <w:color w:val="111111"/>
          <w:sz w:val="28"/>
          <w:sz w:val="28"/>
          <w:szCs w:val="28"/>
          <w:rtl w:val="true"/>
          <w:lang w:bidi="fa-IR"/>
        </w:rPr>
        <w:t xml:space="preserve">هو قد 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1707"/>
      </w:r>
      <w:r>
        <w:rPr>
          <w:rFonts w:ascii="IRNazanin" w:hAnsi="IRNazanin" w:eastAsia="IRNazanin"/>
          <w:color w:val="111111"/>
          <w:sz w:val="28"/>
          <w:sz w:val="28"/>
          <w:szCs w:val="28"/>
          <w:rtl w:val="true"/>
          <w:lang w:bidi="fa-IR"/>
        </w:rPr>
        <w:t xml:space="preserve">وحوله النّاس، وقد قعد له السُؤّال وهو یتصدّق علیهم، فمضی فدخل بیته ثمّ خرج ودعانی، فقمت إلیه ودخلت معه فجلس وجلست، فجعلت أحدِّثه عن ابن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کثیراً ما أحدِّثه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أظنّک أفطرت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لی بطعام فوُضِع بین یدیّ، وأمر الغلام أن یأکل معی، فأصَبتُ والغلام من الطعام، فلمّا فرغنا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الوسادة وخذ ما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فرفعتها فإذا دنانیر، فأخذتها ووضعتها فی کُمّی، وأمر أربعةً من عبیده أن یکونوا معی حتّی یُبَلِّغونی</w:t>
      </w:r>
      <w:r>
        <w:rPr>
          <w:rStyle w:val="FootnoteAnchor"/>
          <w:rtl w:val="true"/>
        </w:rPr>
        <w:footnoteReference w:id="1708"/>
      </w:r>
      <w:r>
        <w:rPr>
          <w:rFonts w:ascii="IRNazanin" w:hAnsi="IRNazanin" w:eastAsia="IRNazanin"/>
          <w:color w:val="111111"/>
          <w:sz w:val="28"/>
          <w:sz w:val="28"/>
          <w:szCs w:val="28"/>
          <w:rtl w:val="true"/>
          <w:lang w:bidi="fa-IR"/>
        </w:rPr>
        <w:t>منزلی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طائف ابن المسیب یَقعُد و أکره أن یلقانی ومعی عبیدک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 أصاب اللّه بک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وأمرهم أن ینصرفوا إذا رددتُهم، فلمّا قَرُبتُ من منزلی وأنِستُ رددتُهم وصرت إلی منزلی، ودعوت السراج ونظرت إلی الدنانیر وإذا</w:t>
      </w:r>
      <w:r>
        <w:rPr>
          <w:rStyle w:val="FootnoteAnchor"/>
          <w:rtl w:val="true"/>
        </w:rPr>
        <w:footnoteReference w:id="1709"/>
      </w:r>
      <w:r>
        <w:rPr>
          <w:rFonts w:ascii="IRNazanin" w:hAnsi="IRNazanin" w:eastAsia="IRNazanin"/>
          <w:color w:val="111111"/>
          <w:sz w:val="28"/>
          <w:sz w:val="28"/>
          <w:szCs w:val="28"/>
          <w:rtl w:val="true"/>
          <w:lang w:bidi="fa-IR"/>
        </w:rPr>
        <w:t>هی ثمانیة وأربعون دیناراً، وکان فیها دینار یلوح، فأعجبنی فأخذته وقَرَّبته من السراج، فإذا علیه نقش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الرجل ثمانیة </w:t>
      </w:r>
    </w:p>
    <w:p>
      <w:pPr>
        <w:pStyle w:val="BookText"/>
        <w:rPr/>
      </w:pPr>
      <w:r>
        <w:rPr>
          <w:rFonts w:ascii="IRNazanin" w:hAnsi="IRNazanin" w:eastAsia="IRNazanin"/>
          <w:color w:val="111111"/>
          <w:sz w:val="28"/>
          <w:sz w:val="28"/>
          <w:szCs w:val="28"/>
          <w:rtl w:val="true"/>
          <w:lang w:bidi="fa-IR"/>
        </w:rPr>
        <w:t>وعشرون دیناراً، ومابقی فهولک، ولاواللّه ماکنت عرفت ماله عَلَیّ بالتحدید</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1"/>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4/487:1</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الروضة وفی 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وتشدید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بتثلیث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المتکأ والمخدّة، وفی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وأصاب اللّه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للتعدیة،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بتثلیث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یتلألأ،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بالتشدید أو التخفیف،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استفهامیّة أو موصولة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علیّ بن إبراهیم، عن أبیه، عن بعض أصحابه، عن أبی الحسن الرضا علیه السلام أنّه خرج من المدینة فی السنة الّتی حجّ فیها هارون یرید الحجّ، فانتهی إلی جبل عن یسار الطریق یقال له فارِع، فنظر إلیه أبو الحسن علیه السلام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فارع</w:t>
      </w:r>
      <w:r>
        <w:rPr>
          <w:rStyle w:val="FootnoteAnchor"/>
          <w:rtl w:val="true"/>
        </w:rPr>
        <w:footnoteReference w:id="1712"/>
      </w:r>
      <w:r>
        <w:rPr>
          <w:rFonts w:ascii="IRNazanin" w:hAnsi="IRNazanin" w:eastAsia="IRNazanin"/>
          <w:color w:val="111111"/>
          <w:sz w:val="28"/>
          <w:sz w:val="28"/>
          <w:szCs w:val="28"/>
          <w:rtl w:val="true"/>
          <w:lang w:bidi="fa-IR"/>
        </w:rPr>
        <w:t>وهادمه یُقَطع إرباً إرباً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ندر ما معنی ذلک، فلمّا بلغ هارون ذلک الموضع نزله وصعد جعفر بن یحیی الجبل وأمر أن یُبنی له فیه مجلس، فلمّا رجع من مکّة صعد إلیه فأمر</w:t>
      </w:r>
      <w:r>
        <w:rPr>
          <w:rStyle w:val="FootnoteAnchor"/>
          <w:rtl w:val="true"/>
        </w:rPr>
        <w:footnoteReference w:id="1713"/>
      </w:r>
      <w:r>
        <w:rPr>
          <w:rFonts w:ascii="Amiri" w:hAnsi="Amiri" w:eastAsia="Amiri" w:cs="Amiri"/>
          <w:color w:val="111111"/>
          <w:sz w:val="28"/>
          <w:sz w:val="28"/>
          <w:szCs w:val="28"/>
          <w:rtl w:val="true"/>
          <w:lang w:bidi="ar-SA"/>
        </w:rPr>
        <w:t>بهدمه، فلمّا انصرف إلی العراق قُطِّع جعفر بن یحیی إرباً إرباً</w:t>
      </w:r>
      <w:r>
        <w:rPr>
          <w:rFonts w:eastAsia="Amiri" w:cs="Amiri" w:ascii="Amiri" w:hAnsi="Amiri"/>
          <w:color w:val="111111"/>
          <w:sz w:val="28"/>
          <w:szCs w:val="28"/>
          <w:rtl w:val="true"/>
          <w:lang w:bidi="ar-SA"/>
        </w:rPr>
        <w:t>»</w:t>
      </w:r>
      <w:r>
        <w:rPr>
          <w:rStyle w:val="FootnoteAnchor"/>
          <w:rtl w:val="true"/>
        </w:rPr>
        <w:footnoteReference w:id="1714"/>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5/488:1</w:t>
      </w:r>
      <w:r>
        <w:rPr>
          <w:rFonts w:ascii="IRNazanin" w:hAnsi="IRNazanin" w:eastAsia="IRNazanin"/>
          <w:color w:val="111111"/>
          <w:sz w:val="28"/>
          <w:sz w:val="28"/>
          <w:szCs w:val="28"/>
          <w:rtl w:val="true"/>
          <w:lang w:bidi="fa-IR"/>
        </w:rPr>
        <w:t>، وابن حمزة فی الثاقب</w:t>
      </w:r>
      <w:r>
        <w:rPr>
          <w:rFonts w:eastAsia="IRNazanin" w:cs="IRNazanin"/>
          <w:color w:val="111111"/>
          <w:sz w:val="28"/>
          <w:szCs w:val="28"/>
          <w:rtl w:val="true"/>
          <w:lang w:bidi="fa-IR"/>
        </w:rPr>
        <w:t xml:space="preserve">: </w:t>
      </w:r>
      <w:r>
        <w:rPr>
          <w:rFonts w:eastAsia="IRNazanin" w:cs="IRNazanin"/>
          <w:color w:val="111111"/>
          <w:sz w:val="28"/>
          <w:szCs w:val="28"/>
          <w:lang w:bidi="fa-IR"/>
        </w:rPr>
        <w:t>430/498</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قولویه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العالی المرتفع الهیّئ الحسن، وحصن بالمدینة، وقریة بوادی السراب قرب سابه، وموضع بالطائف،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وإضافة البانی إلی الفارع علی الاتّساع من قبیل مالک یوم الدین، والتقدیر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فی الفارع، وکذا هادمه راجع إلی البناء المستفاد من البانی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وجعفر هو البرمکی المشهور، والبرامکة کانوا وزراء هارون لهم دولة عظیمة معروفة وکان سبب انقراضهم واقعاً سعیهم فی حبس الکاظم علیه السلام وقتله، وظاهراً من جهة العبّاسة، ثمّ أورد قصّة العباسة من مروج الذهب،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جعفراً بعد ضرب عنقه قطع إرباً إرباً کما روی فی الکامل أنّه لمّا قتل جعفراً أمر الرشید أن ینصب رأسه علی جسر ویقطع بدنه قطعتین ینصب کلّ قطعة علی جسر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إبراهیم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أَلْحَحْتُ علی أبی الحسن الرضا علیه السلام فی شیء أطلبه منه، فکان</w:t>
      </w:r>
      <w:r>
        <w:rPr>
          <w:rStyle w:val="FootnoteAnchor"/>
          <w:rtl w:val="true"/>
        </w:rPr>
        <w:footnoteReference w:id="1715"/>
      </w:r>
      <w:r>
        <w:rPr>
          <w:rFonts w:ascii="IRNazanin" w:hAnsi="IRNazanin" w:eastAsia="IRNazanin"/>
          <w:color w:val="111111"/>
          <w:sz w:val="28"/>
          <w:sz w:val="28"/>
          <w:szCs w:val="28"/>
          <w:rtl w:val="true"/>
          <w:lang w:bidi="fa-IR"/>
        </w:rPr>
        <w:t>یَعِدُنی، فخرج ذات یوم یستقبل والی المدینة وکنت معه، فجاء إلی قرب قصر فلان، فنزل عنده تحت شجرات ونزلت معه ولیس معنا ثالث،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العید قد أظلّنا ولا واللّه ما أملِک درهماً فما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فحَکّ بسوطه الأرض حَکّاً شدیداً ثمّ ضرب بیده فتناول منه سَبیکة ذهب،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استنفِع</w:t>
      </w:r>
      <w:r>
        <w:rPr>
          <w:rStyle w:val="FootnoteAnchor"/>
          <w:rtl w:val="true"/>
        </w:rPr>
        <w:footnoteReference w:id="1716"/>
      </w:r>
      <w:r>
        <w:rPr>
          <w:rFonts w:ascii="IRNazanin" w:hAnsi="IRNazanin" w:eastAsia="IRNazanin"/>
          <w:color w:val="111111"/>
          <w:sz w:val="28"/>
          <w:sz w:val="28"/>
          <w:szCs w:val="28"/>
          <w:rtl w:val="true"/>
          <w:lang w:bidi="fa-IR"/>
        </w:rPr>
        <w:t>بها واکتم مارأیت</w:t>
      </w:r>
      <w:r>
        <w:rPr>
          <w:rFonts w:eastAsia="IRNazanin" w:cs="IRNazanin"/>
          <w:color w:val="111111"/>
          <w:sz w:val="28"/>
          <w:szCs w:val="28"/>
          <w:rtl w:val="true"/>
          <w:lang w:bidi="fa-IR"/>
        </w:rPr>
        <w:t>»</w:t>
      </w:r>
      <w:r>
        <w:rPr>
          <w:rStyle w:val="FootnoteAnchor"/>
          <w:rtl w:val="true"/>
        </w:rPr>
        <w:footnoteReference w:id="1717"/>
      </w:r>
    </w:p>
    <w:p>
      <w:pPr>
        <w:pStyle w:val="BookText"/>
        <w:rPr/>
      </w:pPr>
      <w:r>
        <w:rPr>
          <w:rFonts w:ascii="IRNazanin" w:hAnsi="IRNazanin" w:eastAsia="IRNazanin"/>
          <w:color w:val="111111"/>
          <w:sz w:val="28"/>
          <w:sz w:val="28"/>
          <w:szCs w:val="28"/>
          <w:rtl w:val="true"/>
          <w:lang w:bidi="fa-IR"/>
        </w:rPr>
        <w:t>ورواه الصفّار فی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6/488:1</w:t>
      </w:r>
      <w:r>
        <w:rPr>
          <w:rFonts w:ascii="IRNazanin" w:hAnsi="IRNazanin" w:eastAsia="IRNazanin"/>
          <w:color w:val="111111"/>
          <w:sz w:val="28"/>
          <w:sz w:val="28"/>
          <w:szCs w:val="28"/>
          <w:rtl w:val="true"/>
          <w:lang w:bidi="fa-IR"/>
        </w:rPr>
        <w:t>، والمفید فی 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والطبری فی 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323/369</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وابن حمزة فی الثاقب</w:t>
      </w:r>
      <w:r>
        <w:rPr>
          <w:rFonts w:eastAsia="IRNazanin" w:cs="IRNazanin"/>
          <w:color w:val="111111"/>
          <w:sz w:val="28"/>
          <w:szCs w:val="28"/>
          <w:rtl w:val="true"/>
          <w:lang w:bidi="fa-IR"/>
        </w:rPr>
        <w:t xml:space="preserve">: </w:t>
      </w:r>
      <w:r>
        <w:rPr>
          <w:rFonts w:eastAsia="IRNazanin" w:cs="IRNazanin"/>
          <w:color w:val="111111"/>
          <w:sz w:val="28"/>
          <w:szCs w:val="28"/>
          <w:lang w:bidi="fa-IR"/>
        </w:rPr>
        <w:t>397/473</w:t>
      </w:r>
      <w:r>
        <w:rPr>
          <w:rFonts w:ascii="IRNazanin" w:hAnsi="IRNazanin" w:eastAsia="IRNazanin"/>
          <w:color w:val="111111"/>
          <w:sz w:val="28"/>
          <w:sz w:val="28"/>
          <w:szCs w:val="28"/>
          <w:rtl w:val="true"/>
          <w:lang w:bidi="fa-IR"/>
        </w:rPr>
        <w:t>، والرواندی فی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2/337:1</w:t>
      </w:r>
      <w:r>
        <w:rPr>
          <w:rFonts w:ascii="IRNazanin" w:hAnsi="IRNazanin" w:eastAsia="IRNazanin"/>
          <w:color w:val="111111"/>
          <w:sz w:val="28"/>
          <w:sz w:val="28"/>
          <w:szCs w:val="28"/>
          <w:rtl w:val="true"/>
          <w:lang w:bidi="fa-IR"/>
        </w:rPr>
        <w:t>، و الطبرسی 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وصاحب إثبات الوصیّة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أظلکم شهر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أقبل إلیکم ودنی منکم کأنّه ألقی علیکم 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مسافر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الحسن الرضا علیه السلام بمِنی، فمرّ یحیی بن خالد فغطّی وجهه من الغبار، فقال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مساکین، لا یدرون</w:t>
      </w:r>
      <w:r>
        <w:rPr>
          <w:rStyle w:val="FootnoteAnchor"/>
          <w:rtl w:val="true"/>
        </w:rPr>
        <w:footnoteReference w:id="1718"/>
      </w:r>
      <w:r>
        <w:rPr>
          <w:rFonts w:ascii="IRNazanin" w:hAnsi="IRNazanin" w:eastAsia="IRNazanin"/>
          <w:color w:val="111111"/>
          <w:sz w:val="28"/>
          <w:sz w:val="28"/>
          <w:szCs w:val="28"/>
          <w:rtl w:val="true"/>
          <w:lang w:bidi="fa-IR"/>
        </w:rPr>
        <w:t>مایحلّ بهم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وأعجب من هذا هارون وأنا کهاتین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 اصبعَیه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عرفت معنی حدیثه حتّی دفنّاه معه</w:t>
      </w:r>
      <w:r>
        <w:rPr>
          <w:rStyle w:val="FootnoteAnchor"/>
          <w:rtl w:val="true"/>
        </w:rPr>
        <w:footnoteReference w:id="1719"/>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368:4</w:t>
      </w:r>
      <w:r>
        <w:rPr>
          <w:rFonts w:ascii="IRNazanin" w:hAnsi="IRNazanin" w:eastAsia="IRNazanin"/>
          <w:color w:val="111111"/>
          <w:sz w:val="28"/>
          <w:sz w:val="28"/>
          <w:szCs w:val="28"/>
          <w:rtl w:val="true"/>
          <w:lang w:bidi="fa-IR"/>
        </w:rPr>
        <w:t>، وابن حمزة فی الثاقب</w:t>
      </w:r>
      <w:r>
        <w:rPr>
          <w:rFonts w:eastAsia="IRNazanin" w:cs="IRNazanin"/>
          <w:color w:val="111111"/>
          <w:sz w:val="28"/>
          <w:szCs w:val="28"/>
          <w:rtl w:val="true"/>
          <w:lang w:bidi="fa-IR"/>
        </w:rPr>
        <w:t xml:space="preserve">: </w:t>
      </w:r>
      <w:r>
        <w:rPr>
          <w:rFonts w:eastAsia="IRNazanin" w:cs="IRNazanin"/>
          <w:color w:val="111111"/>
          <w:sz w:val="28"/>
          <w:szCs w:val="28"/>
          <w:lang w:bidi="fa-IR"/>
        </w:rPr>
        <w:t>411/482</w:t>
      </w:r>
      <w:r>
        <w:rPr>
          <w:rFonts w:ascii="IRNazanin" w:hAnsi="IRNazanin" w:eastAsia="IRNazanin"/>
          <w:color w:val="111111"/>
          <w:sz w:val="28"/>
          <w:sz w:val="28"/>
          <w:szCs w:val="28"/>
          <w:rtl w:val="true"/>
          <w:lang w:bidi="fa-IR"/>
        </w:rPr>
        <w:t>، ولاحظ أیضاً عیون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هو والد جعفر البرمکی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التفضیل أی أعجب من زوال دولتهم موت هارون بخراسان وموتی به واجتماعی معه فی الدفن فی موضع، أو أعجب من أخباری بذاک أخباری بهذا، وربما یقرء بصیغة الأمر وهو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4209_158340"/>
    </w:p>
    <w:p>
      <w:pPr>
        <w:pStyle w:val="Heading3"/>
        <w:numPr>
          <w:ilvl w:val="2"/>
          <w:numId w:val="1"/>
        </w:numPr>
        <w:rPr/>
      </w:pPr>
      <w:bookmarkStart w:id="81" w:name="__RefHeading___Toc5509080_3381743652"/>
      <w:bookmarkStart w:id="82" w:name="_Toc25"/>
      <w:bookmarkEnd w:id="80"/>
      <w:bookmarkEnd w:id="81"/>
      <w:r>
        <w:rPr>
          <w:rtl w:val="true"/>
        </w:rPr>
        <w:t>فصل</w:t>
      </w:r>
      <w:bookmarkEnd w:id="82"/>
    </w:p>
    <w:p>
      <w:pPr>
        <w:pStyle w:val="BookText"/>
        <w:rPr/>
      </w:pPr>
      <w:r>
        <w:rPr>
          <w:rFonts w:ascii="IRNazanin" w:hAnsi="IRNazanin" w:eastAsia="IRNazanin"/>
          <w:color w:val="111111"/>
          <w:sz w:val="28"/>
          <w:sz w:val="28"/>
          <w:szCs w:val="28"/>
          <w:rtl w:val="true"/>
          <w:lang w:bidi="fa-IR"/>
        </w:rPr>
        <w:t>فصل</w:t>
      </w:r>
      <w:r>
        <w:rPr>
          <w:rStyle w:val="FootnoteAnchor"/>
          <w:rtl w:val="true"/>
        </w:rPr>
        <w:footnoteReference w:id="1720"/>
      </w:r>
    </w:p>
    <w:p>
      <w:pPr>
        <w:pStyle w:val="BookText"/>
        <w:rPr/>
      </w:pPr>
      <w:r>
        <w:rPr>
          <w:rFonts w:ascii="IRNazanin" w:hAnsi="IRNazanin" w:eastAsia="IRNazanin"/>
          <w:color w:val="111111"/>
          <w:sz w:val="28"/>
          <w:sz w:val="28"/>
          <w:szCs w:val="28"/>
          <w:rtl w:val="true"/>
          <w:lang w:bidi="fa-IR"/>
        </w:rPr>
        <w:t>وکان المأمون قد أنفذ إلی جماعة من آل أبی طالب یحملهم</w:t>
      </w:r>
      <w:r>
        <w:rPr>
          <w:rStyle w:val="FootnoteAnchor"/>
          <w:rtl w:val="true"/>
        </w:rPr>
        <w:footnoteReference w:id="1721"/>
      </w:r>
      <w:r>
        <w:rPr>
          <w:rFonts w:ascii="IRNazanin" w:hAnsi="IRNazanin" w:eastAsia="IRNazanin"/>
          <w:color w:val="111111"/>
          <w:sz w:val="28"/>
          <w:sz w:val="28"/>
          <w:szCs w:val="28"/>
          <w:rtl w:val="true"/>
          <w:lang w:bidi="fa-IR"/>
        </w:rPr>
        <w:t>إلیه من المدینة وفیهم الرضا علیّ بن موسی علیهما السلام، فأخذ بهم علی طریق البصرة حتّی جاؤوه بهم، وکان المتولّی لإشخاصهم المعروف بالجَلودی، فقدِم بهم علی المأمون، فأنزلهم داراً وأنزل الرضا علیّ بن موسی علیهما السلام داراً، وأکرمه وعظّم أمره، ثمّ أنفذ إلیه أنّی أرید أن أخْلَعَ نفسی من الخلافة وأُقَلِّدَک إیّاها فما رأیک؟</w:t>
      </w:r>
    </w:p>
    <w:p>
      <w:pPr>
        <w:pStyle w:val="BookText"/>
        <w:rPr/>
      </w:pPr>
      <w:r>
        <w:rPr>
          <w:rFonts w:ascii="IRNazanin" w:hAnsi="IRNazanin" w:eastAsia="IRNazanin"/>
          <w:color w:val="111111"/>
          <w:sz w:val="28"/>
          <w:sz w:val="28"/>
          <w:szCs w:val="28"/>
          <w:rtl w:val="true"/>
          <w:lang w:bidi="fa-IR"/>
        </w:rPr>
        <w:t>فأنکر الرضا علیه السلام هذا الأمر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أعیذک باللّه یا أمیر المؤمنین من هذا الکلام، وأن یسمع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علیه الرسالة، فإذ أبیت ما عرضت علیک فلابدّ من ولایة العهد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علیه الرضا علیه السلام إباءاً شدیداً، فاستدعاه وخلا به ومعه الفضل بن سهل ذو الریاستین، لیس فی المجلس غیرهم،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رأیت أن أُقَلِّدَک أمر المسلمین وأفسَخ ما فی رقبتی وأضعه فی رَقَبتِک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یا أمیر المؤمنین، إنّه لا طاقة لی بذلک ولا قوّة لی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مُوَلّیک العهد 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أعفِنی یا أمیر المؤمنین من ذلک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المأمون کلاماً فیه کالتهدّد</w:t>
      </w:r>
      <w:r>
        <w:rPr>
          <w:rStyle w:val="FootnoteAnchor"/>
          <w:rtl w:val="true"/>
        </w:rPr>
        <w:footnoteReference w:id="1722"/>
      </w:r>
      <w:r>
        <w:rPr>
          <w:rFonts w:ascii="IRNazanin" w:hAnsi="IRNazanin" w:eastAsia="IRNazanin"/>
          <w:color w:val="111111"/>
          <w:sz w:val="28"/>
          <w:sz w:val="28"/>
          <w:szCs w:val="28"/>
          <w:rtl w:val="true"/>
          <w:lang w:bidi="fa-IR"/>
        </w:rPr>
        <w:t>له علی الامتناع علیه، وقال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الخطاب</w:t>
      </w:r>
      <w:r>
        <w:rPr>
          <w:rStyle w:val="FootnoteAnchor"/>
          <w:rtl w:val="true"/>
        </w:rPr>
        <w:footnoteReference w:id="1723"/>
      </w:r>
      <w:r>
        <w:rPr>
          <w:rFonts w:ascii="IRNazanin" w:hAnsi="IRNazanin" w:eastAsia="IRNazanin"/>
          <w:color w:val="111111"/>
          <w:sz w:val="28"/>
          <w:sz w:val="28"/>
          <w:szCs w:val="28"/>
          <w:rtl w:val="true"/>
          <w:lang w:bidi="fa-IR"/>
        </w:rPr>
        <w:t xml:space="preserve">جعل الشوری فی ستّة أحدهم جدّک أمیر المؤمنین علیّ بن </w:t>
      </w:r>
    </w:p>
    <w:p>
      <w:pPr>
        <w:pStyle w:val="BookText"/>
        <w:rPr/>
      </w:pPr>
      <w:r>
        <w:rPr>
          <w:rFonts w:ascii="IRNazanin" w:hAnsi="IRNazanin" w:eastAsia="IRNazanin"/>
          <w:color w:val="111111"/>
          <w:sz w:val="28"/>
          <w:sz w:val="28"/>
          <w:szCs w:val="28"/>
          <w:rtl w:val="true"/>
          <w:lang w:bidi="fa-IR"/>
        </w:rPr>
        <w:t>أبی طالب</w:t>
      </w:r>
      <w:r>
        <w:rPr>
          <w:rStyle w:val="FootnoteAnchor"/>
          <w:rtl w:val="true"/>
        </w:rPr>
        <w:footnoteReference w:id="1724"/>
      </w:r>
      <w:r>
        <w:rPr>
          <w:rFonts w:ascii="IRNazanin" w:hAnsi="IRNazanin" w:eastAsia="IRNazanin"/>
          <w:color w:val="111111"/>
          <w:sz w:val="28"/>
          <w:sz w:val="28"/>
          <w:szCs w:val="28"/>
          <w:rtl w:val="true"/>
          <w:lang w:bidi="fa-IR"/>
        </w:rPr>
        <w:t>، وشرط فیمن خالف منهم أن تُضرَب عنقه</w:t>
      </w:r>
      <w:r>
        <w:rPr>
          <w:rStyle w:val="FootnoteAnchor"/>
          <w:rtl w:val="true"/>
        </w:rPr>
        <w:footnoteReference w:id="1725"/>
      </w:r>
      <w:r>
        <w:rPr>
          <w:rFonts w:ascii="IRNazanin" w:hAnsi="IRNazanin" w:eastAsia="IRNazanin"/>
          <w:color w:val="111111"/>
          <w:sz w:val="28"/>
          <w:sz w:val="28"/>
          <w:szCs w:val="28"/>
          <w:rtl w:val="true"/>
          <w:lang w:bidi="fa-IR"/>
        </w:rPr>
        <w:t>، ولابدّ من قبولک ما اریده منک، فإنّی لا أجد محیصاً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أجیبک إلی ما ترید من ولایة العهد علی أنّنی لا آمر ولا أنهی، ولا أُفتی ولا أَقضی، ولا أُوَلّی ولا أَعْزِل، ولا أُغیّر شیئاً ممّا هو 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المأمون إلی ذلک کلّه</w:t>
      </w:r>
      <w:r>
        <w:rPr>
          <w:rStyle w:val="FootnoteAnchor"/>
          <w:rtl w:val="true"/>
        </w:rPr>
        <w:footnoteReference w:id="1726"/>
      </w:r>
    </w:p>
    <w:p>
      <w:pPr>
        <w:pStyle w:val="BookText"/>
        <w:rPr/>
      </w:pPr>
      <w:r>
        <w:rPr>
          <w:rFonts w:ascii="IRNazanin" w:hAnsi="IRNazanin" w:eastAsia="IRNazanin"/>
          <w:color w:val="111111"/>
          <w:sz w:val="28"/>
          <w:sz w:val="28"/>
          <w:szCs w:val="28"/>
          <w:rtl w:val="true"/>
          <w:lang w:bidi="fa-IR"/>
        </w:rPr>
        <w:t>لاحظ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وعیون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الحدیث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أخبرنی الشریف أبو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Style w:val="FootnoteAnchor"/>
          <w:rtl w:val="true"/>
        </w:rPr>
        <w:footnoteReference w:id="1727"/>
      </w:r>
      <w:r>
        <w:rPr>
          <w:rFonts w:ascii="Amiri" w:hAnsi="Amiri" w:eastAsia="Amiri" w:cs="Amiri"/>
          <w:color w:val="111111"/>
          <w:sz w:val="28"/>
          <w:sz w:val="28"/>
          <w:szCs w:val="28"/>
          <w:rtl w:val="true"/>
          <w:lang w:bidi="ar-SA"/>
        </w:rPr>
        <w:t>جدّی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سَلَمة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کنت بخراسان مع محمّد بن جعفر، فسمعت أنّ ذا الریاستین خرج ذات یوم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رأیت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أصلحک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المأمون أمیر المؤمنین یقول لعلیّ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أن أقَلِّدک أمورَ المسلمین وأفسخ ما فی رقبتی وأجعله فی رقبتک، ورأیت علیّ بن موسی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لاطاقة لی بذلک</w:t>
      </w:r>
      <w:r>
        <w:rPr>
          <w:rStyle w:val="FootnoteAnchor"/>
          <w:rtl w:val="true"/>
        </w:rPr>
        <w:footnoteReference w:id="1728"/>
      </w:r>
      <w:r>
        <w:rPr>
          <w:rFonts w:ascii="IRNazanin" w:hAnsi="IRNazanin" w:eastAsia="IRNazanin"/>
          <w:color w:val="111111"/>
          <w:sz w:val="28"/>
          <w:sz w:val="28"/>
          <w:szCs w:val="28"/>
          <w:rtl w:val="true"/>
          <w:lang w:bidi="fa-IR"/>
        </w:rPr>
        <w:t>ولاقوّة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 خلافةً قطّ أضیع منها، إنّ أمیر المؤمنین یتفصّی منها ویعرِضُها علی علیّ بن موسی، وعلیّ بن موسی یرفضها ویأبی</w:t>
      </w:r>
      <w:r>
        <w:rPr>
          <w:rStyle w:val="FootnoteAnchor"/>
          <w:rtl w:val="true"/>
        </w:rPr>
        <w:footnoteReference w:id="1729"/>
      </w:r>
    </w:p>
    <w:p>
      <w:pPr>
        <w:pStyle w:val="BookText"/>
        <w:rPr/>
      </w:pPr>
      <w:r>
        <w:rPr>
          <w:rFonts w:ascii="IRNazanin" w:hAnsi="IRNazanin" w:eastAsia="IRNazanin"/>
          <w:color w:val="111111"/>
          <w:sz w:val="28"/>
          <w:sz w:val="28"/>
          <w:szCs w:val="28"/>
          <w:rtl w:val="true"/>
          <w:lang w:bidi="fa-IR"/>
        </w:rPr>
        <w:t>ورواه 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والمزّی فی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149:21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جماعة من أصحاب السیرة</w:t>
      </w:r>
      <w:r>
        <w:rPr>
          <w:rStyle w:val="FootnoteAnchor"/>
          <w:rtl w:val="true"/>
        </w:rPr>
        <w:footnoteReference w:id="1730"/>
      </w:r>
      <w:r>
        <w:rPr>
          <w:rFonts w:ascii="IRNazanin" w:hAnsi="IRNazanin" w:eastAsia="IRNazanin"/>
          <w:color w:val="111111"/>
          <w:sz w:val="28"/>
          <w:sz w:val="28"/>
          <w:szCs w:val="28"/>
          <w:rtl w:val="true"/>
          <w:lang w:bidi="fa-IR"/>
        </w:rPr>
        <w:t>ورواة الأخبار وأیّام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المأمون لمّا أراد العقد للرضا علیه السلام وحدّث نفسه بذلک، أحضر الفضل بن سهل فأعلمه</w:t>
      </w:r>
      <w:r>
        <w:rPr>
          <w:rStyle w:val="FootnoteAnchor"/>
          <w:rtl w:val="true"/>
        </w:rPr>
        <w:footnoteReference w:id="1731"/>
      </w:r>
      <w:r>
        <w:rPr>
          <w:rFonts w:ascii="IRNazanin" w:hAnsi="IRNazanin" w:eastAsia="IRNazanin"/>
          <w:color w:val="111111"/>
          <w:sz w:val="28"/>
          <w:sz w:val="28"/>
          <w:szCs w:val="28"/>
          <w:rtl w:val="true"/>
          <w:lang w:bidi="fa-IR"/>
        </w:rPr>
        <w:t xml:space="preserve">بما </w:t>
      </w:r>
    </w:p>
    <w:p>
      <w:pPr>
        <w:pStyle w:val="BookText"/>
        <w:rPr/>
      </w:pPr>
      <w:r>
        <w:rPr>
          <w:rFonts w:ascii="IRNazanin" w:hAnsi="IRNazanin" w:eastAsia="IRNazanin"/>
          <w:color w:val="111111"/>
          <w:sz w:val="28"/>
          <w:sz w:val="28"/>
          <w:szCs w:val="28"/>
          <w:rtl w:val="true"/>
          <w:lang w:bidi="fa-IR"/>
        </w:rPr>
        <w:t>عزم علیه وأمره بمشاوره أخیه الحسن، واجتمعا</w:t>
      </w:r>
      <w:r>
        <w:rPr>
          <w:rStyle w:val="FootnoteAnchor"/>
          <w:rtl w:val="true"/>
        </w:rPr>
        <w:footnoteReference w:id="1732"/>
      </w:r>
      <w:r>
        <w:rPr>
          <w:rFonts w:ascii="IRNazanin" w:hAnsi="IRNazanin" w:eastAsia="IRNazanin"/>
          <w:color w:val="111111"/>
          <w:sz w:val="28"/>
          <w:sz w:val="28"/>
          <w:szCs w:val="28"/>
          <w:rtl w:val="true"/>
          <w:lang w:bidi="fa-IR"/>
        </w:rPr>
        <w:t>فی حضرته، وجعل الحسن یعظم ذلک علیه ویُعَرّفه ما فی إخراج الأمر من أهله علیه،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عاهدت اللّه أنّی إن ظَفِرتُ بالمخلوع</w:t>
      </w:r>
      <w:r>
        <w:rPr>
          <w:rStyle w:val="FootnoteAnchor"/>
          <w:rtl w:val="true"/>
        </w:rPr>
        <w:footnoteReference w:id="1733"/>
      </w:r>
      <w:r>
        <w:rPr>
          <w:rFonts w:ascii="IRNazanin" w:hAnsi="IRNazanin" w:eastAsia="IRNazanin"/>
          <w:color w:val="111111"/>
          <w:sz w:val="28"/>
          <w:sz w:val="28"/>
          <w:szCs w:val="28"/>
          <w:rtl w:val="true"/>
          <w:lang w:bidi="fa-IR"/>
        </w:rPr>
        <w:t>سلّمتُ الخلافة إلی أفضل بنی طالب</w:t>
      </w:r>
      <w:r>
        <w:rPr>
          <w:rStyle w:val="FootnoteAnchor"/>
          <w:rtl w:val="true"/>
        </w:rPr>
        <w:footnoteReference w:id="1734"/>
      </w:r>
      <w:r>
        <w:rPr>
          <w:rFonts w:ascii="IRNazanin" w:hAnsi="IRNazanin" w:eastAsia="IRNazanin"/>
          <w:color w:val="111111"/>
          <w:sz w:val="28"/>
          <w:sz w:val="28"/>
          <w:szCs w:val="28"/>
          <w:rtl w:val="true"/>
          <w:lang w:bidi="fa-IR"/>
        </w:rPr>
        <w:t>وهو أفضلهم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رأیا عزیمتَه أمسکا عن معارضته فأرسلهما إلی الرضا، فعرضا ذلک علیه</w:t>
      </w:r>
      <w:r>
        <w:rPr>
          <w:rStyle w:val="FootnoteAnchor"/>
          <w:rtl w:val="true"/>
        </w:rPr>
        <w:footnoteReference w:id="1735"/>
      </w:r>
      <w:r>
        <w:rPr>
          <w:rFonts w:ascii="IRNazanin" w:hAnsi="IRNazanin" w:eastAsia="IRNazanin"/>
          <w:color w:val="111111"/>
          <w:sz w:val="28"/>
          <w:sz w:val="28"/>
          <w:szCs w:val="28"/>
          <w:rtl w:val="true"/>
          <w:lang w:bidi="fa-IR"/>
        </w:rPr>
        <w:t>فامتنع، ولم یزالا به حتّی أجاب، فرجعا إلی المأمون فعرّفاه، فسُرَّ وجلس للخاصّة یوم خمیس، وخرج الفضل فأعلم النّاس برأی المأمون فی الرضا وأنّه ولّاه عهدَه وسمّاه الرضا، وأمرهم بلبس الخُضْرة والعود لبیعته فی الخمیس الآخر، علی أن یأخذوا رزق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ذلک الیوم رکب الولاة</w:t>
      </w:r>
      <w:r>
        <w:rPr>
          <w:rStyle w:val="FootnoteAnchor"/>
          <w:rtl w:val="true"/>
        </w:rPr>
        <w:footnoteReference w:id="1736"/>
      </w:r>
      <w:r>
        <w:rPr>
          <w:rFonts w:ascii="IRNazanin" w:hAnsi="IRNazanin" w:eastAsia="IRNazanin"/>
          <w:color w:val="111111"/>
          <w:sz w:val="28"/>
          <w:sz w:val="28"/>
          <w:szCs w:val="28"/>
          <w:rtl w:val="true"/>
          <w:lang w:bidi="fa-IR"/>
        </w:rPr>
        <w:t>علی طبقاتهم وجلس المأمون ووضع للرضا وسادتین عظیمتین، فجلس الرضا علیه السلام فی الخُضرة وعلیه عمامة وسیف، ثمّ أمر ابنه العبّاس ابن المأمون أن یبایع أوّل النّاس، فرفع الرضا یده فتلقی بها وجه نفسه، وببطنها وجوههم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للبیعة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هکذا کان یبایع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وبایعه النّاس ویده فوق أیدیهم، ووُضِعَت البِدَر وقام الخطباء والشعراء وذکروا ما کان من المأمون فی أمره، وذکروا فضل الرضا، ثمّ دعا أبو عَبّاد بالعبّاس</w:t>
      </w:r>
      <w:r>
        <w:rPr>
          <w:rStyle w:val="FootnoteAnchor"/>
          <w:rtl w:val="true"/>
        </w:rPr>
        <w:footnoteReference w:id="1737"/>
      </w:r>
      <w:r>
        <w:rPr>
          <w:rFonts w:ascii="IRNazanin" w:hAnsi="IRNazanin" w:eastAsia="IRNazanin"/>
          <w:color w:val="111111"/>
          <w:sz w:val="28"/>
          <w:sz w:val="28"/>
          <w:szCs w:val="28"/>
          <w:rtl w:val="true"/>
          <w:lang w:bidi="fa-IR"/>
        </w:rPr>
        <w:t>ابن المأمون فوثب وقَبّل ید أبیه، ثمّ نودی محمّد بن جعفر بن محمّد، فدنا من المأمون ولم یقبّل یده، فأُمِر بأخذ جائزته، فناداه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Style w:val="FootnoteAnchor"/>
          <w:rtl w:val="true"/>
        </w:rPr>
        <w:footnoteReference w:id="1738"/>
      </w:r>
      <w:r>
        <w:rPr>
          <w:rFonts w:ascii="IRNazanin" w:hAnsi="IRNazanin" w:eastAsia="IRNazanin"/>
          <w:color w:val="111111"/>
          <w:sz w:val="28"/>
          <w:sz w:val="28"/>
          <w:szCs w:val="28"/>
          <w:rtl w:val="true"/>
          <w:lang w:bidi="fa-IR"/>
        </w:rPr>
        <w:t>أباجعفر إلی مجلسک، فرجع، ثمّ دعا أبو عبّاد بالعلویّین والعبّاسیّین فقبضوا جوائزهم حتّی نفدت المال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المأمون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أخطب النّاس وتکلّم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وأثنی علیه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علیکم حقّاً برسول اللّه، ولکم علینا حقّاً</w:t>
      </w:r>
      <w:r>
        <w:rPr>
          <w:rStyle w:val="FootnoteAnchor"/>
          <w:rtl w:val="true"/>
        </w:rPr>
        <w:footnoteReference w:id="1739"/>
      </w:r>
      <w:r>
        <w:rPr>
          <w:rFonts w:ascii="IRNazanin" w:hAnsi="IRNazanin" w:eastAsia="IRNazanin"/>
          <w:color w:val="111111"/>
          <w:sz w:val="28"/>
          <w:sz w:val="28"/>
          <w:szCs w:val="28"/>
          <w:rtl w:val="true"/>
          <w:lang w:bidi="fa-IR"/>
        </w:rPr>
        <w:t>به، فإذا أدّیتم إلینا ذلک وجب علینا الحقّ‌</w:t>
      </w:r>
      <w:r>
        <w:rPr>
          <w:rStyle w:val="FootnoteAnchor"/>
          <w:rtl w:val="true"/>
        </w:rPr>
        <w:footnoteReference w:id="1740"/>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عنه غیر هذا فی هذا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المأمون فضُربت الدراهم باسمه، وزوّج إسحاق بن موسی بن جعفر بنت عمّه إسحاق بن جعفر بن محمّد، وأمّره فحجّ بالنّاس، وخطب للرضا فی کلّ بلد بولایة العهد</w:t>
      </w:r>
      <w:r>
        <w:rPr>
          <w:rStyle w:val="FootnoteAnchor"/>
          <w:rtl w:val="true"/>
        </w:rPr>
        <w:footnoteReference w:id="1741"/>
      </w:r>
    </w:p>
    <w:p>
      <w:pPr>
        <w:pStyle w:val="BookText"/>
        <w:rPr/>
      </w:pP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وخطب عبد الجبّار بن سعید فی تلک السنة علی منبر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w:t>
      </w:r>
      <w:r>
        <w:rPr>
          <w:rFonts w:eastAsia="IRNazanin" w:cs="IRNazanin"/>
          <w:color w:val="111111"/>
          <w:sz w:val="28"/>
          <w:szCs w:val="28"/>
          <w:rtl w:val="true"/>
          <w:lang w:bidi="fa-IR"/>
        </w:rPr>
        <w:t>)</w:t>
      </w:r>
      <w:r>
        <w:rPr>
          <w:rStyle w:val="FootnoteAnchor"/>
          <w:rtl w:val="true"/>
        </w:rPr>
        <w:footnoteReference w:id="1742"/>
      </w:r>
      <w:r>
        <w:rPr>
          <w:rFonts w:ascii="IRNazanin" w:hAnsi="IRNazanin" w:eastAsia="IRNazanin"/>
          <w:color w:val="111111"/>
          <w:sz w:val="28"/>
          <w:sz w:val="28"/>
          <w:szCs w:val="28"/>
          <w:rtl w:val="true"/>
          <w:lang w:bidi="fa-IR"/>
        </w:rPr>
        <w:t>فقال فی الدعاء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عهد المسلمین علیّ بن موسی بن جعفر بن محمّد بن علیّ بن الحسین بن علیّ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ستّة آباءٍ هُمُ ما هُمُ‌أفضل مَن یَشرَبُ صَوب الغَمام</w:t>
      </w:r>
      <w:r>
        <w:rPr>
          <w:rStyle w:val="FootnoteAnchor"/>
          <w:rtl w:val="true"/>
        </w:rPr>
        <w:footnoteReference w:id="1743"/>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المدائنی عن رجاله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جلس الرضا فی الخِلَع، وقام الشعراء والخطباء وخفقت الألْویة علی رأسه، قال بعض خواصّه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وعندی فرح، فأشار إلیّ فدنوت منه فقال لی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تشغل قلبک بهذا الأمر ولا تستبشر به، </w:t>
      </w:r>
    </w:p>
    <w:p>
      <w:pPr>
        <w:pStyle w:val="BookText"/>
        <w:rPr/>
      </w:pPr>
      <w:r>
        <w:rPr>
          <w:rFonts w:ascii="Amiri" w:hAnsi="Amiri" w:eastAsia="Amiri" w:cs="Amiri"/>
          <w:color w:val="111111"/>
          <w:sz w:val="28"/>
          <w:sz w:val="28"/>
          <w:szCs w:val="28"/>
          <w:rtl w:val="true"/>
          <w:lang w:bidi="ar-SA"/>
        </w:rPr>
        <w:t>فإنّه لا یَتُمّ</w:t>
      </w:r>
      <w:r>
        <w:rPr>
          <w:rFonts w:eastAsia="Amiri" w:cs="Amiri" w:ascii="Amiri" w:hAnsi="Amiri"/>
          <w:color w:val="111111"/>
          <w:sz w:val="28"/>
          <w:szCs w:val="28"/>
          <w:rtl w:val="true"/>
          <w:lang w:bidi="ar-SA"/>
        </w:rPr>
        <w:t>»</w:t>
      </w:r>
      <w:r>
        <w:rPr>
          <w:rStyle w:val="FootnoteAnchor"/>
          <w:rtl w:val="true"/>
        </w:rPr>
        <w:footnoteReference w:id="1744"/>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394:4</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خفق الألویة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تحرّکها واضطرابها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147:49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فیمن ورد علیه من الشعراء دِعبِل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قلت قصیدةً وآلیت أن لا یسمعها أحد قبلک، فأمرنی بالجلوس حتّی خفّ النّاس، فأنشدته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أتی علی آخرها، فلمّا 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إنشاده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له بستمئة دینار،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استعِن بها علی سفرک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واعذرنا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هذا أردت ولا 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شیئاً من ثیابه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وردّها علیه، فردها علیه الرضا علیه السلام 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فأعطاه 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حتّی وصل قمّ، فأعطوه بالجبّة ألف دینار فأبی أن یبیعها،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ولا خرقة منها بألف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من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فأخرجوا مَن قطع علیه الطریق وأخذوها، فرجع إلی قمّ وکلّمهم فیها،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إلیها سبیل وأعطوه ألف دینار وخرقة منها</w:t>
      </w:r>
      <w:r>
        <w:rPr>
          <w:rStyle w:val="FootnoteAnchor"/>
          <w:rtl w:val="true"/>
        </w:rPr>
        <w:footnoteReference w:id="1745"/>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970/504</w:t>
      </w:r>
      <w:r>
        <w:rPr>
          <w:rFonts w:ascii="IRNazanin" w:hAnsi="IRNazanin" w:eastAsia="IRNazanin"/>
          <w:color w:val="111111"/>
          <w:sz w:val="28"/>
          <w:sz w:val="28"/>
          <w:szCs w:val="28"/>
          <w:rtl w:val="true"/>
          <w:lang w:bidi="fa-IR"/>
        </w:rPr>
        <w:t>، 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306/357</w:t>
      </w:r>
      <w:r>
        <w:rPr>
          <w:rFonts w:ascii="IRNazanin" w:hAnsi="IRNazanin" w:eastAsia="IRNazanin"/>
          <w:color w:val="111111"/>
          <w:sz w:val="28"/>
          <w:sz w:val="28"/>
          <w:szCs w:val="28"/>
          <w:rtl w:val="true"/>
          <w:lang w:bidi="fa-IR"/>
        </w:rPr>
        <w:t xml:space="preserve">، روضة الواعظین </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151:21</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391:9</w:t>
      </w:r>
      <w:r>
        <w:rPr>
          <w:rFonts w:ascii="IRNazanin" w:hAnsi="IRNazanin" w:eastAsia="IRNazanin"/>
          <w:color w:val="111111"/>
          <w:sz w:val="28"/>
          <w:sz w:val="28"/>
          <w:szCs w:val="28"/>
          <w:rtl w:val="true"/>
          <w:lang w:bidi="fa-IR"/>
        </w:rPr>
        <w:t xml:space="preserve">، تاریخ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249:22</w:t>
      </w:r>
      <w:r>
        <w:rPr>
          <w:rFonts w:ascii="IRNazanin" w:hAnsi="IRNazanin" w:eastAsia="IRNazanin"/>
          <w:color w:val="111111"/>
          <w:sz w:val="28"/>
          <w:sz w:val="28"/>
          <w:szCs w:val="28"/>
          <w:rtl w:val="true"/>
          <w:lang w:bidi="fa-IR"/>
        </w:rPr>
        <w:t>، ونحوه فی الأغانی</w:t>
      </w:r>
      <w:r>
        <w:rPr>
          <w:rFonts w:eastAsia="IRNazanin" w:cs="IRNazanin"/>
          <w:color w:val="111111"/>
          <w:sz w:val="28"/>
          <w:szCs w:val="28"/>
          <w:rtl w:val="true"/>
          <w:lang w:bidi="fa-IR"/>
        </w:rPr>
        <w:t xml:space="preserve">: </w:t>
      </w:r>
      <w:r>
        <w:rPr>
          <w:rFonts w:eastAsia="IRNazanin" w:cs="IRNazanin"/>
          <w:color w:val="111111"/>
          <w:sz w:val="28"/>
          <w:szCs w:val="28"/>
          <w:lang w:bidi="fa-IR"/>
        </w:rPr>
        <w:t>120:20</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342:11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ومعجم الأدباء</w:t>
      </w:r>
      <w:r>
        <w:rPr>
          <w:rFonts w:eastAsia="IRNazanin" w:cs="IRNazanin"/>
          <w:color w:val="111111"/>
          <w:sz w:val="28"/>
          <w:szCs w:val="28"/>
          <w:rtl w:val="true"/>
          <w:lang w:bidi="fa-IR"/>
        </w:rPr>
        <w:t xml:space="preserve">: </w:t>
      </w:r>
      <w:r>
        <w:rPr>
          <w:rFonts w:eastAsia="IRNazanin" w:cs="IRNazanin"/>
          <w:color w:val="111111"/>
          <w:sz w:val="28"/>
          <w:szCs w:val="28"/>
          <w:lang w:bidi="fa-IR"/>
        </w:rPr>
        <w:t>103:11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مع تفصیل فی ص </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غیر الروایة الأُولی وتلک نرویها بأخبرنا وحدّثنا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یاسر الخادم والریّان بن الصلت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المأمون لمّا عقد للرضا علیه السلام بولایة</w:t>
      </w:r>
      <w:r>
        <w:rPr>
          <w:rStyle w:val="FootnoteAnchor"/>
          <w:rtl w:val="true"/>
        </w:rPr>
        <w:footnoteReference w:id="1746"/>
      </w:r>
      <w:r>
        <w:rPr>
          <w:rFonts w:ascii="IRNazanin" w:hAnsi="IRNazanin" w:eastAsia="IRNazanin"/>
          <w:color w:val="111111"/>
          <w:sz w:val="28"/>
          <w:sz w:val="28"/>
          <w:szCs w:val="28"/>
          <w:rtl w:val="true"/>
          <w:lang w:bidi="fa-IR"/>
        </w:rPr>
        <w:t xml:space="preserve">العهد أمره بالرکوب إلی صلاة العید </w:t>
      </w:r>
    </w:p>
    <w:p>
      <w:pPr>
        <w:pStyle w:val="BookText"/>
        <w:rPr/>
      </w:pPr>
      <w:r>
        <w:rPr>
          <w:rFonts w:ascii="IRNazanin" w:hAnsi="IRNazanin" w:eastAsia="IRNazanin"/>
          <w:color w:val="111111"/>
          <w:sz w:val="28"/>
          <w:sz w:val="28"/>
          <w:szCs w:val="28"/>
          <w:rtl w:val="true"/>
          <w:lang w:bidi="fa-IR"/>
        </w:rPr>
        <w:t>فامتنع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بما</w:t>
      </w:r>
      <w:r>
        <w:rPr>
          <w:rStyle w:val="FootnoteAnchor"/>
          <w:rtl w:val="true"/>
        </w:rPr>
        <w:footnoteReference w:id="1747"/>
      </w:r>
      <w:r>
        <w:rPr>
          <w:rFonts w:ascii="IRNazanin" w:hAnsi="IRNazanin" w:eastAsia="IRNazanin"/>
          <w:color w:val="111111"/>
          <w:sz w:val="28"/>
          <w:sz w:val="28"/>
          <w:szCs w:val="28"/>
          <w:rtl w:val="true"/>
          <w:lang w:bidi="fa-IR"/>
        </w:rPr>
        <w:t>کان بینی وبینک من الشروط فی دخول الأمر، فأعفنی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أرید بذلک أن یعرفک النّاس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Style w:val="FootnoteAnchor"/>
          <w:rtl w:val="true"/>
        </w:rPr>
        <w:footnoteReference w:id="1748"/>
      </w:r>
      <w:r>
        <w:rPr>
          <w:rFonts w:ascii="IRNazanin" w:hAnsi="IRNazanin" w:eastAsia="IRNazanin"/>
          <w:color w:val="111111"/>
          <w:sz w:val="28"/>
          <w:sz w:val="28"/>
          <w:szCs w:val="28"/>
          <w:rtl w:val="true"/>
          <w:lang w:bidi="fa-IR"/>
        </w:rPr>
        <w:t>یشتهر فضلک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وتردّدت الرسل بینهم، فلمّا ألحّ المأمون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أعفَیتَنی کان أحبّ إلَیّ، وإن أبیت فإنّی أخرج کما کان یخرج النبیّ صلی الله علیه و آله وعلیّ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کیف شئت، وأمر القوّاد والنّاس أن یُبَکِّروا إلی باب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فقَعَد النّاس لأبی الحسن فی الطرقات والسطوح، واجتمع النساء والصبیان ینتظرون خروجه، وصار القوّاد والجند إلی بابه، فوقفوا علی دوابّهم حتّی طلعت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فاغتسل ولبس ثیابه وتعمَّم بعمامة قطن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w:t>
      </w:r>
      <w:r>
        <w:rPr>
          <w:rFonts w:eastAsia="IRNazanin" w:cs="IRNazanin"/>
          <w:color w:val="111111"/>
          <w:sz w:val="28"/>
          <w:szCs w:val="28"/>
          <w:rtl w:val="true"/>
          <w:lang w:bidi="fa-IR"/>
        </w:rPr>
        <w:t>)</w:t>
      </w:r>
      <w:r>
        <w:rPr>
          <w:rStyle w:val="FootnoteAnchor"/>
          <w:rtl w:val="true"/>
        </w:rPr>
        <w:footnoteReference w:id="1749"/>
      </w:r>
      <w:r>
        <w:rPr>
          <w:rFonts w:ascii="IRNazanin" w:hAnsi="IRNazanin" w:eastAsia="IRNazanin"/>
          <w:color w:val="111111"/>
          <w:sz w:val="28"/>
          <w:sz w:val="28"/>
          <w:szCs w:val="28"/>
          <w:rtl w:val="true"/>
          <w:lang w:bidi="fa-IR"/>
        </w:rPr>
        <w:t>، وألقی طرَفاً منها علی صدره و طرفاً بین کتفیه، ومسّ طیباً وأخذ عُکّازاً، وقال لموالیه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افعلوا کما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بین یدیه وهو حافٍ وقد شَمَّرَ سراویله إلی نصف الساق وعلیه ثیاب مُشمّرة، فمشی قلیلاً ورفع رأسه إلی السماء وکبّر، وکبّر موالیه معه، ثمّ مشی حتّی وقف علی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 القُوّاد والجند علی تلک الصورة سقطوا إلی الأرض، وکان أحسنهم حالاً من کان معه سکّین قطع بها شرّابةَ جاجیکته</w:t>
      </w:r>
      <w:r>
        <w:rPr>
          <w:rStyle w:val="FootnoteAnchor"/>
          <w:rtl w:val="true"/>
        </w:rPr>
        <w:footnoteReference w:id="1750"/>
      </w:r>
      <w:r>
        <w:rPr>
          <w:rFonts w:ascii="Amiri" w:hAnsi="Amiri" w:eastAsia="Amiri" w:cs="Amiri"/>
          <w:color w:val="111111"/>
          <w:sz w:val="28"/>
          <w:sz w:val="28"/>
          <w:szCs w:val="28"/>
          <w:rtl w:val="true"/>
          <w:lang w:bidi="ar-SA"/>
        </w:rPr>
        <w:t>ونزعها وتَحَفّی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وکبّر الرضا علیه السلام وکبّر النّاس معه، فخُیِّل إلینا أنّ السماء والحیطان تجاوِبُه، وتَزَعْزَعَت مَرْو بالبکاء والضجیج لمّا رأوه وسمعوا تکبیره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 المأمون ذلک، فقال له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بلغ الرضا المصلّی علی هذا السبیل افتتن به النّاس وخفنا علی دمائنا، فبعث إلیه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کلّفناک شططاً وأتعَبناک، ولانحبّ أن تَلحَقَک مَشَقَّة، فارجع وَلْیُصَلِّ بالنّاس من کان یصلّی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بخُفِّه </w:t>
      </w:r>
    </w:p>
    <w:p>
      <w:pPr>
        <w:pStyle w:val="BookText"/>
        <w:rPr/>
      </w:pPr>
      <w:r>
        <w:rPr>
          <w:rFonts w:ascii="IRNazanin" w:hAnsi="IRNazanin" w:eastAsia="IRNazanin"/>
          <w:color w:val="111111"/>
          <w:sz w:val="28"/>
          <w:sz w:val="28"/>
          <w:szCs w:val="28"/>
          <w:rtl w:val="true"/>
          <w:lang w:bidi="fa-IR"/>
        </w:rPr>
        <w:t>فلبسه ورکب ورجع، واختلف النّاس فی ذلک الیوم ولم ینتظم أمر صلاتهم</w:t>
      </w:r>
      <w:r>
        <w:rPr>
          <w:rStyle w:val="FootnoteAnchor"/>
          <w:rtl w:val="true"/>
        </w:rPr>
        <w:footnoteReference w:id="1751"/>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عیون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161:2</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فیهما،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کان عید الأضحی للتکبیر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دخول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ولایة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رؤساء العساکر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التشمیر فی الأمر السرعة فیه والخفّة، ومنه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اجتهد وبالغ، وشمّر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وفی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وشمر وانشمر وتشمّر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جاداً أو مختالاً، وتشمّر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تهیّأ، وشمّر الثوب تشمیراً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ذات 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الشجرة ونحوها، أو کلّ تحریک شدید، وتزعزع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أضجّ القوم إضجاجاً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صاحوا وجلبوا، فإذا جزعوا وغلبوا فضجّوا یضجّون ضجیجاً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عزم المأمون علی الخروج من خراسان إلی العراق</w:t>
      </w:r>
      <w:r>
        <w:rPr>
          <w:rStyle w:val="FootnoteAnchor"/>
          <w:rtl w:val="true"/>
        </w:rPr>
        <w:footnoteReference w:id="1752"/>
      </w:r>
      <w:r>
        <w:rPr>
          <w:rFonts w:ascii="IRNazanin" w:hAnsi="IRNazanin" w:eastAsia="IRNazanin"/>
          <w:color w:val="111111"/>
          <w:sz w:val="28"/>
          <w:sz w:val="28"/>
          <w:szCs w:val="28"/>
          <w:rtl w:val="true"/>
          <w:lang w:bidi="fa-IR"/>
        </w:rPr>
        <w:t>خرج معه الفضل، وخرجنا مع الرضا علیه السلام، فورد علی الفضل کتاب من أخیه الحسن ونحن فی بعض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نظرت فی تحویل السنة فوجدت فیه أنّک تذوق فی شهر کذا وکذا یوم الأربعاء حَرَّ الحدید وحرّ النّار، وأری أن تدخل أنت وأمیر المؤمنین والرضا علیه السلام الحمّام فی هذا الیوم، وتَحتَجِمَ فیه وتصُبّ علی بدنک الدم لیزولَ عنک نحسه</w:t>
      </w:r>
      <w:r>
        <w:rPr>
          <w:rStyle w:val="FootnoteAnchor"/>
          <w:rtl w:val="true"/>
        </w:rPr>
        <w:footnoteReference w:id="1753"/>
      </w:r>
    </w:p>
    <w:p>
      <w:pPr>
        <w:pStyle w:val="BookText"/>
        <w:rPr/>
      </w:pPr>
      <w:r>
        <w:rPr>
          <w:rFonts w:ascii="IRNazanin" w:hAnsi="IRNazanin" w:eastAsia="IRNazanin"/>
          <w:color w:val="111111"/>
          <w:sz w:val="28"/>
          <w:sz w:val="28"/>
          <w:szCs w:val="28"/>
          <w:rtl w:val="true"/>
          <w:lang w:bidi="fa-IR"/>
        </w:rPr>
        <w:t>لئن نجوت ونجت رَکائبیمن غالب ومن لفیف غالبإنّی لنجّاء من النوائب</w:t>
      </w:r>
    </w:p>
    <w:p>
      <w:pPr>
        <w:pStyle w:val="BookText"/>
        <w:rPr/>
      </w:pPr>
      <w:r>
        <w:rPr>
          <w:rFonts w:ascii="IRNazanin" w:hAnsi="IRNazanin" w:eastAsia="IRNazanin"/>
          <w:color w:val="111111"/>
          <w:sz w:val="28"/>
          <w:sz w:val="28"/>
          <w:szCs w:val="28"/>
          <w:rtl w:val="true"/>
          <w:lang w:bidi="fa-IR"/>
        </w:rPr>
        <w:t>وأنا أولی بالسهو من المفید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وصدره فی هامش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بخط الشیخ العالم الفاضل الفقیه الکامل الفضل بن یحیی بن علیّ بن مظفر بن الطیبی أنّ الفضل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الفضل إلی المأمون</w:t>
      </w:r>
      <w:r>
        <w:rPr>
          <w:rStyle w:val="FootnoteAnchor"/>
          <w:rtl w:val="true"/>
        </w:rPr>
        <w:footnoteReference w:id="1754"/>
      </w:r>
      <w:r>
        <w:rPr>
          <w:rFonts w:ascii="IRNazanin" w:hAnsi="IRNazanin" w:eastAsia="IRNazanin"/>
          <w:color w:val="111111"/>
          <w:sz w:val="28"/>
          <w:sz w:val="28"/>
          <w:szCs w:val="28"/>
          <w:rtl w:val="true"/>
          <w:lang w:bidi="fa-IR"/>
        </w:rPr>
        <w:t>بذلک وسأله</w:t>
      </w:r>
      <w:r>
        <w:rPr>
          <w:rStyle w:val="FootnoteAnchor"/>
          <w:rtl w:val="true"/>
        </w:rPr>
        <w:footnoteReference w:id="1755"/>
      </w:r>
      <w:r>
        <w:rPr>
          <w:rFonts w:ascii="IRNazanin" w:hAnsi="IRNazanin" w:eastAsia="IRNazanin"/>
          <w:color w:val="111111"/>
          <w:sz w:val="28"/>
          <w:sz w:val="28"/>
          <w:szCs w:val="28"/>
          <w:rtl w:val="true"/>
          <w:lang w:bidi="fa-IR"/>
        </w:rPr>
        <w:t xml:space="preserve">أن یسأل الرضا علیه السلام ذلک، فکتب </w:t>
      </w:r>
    </w:p>
    <w:p>
      <w:pPr>
        <w:pStyle w:val="BookText"/>
        <w:rPr/>
      </w:pPr>
      <w:r>
        <w:rPr>
          <w:rFonts w:ascii="IRNazanin" w:hAnsi="IRNazanin" w:eastAsia="IRNazanin"/>
          <w:color w:val="111111"/>
          <w:sz w:val="28"/>
          <w:sz w:val="28"/>
          <w:szCs w:val="28"/>
          <w:rtl w:val="true"/>
          <w:lang w:bidi="fa-IR"/>
        </w:rPr>
        <w:t>المأمون إلی الرضا علیه السلام، 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داخلاً</w:t>
      </w:r>
      <w:r>
        <w:rPr>
          <w:rStyle w:val="FootnoteAnchor"/>
          <w:rtl w:val="true"/>
        </w:rPr>
        <w:footnoteReference w:id="1756"/>
      </w:r>
      <w:r>
        <w:rPr>
          <w:rFonts w:ascii="Amiri" w:hAnsi="Amiri" w:eastAsia="Amiri" w:cs="Amiri"/>
          <w:color w:val="111111"/>
          <w:sz w:val="28"/>
          <w:sz w:val="28"/>
          <w:szCs w:val="28"/>
          <w:rtl w:val="true"/>
          <w:lang w:bidi="ar-SA"/>
        </w:rPr>
        <w:t>الحمّام 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فأعاد إلیه</w:t>
      </w:r>
      <w:r>
        <w:rPr>
          <w:rStyle w:val="FootnoteAnchor"/>
          <w:rtl w:val="true"/>
        </w:rPr>
        <w:footnoteReference w:id="1757"/>
      </w:r>
      <w:r>
        <w:rPr>
          <w:rFonts w:ascii="Amiri" w:hAnsi="Amiri" w:eastAsia="Amiri" w:cs="Amiri"/>
          <w:color w:val="111111"/>
          <w:sz w:val="28"/>
          <w:sz w:val="28"/>
          <w:szCs w:val="28"/>
          <w:rtl w:val="true"/>
          <w:lang w:bidi="ar-SA"/>
        </w:rPr>
        <w:t>الرُقعة مرّتین، فکتب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داخلاً الحمّام غداً</w:t>
      </w:r>
      <w:r>
        <w:rPr>
          <w:rFonts w:eastAsia="Amiri" w:cs="Amiri" w:ascii="Amiri" w:hAnsi="Amiri"/>
          <w:color w:val="111111"/>
          <w:sz w:val="28"/>
          <w:szCs w:val="28"/>
          <w:rtl w:val="true"/>
          <w:lang w:bidi="ar-SA"/>
        </w:rPr>
        <w:t>)</w:t>
      </w:r>
      <w:r>
        <w:rPr>
          <w:rStyle w:val="FootnoteAnchor"/>
          <w:rtl w:val="true"/>
        </w:rPr>
        <w:footnoteReference w:id="1758"/>
      </w:r>
      <w:r>
        <w:rPr>
          <w:rFonts w:ascii="IRNazanin" w:hAnsi="IRNazanin" w:eastAsia="IRNazanin"/>
          <w:color w:val="111111"/>
          <w:sz w:val="28"/>
          <w:sz w:val="28"/>
          <w:szCs w:val="28"/>
          <w:rtl w:val="true"/>
          <w:lang w:bidi="fa-IR"/>
        </w:rPr>
        <w:t>، فإنّی رأیت رسول اللّه صلی اللّه علیه وآله وسلّم فی هذه اللیلة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لاتدخُل الحمّامَ غداً، فلا أری لک یا أمیر المؤمنین ولا للفضل أن تدخلا الحمّام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أبا الحسن، وصدق رسول اللّه صلی الله علیه و آله، ولست بداخل الحمّام غداً، والفضل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أمسینا وغابت الشمس قال لنا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شرّ ما یَنزِل فی هذه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نزل نقول ذلک، فلمّا صلّی الصبح 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Style w:val="FootnoteAnchor"/>
          <w:rtl w:val="true"/>
        </w:rPr>
        <w:footnoteReference w:id="1759"/>
      </w:r>
      <w:r>
        <w:rPr>
          <w:rFonts w:ascii="IRNazanin" w:hAnsi="IRNazanin" w:eastAsia="IRNazanin"/>
          <w:color w:val="111111"/>
          <w:sz w:val="28"/>
          <w:sz w:val="28"/>
          <w:szCs w:val="28"/>
          <w:rtl w:val="true"/>
          <w:lang w:bidi="fa-IR"/>
        </w:rPr>
        <w:t>السطح فاستمع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صَعِدتُ سمعتُ ضجّة</w:t>
      </w:r>
      <w:r>
        <w:rPr>
          <w:rStyle w:val="FootnoteAnchor"/>
          <w:rtl w:val="true"/>
        </w:rPr>
        <w:footnoteReference w:id="1760"/>
      </w:r>
      <w:r>
        <w:rPr>
          <w:rFonts w:ascii="IRNazanin" w:hAnsi="IRNazanin" w:eastAsia="IRNazanin"/>
          <w:color w:val="111111"/>
          <w:sz w:val="28"/>
          <w:sz w:val="28"/>
          <w:szCs w:val="28"/>
          <w:rtl w:val="true"/>
          <w:lang w:bidi="fa-IR"/>
        </w:rPr>
        <w:t xml:space="preserve">وکثُرَت وزادت، وإذا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بالمأمون قددخل من الباب الّذی کان من داره إلی دار الرضا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Style w:val="FootnoteAnchor"/>
          <w:rtl w:val="true"/>
        </w:rPr>
        <w:footnoteReference w:id="1761"/>
      </w:r>
      <w:r>
        <w:rPr>
          <w:rFonts w:ascii="IRNazanin" w:hAnsi="IRNazanin" w:eastAsia="IRNazanin"/>
          <w:color w:val="111111"/>
          <w:sz w:val="28"/>
          <w:sz w:val="28"/>
          <w:szCs w:val="28"/>
          <w:rtl w:val="true"/>
          <w:lang w:bidi="fa-IR"/>
        </w:rPr>
        <w:t>أبا الحسن، آجرک اللّه فی الفضل، فإنّه دَخَل الحمّام ودخل علیه</w:t>
      </w:r>
      <w:r>
        <w:rPr>
          <w:rStyle w:val="FootnoteAnchor"/>
          <w:rtl w:val="true"/>
        </w:rPr>
        <w:footnoteReference w:id="1762"/>
      </w:r>
      <w:r>
        <w:rPr>
          <w:rFonts w:ascii="IRNazanin" w:hAnsi="IRNazanin" w:eastAsia="IRNazanin"/>
          <w:color w:val="111111"/>
          <w:sz w:val="28"/>
          <w:sz w:val="28"/>
          <w:szCs w:val="28"/>
          <w:rtl w:val="true"/>
          <w:lang w:bidi="fa-IR"/>
        </w:rPr>
        <w:t xml:space="preserve">قوم فقتلوه وأخذ منهم ثلاثةٌ أحدهم ابن 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ذی القلمین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واجتمع الجند والقُوّاد ومن کان من رجال الفضل علی باب المأمون،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اغتاله وشغبوا وطلبوا بدمه، وجاءُوا بالنیران لیُحرقوا البابَ، فقال المأمون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سیّدی‌تری أن تخرج إلیهم وترفق بهم حتّی یتفرّقوا؟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ورکب أبو الحسن علیه السلام وقال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یاسر، ارکَب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فرکبتُ، فلمّا خرجنا من باب الدار نظر إلی النّاس وقد ازدَحَموا علیه، فقال لهم بیده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بعضهم یقع علی بعض، وما أشار إلی أحد إلّا </w:t>
      </w:r>
    </w:p>
    <w:p>
      <w:pPr>
        <w:pStyle w:val="BookText"/>
        <w:rPr/>
      </w:pPr>
      <w:r>
        <w:rPr>
          <w:rFonts w:ascii="Amiri" w:hAnsi="Amiri" w:eastAsia="Amiri" w:cs="Amiri"/>
          <w:color w:val="111111"/>
          <w:sz w:val="28"/>
          <w:sz w:val="28"/>
          <w:szCs w:val="28"/>
          <w:rtl w:val="true"/>
          <w:lang w:bidi="ar-SA"/>
        </w:rPr>
        <w:t>رَکَضَ و مشی علی وجهه</w:t>
      </w:r>
      <w:r>
        <w:rPr>
          <w:rStyle w:val="FootnoteAnchor"/>
          <w:rtl w:val="true"/>
        </w:rPr>
        <w:footnoteReference w:id="1763"/>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8/490:1</w:t>
      </w:r>
      <w:r>
        <w:rPr>
          <w:rFonts w:ascii="IRNazanin" w:hAnsi="IRNazanin" w:eastAsia="IRNazanin"/>
          <w:color w:val="111111"/>
          <w:sz w:val="28"/>
          <w:sz w:val="28"/>
          <w:szCs w:val="28"/>
          <w:rtl w:val="true"/>
          <w:lang w:bidi="fa-IR"/>
        </w:rPr>
        <w:t>، والصدوق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170:2</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تفصیل،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376:4</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بعض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سرخس کما ذکر فی الکامل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أتی مأمون سرخس وثب قوم بالفضل بن سهل فقتلوه فی الحمّام، وکان قتله للیلتین خلتا من شعبان، وکان الّذین قتلوه أربعة نفر، وکان عمره ستّین سنة، وهربوا، فجعل المأمون لمن جاء بهم عشرة آلاف دینار، فجاء بهم العبّاس بن الهیثم الدینوری، فقالوا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أمرتَنا بقتله، فأمر بهم فضربت رقابهم،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المأمون لمّا سألهم 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سعید ابن أخت الفضل بن سهل حملهم علیه، ومنهم من أنکر ذلک، فقتلهم، ثمّ أحضر عبد العزیز بن عمران وعلیّاً ویونس وخلقاً فسألهم فأنکروا أن یکونوا علموا بشیء من ذلک، فلم یقبل منهم وقتلهم، وبعث برؤوسهم إلی الحسن بن سهل وأعلمه ما دخل علیه من المصیبة بقتل الفضل وأنّه قد صیّره مکانه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مسافر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هارون بن المسیّب أن یواقع محمّد بن جعفر قال 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إلیه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غداً، فإنّک إن خرجت غداً هُزِمتَ وقُتِل أصحابک، فإن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علمتَ؟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النوم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العبد ولم یغسل إستَه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فانهزم وقتل أصحابه</w:t>
      </w:r>
      <w:r>
        <w:rPr>
          <w:rStyle w:val="FootnoteAnchor"/>
          <w:rtl w:val="true"/>
        </w:rPr>
        <w:footnoteReference w:id="1764"/>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صدر الحدیث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وابن شهرآشوب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خادم الرضا علیه السلام، وهارون کان والی المدینة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یحارب، ومحمّد هو ابن الصادق الملقّب بالدیباج خرج بمکّة وهو من أئمّة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جواز الکذب للمصحلة مع أنّه یمکن أن یکون علیه السلام علم أنّه رأی فی النوم شیئاً هذا تعبیره وإن لم یعلمه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مسافر، وقال ذلک استهزاءاً به وإظهاراً لعدم الاعتناء بقوله وأنّه إن صدق فمن قبیل أضغاث الأحلام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القصص اختصرت ألفاظها اختصاراً لایخلّ بمعناها</w:t>
      </w:r>
      <w:r>
        <w:rPr>
          <w:rStyle w:val="FootnoteAnchor"/>
          <w:rtl w:val="true"/>
        </w:rPr>
        <w:footnoteReference w:id="1765"/>
      </w:r>
      <w:r>
        <w:rPr>
          <w:rFonts w:ascii="Amiri" w:hAnsi="Amiri" w:eastAsia="Amiri" w:cs="Amiri"/>
          <w:color w:val="111111"/>
          <w:sz w:val="28"/>
          <w:sz w:val="28"/>
          <w:szCs w:val="28"/>
          <w:rtl w:val="true"/>
          <w:lang w:bidi="ar-SA"/>
        </w:rPr>
        <w:t>فلاتَظُنَّنَّ أنّی ترکتها ناسیاً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ذکر وفاة الرضا علیّ بن موسی علیهما السلام وسببها وطرف من الأخبار فی ذلک وکان الرضا علیه السلام یکثُر وعظَ المأمون إذا خلا به، ویُخَوِّفُه باللّه ویُقَبِّح له ما یرتکبه من خلافه، وکان المأمون یُظهِر قبول ذلک ویُبطِن کراهَتَه</w:t>
      </w:r>
      <w:r>
        <w:rPr>
          <w:rStyle w:val="FootnoteAnchor"/>
          <w:rtl w:val="true"/>
        </w:rPr>
        <w:footnoteReference w:id="1766"/>
      </w:r>
      <w:r>
        <w:rPr>
          <w:rFonts w:ascii="IRNazanin" w:hAnsi="IRNazanin" w:eastAsia="IRNazanin"/>
          <w:color w:val="111111"/>
          <w:sz w:val="28"/>
          <w:sz w:val="28"/>
          <w:szCs w:val="28"/>
          <w:rtl w:val="true"/>
          <w:lang w:bidi="fa-IR"/>
        </w:rPr>
        <w:t>واستثقاله، ودخل الرضا علیه السلام یوماً وهو یتوضّأ للصلاة والغلام یَصُبّ علی یده الماءَ،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تشرک یا أمیر المؤمنین بعبادة ربّک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 المأمون الغلامَ وتولّی تمامَ الوضوء بنفسه، وزاد ذلک فی غیظِه ووجْدِه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علیه السلام یُزری علی الحسن والفضل ابنی سهل عند المأمون إذا ذکرهما ویصف له مَساوِیَهما، وینهاه عن الإصغاء إلی قولهما، وعرفا ذلک منه، فجعل یحطبان علیه عند المأمون، ویذکران له عنه ما یُبعِده منه، ویخوّفانه من حمل النّاس علیه، فلم یزالا کذلک حتّی قلّبا رأیَه فیه، وعمل علی قتله، فاتّفق أنّه أکل هو والمأمون طعاماً، فاعتَلَّ منه الرضا علیه السلام وأظهر المأمون تمارضاً</w:t>
      </w:r>
      <w:r>
        <w:rPr>
          <w:rStyle w:val="FootnoteAnchor"/>
          <w:rtl w:val="true"/>
        </w:rPr>
        <w:footnoteReference w:id="1767"/>
      </w:r>
    </w:p>
    <w:p>
      <w:pPr>
        <w:pStyle w:val="BookText"/>
        <w:rPr/>
      </w:pP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قصّة وضوء المأمون الطبرسی فی 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771:5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الآیة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الکهف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فذکر محمّد بن علیّ بن حمزة، عن منصور بن بشیر، عن أخیه عبد اللّه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المأمون أن أُطَوِّلَ أظفاری علی العادة ولا أظهر لأحد ذلک، ثمّ استدعانی فأخرج لی</w:t>
      </w:r>
      <w:r>
        <w:rPr>
          <w:rStyle w:val="FootnoteAnchor"/>
          <w:rtl w:val="true"/>
        </w:rPr>
        <w:footnoteReference w:id="1768"/>
      </w:r>
      <w:r>
        <w:rPr>
          <w:rFonts w:ascii="IRNazanin" w:hAnsi="IRNazanin" w:eastAsia="IRNazanin"/>
          <w:color w:val="111111"/>
          <w:sz w:val="28"/>
          <w:sz w:val="28"/>
          <w:szCs w:val="28"/>
          <w:rtl w:val="true"/>
          <w:lang w:bidi="fa-IR"/>
        </w:rPr>
        <w:t>شیئاً یشبه التمر الهندی</w:t>
      </w:r>
      <w:r>
        <w:rPr>
          <w:rStyle w:val="FootnoteAnchor"/>
          <w:rtl w:val="true"/>
        </w:rPr>
        <w:footnoteReference w:id="1769"/>
      </w:r>
      <w:r>
        <w:rPr>
          <w:rFonts w:ascii="IRNazanin" w:hAnsi="IRNazanin" w:eastAsia="IRNazanin"/>
          <w:color w:val="111111"/>
          <w:sz w:val="28"/>
          <w:sz w:val="28"/>
          <w:szCs w:val="28"/>
          <w:rtl w:val="true"/>
          <w:lang w:bidi="fa-IR"/>
        </w:rPr>
        <w:t>، وقال</w:t>
      </w:r>
      <w:r>
        <w:rPr>
          <w:rStyle w:val="FootnoteAnchor"/>
          <w:rtl w:val="true"/>
        </w:rPr>
        <w:footnoteReference w:id="1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Style w:val="FootnoteAnchor"/>
          <w:rtl w:val="true"/>
        </w:rPr>
        <w:footnoteReference w:id="1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أعجِن هذا بیدیک جمیعاً، ففعلت، ثمّ قام وترکنی ودخل علی الرضا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w:t>
      </w:r>
      <w:r>
        <w:rPr>
          <w:rStyle w:val="FootnoteAnchor"/>
          <w:rtl w:val="true"/>
        </w:rPr>
        <w:footnoteReference w:id="1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أن أکون صالحاً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الیوم بحمد اللّه صالح، فهل جاءک أحد من المترفّقین فی هذا الیوم؟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المأمون وصاح علی غلمانه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w:t>
      </w:r>
      <w:r>
        <w:rPr>
          <w:rStyle w:val="FootnoteAnchor"/>
          <w:rtl w:val="true"/>
        </w:rPr>
        <w:footnoteReference w:id="1773"/>
      </w:r>
      <w:r>
        <w:rPr>
          <w:rFonts w:ascii="IRNazanin" w:hAnsi="IRNazanin" w:eastAsia="IRNazanin"/>
          <w:color w:val="111111"/>
          <w:sz w:val="28"/>
          <w:sz w:val="28"/>
          <w:szCs w:val="28"/>
          <w:rtl w:val="true"/>
          <w:lang w:bidi="fa-IR"/>
        </w:rPr>
        <w:t>ماء الرمّان الساعة فإنّه ممّا لا یُستَغنی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ائتنا برمّان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اعتصره</w:t>
      </w:r>
      <w:r>
        <w:rPr>
          <w:rStyle w:val="FootnoteAnchor"/>
          <w:rtl w:val="true"/>
        </w:rPr>
        <w:footnoteReference w:id="1774"/>
      </w:r>
      <w:r>
        <w:rPr>
          <w:rFonts w:ascii="IRNazanin" w:hAnsi="IRNazanin" w:eastAsia="IRNazanin"/>
          <w:color w:val="111111"/>
          <w:sz w:val="28"/>
          <w:sz w:val="28"/>
          <w:szCs w:val="28"/>
          <w:rtl w:val="true"/>
          <w:lang w:bidi="fa-IR"/>
        </w:rPr>
        <w:t>بیدیک، ففعلت، وسقاه المأمون للرضا علیه السلام بیده، فکان ذلک سبب وفاته، ولم یلبث إلّا یومین حتّی مات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عن أبی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الرضا علیه السلام وقد خرج المأمون</w:t>
      </w:r>
      <w:r>
        <w:rPr>
          <w:rStyle w:val="FootnoteAnchor"/>
          <w:rtl w:val="true"/>
        </w:rPr>
        <w:footnoteReference w:id="1775"/>
      </w:r>
      <w:r>
        <w:rPr>
          <w:rFonts w:ascii="IRNazanin" w:hAnsi="IRNazanin" w:eastAsia="IRNazanin"/>
          <w:color w:val="111111"/>
          <w:sz w:val="28"/>
          <w:sz w:val="28"/>
          <w:szCs w:val="28"/>
          <w:rtl w:val="true"/>
          <w:lang w:bidi="fa-IR"/>
        </w:rPr>
        <w:t>من عنده، فقال لی</w:t>
      </w:r>
      <w:r>
        <w:rPr>
          <w:rStyle w:val="FootnoteAnchor"/>
          <w:rtl w:val="true"/>
        </w:rPr>
        <w:footnoteReference w:id="1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الصلت، قد فعلوها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یُوحِّد اللّهُ ویُمجّده</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8"/>
      </w:r>
    </w:p>
    <w:p>
      <w:pPr>
        <w:pStyle w:val="BookText"/>
        <w:rPr/>
      </w:pP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عن محمّد بن الجهم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الرضا علیه السلام یُعجِبُه العنب، فأُخِذ</w:t>
      </w:r>
      <w:r>
        <w:rPr>
          <w:rStyle w:val="FootnoteAnchor"/>
          <w:rtl w:val="true"/>
        </w:rPr>
        <w:footnoteReference w:id="1779"/>
      </w:r>
      <w:r>
        <w:rPr>
          <w:rFonts w:ascii="Amiri" w:hAnsi="Amiri" w:eastAsia="Amiri" w:cs="Amiri"/>
          <w:color w:val="111111"/>
          <w:sz w:val="28"/>
          <w:sz w:val="28"/>
          <w:szCs w:val="28"/>
          <w:rtl w:val="true"/>
          <w:lang w:bidi="ar-SA"/>
        </w:rPr>
        <w:t>له منه شیء فجُعِل فی مواضع أقماعِهِ‌</w:t>
      </w:r>
      <w:r>
        <w:rPr>
          <w:rStyle w:val="FootnoteAnchor"/>
          <w:rtl w:val="true"/>
        </w:rPr>
        <w:footnoteReference w:id="1780"/>
      </w:r>
      <w:r>
        <w:rPr>
          <w:rFonts w:ascii="Amiri" w:hAnsi="Amiri" w:eastAsia="Amiri" w:cs="Amiri"/>
          <w:color w:val="111111"/>
          <w:sz w:val="28"/>
          <w:sz w:val="28"/>
          <w:szCs w:val="28"/>
          <w:rtl w:val="true"/>
          <w:lang w:bidi="ar-SA"/>
        </w:rPr>
        <w:t>الإبَرُ أیّاماً ثمّ نُزِعَت منه وجیء به إلیه، فأکل منه وهو فی عِلّته الّتی ذکرناها فقتله، وذُکِر أنّ ذلک من لطیف السموم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توفّی الرضا علیه السلام کَتَم المأمون موتَه یوماً ولیلةً، ثمّ أنفذ إلی محمّد بن جعفر الصادق علیه السلام وجماعة آل أبی‌طالب الّذین کانوا عنده، فلمّا حضروه نعاه إلیهم وبکی وأظهر حزناً شدیداً وتوجّعاً، وأراهم إیّاه صحیح الجسد،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 علَیّ أن أراک یا أخی فی هذه</w:t>
      </w:r>
      <w:r>
        <w:rPr>
          <w:rStyle w:val="FootnoteAnchor"/>
          <w:rtl w:val="true"/>
        </w:rPr>
        <w:footnoteReference w:id="1781"/>
      </w:r>
      <w:r>
        <w:rPr>
          <w:rFonts w:ascii="Amiri" w:hAnsi="Amiri" w:eastAsia="Amiri" w:cs="Amiri"/>
          <w:color w:val="111111"/>
          <w:sz w:val="28"/>
          <w:sz w:val="28"/>
          <w:szCs w:val="28"/>
          <w:rtl w:val="true"/>
          <w:lang w:bidi="ar-SA"/>
        </w:rPr>
        <w:t>الحال، قد کنت آمُلُ أن أُقَدَّمَ قبلک، فأبی اللّه إلّا ما أراد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أمر بغسله وتکفینه وتحنیطه، وخرج مع جنازته یَحمِلُها حتّی انتهی إلی الموضع الّذی هو مدفون فیه الآن، فدفنه، والموضع دار حُمَید بن قَحطَبَة فی قریة یقال لها </w:t>
      </w:r>
    </w:p>
    <w:p>
      <w:pPr>
        <w:pStyle w:val="BookText"/>
        <w:rPr/>
      </w:pPr>
      <w:r>
        <w:rPr>
          <w:rFonts w:ascii="IRNazanin" w:hAnsi="IRNazanin" w:eastAsia="IRNazanin"/>
          <w:color w:val="111111"/>
          <w:sz w:val="28"/>
          <w:sz w:val="28"/>
          <w:szCs w:val="28"/>
          <w:rtl w:val="true"/>
          <w:lang w:bidi="fa-IR"/>
        </w:rPr>
        <w:t>سَناباذ علی دعوة من نُوقان بأرض طوس، وفیها قبر هارون الرشید، وقبر أبی الحسن بین یدیه فی قبلته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ومضی الرضا علیه السلام ولم یترک ولداً نعلمه إلّا ابنه الإمام بعده أبا جعفر محمّد بن علیّ علیهما السلام، وکان سنّه یوم وفاة أبیه سبع سنین وأشهراً، آخر کلام الشیخ المفید رحمه اللّه تعالی</w:t>
      </w:r>
      <w:r>
        <w:rPr>
          <w:rStyle w:val="FootnoteAnchor"/>
          <w:rtl w:val="true"/>
        </w:rPr>
        <w:footnoteReference w:id="1782"/>
      </w:r>
    </w:p>
    <w:p>
      <w:pPr>
        <w:pStyle w:val="BookText"/>
        <w:rPr/>
      </w:pP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العبد الفقیر إلی اللّه تعالی عبد اللّه علیّ بن عیسی جامع هذا الکتاب أثابه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ممّن أثق به أنّ السیّد رضی الدین علیّ ابن طاووس رحمه الله کان لا یوافق علی أنّ المأمون سقی علیّاً علیه السلام ولا یعتقده، وکان رحمه الله کثیر المطالعة والتنقیب والتفتیش علی مثل ذلک، والّذی کان یظهر من المأمون من حنوه علیه ومیله إلیه، واختیاره له دون أهله وأولاده، ممّا یؤیّد ذلک ویقرّره، وقد ذکر المفید رحمه الله شیئاً ما یقبله نقدی، ولعلّی واهم وهو أنّ الإمام علیه السلام کان یعیب ابنَی سهل عند المأمون ویُقبّح ذکرهما إلی غیر ذلک، وما کان أشغله بأمور دینه وآخرته واشتغاله باللّه عن مثل ذلک، وعلی رأی المفید رحمه الله إنّ الدولة المذکورة من أصلها فاسدة وعلی غیر قاعدة مرضیة، فاهتمامه علیه السلام بالوقیعة فیهما حتّی أغراهما بتغییر رأی الخلیفة علیه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نصیحته للمأمون وإشارته علیه بما ینفعه فی دینه لا یوجب أن یکون سبباً لقتله، وموجباً لرکوب هذا الأمر العظیم منه، وقد کان یکفی فی هذا الأمر أن یمنعه عن الدخول</w:t>
      </w:r>
      <w:r>
        <w:rPr>
          <w:rStyle w:val="FootnoteAnchor"/>
          <w:rtl w:val="true"/>
        </w:rPr>
        <w:footnoteReference w:id="1783"/>
      </w:r>
      <w:r>
        <w:rPr>
          <w:rFonts w:ascii="IRNazanin" w:hAnsi="IRNazanin" w:eastAsia="IRNazanin"/>
          <w:color w:val="111111"/>
          <w:sz w:val="28"/>
          <w:sz w:val="28"/>
          <w:szCs w:val="28"/>
          <w:rtl w:val="true"/>
          <w:lang w:bidi="fa-IR"/>
        </w:rPr>
        <w:t>علیه، أو یکفّه عن وعظه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إنّا لا نعرف أنّ الإِبَر إذا غُرِسَت فی العنب صار العنب مسموماً، ولا یشهد به القیاس الطبّی، واللّه تعالی أعلم بحال الجمیع، وإلیه المصیر، وعند اللّه تجتمع الخصوم</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ورأیت فی کتاب یعرف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یحضرنی عند جمع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جماعة من بنی العبّاس کتبوا إلی المأمون یسفّهون رأیه فی تولیة الرضا علیه السلام العهدَ بعدَه، وإخراجه عنهم إلی بنی علیّ علیهم السلام ویبالغون فی تخطئته وسوء رأیه، فکتب إلیهم جواباً غلیظاً سَبّهم</w:t>
      </w:r>
      <w:r>
        <w:rPr>
          <w:rStyle w:val="FootnoteAnchor"/>
          <w:rtl w:val="true"/>
        </w:rPr>
        <w:footnoteReference w:id="1785"/>
      </w:r>
      <w:r>
        <w:rPr>
          <w:rFonts w:ascii="IRNazanin" w:hAnsi="IRNazanin" w:eastAsia="IRNazanin"/>
          <w:color w:val="111111"/>
          <w:sz w:val="28"/>
          <w:sz w:val="28"/>
          <w:szCs w:val="28"/>
          <w:rtl w:val="true"/>
          <w:lang w:bidi="fa-IR"/>
        </w:rPr>
        <w:t>فیه، ونال من أعراضهم، وقال فیهم القبائح، وقال من جملة ماقال وبقی علی خاطری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نُطف السکاری فی أرحام القِیان، إلی غیر ذلک، وذکر الرضا علیه السلام ونبّه علی فضله وشرفه، وشرف نفسه وبیته</w:t>
      </w:r>
      <w:r>
        <w:rPr>
          <w:rStyle w:val="FootnoteAnchor"/>
          <w:rtl w:val="true"/>
        </w:rPr>
        <w:footnoteReference w:id="1786"/>
      </w:r>
      <w:r>
        <w:rPr>
          <w:rFonts w:ascii="IRNazanin" w:hAnsi="IRNazanin" w:eastAsia="IRNazanin"/>
          <w:color w:val="111111"/>
          <w:sz w:val="28"/>
          <w:sz w:val="28"/>
          <w:szCs w:val="28"/>
          <w:rtl w:val="true"/>
          <w:lang w:bidi="fa-IR"/>
        </w:rPr>
        <w:t>، وهذا وأمثاله ممّا ینفی عن المأمون الإقدام علی إزهاق تلک النفس الطاهرة والسعی فیما یوجب خُسران الدنیا</w:t>
      </w:r>
      <w:r>
        <w:rPr>
          <w:rStyle w:val="FootnoteAnchor"/>
          <w:rtl w:val="true"/>
        </w:rPr>
        <w:footnoteReference w:id="1787"/>
      </w:r>
      <w:r>
        <w:rPr>
          <w:rFonts w:ascii="Amiri" w:hAnsi="Amiri" w:eastAsia="Amiri" w:cs="Amiri"/>
          <w:color w:val="111111"/>
          <w:sz w:val="28"/>
          <w:sz w:val="28"/>
          <w:szCs w:val="28"/>
          <w:rtl w:val="true"/>
          <w:lang w:bidi="ar-SA"/>
        </w:rPr>
        <w:t>والآخرة، واللّه أعلم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ابن الخشّاب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أبی الحسن الرضا علیّ بن موسی الأمین بن جعفر الصادق بن محمّد الباقر بن علیّ زین العابدین بن الحسین بن علیّ بن أبی طالب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الإسناد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وله تسع</w:t>
      </w:r>
      <w:r>
        <w:rPr>
          <w:rStyle w:val="FootnoteAnchor"/>
          <w:rtl w:val="true"/>
        </w:rPr>
        <w:footnoteReference w:id="1788"/>
      </w:r>
      <w:r>
        <w:rPr>
          <w:rFonts w:ascii="IRNazanin" w:hAnsi="IRNazanin" w:eastAsia="IRNazanin"/>
          <w:color w:val="111111"/>
          <w:sz w:val="28"/>
          <w:sz w:val="28"/>
          <w:szCs w:val="28"/>
          <w:rtl w:val="true"/>
          <w:lang w:bidi="fa-IR"/>
        </w:rPr>
        <w:t>وأربعون سنة وأشهر فی سنة مئتی سنة وسنة من الهجرة، وکان مولدة سنة مئة وثلاث وخمسین من الهجرة بعد مضیّ أبی عبد اللّه بخمس سنین، وأقام مع أبیه خمساً وعشرین سنة إلّا شهرین، فکان عمره تسعاً وأربعین سنة وأشهراً، قبره بطوس مدینة</w:t>
      </w:r>
      <w:r>
        <w:rPr>
          <w:rStyle w:val="FootnoteAnchor"/>
          <w:rtl w:val="true"/>
        </w:rPr>
        <w:footnoteReference w:id="1789"/>
      </w:r>
      <w:r>
        <w:rPr>
          <w:rFonts w:ascii="Amiri" w:hAnsi="Amiri" w:eastAsia="Amiri" w:cs="Amiri"/>
          <w:color w:val="111111"/>
          <w:sz w:val="28"/>
          <w:sz w:val="28"/>
          <w:szCs w:val="28"/>
          <w:rtl w:val="true"/>
          <w:lang w:bidi="ar-SA"/>
        </w:rPr>
        <w:t>خراسان، أمّه الخِیزران المُرسیة</w:t>
      </w:r>
      <w:r>
        <w:rPr>
          <w:rStyle w:val="FootnoteAnchor"/>
          <w:rtl w:val="true"/>
        </w:rPr>
        <w:footnoteReference w:id="1790"/>
      </w:r>
      <w:r>
        <w:rPr>
          <w:rFonts w:ascii="IRNazanin" w:hAnsi="IRNazanin" w:eastAsia="IRNazanin"/>
          <w:color w:val="111111"/>
          <w:sz w:val="28"/>
          <w:sz w:val="28"/>
          <w:szCs w:val="28"/>
          <w:rtl w:val="true"/>
          <w:lang w:bidi="fa-IR"/>
        </w:rPr>
        <w:t>امّ ولد،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شقراء النوبیة، وتسمّی أروی أمّ البنین، یکنّی بأبی الحسن، ولد له خمس بنین وابنة واحدة، أسماء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الإمام أبو جعفر الثانی، أبو محمّد الحسن، وجعفر، وإبراهیم، والحسن، وعائشة فقط، لقبه</w:t>
      </w:r>
      <w:r>
        <w:rPr>
          <w:rStyle w:val="FootnoteAnchor"/>
          <w:rtl w:val="true"/>
        </w:rPr>
        <w:footnoteReference w:id="1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والصابر، والمرضی</w:t>
      </w:r>
      <w:r>
        <w:rPr>
          <w:rStyle w:val="FootnoteAnchor"/>
          <w:rtl w:val="true"/>
        </w:rPr>
        <w:footnoteReference w:id="1792"/>
      </w:r>
      <w:r>
        <w:rPr>
          <w:rFonts w:ascii="Amiri" w:hAnsi="Amiri" w:eastAsia="Amiri" w:cs="Amiri"/>
          <w:color w:val="111111"/>
          <w:sz w:val="28"/>
          <w:sz w:val="28"/>
          <w:szCs w:val="28"/>
          <w:rtl w:val="true"/>
          <w:lang w:bidi="ar-SA"/>
        </w:rPr>
        <w:t>، والوفیّ‌</w:t>
      </w:r>
      <w:r>
        <w:rPr>
          <w:rStyle w:val="FootnoteAnchor"/>
          <w:rtl w:val="true"/>
        </w:rPr>
        <w:footnoteReference w:id="1793"/>
      </w:r>
    </w:p>
    <w:p>
      <w:pPr>
        <w:pStyle w:val="BookText"/>
        <w:rPr/>
      </w:pPr>
      <w:r>
        <w:rPr>
          <w:rFonts w:ascii="IRNazanin" w:hAnsi="IRNazanin" w:eastAsia="IRNazanin"/>
          <w:color w:val="111111"/>
          <w:sz w:val="28"/>
          <w:sz w:val="28"/>
          <w:szCs w:val="28"/>
          <w:rtl w:val="true"/>
          <w:lang w:bidi="fa-IR"/>
        </w:rPr>
        <w:t xml:space="preserve">لایخفی ما فی کلامه، لأنّه علیه السلام کان ولادته سنة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وفاة أبیه علیه السلام 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مع أبیه ثلاثین سنة لا خمساً وعشرین سنة، وکذا إن کان مولده سنة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ووفاته سنة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فی هذه الروایة ولیس بصواب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عمره علیه السلام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ونقلت من عیون أخبار الرضا علیه السلام تصنیف الشیخ عماد الدین أبی جعفر محمّد بن علیّ بن الحسین ابن بابویه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جزاه اللّه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 بن موسی الرضا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شبّه اللّه بخلقه فهو مشرک، ومن نَسَب إلیه ما نهی عنه فهو کافر</w:t>
      </w:r>
      <w:r>
        <w:rPr>
          <w:rFonts w:eastAsia="IRNazanin" w:cs="IRNazanin"/>
          <w:color w:val="111111"/>
          <w:sz w:val="28"/>
          <w:szCs w:val="28"/>
          <w:rtl w:val="true"/>
          <w:lang w:bidi="fa-IR"/>
        </w:rPr>
        <w:t>»</w:t>
      </w:r>
      <w:r>
        <w:rPr>
          <w:rStyle w:val="FootnoteAnchor"/>
          <w:rtl w:val="true"/>
        </w:rPr>
        <w:footnoteReference w:id="1794"/>
      </w:r>
    </w:p>
    <w:p>
      <w:pPr>
        <w:pStyle w:val="BookText"/>
        <w:rPr/>
      </w:pPr>
      <w:r>
        <w:rPr>
          <w:rFonts w:ascii="IRNazanin" w:hAnsi="IRNazanin" w:eastAsia="IRNazanin"/>
          <w:color w:val="111111"/>
          <w:sz w:val="28"/>
          <w:sz w:val="28"/>
          <w:szCs w:val="28"/>
          <w:rtl w:val="true"/>
          <w:lang w:bidi="fa-IR"/>
        </w:rPr>
        <w:t>ورواه الصدوق أیضاً فی 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التوحید ونفی التشبیه 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والآبی فی نثر الدر</w:t>
      </w:r>
      <w:r>
        <w:rPr>
          <w:rFonts w:eastAsia="IRNazanin" w:cs="IRNazanin"/>
          <w:color w:val="111111"/>
          <w:sz w:val="28"/>
          <w:szCs w:val="28"/>
          <w:rtl w:val="true"/>
          <w:lang w:bidi="fa-IR"/>
        </w:rPr>
        <w:t xml:space="preserve">: </w:t>
      </w:r>
      <w:r>
        <w:rPr>
          <w:rFonts w:eastAsia="IRNazanin" w:cs="IRNazanin"/>
          <w:color w:val="111111"/>
          <w:sz w:val="28"/>
          <w:szCs w:val="28"/>
          <w:lang w:bidi="fa-IR"/>
        </w:rPr>
        <w:t>363:1</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والسبزواری فی 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26/38</w:t>
      </w:r>
      <w:r>
        <w:rPr>
          <w:rFonts w:ascii="IRNazanin" w:hAnsi="IRNazanin" w:eastAsia="IRNazanin"/>
          <w:color w:val="111111"/>
          <w:sz w:val="28"/>
          <w:sz w:val="28"/>
          <w:szCs w:val="28"/>
          <w:rtl w:val="true"/>
          <w:lang w:bidi="fa-IR"/>
        </w:rPr>
        <w:t>، والطبرسی فی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384:2</w:t>
      </w:r>
      <w:r>
        <w:rPr>
          <w:rFonts w:ascii="IRNazanin" w:hAnsi="IRNazanin" w:eastAsia="IRNazanin"/>
          <w:color w:val="111111"/>
          <w:sz w:val="28"/>
          <w:sz w:val="28"/>
          <w:szCs w:val="28"/>
          <w:rtl w:val="true"/>
          <w:lang w:bidi="fa-IR"/>
        </w:rPr>
        <w:t>، والحلوانی فی 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والدیلمی فی‌أعلام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والشیهد الأوّل فی 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آمن بی من فسّر کلامی برأیه، وما عرفنی من شبّهنی بخلقی، وما علی دینی من استعمل القیاس فی دینی</w:t>
      </w:r>
      <w:r>
        <w:rPr>
          <w:rFonts w:eastAsia="IRNazanin" w:cs="IRNazanin"/>
          <w:color w:val="111111"/>
          <w:sz w:val="28"/>
          <w:szCs w:val="28"/>
          <w:rtl w:val="true"/>
          <w:lang w:bidi="fa-IR"/>
        </w:rPr>
        <w:t>»</w:t>
      </w:r>
      <w:r>
        <w:rPr>
          <w:rStyle w:val="FootnoteAnchor"/>
          <w:rtl w:val="true"/>
        </w:rPr>
        <w:footnoteReference w:id="1795"/>
      </w:r>
    </w:p>
    <w:p>
      <w:pPr>
        <w:pStyle w:val="BookText"/>
        <w:rPr/>
      </w:pPr>
      <w:r>
        <w:rPr>
          <w:rFonts w:ascii="IRNazanin" w:hAnsi="IRNazanin" w:eastAsia="IRNazanin"/>
          <w:color w:val="111111"/>
          <w:sz w:val="28"/>
          <w:sz w:val="28"/>
          <w:szCs w:val="28"/>
          <w:rtl w:val="true"/>
          <w:lang w:bidi="fa-IR"/>
        </w:rPr>
        <w:t>ورواه الصدوق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والطبرسی فی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383:2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 فی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خَلَق الخلقَ بقُدرته، وأتقَنَ ما صنع</w:t>
      </w:r>
      <w:r>
        <w:rPr>
          <w:rStyle w:val="FootnoteAnchor"/>
          <w:rtl w:val="true"/>
        </w:rPr>
        <w:footnoteReference w:id="1796"/>
      </w:r>
      <w:r>
        <w:rPr>
          <w:rFonts w:ascii="Amiri" w:hAnsi="Amiri" w:eastAsia="Amiri" w:cs="Amiri"/>
          <w:color w:val="111111"/>
          <w:sz w:val="28"/>
          <w:sz w:val="28"/>
          <w:szCs w:val="28"/>
          <w:rtl w:val="true"/>
          <w:lang w:bidi="ar-SA"/>
        </w:rPr>
        <w:t>بحکمته، ووَضَعَ کلَّ شیء منه موضِعَهُ بعلمه، سبحانَ مَن یَعلَم خائِنَةَ الأَعیُنِ وماتُخفِی الصُّدور، لیس کمثله شیء وهو السمیع البصیر</w:t>
      </w:r>
      <w:r>
        <w:rPr>
          <w:rFonts w:eastAsia="Amiri" w:cs="Amiri" w:ascii="Amiri" w:hAnsi="Amiri"/>
          <w:color w:val="111111"/>
          <w:sz w:val="28"/>
          <w:szCs w:val="28"/>
          <w:rtl w:val="true"/>
          <w:lang w:bidi="ar-SA"/>
        </w:rPr>
        <w:t>»</w:t>
      </w:r>
      <w:r>
        <w:rPr>
          <w:rStyle w:val="FootnoteAnchor"/>
          <w:rtl w:val="true"/>
        </w:rPr>
        <w:footnoteReference w:id="1797"/>
      </w:r>
    </w:p>
    <w:p>
      <w:pPr>
        <w:pStyle w:val="BookText"/>
        <w:rPr/>
      </w:pPr>
      <w:r>
        <w:rPr>
          <w:rFonts w:ascii="IRNazanin" w:hAnsi="IRNazanin" w:eastAsia="IRNazanin"/>
          <w:color w:val="111111"/>
          <w:sz w:val="28"/>
          <w:sz w:val="28"/>
          <w:szCs w:val="28"/>
          <w:rtl w:val="true"/>
          <w:lang w:bidi="fa-IR"/>
        </w:rPr>
        <w:t>ورواه أیضاً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أمثال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من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علیه السلام وقد سئل عن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تَرَکَهُمْ فِی ظُلُماتٍ لا یُبْصِرُونَ</w:t>
      </w:r>
      <w:r>
        <w:rPr>
          <w:rFonts w:eastAsia="Amiri" w:cs="Amiri" w:ascii="Amiri" w:hAnsi="Amiri"/>
          <w:color w:val="111111"/>
          <w:sz w:val="28"/>
          <w:szCs w:val="28"/>
          <w:rtl w:val="true"/>
          <w:lang w:bidi="ar-SA"/>
        </w:rPr>
        <w:t xml:space="preserve">» </w:t>
      </w:r>
      <w:r>
        <w:rPr>
          <w:rStyle w:val="FootnoteAnchor"/>
          <w:rtl w:val="true"/>
        </w:rPr>
        <w:footnoteReference w:id="1798"/>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لا یوصف بالترک کما یوصف خلقه، ولکنّه</w:t>
      </w:r>
      <w:r>
        <w:rPr>
          <w:rStyle w:val="FootnoteAnchor"/>
          <w:rtl w:val="true"/>
        </w:rPr>
        <w:footnoteReference w:id="1799"/>
      </w:r>
      <w:r>
        <w:rPr>
          <w:rFonts w:ascii="IRNazanin" w:hAnsi="IRNazanin" w:eastAsia="IRNazanin"/>
          <w:color w:val="111111"/>
          <w:sz w:val="28"/>
          <w:sz w:val="28"/>
          <w:szCs w:val="28"/>
          <w:rtl w:val="true"/>
          <w:lang w:bidi="fa-IR"/>
        </w:rPr>
        <w:t>متی علم أنّهم لایرجعون عن الکفر والضلال منعهم المعاونة واللطف، وخلّی بینهم وبین اختیارهم</w:t>
      </w:r>
      <w:r>
        <w:rPr>
          <w:rFonts w:eastAsia="IRNazanin" w:cs="IRNazanin"/>
          <w:color w:val="111111"/>
          <w:sz w:val="28"/>
          <w:szCs w:val="28"/>
          <w:rtl w:val="true"/>
          <w:lang w:bidi="fa-IR"/>
        </w:rPr>
        <w:t>»</w:t>
      </w:r>
      <w:r>
        <w:rPr>
          <w:rStyle w:val="FootnoteAnchor"/>
          <w:rtl w:val="true"/>
        </w:rPr>
        <w:footnoteReference w:id="1800"/>
      </w:r>
    </w:p>
    <w:p>
      <w:pPr>
        <w:pStyle w:val="BookText"/>
        <w:rPr/>
      </w:pPr>
      <w:r>
        <w:rPr>
          <w:rFonts w:ascii="IRNazanin" w:hAnsi="IRNazanin" w:eastAsia="IRNazanin"/>
          <w:color w:val="111111"/>
          <w:sz w:val="28"/>
          <w:sz w:val="28"/>
          <w:szCs w:val="28"/>
          <w:rtl w:val="true"/>
          <w:lang w:bidi="fa-IR"/>
        </w:rPr>
        <w:t>ورواه الطبرسی فی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396:2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أنّ اللّه یجبر عباده علی المعاصی أو</w:t>
      </w:r>
      <w:r>
        <w:rPr>
          <w:rStyle w:val="FootnoteAnchor"/>
          <w:rtl w:val="true"/>
        </w:rPr>
        <w:footnoteReference w:id="1801"/>
      </w:r>
      <w:r>
        <w:rPr>
          <w:rFonts w:ascii="IRNazanin" w:hAnsi="IRNazanin" w:eastAsia="IRNazanin"/>
          <w:color w:val="111111"/>
          <w:sz w:val="28"/>
          <w:sz w:val="28"/>
          <w:szCs w:val="28"/>
          <w:rtl w:val="true"/>
          <w:lang w:bidi="fa-IR"/>
        </w:rPr>
        <w:t xml:space="preserve">یکلّفهم ما لایطیقون فلاتأکلوا ذبیحته، ولا تقبلوا شهادته، ولا تصلّوا وراءه، </w:t>
      </w:r>
    </w:p>
    <w:p>
      <w:pPr>
        <w:pStyle w:val="BookText"/>
        <w:rPr/>
      </w:pPr>
      <w:r>
        <w:rPr>
          <w:rFonts w:ascii="IRNazanin" w:hAnsi="IRNazanin" w:eastAsia="IRNazanin"/>
          <w:color w:val="111111"/>
          <w:sz w:val="28"/>
          <w:sz w:val="28"/>
          <w:szCs w:val="28"/>
          <w:rtl w:val="true"/>
          <w:lang w:bidi="fa-IR"/>
        </w:rPr>
        <w:t>ولا تعطوه من الزکاة شیئاً</w:t>
      </w:r>
      <w:r>
        <w:rPr>
          <w:rStyle w:val="FootnoteAnchor"/>
          <w:rtl w:val="true"/>
        </w:rPr>
        <w:footnoteReference w:id="1802"/>
      </w:r>
    </w:p>
    <w:p>
      <w:pPr>
        <w:pStyle w:val="BookText"/>
        <w:rPr/>
      </w:pPr>
      <w:r>
        <w:rPr>
          <w:rFonts w:ascii="IRNazanin" w:hAnsi="IRNazanin" w:eastAsia="IRNazanin"/>
          <w:color w:val="111111"/>
          <w:sz w:val="28"/>
          <w:sz w:val="28"/>
          <w:szCs w:val="28"/>
          <w:rtl w:val="true"/>
          <w:lang w:bidi="fa-IR"/>
        </w:rPr>
        <w:t>ورواه الطبرسی فی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397:2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إبراهیم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تقول فی الحدیث الّذی یرویه النّاس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ینزل کلّ لیلة إلی السماء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المحرّفین للکلم</w:t>
      </w:r>
      <w:r>
        <w:rPr>
          <w:rStyle w:val="FootnoteAnchor"/>
          <w:rtl w:val="true"/>
        </w:rPr>
        <w:footnoteReference w:id="1803"/>
      </w:r>
      <w:r>
        <w:rPr>
          <w:rFonts w:ascii="IRNazanin" w:hAnsi="IRNazanin" w:eastAsia="IRNazanin"/>
          <w:color w:val="111111"/>
          <w:sz w:val="28"/>
          <w:sz w:val="28"/>
          <w:szCs w:val="28"/>
          <w:rtl w:val="true"/>
          <w:lang w:bidi="fa-IR"/>
        </w:rPr>
        <w:t>عن مواضعه، واللّه ما قال رسول اللّه صلی الله علیه و آله کذلک، إنّما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یُنزل ملکاً إلی السماء الدنیا کلّ لیلة فی الثلث الأخیر ولیلة الجمعة فی أوّل اللیل فیأمره 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سائل فأُعطیه؟ هل من تائب فأتوبَ علیه؟ هل من مستغفر فأغفر له؟ یاطالب الخیر أقبل، یاطالب الشرّ أقصر</w:t>
      </w:r>
      <w:r>
        <w:rPr>
          <w:rStyle w:val="FootnoteAnchor"/>
          <w:rtl w:val="true"/>
        </w:rPr>
        <w:footnoteReference w:id="1804"/>
      </w:r>
      <w:r>
        <w:rPr>
          <w:rFonts w:ascii="IRNazanin" w:hAnsi="IRNazanin" w:eastAsia="IRNazanin"/>
          <w:color w:val="111111"/>
          <w:sz w:val="28"/>
          <w:sz w:val="28"/>
          <w:szCs w:val="28"/>
          <w:rtl w:val="true"/>
          <w:lang w:bidi="fa-IR"/>
        </w:rPr>
        <w:t>، فلایزال ینادی بذلک</w:t>
      </w:r>
      <w:r>
        <w:rPr>
          <w:rStyle w:val="FootnoteAnchor"/>
          <w:rtl w:val="true"/>
        </w:rPr>
        <w:footnoteReference w:id="1805"/>
      </w:r>
      <w:r>
        <w:rPr>
          <w:rFonts w:ascii="IRNazanin" w:hAnsi="IRNazanin" w:eastAsia="IRNazanin"/>
          <w:color w:val="111111"/>
          <w:sz w:val="28"/>
          <w:sz w:val="28"/>
          <w:szCs w:val="28"/>
          <w:rtl w:val="true"/>
          <w:lang w:bidi="fa-IR"/>
        </w:rPr>
        <w:t>حتّی یطلع الفجر، فإذا طلع الفجر عاد إلی محلّه من ملکوت السماء، حدثنی بذلک أبی، عن جدّی، عن آبائه، عن رسول اللّه صلی الله علیه و آله</w:t>
      </w:r>
      <w:r>
        <w:rPr>
          <w:rFonts w:eastAsia="IRNazanin" w:cs="IRNazanin"/>
          <w:color w:val="111111"/>
          <w:sz w:val="28"/>
          <w:szCs w:val="28"/>
          <w:rtl w:val="true"/>
          <w:lang w:bidi="fa-IR"/>
        </w:rPr>
        <w:t>»</w:t>
      </w:r>
      <w:r>
        <w:rPr>
          <w:rStyle w:val="FootnoteAnchor"/>
          <w:rtl w:val="true"/>
        </w:rPr>
        <w:footnoteReference w:id="1806"/>
      </w:r>
    </w:p>
    <w:p>
      <w:pPr>
        <w:pStyle w:val="BookText"/>
        <w:rPr/>
      </w:pPr>
      <w:r>
        <w:rPr>
          <w:rFonts w:ascii="IRNazanin" w:hAnsi="IRNazanin" w:eastAsia="IRNazanin"/>
          <w:color w:val="111111"/>
          <w:sz w:val="28"/>
          <w:sz w:val="28"/>
          <w:szCs w:val="28"/>
          <w:rtl w:val="true"/>
          <w:lang w:bidi="fa-IR"/>
        </w:rPr>
        <w:t>ورواه أیضاً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الصلاة من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1240/421:1</w:t>
      </w:r>
      <w:r>
        <w:rPr>
          <w:rFonts w:ascii="IRNazanin" w:hAnsi="IRNazanin" w:eastAsia="IRNazanin"/>
          <w:color w:val="111111"/>
          <w:sz w:val="28"/>
          <w:sz w:val="28"/>
          <w:szCs w:val="28"/>
          <w:rtl w:val="true"/>
          <w:lang w:bidi="fa-IR"/>
        </w:rPr>
        <w:t>، والطبرسی فی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368:2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صدره السیّد علیّ ابن طاووس فی 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مراده علیه السلام تحریفهم لفظ الخبر، ویحتمل أن یکون المراد تحریفهم معناه، بأن یکون المراد بنزوله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إنزال ملائکته مجازاً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عن آبائه عن علیّ علیهم السلام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موسی بن عمران لمّا ناجی ربّه عزّ 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أبعید أنت منّی فأنادیک، أم قریب فأناجیک؟</w:t>
      </w:r>
    </w:p>
    <w:p>
      <w:pPr>
        <w:pStyle w:val="BookText"/>
        <w:rPr/>
      </w:pPr>
      <w:r>
        <w:rPr>
          <w:rFonts w:ascii="IRNazanin" w:hAnsi="IRNazanin" w:eastAsia="IRNazanin"/>
          <w:color w:val="111111"/>
          <w:sz w:val="28"/>
          <w:sz w:val="28"/>
          <w:szCs w:val="28"/>
          <w:rtl w:val="true"/>
          <w:lang w:bidi="fa-IR"/>
        </w:rPr>
        <w:t>فأوحی اللّه جلّ جلاله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جلیس من ذکرنی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إنّی أکون فی حال أُجِلُّک أن أذکرک فیها؟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أذکرنی علی کلّ حال</w:t>
      </w:r>
      <w:r>
        <w:rPr>
          <w:rFonts w:eastAsia="IRNazanin" w:cs="IRNazanin"/>
          <w:color w:val="111111"/>
          <w:sz w:val="28"/>
          <w:szCs w:val="28"/>
          <w:rtl w:val="true"/>
          <w:lang w:bidi="fa-IR"/>
        </w:rPr>
        <w:t>»</w:t>
      </w:r>
      <w:r>
        <w:rPr>
          <w:rStyle w:val="FootnoteAnchor"/>
          <w:rtl w:val="true"/>
        </w:rPr>
        <w:footnoteReference w:id="1807"/>
      </w:r>
    </w:p>
    <w:p>
      <w:pPr>
        <w:pStyle w:val="BookText"/>
        <w:rPr/>
      </w:pPr>
      <w:r>
        <w:rPr>
          <w:rFonts w:ascii="IRNazanin" w:hAnsi="IRNazanin" w:eastAsia="IRNazanin"/>
          <w:color w:val="111111"/>
          <w:sz w:val="28"/>
          <w:sz w:val="28"/>
          <w:szCs w:val="28"/>
          <w:rtl w:val="true"/>
          <w:lang w:bidi="fa-IR"/>
        </w:rPr>
        <w:t>ورواه أیضاً فی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58/28:1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ووورد أیضاً فی صحیفة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32/97</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علیه السلام عن أدنی المعرفة؟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بأنّه لا إله غیره ولا شبه</w:t>
      </w:r>
      <w:r>
        <w:rPr>
          <w:rStyle w:val="FootnoteAnchor"/>
          <w:rtl w:val="true"/>
        </w:rPr>
        <w:footnoteReference w:id="1808"/>
      </w:r>
      <w:r>
        <w:rPr>
          <w:rFonts w:ascii="IRNazanin" w:hAnsi="IRNazanin" w:eastAsia="IRNazanin"/>
          <w:color w:val="111111"/>
          <w:sz w:val="28"/>
          <w:sz w:val="28"/>
          <w:szCs w:val="28"/>
          <w:rtl w:val="true"/>
          <w:lang w:bidi="fa-IR"/>
        </w:rPr>
        <w:t>له ولا نظیر، وأنّه قدیم مُثبَت موجود غیر فقید، وأنّه لیس کمثله شیء</w:t>
      </w:r>
      <w:r>
        <w:rPr>
          <w:rFonts w:eastAsia="IRNazanin" w:cs="IRNazanin"/>
          <w:color w:val="111111"/>
          <w:sz w:val="28"/>
          <w:szCs w:val="28"/>
          <w:rtl w:val="true"/>
          <w:lang w:bidi="fa-IR"/>
        </w:rPr>
        <w:t>»</w:t>
      </w:r>
      <w:r>
        <w:rPr>
          <w:rStyle w:val="FootnoteAnchor"/>
          <w:rtl w:val="true"/>
        </w:rPr>
        <w:footnoteReference w:id="1809"/>
      </w:r>
    </w:p>
    <w:p>
      <w:pPr>
        <w:pStyle w:val="BookText"/>
        <w:rPr/>
      </w:pPr>
      <w:r>
        <w:rPr>
          <w:rFonts w:ascii="IRNazanin" w:hAnsi="IRNazanin" w:eastAsia="IRNazanin"/>
          <w:color w:val="111111"/>
          <w:sz w:val="28"/>
          <w:sz w:val="28"/>
          <w:szCs w:val="28"/>
          <w:rtl w:val="true"/>
          <w:lang w:bidi="fa-IR"/>
        </w:rPr>
        <w:t>ورواه أیضاً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التوحید باب أدنی المعرفة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شیء من الصفات، أو فی استحقاق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 الإلهیّة وأنّه قدیم غیر محتاج إلی علّة، ولامخرج من العدم إلی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محکوم علیه بالوجود والثبوت لذاته بالبراهین القاطعة،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الوجود أو من الوجدان أی معلوم، وکذا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فقید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 مفقود زائل الوجود أو لایفقده الطالب،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 مطلوب عنه الغیبة حیث لا غیبة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301:1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العزیز بن المهتدی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التوحید؟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قرء قل هو اللّه أحد وآمن بها فقد عرف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یقرأها؟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یقرأ النّاس، وزاد فیها کذلک اللّه ربّی، کذلک اللّه ربّی</w:t>
      </w:r>
      <w:r>
        <w:rPr>
          <w:rFonts w:eastAsia="IRNazanin" w:cs="IRNazanin"/>
          <w:color w:val="111111"/>
          <w:sz w:val="28"/>
          <w:szCs w:val="28"/>
          <w:rtl w:val="true"/>
          <w:lang w:bidi="fa-IR"/>
        </w:rPr>
        <w:t>»</w:t>
      </w:r>
      <w:r>
        <w:rPr>
          <w:rStyle w:val="FootnoteAnchor"/>
          <w:rtl w:val="true"/>
        </w:rPr>
        <w:footnoteReference w:id="1810"/>
      </w:r>
    </w:p>
    <w:p>
      <w:pPr>
        <w:pStyle w:val="BookText"/>
        <w:rPr/>
      </w:pPr>
      <w:r>
        <w:rPr>
          <w:rFonts w:ascii="IRNazanin" w:hAnsi="IRNazanin" w:eastAsia="IRNazanin"/>
          <w:color w:val="111111"/>
          <w:sz w:val="28"/>
          <w:sz w:val="28"/>
          <w:szCs w:val="28"/>
          <w:rtl w:val="true"/>
          <w:lang w:bidi="fa-IR"/>
        </w:rPr>
        <w:t>ورواه أیضاً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 باب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الحسین بن خالد، عن أبی الحسن علیّ بن موسی الرضا علیه السلام أنّه دخل علیه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الدلیل علی حدث</w:t>
      </w:r>
      <w:r>
        <w:rPr>
          <w:rStyle w:val="FootnoteAnchor"/>
          <w:rtl w:val="true"/>
        </w:rPr>
        <w:footnoteReference w:id="1811"/>
      </w:r>
      <w:r>
        <w:rPr>
          <w:rFonts w:ascii="IRNazanin" w:hAnsi="IRNazanin" w:eastAsia="IRNazanin"/>
          <w:color w:val="111111"/>
          <w:sz w:val="28"/>
          <w:sz w:val="28"/>
          <w:szCs w:val="28"/>
          <w:rtl w:val="true"/>
          <w:lang w:bidi="fa-IR"/>
        </w:rPr>
        <w:t>العالم؟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لم تکن ثمّ کنت، وقد علمت أنّک لم تُکَوِّن نفسک ولا کوّنک من هو مثلک</w:t>
      </w:r>
      <w:r>
        <w:rPr>
          <w:rFonts w:eastAsia="Amiri" w:cs="Amiri" w:ascii="Amiri" w:hAnsi="Amiri"/>
          <w:color w:val="111111"/>
          <w:sz w:val="28"/>
          <w:szCs w:val="28"/>
          <w:rtl w:val="true"/>
          <w:lang w:bidi="ar-SA"/>
        </w:rPr>
        <w:t>»</w:t>
      </w:r>
      <w:r>
        <w:rPr>
          <w:rStyle w:val="FootnoteAnchor"/>
          <w:rtl w:val="true"/>
        </w:rPr>
        <w:footnoteReference w:id="1812"/>
      </w:r>
    </w:p>
    <w:p>
      <w:pPr>
        <w:pStyle w:val="BookText"/>
        <w:rPr/>
      </w:pPr>
      <w:r>
        <w:rPr>
          <w:rFonts w:ascii="IRNazanin" w:hAnsi="IRNazanin" w:eastAsia="IRNazanin"/>
          <w:color w:val="111111"/>
          <w:sz w:val="28"/>
          <w:sz w:val="28"/>
          <w:szCs w:val="28"/>
          <w:rtl w:val="true"/>
          <w:lang w:bidi="fa-IR"/>
        </w:rPr>
        <w:t>ورواه أیضاً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والطبرسی فی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فقرات أخری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عن آبائه علیهم السلام، 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یؤمن بحوضی فلا أورده اللّه حوضی، ومَن لم‌یؤمن بشفاعتی فلا أناله اللّه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شفاعتی لأهل الکبائر من أمّتی، فأمّا المحسنون فماعلیهم من سبیل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الحسین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فما معنی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یَشْفَعُونَ إِلاّ لِمَنِ ارْتَضی</w:t>
      </w:r>
      <w:r>
        <w:rPr>
          <w:rFonts w:eastAsia="Amiri" w:cs="Amiri" w:ascii="Amiri" w:hAnsi="Amiri"/>
          <w:color w:val="111111"/>
          <w:sz w:val="28"/>
          <w:szCs w:val="28"/>
          <w:rtl w:val="true"/>
          <w:lang w:bidi="ar-SA"/>
        </w:rPr>
        <w:t xml:space="preserve">» </w:t>
      </w:r>
      <w:r>
        <w:rPr>
          <w:rStyle w:val="FootnoteAnchor"/>
          <w:rtl w:val="true"/>
        </w:rPr>
        <w:footnoteReference w:id="18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ارتضی اللّه دینه</w:t>
      </w:r>
      <w:r>
        <w:rPr>
          <w:rFonts w:eastAsia="IRNazanin" w:cs="IRNazanin"/>
          <w:color w:val="111111"/>
          <w:sz w:val="28"/>
          <w:szCs w:val="28"/>
          <w:rtl w:val="true"/>
          <w:lang w:bidi="fa-IR"/>
        </w:rPr>
        <w:t>»</w:t>
      </w:r>
      <w:r>
        <w:rPr>
          <w:rStyle w:val="FootnoteAnchor"/>
          <w:rtl w:val="true"/>
        </w:rPr>
        <w:footnoteReference w:id="1814"/>
      </w:r>
    </w:p>
    <w:p>
      <w:pPr>
        <w:pStyle w:val="BookText"/>
        <w:rPr/>
      </w:pPr>
      <w:r>
        <w:rPr>
          <w:rFonts w:ascii="IRNazanin" w:hAnsi="IRNazanin" w:eastAsia="IRNazanin"/>
          <w:color w:val="111111"/>
          <w:sz w:val="28"/>
          <w:sz w:val="28"/>
          <w:szCs w:val="28"/>
          <w:rtl w:val="true"/>
          <w:lang w:bidi="fa-IR"/>
        </w:rPr>
        <w:t>ورواه أیضاً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 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هو الّذی سرّه حسنته وتسوؤه سیّئته لقول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سرّته حسنته وسائته سیّئته فهو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ساءته سیّئته ندم علیها والندم توبة والتائب مستحق للشفاعة والغفران، ولمن لم تسؤه سیّئته فلیس بمؤمن، وإذا لم یکن مؤمناً لم یستحقّ الشفاعة، لأنّ اللّه عزّ وجلّ غیر مرتضی لدینه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یؤمن بشفاعتی فلا أناله اللّه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أیضاً الصدوق فی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الاعتقادات، وأورده الفتّال 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الشفاعة والحوض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جماعة، عنه،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من أهل العراق علی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خروجنا إلی أهل الشام أبِقَضاءٍ من اللّه وقَدرٍ؟</w:t>
      </w:r>
    </w:p>
    <w:p>
      <w:pPr>
        <w:pStyle w:val="BookText"/>
        <w:rPr/>
      </w:pP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یا شیخ، فو اللّه ما علوتم تَلْعَةً، ولا هبطتم بطن واد إلّا بقضاء من اللّه وقَدَر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 عنائی یا أمیر المؤمنین</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شیخ، لعلّک تظنّ قضاءاً حتماً وقَدَراً لازماً؟ لو کان کذلک لبطل الثواب والعقاب والأمر والنهی والزجر، ولسقط معنی الوعد والوعید، ولم یکن علی المسیء لائمة</w:t>
      </w:r>
      <w:r>
        <w:rPr>
          <w:rStyle w:val="FootnoteAnchor"/>
          <w:rtl w:val="true"/>
        </w:rPr>
        <w:footnoteReference w:id="1816"/>
      </w:r>
      <w:r>
        <w:rPr>
          <w:rFonts w:ascii="IRNazanin" w:hAnsi="IRNazanin" w:eastAsia="IRNazanin"/>
          <w:color w:val="111111"/>
          <w:sz w:val="28"/>
          <w:sz w:val="28"/>
          <w:szCs w:val="28"/>
          <w:rtl w:val="true"/>
          <w:lang w:bidi="fa-IR"/>
        </w:rPr>
        <w:t xml:space="preserve">، ولا للمحسن محمدة،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w:t>
      </w:r>
      <w:r>
        <w:rPr>
          <w:rFonts w:eastAsia="IRNazanin" w:cs="IRNazanin"/>
          <w:color w:val="111111"/>
          <w:sz w:val="28"/>
          <w:szCs w:val="28"/>
          <w:rtl w:val="true"/>
          <w:lang w:bidi="fa-IR"/>
        </w:rPr>
        <w:t xml:space="preserve">) </w:t>
      </w:r>
      <w:r>
        <w:rPr>
          <w:rStyle w:val="FootnoteAnchor"/>
          <w:rtl w:val="true"/>
        </w:rPr>
        <w:footnoteReference w:id="1817"/>
      </w:r>
      <w:r>
        <w:rPr>
          <w:rFonts w:ascii="IRNazanin" w:hAnsi="IRNazanin" w:eastAsia="IRNazanin"/>
          <w:color w:val="111111"/>
          <w:sz w:val="28"/>
          <w:sz w:val="28"/>
          <w:szCs w:val="28"/>
          <w:rtl w:val="true"/>
          <w:lang w:bidi="fa-IR"/>
        </w:rPr>
        <w:t>المحسن أولی باللائمة</w:t>
      </w:r>
      <w:r>
        <w:rPr>
          <w:rStyle w:val="FootnoteAnchor"/>
          <w:rtl w:val="true"/>
        </w:rPr>
        <w:footnoteReference w:id="1818"/>
      </w:r>
      <w:r>
        <w:rPr>
          <w:rFonts w:ascii="IRNazanin" w:hAnsi="IRNazanin" w:eastAsia="IRNazanin"/>
          <w:color w:val="111111"/>
          <w:sz w:val="28"/>
          <w:sz w:val="28"/>
          <w:szCs w:val="28"/>
          <w:rtl w:val="true"/>
          <w:lang w:bidi="fa-IR"/>
        </w:rPr>
        <w:t>من المذنب، والمذنب أولی بالإحسان من المحسن، تلک مقالة عبدة الأوثان وخصماء الرحمان وقَدَریّة هذه الأمّة ومجوسها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شیخ، إنّ اللّه عزّ وجلّ کلّف تخییراً، ونهی تحذیراً، وأعطی علی القلیل کثیراً، ولم یُعصَ مغلوباً، ولم یُطَع مکرِهاً، ولم یخلق السماوات والأرض ومابینهما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ظَنُّ الَّذِینَ کَفَرُوا فَوَیْلٌ لِلَّذِینَ کَفَرُوا مِنَ النّارِ</w:t>
      </w:r>
      <w:r>
        <w:rPr>
          <w:rFonts w:eastAsia="Amiri" w:cs="Amiri" w:ascii="Amiri" w:hAnsi="Amiri"/>
          <w:color w:val="111111"/>
          <w:sz w:val="28"/>
          <w:szCs w:val="28"/>
          <w:rtl w:val="true"/>
          <w:lang w:bidi="ar-SA"/>
        </w:rPr>
        <w:t xml:space="preserve">»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فنهص الشیخ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الإمامُ الّذی نَرجُو بطاعَتِهیومَ المعاد</w:t>
      </w:r>
      <w:r>
        <w:rPr>
          <w:rStyle w:val="FootnoteAnchor"/>
          <w:rtl w:val="true"/>
        </w:rPr>
        <w:footnoteReference w:id="1820"/>
      </w:r>
      <w:r>
        <w:rPr>
          <w:rFonts w:ascii="Amiri" w:hAnsi="Amiri" w:eastAsia="Amiri" w:cs="Amiri"/>
          <w:color w:val="111111"/>
          <w:sz w:val="28"/>
          <w:sz w:val="28"/>
          <w:szCs w:val="28"/>
          <w:rtl w:val="true"/>
          <w:lang w:bidi="ar-SA"/>
        </w:rPr>
        <w:t>مِن الرّحمانِ غُفرانا</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أوضَحتَ مِن دیننا ما کان مُلتَبِساجزاک رَبُّک عنّا فیه إحسانا</w:t>
      </w:r>
    </w:p>
    <w:p>
      <w:pPr>
        <w:pStyle w:val="BookText"/>
        <w:rPr/>
      </w:pPr>
      <w:r>
        <w:rPr>
          <w:rFonts w:ascii="IRNazanin" w:hAnsi="IRNazanin" w:eastAsia="IRNazanin"/>
          <w:color w:val="111111"/>
          <w:sz w:val="28"/>
          <w:sz w:val="28"/>
          <w:szCs w:val="28"/>
          <w:rtl w:val="true"/>
          <w:lang w:bidi="fa-IR"/>
        </w:rPr>
        <w:t>فلیس معذرة فی فعل فاحشةقد کنت راکبها فسقاً وعصیانا</w:t>
      </w:r>
    </w:p>
    <w:p>
      <w:pPr>
        <w:pStyle w:val="BookText"/>
        <w:rPr/>
      </w:pPr>
      <w:r>
        <w:rPr>
          <w:rFonts w:ascii="Amiri" w:hAnsi="Amiri" w:eastAsia="Amiri" w:cs="Amiri"/>
          <w:color w:val="111111"/>
          <w:sz w:val="28"/>
          <w:sz w:val="28"/>
          <w:szCs w:val="28"/>
          <w:rtl w:val="true"/>
          <w:lang w:bidi="ar-SA"/>
        </w:rPr>
        <w:t>لا لا ولا قائلاً ناهِیهِ أوقعَهفیها عبدتَ إذا یا قوم شیطانا</w:t>
      </w:r>
    </w:p>
    <w:p>
      <w:pPr>
        <w:pStyle w:val="BookText"/>
        <w:rPr/>
      </w:pPr>
      <w:r>
        <w:rPr>
          <w:rFonts w:ascii="IRNazanin" w:hAnsi="IRNazanin" w:eastAsia="IRNazanin"/>
          <w:color w:val="111111"/>
          <w:sz w:val="28"/>
          <w:sz w:val="28"/>
          <w:szCs w:val="28"/>
          <w:rtl w:val="true"/>
          <w:lang w:bidi="fa-IR"/>
        </w:rPr>
        <w:t>ولا أَحبّ ولا شاء الفسوق ولاقتل الولیّ له ظلماً وعدوانا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أنّی یحبّ‌</w:t>
      </w:r>
      <w:r>
        <w:rPr>
          <w:rStyle w:val="FootnoteAnchor"/>
          <w:rtl w:val="true"/>
        </w:rPr>
        <w:footnoteReference w:id="1822"/>
      </w:r>
      <w:r>
        <w:rPr>
          <w:rFonts w:ascii="IRNazanin" w:hAnsi="IRNazanin" w:eastAsia="IRNazanin"/>
          <w:color w:val="111111"/>
          <w:sz w:val="28"/>
          <w:sz w:val="28"/>
          <w:szCs w:val="28"/>
          <w:rtl w:val="true"/>
          <w:lang w:bidi="fa-IR"/>
        </w:rPr>
        <w:t>وقد صحّت عزیمتُهذو العرش أعلن ذاک اللّه إعلانا</w:t>
      </w:r>
      <w:r>
        <w:rPr>
          <w:rStyle w:val="FootnoteAnchor"/>
          <w:rtl w:val="true"/>
        </w:rPr>
        <w:footnoteReference w:id="1823"/>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آبائه، عن علیّ، عن 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یرض بقضائی ولم یؤمن بقدری فلیلتمس إلهاً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 </w:t>
      </w:r>
    </w:p>
    <w:p>
      <w:pPr>
        <w:pStyle w:val="BookText"/>
        <w:rPr/>
      </w:pPr>
      <w:r>
        <w:rPr>
          <w:rFonts w:ascii="Amiri" w:hAnsi="Amiri" w:eastAsia="Amiri" w:cs="Amiri"/>
          <w:color w:val="111111"/>
          <w:sz w:val="28"/>
          <w:sz w:val="28"/>
          <w:szCs w:val="28"/>
          <w:rtl w:val="true"/>
          <w:lang w:bidi="ar-SA"/>
        </w:rPr>
        <w:t>قضاءٍ للّه‌عزّ وجلّ خیرة للمؤمنین</w:t>
      </w:r>
      <w:r>
        <w:rPr>
          <w:rFonts w:eastAsia="Amiri" w:cs="Amiri" w:ascii="Amiri" w:hAnsi="Amiri"/>
          <w:color w:val="111111"/>
          <w:sz w:val="28"/>
          <w:szCs w:val="28"/>
          <w:rtl w:val="true"/>
          <w:lang w:bidi="ar-SA"/>
        </w:rPr>
        <w:t>»</w:t>
      </w:r>
      <w:r>
        <w:rPr>
          <w:rStyle w:val="FootnoteAnchor"/>
          <w:rtl w:val="true"/>
        </w:rPr>
        <w:footnoteReference w:id="1824"/>
      </w:r>
    </w:p>
    <w:p>
      <w:pPr>
        <w:pStyle w:val="BookText"/>
        <w:rPr/>
      </w:pPr>
      <w:r>
        <w:rPr>
          <w:rFonts w:ascii="IRNazanin" w:hAnsi="IRNazanin" w:eastAsia="IRNazanin"/>
          <w:color w:val="111111"/>
          <w:sz w:val="28"/>
          <w:sz w:val="28"/>
          <w:szCs w:val="28"/>
          <w:rtl w:val="true"/>
          <w:lang w:bidi="fa-IR"/>
        </w:rPr>
        <w:t>ورواه أیضاً فی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وحسن بن سلیمان الحلّی فی 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إبراهیم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وقد 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أیکلّف اللّه العبادَ ما لایطیقون؟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أعدل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أفیقدرون علی کلّ ما أرادوا؟</w:t>
      </w:r>
      <w:r>
        <w:rPr>
          <w:rStyle w:val="FootnoteAnchor"/>
          <w:rtl w:val="true"/>
        </w:rPr>
        <w:footnoteReference w:id="18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أعجز من ذلک</w:t>
      </w:r>
      <w:r>
        <w:rPr>
          <w:rFonts w:eastAsia="IRNazanin" w:cs="IRNazanin"/>
          <w:color w:val="111111"/>
          <w:sz w:val="28"/>
          <w:szCs w:val="28"/>
          <w:rtl w:val="true"/>
          <w:lang w:bidi="fa-IR"/>
        </w:rPr>
        <w:t>»</w:t>
      </w:r>
      <w:r>
        <w:rPr>
          <w:rStyle w:val="FootnoteAnchor"/>
          <w:rtl w:val="true"/>
        </w:rPr>
        <w:footnoteReference w:id="1826"/>
      </w:r>
    </w:p>
    <w:p>
      <w:pPr>
        <w:pStyle w:val="BookText"/>
        <w:rPr/>
      </w:pPr>
      <w:r>
        <w:rPr>
          <w:rFonts w:ascii="IRNazanin" w:hAnsi="IRNazanin" w:eastAsia="IRNazanin"/>
          <w:color w:val="111111"/>
          <w:sz w:val="28"/>
          <w:sz w:val="28"/>
          <w:szCs w:val="28"/>
          <w:rtl w:val="true"/>
          <w:lang w:bidi="fa-IR"/>
        </w:rPr>
        <w:t>وأورده 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151:21</w:t>
      </w:r>
      <w:r>
        <w:rPr>
          <w:rFonts w:ascii="IRNazanin" w:hAnsi="IRNazanin" w:eastAsia="IRNazanin"/>
          <w:color w:val="111111"/>
          <w:sz w:val="28"/>
          <w:sz w:val="28"/>
          <w:szCs w:val="28"/>
          <w:rtl w:val="true"/>
          <w:lang w:bidi="fa-IR"/>
        </w:rPr>
        <w:t>، والذهبی فی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391:9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تاریخ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والصفدی فی 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249:22</w:t>
      </w:r>
      <w:r>
        <w:rPr>
          <w:rFonts w:ascii="IRNazanin" w:hAnsi="IRNazanin" w:eastAsia="IRNazanin"/>
          <w:color w:val="111111"/>
          <w:sz w:val="28"/>
          <w:sz w:val="28"/>
          <w:szCs w:val="28"/>
          <w:rtl w:val="true"/>
          <w:lang w:bidi="fa-IR"/>
        </w:rPr>
        <w:t>، وابن کثیر فی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261:10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عن المبرّد عن أبی عثمان المازنی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عن آبائه، عن علیّ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علی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وفضائلُ، ومعاصٍ، فأمّا الفرائض فبأمر اللّه وبرضی اللّه وبفضل اللّه وبقضاء اللّه وتقدیره ومشیّته وعلمه، وأمّا الفضائل فلیست بأمر اللّه ولکن یرضی اللّه وبقضاء اللّه وبقدر اللّه وبمشیّة اللّه وبعلم اللّه، وأمّا المعاصی فلیست بأمر اللّه ولکن بقدر اللّه وبعلمه ثمّ یعاقب علیها</w:t>
      </w:r>
      <w:r>
        <w:rPr>
          <w:rFonts w:eastAsia="IRNazanin" w:cs="IRNazanin"/>
          <w:color w:val="111111"/>
          <w:sz w:val="28"/>
          <w:szCs w:val="28"/>
          <w:rtl w:val="true"/>
          <w:lang w:bidi="fa-IR"/>
        </w:rPr>
        <w:t>»</w:t>
      </w:r>
      <w:r>
        <w:rPr>
          <w:rStyle w:val="FootnoteAnchor"/>
          <w:rtl w:val="true"/>
        </w:rPr>
        <w:footnoteReference w:id="1827"/>
      </w:r>
    </w:p>
    <w:p>
      <w:pPr>
        <w:pStyle w:val="BookText"/>
        <w:rPr/>
      </w:pPr>
      <w:r>
        <w:rPr>
          <w:rFonts w:ascii="IRNazanin" w:hAnsi="IRNazanin" w:eastAsia="IRNazanin"/>
          <w:color w:val="111111"/>
          <w:sz w:val="28"/>
          <w:sz w:val="28"/>
          <w:szCs w:val="28"/>
          <w:rtl w:val="true"/>
          <w:lang w:bidi="fa-IR"/>
        </w:rPr>
        <w:t>ورواه أیضاً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الثلاثة ح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وابن شعبة 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وحسن بن سلیمان الحلّی فی 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وورود أیضاً فی صحیفة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28/278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فی 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المعاصی بقضاء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بنهی اللّه؛ لأنّ حکمه عزّ وجلّ فیها علی عباده الانتهاء عنها، ومعنی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بعلم اللّه بمبلغها ومقدارها، ومعنی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عزّ وجلّ شاء أن لا یمنع العاصی من المعاصی إلّا بالزجر والقول والنهی والتحذیر دون الجبر والمنع بالقوّة والدفع بالقدرة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الحسن بن علیّ الوشّاء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فوّض الأمر إلی العباد؟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أعزّ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فأجبرهم علی المعاصی؟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أعدل وأحکم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آدم، أنا أولی بحسناتک منک، وأنت أولی بسیّئاتک منّی، عمِلتَ المعاصیَ بقوّتی الّتی جعلتها فیک</w:t>
      </w:r>
      <w:r>
        <w:rPr>
          <w:rFonts w:eastAsia="Amiri" w:cs="Amiri" w:ascii="Amiri" w:hAnsi="Amiri"/>
          <w:color w:val="111111"/>
          <w:sz w:val="28"/>
          <w:szCs w:val="28"/>
          <w:rtl w:val="true"/>
          <w:lang w:bidi="ar-SA"/>
        </w:rPr>
        <w:t>»</w:t>
      </w:r>
      <w:r>
        <w:rPr>
          <w:rStyle w:val="FootnoteAnchor"/>
          <w:rtl w:val="true"/>
        </w:rPr>
        <w:footnoteReference w:id="1828"/>
      </w:r>
    </w:p>
    <w:p>
      <w:pPr>
        <w:pStyle w:val="BookText"/>
        <w:rPr/>
      </w:pPr>
      <w:r>
        <w:rPr>
          <w:rFonts w:ascii="IRNazanin" w:hAnsi="IRNazanin" w:eastAsia="IRNazanin"/>
          <w:color w:val="111111"/>
          <w:sz w:val="28"/>
          <w:sz w:val="28"/>
          <w:szCs w:val="28"/>
          <w:rtl w:val="true"/>
          <w:lang w:bidi="fa-IR"/>
        </w:rPr>
        <w:t>ورواه أیضاً فی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 باب الجبر والقَدَر والأمر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والعیّاشی فی 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201/259:1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البصائر والذخائر</w:t>
      </w:r>
      <w:r>
        <w:rPr>
          <w:rFonts w:eastAsia="IRNazanin" w:cs="IRNazanin"/>
          <w:color w:val="111111"/>
          <w:sz w:val="28"/>
          <w:szCs w:val="28"/>
          <w:rtl w:val="true"/>
          <w:lang w:bidi="fa-IR"/>
        </w:rPr>
        <w:t xml:space="preserve">: </w:t>
      </w:r>
      <w:r>
        <w:rPr>
          <w:rFonts w:eastAsia="IRNazanin" w:cs="IRNazanin"/>
          <w:color w:val="111111"/>
          <w:sz w:val="28"/>
          <w:szCs w:val="28"/>
          <w:lang w:bidi="fa-IR"/>
        </w:rPr>
        <w:t>148/57:1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محمّد بن علیّ علیه السلام عن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أجبر اللّه العباد علی المعاصی؟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أجبرهم لما 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ففوّض إلیهم؟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فوّض إلیهم لما احتجّ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بعد هذین؟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بین أمرین، لا إجبار ولا تفویض، کذا أنزل إلی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أعزّ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أغلب وأقدر من أن یکون غیره فاعلاً مستقلاً فی ملکه بغیر مدخلیّة له سبحانه فی ذلک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الجبر مناف للحکمة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184:2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وسأله رجل وهو فی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الجواد؟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لکلامک وجهین، فإن کنت تسأل عن المخلوق فإنّ الجواد هو الّذی یؤدّی ما افترض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والبخیل من بخل بما افترض اللّه تعالی علیه</w:t>
      </w:r>
      <w:r>
        <w:rPr>
          <w:rFonts w:eastAsia="IRNazanin" w:cs="IRNazanin"/>
          <w:color w:val="111111"/>
          <w:sz w:val="28"/>
          <w:szCs w:val="28"/>
          <w:rtl w:val="true"/>
          <w:lang w:bidi="fa-IR"/>
        </w:rPr>
        <w:t>)</w:t>
      </w:r>
      <w:r>
        <w:rPr>
          <w:rStyle w:val="FootnoteAnchor"/>
          <w:rtl w:val="true"/>
        </w:rPr>
        <w:footnoteReference w:id="1829"/>
      </w:r>
      <w:r>
        <w:rPr>
          <w:rFonts w:ascii="IRNazanin" w:hAnsi="IRNazanin" w:eastAsia="IRNazanin"/>
          <w:color w:val="111111"/>
          <w:sz w:val="28"/>
          <w:sz w:val="28"/>
          <w:szCs w:val="28"/>
          <w:rtl w:val="true"/>
          <w:lang w:bidi="fa-IR"/>
        </w:rPr>
        <w:t xml:space="preserve">، وإن کنت تعنی الخالق فهو الجواد إن أعطی، وهو الجواد إن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أعطی عبداً أعطاه ما لیس له، وإن مَنَعَ مَنَعَ ما لیس له</w:t>
      </w:r>
      <w:r>
        <w:rPr>
          <w:rFonts w:eastAsia="IRNazanin" w:cs="IRNazanin"/>
          <w:color w:val="111111"/>
          <w:sz w:val="28"/>
          <w:szCs w:val="28"/>
          <w:rtl w:val="true"/>
          <w:lang w:bidi="fa-IR"/>
        </w:rPr>
        <w:t>»</w:t>
      </w:r>
      <w:r>
        <w:rPr>
          <w:rStyle w:val="FootnoteAnchor"/>
          <w:rtl w:val="true"/>
        </w:rPr>
        <w:footnoteReference w:id="1830"/>
      </w:r>
    </w:p>
    <w:p>
      <w:pPr>
        <w:pStyle w:val="BookText"/>
        <w:rPr/>
      </w:pPr>
      <w:r>
        <w:rPr>
          <w:rFonts w:ascii="IRNazanin" w:hAnsi="IRNazanin" w:eastAsia="IRNazanin"/>
          <w:color w:val="111111"/>
          <w:sz w:val="28"/>
          <w:sz w:val="28"/>
          <w:szCs w:val="28"/>
          <w:rtl w:val="true"/>
          <w:lang w:bidi="fa-IR"/>
        </w:rPr>
        <w:t>ورواه أیضاً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الاثنین 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معنی الجواد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والحموئی فی الفرائد</w:t>
      </w:r>
      <w:r>
        <w:rPr>
          <w:rFonts w:eastAsia="IRNazanin" w:cs="IRNazanin"/>
          <w:color w:val="111111"/>
          <w:sz w:val="28"/>
          <w:szCs w:val="28"/>
          <w:rtl w:val="true"/>
          <w:lang w:bidi="fa-IR"/>
        </w:rPr>
        <w:t xml:space="preserve">: </w:t>
      </w:r>
      <w:r>
        <w:rPr>
          <w:rFonts w:eastAsia="IRNazanin" w:cs="IRNazanin"/>
          <w:color w:val="111111"/>
          <w:sz w:val="28"/>
          <w:szCs w:val="28"/>
          <w:lang w:bidi="fa-IR"/>
        </w:rPr>
        <w:t>225:2</w:t>
      </w:r>
      <w:r>
        <w:rPr>
          <w:rFonts w:ascii="IRNazanin" w:hAnsi="IRNazanin" w:eastAsia="IRNazanin"/>
          <w:color w:val="111111"/>
          <w:sz w:val="28"/>
          <w:sz w:val="28"/>
          <w:szCs w:val="28"/>
          <w:rtl w:val="true"/>
          <w:lang w:bidi="fa-IR"/>
        </w:rPr>
        <w:t>، وابن أبی الحدید فی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399:6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ابن شعبة 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 إلی الکاظم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Style w:val="FootnoteAnchor"/>
          <w:rtl w:val="true"/>
        </w:rPr>
        <w:footnoteReference w:id="18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قال بالجبر فلا تعطوه من الزکاة شیئاً </w:t>
      </w:r>
    </w:p>
    <w:p>
      <w:pPr>
        <w:pStyle w:val="BookText"/>
        <w:rPr/>
      </w:pPr>
      <w:r>
        <w:rPr>
          <w:rFonts w:ascii="Amiri" w:hAnsi="Amiri" w:eastAsia="Amiri" w:cs="Amiri"/>
          <w:color w:val="111111"/>
          <w:sz w:val="28"/>
          <w:sz w:val="28"/>
          <w:szCs w:val="28"/>
          <w:rtl w:val="true"/>
          <w:lang w:bidi="ar-SA"/>
        </w:rPr>
        <w:t>ولا تقبلوا له شهادة، إنّ اللّه تبارک وتعالی لا یکلّف نفساً إلّا وُسعها، ولا یُحَمِّلُها فوق طاقتها، ولا تَکْسب کلّ نفس إلّا علیها، ولا تزر وازرة وزر أخری</w:t>
      </w:r>
      <w:r>
        <w:rPr>
          <w:rFonts w:eastAsia="Amiri" w:cs="Amiri" w:ascii="Amiri" w:hAnsi="Amiri"/>
          <w:color w:val="111111"/>
          <w:sz w:val="28"/>
          <w:szCs w:val="28"/>
          <w:rtl w:val="true"/>
          <w:lang w:bidi="ar-SA"/>
        </w:rPr>
        <w:t>».</w:t>
      </w:r>
      <w:r>
        <w:rPr>
          <w:rStyle w:val="FootnoteAnchor"/>
          <w:rtl w:val="true"/>
        </w:rPr>
        <w:footnoteReference w:id="1832"/>
      </w:r>
    </w:p>
    <w:p>
      <w:pPr>
        <w:pStyle w:val="BookText"/>
        <w:rPr/>
      </w:pPr>
      <w:r>
        <w:rPr>
          <w:rFonts w:ascii="IRNazanin" w:hAnsi="IRNazanin" w:eastAsia="IRNazanin"/>
          <w:color w:val="111111"/>
          <w:sz w:val="28"/>
          <w:sz w:val="28"/>
          <w:szCs w:val="28"/>
          <w:rtl w:val="true"/>
          <w:lang w:bidi="fa-IR"/>
        </w:rPr>
        <w:t>ورواه أیضاً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 وقد ذکر عنده الجبر والتفویض،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أعطیکم فی هذه أصلاً لا تختلفون فیه ولا یخاصمکم علیه أحد إلّا کسرتموه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لم یُطَع بإکراه، ولم یُعص بغلبة، ولم یُهمِل العبادَ فی ملکه، وهو المالک لما ملکهم، والقادر علی ما أقدرهم علیه، فإن ائتمر العباد بطاعةٍ‌</w:t>
      </w:r>
      <w:r>
        <w:rPr>
          <w:rStyle w:val="FootnoteAnchor"/>
          <w:rtl w:val="true"/>
        </w:rPr>
        <w:footnoteReference w:id="1833"/>
      </w:r>
      <w:r>
        <w:rPr>
          <w:rFonts w:ascii="IRNazanin" w:hAnsi="IRNazanin" w:eastAsia="IRNazanin"/>
          <w:color w:val="111111"/>
          <w:sz w:val="28"/>
          <w:sz w:val="28"/>
          <w:szCs w:val="28"/>
          <w:rtl w:val="true"/>
          <w:lang w:bidi="fa-IR"/>
        </w:rPr>
        <w:t>لم یکن اللّه عنها صادّاً، ولا منها مانعاً، وإن ائتمروا بمعصیة</w:t>
      </w:r>
      <w:r>
        <w:rPr>
          <w:rStyle w:val="FootnoteAnchor"/>
          <w:rtl w:val="true"/>
        </w:rPr>
        <w:footnoteReference w:id="1834"/>
      </w:r>
      <w:r>
        <w:rPr>
          <w:rFonts w:ascii="IRNazanin" w:hAnsi="IRNazanin" w:eastAsia="IRNazanin"/>
          <w:color w:val="111111"/>
          <w:sz w:val="28"/>
          <w:sz w:val="28"/>
          <w:szCs w:val="28"/>
          <w:rtl w:val="true"/>
          <w:lang w:bidi="fa-IR"/>
        </w:rPr>
        <w:t>فشاء أن یحول بینهم وبین ذلک فعل، وإن لم یحل وفعلوه فلیس هو الّذی أدخلهم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یضبط حدود هذا الکلام فقد خصِم من خالفه</w:t>
      </w:r>
      <w:r>
        <w:rPr>
          <w:rFonts w:eastAsia="IRNazanin" w:cs="IRNazanin"/>
          <w:color w:val="111111"/>
          <w:sz w:val="28"/>
          <w:szCs w:val="28"/>
          <w:rtl w:val="true"/>
          <w:lang w:bidi="fa-IR"/>
        </w:rPr>
        <w:t>»</w:t>
      </w:r>
      <w:r>
        <w:rPr>
          <w:rStyle w:val="FootnoteAnchor"/>
          <w:rtl w:val="true"/>
        </w:rPr>
        <w:footnoteReference w:id="1835"/>
      </w:r>
    </w:p>
    <w:p>
      <w:pPr>
        <w:pStyle w:val="BookText"/>
        <w:rPr/>
      </w:pPr>
      <w:r>
        <w:rPr>
          <w:rFonts w:ascii="IRNazanin" w:hAnsi="IRNazanin" w:eastAsia="IRNazanin"/>
          <w:color w:val="111111"/>
          <w:sz w:val="28"/>
          <w:sz w:val="28"/>
          <w:szCs w:val="28"/>
          <w:rtl w:val="true"/>
          <w:lang w:bidi="fa-IR"/>
        </w:rPr>
        <w:t>ورواه أیضاً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والمفید 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والطبرسی فی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أعلم النّاس، وأحکم النّاس، وأتقی النّاس، وأحلم النّاس، وأشجع النّاس، وأسخی النّاس، وأعبد النّاس، ویولَد مختوناً ویکون مطهّراً، ویری من خلفه کما یری من بین یدیه، ولا یکون له ظِلّ، وإذا وقع علی الأرض من بطن أمّه وقع علی راحتیه رافعاً صوته بالشهادتین، ولا یحتلم، وتنام عینه ولاینام قلبُه، ویکون محدَّثاً، ویستوی</w:t>
      </w:r>
      <w:r>
        <w:rPr>
          <w:rStyle w:val="FootnoteAnchor"/>
          <w:rtl w:val="true"/>
        </w:rPr>
        <w:footnoteReference w:id="1836"/>
      </w:r>
      <w:r>
        <w:rPr>
          <w:rFonts w:ascii="IRNazanin" w:hAnsi="IRNazanin" w:eastAsia="IRNazanin"/>
          <w:color w:val="111111"/>
          <w:sz w:val="28"/>
          <w:sz w:val="28"/>
          <w:szCs w:val="28"/>
          <w:rtl w:val="true"/>
          <w:lang w:bidi="fa-IR"/>
        </w:rPr>
        <w:t>علیه درع رسول اللّه صلی الله علیه و آله، ولا یُری له بول ولا غائط، لأنّ اللّه عزّ وجلّ قد وکّل الأرض بابتلاع مایخرج منه، وتکون رائحته أطیب من رائحة المسک، ویکون أولی الناس</w:t>
      </w:r>
      <w:r>
        <w:rPr>
          <w:rStyle w:val="FootnoteAnchor"/>
          <w:rtl w:val="true"/>
        </w:rPr>
        <w:footnoteReference w:id="1837"/>
      </w:r>
      <w:r>
        <w:rPr>
          <w:rFonts w:ascii="IRNazanin" w:hAnsi="IRNazanin" w:eastAsia="IRNazanin"/>
          <w:color w:val="111111"/>
          <w:sz w:val="28"/>
          <w:sz w:val="28"/>
          <w:szCs w:val="28"/>
          <w:rtl w:val="true"/>
          <w:lang w:bidi="fa-IR"/>
        </w:rPr>
        <w:t xml:space="preserve">منهم بأنفسهم، وأشفق علیهم من آبائهم وأمّهاتهم، ویکون أشدّ النّاس </w:t>
      </w:r>
    </w:p>
    <w:p>
      <w:pPr>
        <w:pStyle w:val="BookText"/>
        <w:rPr/>
      </w:pPr>
      <w:r>
        <w:rPr>
          <w:rFonts w:ascii="IRNazanin" w:hAnsi="IRNazanin" w:eastAsia="IRNazanin"/>
          <w:color w:val="111111"/>
          <w:sz w:val="28"/>
          <w:sz w:val="28"/>
          <w:szCs w:val="28"/>
          <w:rtl w:val="true"/>
          <w:lang w:bidi="fa-IR"/>
        </w:rPr>
        <w:t>تواضعاً للّه‌تعالی، ویکون آخذ النّاس بما یأمر به، وأکفّ النّاس عمّا ینهی عنه، ویکون دعاؤه مستجاباً حتّی أنّه لو دعا علی صخرة لانشقّت بنصفین، ویکون سلاح رسول اللّه صلی الله علیه و آله عنده وسیفه ذو الفقار، ویکون عنده صحیفة فیها أسماء شیعته إلی یوم القیامة، وصحیفة فیها أسماء أعدائهم</w:t>
      </w:r>
      <w:r>
        <w:rPr>
          <w:rStyle w:val="FootnoteAnchor"/>
          <w:rtl w:val="true"/>
        </w:rPr>
        <w:footnoteReference w:id="1838"/>
      </w:r>
      <w:r>
        <w:rPr>
          <w:rFonts w:ascii="IRNazanin" w:hAnsi="IRNazanin" w:eastAsia="IRNazanin"/>
          <w:color w:val="111111"/>
          <w:sz w:val="28"/>
          <w:sz w:val="28"/>
          <w:szCs w:val="28"/>
          <w:rtl w:val="true"/>
          <w:lang w:bidi="fa-IR"/>
        </w:rPr>
        <w:t>إلی یوم القیامة، ویکون عنده الجامعة وهی صحیفة طولها سبعون ذراعاً فیها جمیع ما یحتاج إلیه ولد آدم، ویکون عنده الجفر الأکبر والجفر الأصغر إهاب ماعز وإهاب کبش فیهما</w:t>
      </w:r>
      <w:r>
        <w:rPr>
          <w:rStyle w:val="FootnoteAnchor"/>
          <w:rtl w:val="true"/>
        </w:rPr>
        <w:footnoteReference w:id="1839"/>
      </w:r>
      <w:r>
        <w:rPr>
          <w:rFonts w:ascii="IRNazanin" w:hAnsi="IRNazanin" w:eastAsia="IRNazanin"/>
          <w:color w:val="111111"/>
          <w:sz w:val="28"/>
          <w:sz w:val="28"/>
          <w:szCs w:val="28"/>
          <w:rtl w:val="true"/>
          <w:lang w:bidi="fa-IR"/>
        </w:rPr>
        <w:t xml:space="preserve">جمیع العلوم حتّی أرش الخدش وحتّی الجلدة ونصف الجلدة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وثُلث الجلدة</w:t>
      </w:r>
      <w:r>
        <w:rPr>
          <w:rFonts w:eastAsia="IRNazanin" w:cs="IRNazanin"/>
          <w:color w:val="111111"/>
          <w:sz w:val="28"/>
          <w:szCs w:val="28"/>
          <w:rtl w:val="true"/>
          <w:lang w:bidi="fa-IR"/>
        </w:rPr>
        <w:t>)</w:t>
      </w:r>
      <w:r>
        <w:rPr>
          <w:rStyle w:val="FootnoteAnchor"/>
          <w:rtl w:val="true"/>
        </w:rPr>
        <w:footnoteReference w:id="1840"/>
      </w:r>
      <w:r>
        <w:rPr>
          <w:rFonts w:ascii="IRNazanin" w:hAnsi="IRNazanin" w:eastAsia="IRNazanin"/>
          <w:color w:val="111111"/>
          <w:sz w:val="28"/>
          <w:sz w:val="28"/>
          <w:szCs w:val="28"/>
          <w:rtl w:val="true"/>
          <w:lang w:bidi="fa-IR"/>
        </w:rPr>
        <w:t>، ویکون عنده محصف فاطمة علیها السلام</w:t>
      </w:r>
      <w:r>
        <w:rPr>
          <w:rFonts w:eastAsia="IRNazanin" w:cs="IRNazanin"/>
          <w:color w:val="111111"/>
          <w:sz w:val="28"/>
          <w:szCs w:val="28"/>
          <w:rtl w:val="true"/>
          <w:lang w:bidi="fa-IR"/>
        </w:rPr>
        <w:t>»</w:t>
      </w:r>
      <w:r>
        <w:rPr>
          <w:rStyle w:val="FootnoteAnchor"/>
          <w:rtl w:val="true"/>
        </w:rPr>
        <w:footnoteReference w:id="1841"/>
      </w:r>
    </w:p>
    <w:p>
      <w:pPr>
        <w:pStyle w:val="BookText"/>
        <w:rPr/>
      </w:pPr>
      <w:r>
        <w:rPr>
          <w:rFonts w:ascii="IRNazanin" w:hAnsi="IRNazanin" w:eastAsia="IRNazanin"/>
          <w:color w:val="111111"/>
          <w:sz w:val="28"/>
          <w:sz w:val="28"/>
          <w:szCs w:val="28"/>
          <w:rtl w:val="true"/>
          <w:lang w:bidi="fa-IR"/>
        </w:rPr>
        <w:t>ورواه أیضاً فی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5914/418:4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معنی الإمام المبین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الخصال 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الثلاثین ومافوقه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المواعظ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والطبرسی فی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المجلسی رحمه الله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119:25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ویکون مطهّراً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الدمّ وسائر الکثافات، أو مقطوع السرّة، أو مختوناً فیکون تأکیداً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ویری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یقرأ فی الموضعین بالکسر حرف جرّ، وبالفتح اسم موصول، وعلی الأوّل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أی الأشیاء، والظاهر أنّ الرؤیة فی الأوّل بمعنی العلم فإنّ الرؤیة الحقیقیّة لاتکون إلّا بشرائطها، وما یقال من أنّ الرؤیة بمعنی العلم یتعدّی إلی مفعولین، وبالعین إلی مفعول واحد فهو إذا استعمل فی العلم حقیقة، وأمّا إذا استعمل فی الرؤیة بالعین ثمّ استعیر للعلم للدلالة علی غایة الانکشاف فیتعدّی إلی مفعول واحد کما مرّ من 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أکن لأعبد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تره العیون بمشاهدة الأبصار ولکن رأته القلوب بحقائق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وأمثال ذلک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وماقیل من أنّ اللّه تعالی خلق لهم إدراکاً فی القفا کما یخلق النطق فی الید والرجل فی الآخرة، أو أنّه کان ینعکس شعاع أبصارهم إذا وقع علی ما یقابله کما فی المرآة، فهما تکلّفان مستغنی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یدرکوا بالعین ما لیس بمقابل لها من باب خرق العادة بناء علی أنّ شروط الإبصار إنّما هی بحسب العادة فیجوز أن تنخرق فیخلق اللّه الإبصار فی غیر العین من الأعضاء فیری المرئیّ، أو یری بالعین ما لا یقابله فهی إنّما یستقیم علی أصول الأشاعرة المجوّزین للرؤیة علی اللّه سبحانه، وأمّا علی أصول المعتزلة والإمامیّة فلا یجری هذا الاحتمال، واللّه أعلم بحقیقة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ویستوی علیه درع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هذه غیر الدرع ذات الفضول الّتی استواؤها من علامات القائم علیه السلام کما سیأتی فی محلّه، أو المعنی أنّ هذه من علامات الأئمّة علیهم السلام، وإن کان بعضها مختصّاً ببعضهم، والأوّل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 أولی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هذا أیضاً من معجزاته وصفاته لا من أحکامه کسائر ما فی الخبر، أی یسخّر اللّه له قلوب شیعته بحیث یکون عندهم اضطراراً أولی من أنفسهم، و یفدون أنفسهم دونه، ولعلّه أنسب بسیاق الخبر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مؤیّد</w:t>
      </w:r>
      <w:r>
        <w:rPr>
          <w:rStyle w:val="FootnoteAnchor"/>
          <w:rtl w:val="true"/>
        </w:rPr>
        <w:footnoteReference w:id="1842"/>
      </w:r>
      <w:r>
        <w:rPr>
          <w:rFonts w:ascii="IRNazanin" w:hAnsi="IRNazanin" w:eastAsia="IRNazanin"/>
          <w:color w:val="111111"/>
          <w:sz w:val="28"/>
          <w:sz w:val="28"/>
          <w:szCs w:val="28"/>
          <w:rtl w:val="true"/>
          <w:lang w:bidi="fa-IR"/>
        </w:rPr>
        <w:t>بروح القدس، وبینه وبین اللّه عمود من نور یَری فیه أعمال العباد، وکلّما احتاج إلیه للدلالة اطلع علیه ویبسط له فیعلم، ویقبض عنه فلا یعلم، والإمام یولد ویلد، ویصح ویمرض، ویأکل ویشرب، ویبول ویَتَغَوّط، وینکح وینام، وینسی، ویسهو، ویفرح ویحزن، ویضحک ویبکی، ویحیی ویموت، ویُقبر ویُزار، ویُحشر ویُوقف، ویُعرض ویُسأل، ویُثاب ویُکرم، ویشفع، ودلالته فی 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العلم واستجابة الدعوة، وکلّ ما أخبر به من الحوادث الّتی تحدث قبل کونها فذلک بعهد معهود إلیه من رسول اللّه صلی الله علیه و آله، توارثه عن آبائه علیهم السلام، ویکون ذلک ممّا عهده إلیه جبرئیل عن عَلّام الغیوب عزّ وجلّ</w:t>
      </w:r>
      <w:r>
        <w:rPr>
          <w:rFonts w:eastAsia="IRNazanin" w:cs="IRNazanin"/>
          <w:color w:val="111111"/>
          <w:sz w:val="28"/>
          <w:szCs w:val="28"/>
          <w:rtl w:val="true"/>
          <w:lang w:bidi="fa-IR"/>
        </w:rPr>
        <w:t>»</w:t>
      </w:r>
      <w:r>
        <w:rPr>
          <w:rStyle w:val="FootnoteAnchor"/>
          <w:rtl w:val="true"/>
        </w:rPr>
        <w:footnoteReference w:id="1843"/>
      </w:r>
    </w:p>
    <w:p>
      <w:pPr>
        <w:pStyle w:val="BookText"/>
        <w:rPr/>
      </w:pPr>
      <w:r>
        <w:rPr>
          <w:rFonts w:ascii="IRNazanin" w:hAnsi="IRNazanin" w:eastAsia="IRNazanin"/>
          <w:color w:val="111111"/>
          <w:sz w:val="28"/>
          <w:sz w:val="28"/>
          <w:szCs w:val="28"/>
          <w:rtl w:val="true"/>
          <w:lang w:bidi="fa-IR"/>
        </w:rPr>
        <w:t>ورواه أیضاً فی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الثلاثین ومافوقه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فی أوصاف الإمامة والإمام فی کتاب عیون أخبار الرضا علیه السلام</w:t>
      </w:r>
      <w:r>
        <w:rPr>
          <w:rStyle w:val="FootnoteAnchor"/>
          <w:rtl w:val="true"/>
        </w:rPr>
        <w:footnoteReference w:id="1844"/>
      </w:r>
      <w:r>
        <w:rPr>
          <w:rFonts w:ascii="IRNazanin" w:hAnsi="IRNazanin" w:eastAsia="IRNazanin"/>
          <w:color w:val="111111"/>
          <w:sz w:val="28"/>
          <w:sz w:val="28"/>
          <w:szCs w:val="28"/>
          <w:rtl w:val="true"/>
          <w:lang w:bidi="fa-IR"/>
        </w:rPr>
        <w:t xml:space="preserve">أشیاء عجیبة ومقاصد غریبة هی لأغراض الصواب مصیبة، وکلّ ما اشتمل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Style w:val="FootnoteAnchor"/>
          <w:rtl w:val="true"/>
        </w:rPr>
        <w:footnoteReference w:id="1845"/>
      </w:r>
      <w:r>
        <w:rPr>
          <w:rFonts w:ascii="IRNazanin" w:hAnsi="IRNazanin" w:eastAsia="IRNazanin"/>
          <w:color w:val="111111"/>
          <w:sz w:val="28"/>
          <w:sz w:val="28"/>
          <w:szCs w:val="28"/>
          <w:rtl w:val="true"/>
          <w:lang w:bidi="fa-IR"/>
        </w:rPr>
        <w:t>الکتاب أو أکثره نکت، وعیون وفیه</w:t>
      </w:r>
      <w:r>
        <w:rPr>
          <w:rStyle w:val="FootnoteAnchor"/>
          <w:rtl w:val="true"/>
        </w:rPr>
        <w:footnoteReference w:id="1846"/>
      </w:r>
      <w:r>
        <w:rPr>
          <w:rFonts w:ascii="IRNazanin" w:hAnsi="IRNazanin" w:eastAsia="IRNazanin"/>
          <w:color w:val="111111"/>
          <w:sz w:val="28"/>
          <w:sz w:val="28"/>
          <w:szCs w:val="28"/>
          <w:rtl w:val="true"/>
          <w:lang w:bidi="fa-IR"/>
        </w:rPr>
        <w:t>جملة من أصول الدین</w:t>
      </w:r>
      <w:r>
        <w:rPr>
          <w:rStyle w:val="FootnoteAnchor"/>
          <w:rtl w:val="true"/>
        </w:rPr>
        <w:footnoteReference w:id="1847"/>
      </w:r>
      <w:r>
        <w:rPr>
          <w:rFonts w:ascii="Amiri" w:hAnsi="Amiri" w:eastAsia="Amiri" w:cs="Amiri"/>
          <w:color w:val="111111"/>
          <w:sz w:val="28"/>
          <w:sz w:val="28"/>
          <w:szCs w:val="28"/>
          <w:rtl w:val="true"/>
          <w:lang w:bidi="ar-SA"/>
        </w:rPr>
        <w:t xml:space="preserve">یَنحدر </w:t>
      </w:r>
    </w:p>
    <w:p>
      <w:pPr>
        <w:pStyle w:val="BookText"/>
        <w:rPr/>
      </w:pPr>
      <w:r>
        <w:rPr>
          <w:rFonts w:ascii="IRNazanin" w:hAnsi="IRNazanin" w:eastAsia="IRNazanin"/>
          <w:color w:val="111111"/>
          <w:sz w:val="28"/>
          <w:sz w:val="28"/>
          <w:szCs w:val="28"/>
          <w:rtl w:val="true"/>
          <w:lang w:bidi="fa-IR"/>
        </w:rPr>
        <w:t>بتدبّرها لثام الشکّ عن وجه الیقین، ویُهتَدی بها إلی الحقّ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الصلت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الرضا علیه السلام وکان واللّه رِضیً کما سمّی، عن أبیه موسی بن جعفر، عن أبیه جعفر بن محمّد، عن أبیه محمّد بن علیّ، عن أبیه علیّ بن الحسین، عن أبیه الحسین بن علیّ، عن أبیه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قول وعمل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خرجنا قال أحمد بن محمّد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الإسناد؟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سَعوط المجانین، إذا سَعُط به المجنون أفاق</w:t>
      </w:r>
      <w:r>
        <w:rPr>
          <w:rStyle w:val="FootnoteAnchor"/>
          <w:rtl w:val="true"/>
        </w:rPr>
        <w:footnoteReference w:id="1848"/>
      </w:r>
    </w:p>
    <w:p>
      <w:pPr>
        <w:pStyle w:val="BookText"/>
        <w:rPr/>
      </w:pPr>
      <w:r>
        <w:rPr>
          <w:rFonts w:ascii="IRNazanin" w:hAnsi="IRNazanin" w:eastAsia="IRNazanin"/>
          <w:color w:val="111111"/>
          <w:sz w:val="28"/>
          <w:sz w:val="28"/>
          <w:szCs w:val="28"/>
          <w:rtl w:val="true"/>
          <w:lang w:bidi="fa-IR"/>
        </w:rPr>
        <w:t>ورواه أیضاً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والخطیب فی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418:5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محمّد بن عبد اللّه أبی العبّاس بن طاهر وفی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نحوه فی 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عبّاس</w:t>
      </w:r>
      <w:r>
        <w:rPr>
          <w:rStyle w:val="FootnoteAnchor"/>
          <w:rtl w:val="true"/>
        </w:rPr>
        <w:footnoteReference w:id="1849"/>
      </w:r>
      <w:r>
        <w:rPr>
          <w:rFonts w:ascii="IRNazanin" w:hAnsi="IRNazanin" w:eastAsia="IRNazanin"/>
          <w:color w:val="111111"/>
          <w:sz w:val="28"/>
          <w:sz w:val="28"/>
          <w:szCs w:val="28"/>
          <w:rtl w:val="true"/>
          <w:lang w:bidi="fa-IR"/>
        </w:rPr>
        <w:t>مولی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حین یسمع أذان الصبح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بإقبال نهارک وإدبار لیلک وحضور صلواتک وأصوات دعاتک</w:t>
      </w:r>
      <w:r>
        <w:rPr>
          <w:rStyle w:val="FootnoteAnchor"/>
          <w:rtl w:val="true"/>
        </w:rPr>
        <w:footnoteReference w:id="1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تصلّی علی محمّد وآل محمّد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تتوب عَلَیّ، اللهمّ إنّی أسألک بأنّک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مثل ذلک إذا سمع أذان المغرب، ثمّ مات مِن یومه أو من لیلته کان</w:t>
      </w:r>
      <w:r>
        <w:rPr>
          <w:rStyle w:val="FootnoteAnchor"/>
          <w:rtl w:val="true"/>
        </w:rPr>
        <w:footnoteReference w:id="1851"/>
      </w:r>
      <w:r>
        <w:rPr>
          <w:rFonts w:ascii="Amiri" w:hAnsi="Amiri" w:eastAsia="Amiri" w:cs="Amiri"/>
          <w:color w:val="111111"/>
          <w:sz w:val="28"/>
          <w:sz w:val="28"/>
          <w:szCs w:val="28"/>
          <w:rtl w:val="true"/>
          <w:lang w:bidi="ar-SA"/>
        </w:rPr>
        <w:t>تائباً</w:t>
      </w:r>
      <w:r>
        <w:rPr>
          <w:rFonts w:eastAsia="Amiri" w:cs="Amiri" w:ascii="Amiri" w:hAnsi="Amiri"/>
          <w:color w:val="111111"/>
          <w:sz w:val="28"/>
          <w:szCs w:val="28"/>
          <w:rtl w:val="true"/>
          <w:lang w:bidi="ar-SA"/>
        </w:rPr>
        <w:t>»</w:t>
      </w:r>
      <w:r>
        <w:rPr>
          <w:rStyle w:val="FootnoteAnchor"/>
          <w:rtl w:val="true"/>
        </w:rPr>
        <w:footnoteReference w:id="1852"/>
      </w:r>
    </w:p>
    <w:p>
      <w:pPr>
        <w:pStyle w:val="BookText"/>
        <w:rPr/>
      </w:pPr>
      <w:r>
        <w:rPr>
          <w:rFonts w:ascii="IRNazanin" w:hAnsi="IRNazanin" w:eastAsia="IRNazanin"/>
          <w:color w:val="111111"/>
          <w:sz w:val="28"/>
          <w:sz w:val="28"/>
          <w:szCs w:val="28"/>
          <w:rtl w:val="true"/>
          <w:lang w:bidi="fa-IR"/>
        </w:rPr>
        <w:t>ورواه أیضاً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والفقیه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890/187:1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شیخ الطائفة فی مصباح المتهجّد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للمغرب وقل بعده، ثمّ ذکر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السیّد الأجلّ علیّ ابن طاووس فی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العبّاس الشامی عن أبی الحسن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جعفر 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حین یسمع أذان الصبح وأذان المغرب هذا الدعاء ثمّ مات من یومه أو من لیلته کان تائباً، ثمّ ذکر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سنن أبی داود</w:t>
      </w:r>
      <w:r>
        <w:rPr>
          <w:rFonts w:eastAsia="IRNazanin" w:cs="IRNazanin"/>
          <w:color w:val="111111"/>
          <w:sz w:val="28"/>
          <w:szCs w:val="28"/>
          <w:rtl w:val="true"/>
          <w:lang w:bidi="fa-IR"/>
        </w:rPr>
        <w:t xml:space="preserve">: </w:t>
      </w:r>
      <w:r>
        <w:rPr>
          <w:rFonts w:eastAsia="IRNazanin" w:cs="IRNazanin"/>
          <w:color w:val="111111"/>
          <w:sz w:val="28"/>
          <w:szCs w:val="28"/>
          <w:lang w:bidi="fa-IR"/>
        </w:rPr>
        <w:t>530/146:1</w:t>
      </w:r>
      <w:r>
        <w:rPr>
          <w:rFonts w:ascii="IRNazanin" w:hAnsi="IRNazanin" w:eastAsia="IRNazanin"/>
          <w:color w:val="111111"/>
          <w:sz w:val="28"/>
          <w:sz w:val="28"/>
          <w:szCs w:val="28"/>
          <w:rtl w:val="true"/>
          <w:lang w:bidi="fa-IR"/>
        </w:rPr>
        <w:t>، وسنن 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3589/574:5</w:t>
      </w:r>
      <w:r>
        <w:rPr>
          <w:rFonts w:ascii="IRNazanin" w:hAnsi="IRNazanin" w:eastAsia="IRNazanin"/>
          <w:color w:val="111111"/>
          <w:sz w:val="28"/>
          <w:sz w:val="28"/>
          <w:szCs w:val="28"/>
          <w:rtl w:val="true"/>
          <w:lang w:bidi="fa-IR"/>
        </w:rPr>
        <w:t>، وکتاب الدعاء للطبرانی</w:t>
      </w:r>
      <w:r>
        <w:rPr>
          <w:rFonts w:eastAsia="IRNazanin" w:cs="IRNazanin"/>
          <w:color w:val="111111"/>
          <w:sz w:val="28"/>
          <w:szCs w:val="28"/>
          <w:rtl w:val="true"/>
          <w:lang w:bidi="fa-IR"/>
        </w:rPr>
        <w:t xml:space="preserve">: </w:t>
      </w:r>
      <w:r>
        <w:rPr>
          <w:rFonts w:eastAsia="IRNazanin" w:cs="IRNazanin"/>
          <w:color w:val="111111"/>
          <w:sz w:val="28"/>
          <w:szCs w:val="28"/>
          <w:lang w:bidi="fa-IR"/>
        </w:rPr>
        <w:t>434/154</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303:23</w:t>
      </w:r>
      <w:r>
        <w:rPr>
          <w:rFonts w:ascii="IRNazanin" w:hAnsi="IRNazanin" w:eastAsia="IRNazanin"/>
          <w:color w:val="111111"/>
          <w:sz w:val="28"/>
          <w:sz w:val="28"/>
          <w:szCs w:val="28"/>
          <w:rtl w:val="true"/>
          <w:lang w:bidi="fa-IR"/>
        </w:rPr>
        <w:t>، ومستدرک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بإقبال نهارک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إمّا سببیّة أی کما أنعمت عَلَیّ بتلک النعم فأنعِم عَلَیّ بتوفیق التوبة، أو بقبولها، أو قسمیّة، وتحتمل الظرفیة علی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 بالهمزة، وفی بعضها بالتاء جمع داع کقاض وقضاة، وبعده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وتسبیح ملائکتک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أکثر الروایات ولیس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173:84</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عن آبائه عن النبیّ صلی اللّه علیه وعلیهم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أنا شفیع لهم یوم القیامة، المکرم لذریّتی من بعدی، والقاضی لهم حوائجهم، والساعی لهم فی أمورهم عند اضطرارهم إلیه، والمحبّ لهم بقلبه ولسانه</w:t>
      </w:r>
      <w:r>
        <w:rPr>
          <w:rFonts w:eastAsia="IRNazanin" w:cs="IRNazanin"/>
          <w:color w:val="111111"/>
          <w:sz w:val="28"/>
          <w:szCs w:val="28"/>
          <w:rtl w:val="true"/>
          <w:lang w:bidi="fa-IR"/>
        </w:rPr>
        <w:t>»</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والدافع عنهم بیده</w:t>
      </w:r>
      <w:r>
        <w:rPr>
          <w:rFonts w:eastAsia="IRNazanin" w:cs="IRNazanin"/>
          <w:color w:val="111111"/>
          <w:sz w:val="28"/>
          <w:szCs w:val="28"/>
          <w:rtl w:val="true"/>
          <w:lang w:bidi="fa-IR"/>
        </w:rPr>
        <w:t>»</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أُسری بی إلی السماء رأیت رحماً متعلّقة بالعرش تشکو رحماً إلی ربّها،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بینک وبینها من أب؟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نلتقی فی أربعین أباً</w:t>
      </w:r>
      <w:r>
        <w:rPr>
          <w:rStyle w:val="FootnoteAnchor"/>
          <w:rtl w:val="true"/>
        </w:rPr>
        <w:footnoteReference w:id="1855"/>
      </w:r>
    </w:p>
    <w:p>
      <w:pPr>
        <w:pStyle w:val="BookText"/>
        <w:rPr/>
      </w:pPr>
      <w:r>
        <w:rPr>
          <w:rFonts w:ascii="IRNazanin" w:hAnsi="IRNazanin" w:eastAsia="IRNazanin"/>
          <w:color w:val="111111"/>
          <w:sz w:val="28"/>
          <w:sz w:val="28"/>
          <w:szCs w:val="28"/>
          <w:rtl w:val="true"/>
          <w:lang w:bidi="fa-IR"/>
        </w:rPr>
        <w:t>ورواه أیضاً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الأربعین ومافوقه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w:t>
      </w:r>
    </w:p>
    <w:p>
      <w:pPr>
        <w:pStyle w:val="BookText"/>
        <w:rPr/>
      </w:pP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الرحم معلّقة بالعرش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تمثیل للمعقول بالمحسوس وإثبات لحقّ الرحم علی أبلغ وجه، وتعلّقها بالعرش کنایة عن مطالبة حقّها بمشهد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من تفاسیر الرحم أنّها قرابة الرجل من جهة طرفیه، وهی أمر معنویّ والمعانی لا تتکلّم ولا تقوم، فکلام الرحم وقیامها وقطعها ووصلها استعارة لتعظیم حقّها و صِلة واصلها وإثم قاطعها، ولذا سمّی قطعها عقوقاً، وأصل العَقّ الشقّ فکأنّه قطع ذلک السبب الّذی یصلهم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الّذی تعلّق بالعرش ملک من الملائکة تکلّم بذلک عوضاً منها بأمر اللّه سبحانه، فأقام اللّه ذلک الملَک یناضل عنها ویکتب ثواب واصلها وإثم قاطعها کما وکّل الحفظة بکتب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115:74</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یوماً واحداً من شعبان ابتغاء ثواب اللّه دخل الجنّة، ومن استغفر اللّه فی کلّ یوم من شعبان سبعین مرّة حُشر یوم القیامة فی زُمرة رسول اللّه صلی الله علیه و آله ووجبت له من اللّه الکرامة، ومن تصدّق فی شعبان بصدقة ولو بشقّ تمرة حرّم اللّه جسده علی النّار، ومن صام ثلاثة أیّام من شعبان ووصلها بصیام شهر رمضان کتب اللّه له صوم شهرین متتابعین</w:t>
      </w:r>
      <w:r>
        <w:rPr>
          <w:rFonts w:eastAsia="IRNazanin" w:cs="IRNazanin"/>
          <w:color w:val="111111"/>
          <w:sz w:val="28"/>
          <w:szCs w:val="28"/>
          <w:rtl w:val="true"/>
          <w:lang w:bidi="fa-IR"/>
        </w:rPr>
        <w:t>»</w:t>
      </w:r>
      <w:r>
        <w:rPr>
          <w:rStyle w:val="FootnoteAnchor"/>
          <w:rtl w:val="true"/>
        </w:rPr>
        <w:footnoteReference w:id="1856"/>
      </w:r>
    </w:p>
    <w:p>
      <w:pPr>
        <w:pStyle w:val="BookText"/>
        <w:rPr/>
      </w:pPr>
      <w:r>
        <w:rPr>
          <w:rFonts w:ascii="IRNazanin" w:hAnsi="IRNazanin" w:eastAsia="IRNazanin"/>
          <w:color w:val="111111"/>
          <w:sz w:val="28"/>
          <w:sz w:val="28"/>
          <w:szCs w:val="28"/>
          <w:rtl w:val="true"/>
          <w:lang w:bidi="fa-IR"/>
        </w:rPr>
        <w:t>ورواه أیضاً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السبعین ومافوقه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لایکون المؤمن مؤمناً حتّی یکون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وسنّة من نبیّه وسنّة من ولیّه، فالسنّة من ربّه کتمان سرّه،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 xml:space="preserve">»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السنّة من نبیّه فمداراة النّاس، فإنّ اللّه عزّ وجلّ أمر نبیّه بمداراة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 أْمُرْ بِالْعُرْفِ وَ أَعْرِضْ عَنِ الْجاهِلِینَ</w:t>
      </w:r>
      <w:r>
        <w:rPr>
          <w:rFonts w:eastAsia="Amiri" w:cs="Amiri" w:ascii="Amiri" w:hAnsi="Amiri"/>
          <w:color w:val="111111"/>
          <w:sz w:val="28"/>
          <w:szCs w:val="28"/>
          <w:rtl w:val="true"/>
          <w:lang w:bidi="ar-SA"/>
        </w:rPr>
        <w:t xml:space="preserve">»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السنّة من ولیّه فالصبر علی البأساء والضرّاء، فإنّ اللّه عزّ وجلّ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الصّابِرِینَ فِی الْبَأْساءِ وَ الضَّرّاءِ</w:t>
      </w:r>
      <w:r>
        <w:rPr>
          <w:rFonts w:eastAsia="Amiri" w:cs="Amiri" w:ascii="Amiri" w:hAnsi="Amiri"/>
          <w:color w:val="111111"/>
          <w:sz w:val="28"/>
          <w:szCs w:val="28"/>
          <w:rtl w:val="true"/>
          <w:lang w:bidi="ar-SA"/>
        </w:rPr>
        <w:t xml:space="preserve">»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0"/>
      </w:r>
    </w:p>
    <w:p>
      <w:pPr>
        <w:pStyle w:val="BookText"/>
        <w:rPr/>
      </w:pPr>
      <w:r>
        <w:rPr>
          <w:rFonts w:ascii="IRNazanin" w:hAnsi="IRNazanin" w:eastAsia="IRNazanin"/>
          <w:color w:val="111111"/>
          <w:sz w:val="28"/>
          <w:sz w:val="28"/>
          <w:szCs w:val="28"/>
          <w:rtl w:val="true"/>
          <w:lang w:bidi="fa-IR"/>
        </w:rPr>
        <w:t>ورواه أیضاً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باب الثلاثة من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وأبوعلیّ الإسکافی فی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والکلینی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الإیمان والکفر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المؤمن وعلاماته وصفاته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وابن شعبة فی أوّل قصار کلمات الإمام الرضا علیه السلام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والحموئی فی 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449/221:2</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آبائه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تعلّموا من </w:t>
      </w:r>
    </w:p>
    <w:p>
      <w:pPr>
        <w:pStyle w:val="BookText"/>
        <w:rPr/>
      </w:pPr>
      <w:r>
        <w:rPr>
          <w:rFonts w:ascii="Amiri" w:hAnsi="Amiri" w:eastAsia="Amiri" w:cs="Amiri"/>
          <w:color w:val="111111"/>
          <w:sz w:val="28"/>
          <w:sz w:val="28"/>
          <w:szCs w:val="28"/>
          <w:rtl w:val="true"/>
          <w:lang w:bidi="ar-SA"/>
        </w:rPr>
        <w:t>الغراب خصالاً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استتارَه بالسِّفاد، وبُکورَه فی طلب الرزق، وحَذَرَه</w:t>
      </w:r>
      <w:r>
        <w:rPr>
          <w:rFonts w:eastAsia="Amiri" w:cs="Amiri" w:ascii="Amiri" w:hAnsi="Amiri"/>
          <w:color w:val="111111"/>
          <w:sz w:val="28"/>
          <w:szCs w:val="28"/>
          <w:rtl w:val="true"/>
          <w:lang w:bidi="ar-SA"/>
        </w:rPr>
        <w:t>»</w:t>
      </w:r>
      <w:r>
        <w:rPr>
          <w:rStyle w:val="FootnoteAnchor"/>
          <w:rtl w:val="true"/>
        </w:rPr>
        <w:footnoteReference w:id="1861"/>
      </w:r>
    </w:p>
    <w:p>
      <w:pPr>
        <w:pStyle w:val="BookText"/>
        <w:rPr/>
      </w:pPr>
      <w:r>
        <w:rPr>
          <w:rFonts w:ascii="IRNazanin" w:hAnsi="IRNazanin" w:eastAsia="IRNazanin"/>
          <w:color w:val="111111"/>
          <w:sz w:val="28"/>
          <w:sz w:val="28"/>
          <w:szCs w:val="28"/>
          <w:rtl w:val="true"/>
          <w:lang w:bidi="fa-IR"/>
        </w:rPr>
        <w:t>ورواه أیضاً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الثلاثة 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 الذکر علی الأنثی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أوحش ما یکون هذا الخلق فی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یولد ویخرج من بطن أمّه فیری الدنیا، ویوم یموت فیعاین الآخرة وأهلها، ویوم یُبعث فیری أحکاماً لم یرها فی دار الدنیا، وقد سلّم اللّه عزّ وجلّ علی یحیی علیه السلام فی هذه الثلاثة المواطن وآمن رَوعَتَه،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عَلَیْهِ یَوْمَ وُلِدَ وَ یَوْمَ یَمُوتُ وَ یَوْمَ یُبْعَثُ حَیًّا</w:t>
      </w:r>
      <w:r>
        <w:rPr>
          <w:rFonts w:eastAsia="Amiri" w:cs="Amiri" w:ascii="Amiri" w:hAnsi="Amiri"/>
          <w:color w:val="111111"/>
          <w:sz w:val="28"/>
          <w:szCs w:val="28"/>
          <w:rtl w:val="true"/>
          <w:lang w:bidi="ar-SA"/>
        </w:rPr>
        <w:t xml:space="preserve">» </w:t>
      </w:r>
      <w:r>
        <w:rPr>
          <w:rStyle w:val="FootnoteAnchor"/>
          <w:rtl w:val="true"/>
        </w:rPr>
        <w:footnoteReference w:id="1862"/>
      </w:r>
      <w:r>
        <w:rPr>
          <w:rFonts w:ascii="Amiri" w:hAnsi="Amiri" w:eastAsia="Amiri" w:cs="Amiri"/>
          <w:color w:val="111111"/>
          <w:sz w:val="28"/>
          <w:sz w:val="28"/>
          <w:szCs w:val="28"/>
          <w:rtl w:val="true"/>
          <w:lang w:bidi="ar-SA"/>
        </w:rPr>
        <w:t>، وقد سلم عیسی ابن مریم علیه السلام علی نفسه فی هذه الثلاثة المواطن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عَلَیَّ یَوْمَ وُلِدْتُ وَ یَوْمَ أَمُوتُ وَ یَوْمَ أُبْعَثُ حَیًّا</w:t>
      </w:r>
      <w:r>
        <w:rPr>
          <w:rFonts w:eastAsia="Amiri" w:cs="Amiri" w:ascii="Amiri" w:hAnsi="Amiri"/>
          <w:color w:val="111111"/>
          <w:sz w:val="28"/>
          <w:szCs w:val="28"/>
          <w:rtl w:val="true"/>
          <w:lang w:bidi="ar-SA"/>
        </w:rPr>
        <w:t xml:space="preserve">»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4"/>
      </w:r>
    </w:p>
    <w:p>
      <w:pPr>
        <w:pStyle w:val="BookText"/>
        <w:rPr/>
      </w:pPr>
      <w:r>
        <w:rPr>
          <w:rFonts w:ascii="IRNazanin" w:hAnsi="IRNazanin" w:eastAsia="IRNazanin"/>
          <w:color w:val="111111"/>
          <w:sz w:val="28"/>
          <w:sz w:val="28"/>
          <w:szCs w:val="28"/>
          <w:rtl w:val="true"/>
          <w:lang w:bidi="fa-IR"/>
        </w:rPr>
        <w:t>ورواه أیضاً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الثلاثة ح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وأبومحمّد جعفر بن أحمد القمّی فی 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أمر بثلاثة مقرون بها ثلاثة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بالصلاة والزکاة فمن صلّی ولم یزکّ لم تقبل منه صلاته، وأمر بالشکر له وللوالدین فمن لم یشکر والدیه لم یشکر اللّه، وأمر باتقاء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Style w:val="FootnoteAnchor"/>
          <w:rtl w:val="true"/>
        </w:rPr>
        <w:footnoteReference w:id="1865"/>
      </w:r>
      <w:r>
        <w:rPr>
          <w:rFonts w:ascii="Amiri" w:hAnsi="Amiri" w:eastAsia="Amiri" w:cs="Amiri"/>
          <w:color w:val="111111"/>
          <w:sz w:val="28"/>
          <w:sz w:val="28"/>
          <w:szCs w:val="28"/>
          <w:rtl w:val="true"/>
          <w:lang w:bidi="ar-SA"/>
        </w:rPr>
        <w:t>وصلة الرحم، فمن لم یصل رحمه لم یتّق اللّه عزّ وجلّ</w:t>
      </w:r>
      <w:r>
        <w:rPr>
          <w:rFonts w:eastAsia="Amiri" w:cs="Amiri" w:ascii="Amiri" w:hAnsi="Amiri"/>
          <w:color w:val="111111"/>
          <w:sz w:val="28"/>
          <w:szCs w:val="28"/>
          <w:rtl w:val="true"/>
          <w:lang w:bidi="ar-SA"/>
        </w:rPr>
        <w:t>»</w:t>
      </w:r>
      <w:r>
        <w:rPr>
          <w:rStyle w:val="FootnoteAnchor"/>
          <w:rtl w:val="true"/>
        </w:rPr>
        <w:footnoteReference w:id="1866"/>
      </w:r>
    </w:p>
    <w:p>
      <w:pPr>
        <w:pStyle w:val="BookText"/>
        <w:rPr/>
      </w:pPr>
      <w:r>
        <w:rPr>
          <w:rFonts w:ascii="IRNazanin" w:hAnsi="IRNazanin" w:eastAsia="IRNazanin"/>
          <w:color w:val="111111"/>
          <w:sz w:val="28"/>
          <w:sz w:val="28"/>
          <w:szCs w:val="28"/>
          <w:rtl w:val="true"/>
          <w:lang w:bidi="fa-IR"/>
        </w:rPr>
        <w:t>ورواه أیضاً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والحموئی فی الفرائد</w:t>
      </w:r>
      <w:r>
        <w:rPr>
          <w:rFonts w:eastAsia="IRNazanin" w:cs="IRNazanin"/>
          <w:color w:val="111111"/>
          <w:sz w:val="28"/>
          <w:szCs w:val="28"/>
          <w:rtl w:val="true"/>
          <w:lang w:bidi="fa-IR"/>
        </w:rPr>
        <w:t xml:space="preserve">: </w:t>
      </w:r>
      <w:r>
        <w:rPr>
          <w:rFonts w:eastAsia="IRNazanin" w:cs="IRNazanin"/>
          <w:color w:val="111111"/>
          <w:sz w:val="28"/>
          <w:szCs w:val="28"/>
          <w:lang w:bidi="fa-IR"/>
        </w:rPr>
        <w:t>500/222:2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علامات الفقه الحلم والعلم والصَمت، إنّ الصَمتَ باب من أبواب الحکمة، إنّ الصَمت یُکسِب المحبّة، إنّه دلیل علی کلّ خیر</w:t>
      </w:r>
      <w:r>
        <w:rPr>
          <w:rFonts w:eastAsia="IRNazanin" w:cs="IRNazanin"/>
          <w:color w:val="111111"/>
          <w:sz w:val="28"/>
          <w:szCs w:val="28"/>
          <w:rtl w:val="true"/>
          <w:lang w:bidi="fa-IR"/>
        </w:rPr>
        <w:t>»</w:t>
      </w:r>
      <w:r>
        <w:rPr>
          <w:rStyle w:val="FootnoteAnchor"/>
          <w:rtl w:val="true"/>
        </w:rPr>
        <w:footnoteReference w:id="1867"/>
      </w:r>
    </w:p>
    <w:p>
      <w:pPr>
        <w:pStyle w:val="BookText"/>
        <w:rPr/>
      </w:pPr>
      <w:r>
        <w:rPr>
          <w:rFonts w:ascii="IRNazanin" w:hAnsi="IRNazanin" w:eastAsia="IRNazanin"/>
          <w:color w:val="111111"/>
          <w:sz w:val="28"/>
          <w:sz w:val="28"/>
          <w:szCs w:val="28"/>
          <w:rtl w:val="true"/>
          <w:lang w:bidi="fa-IR"/>
        </w:rPr>
        <w:t>ورواه أیضاً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الثلاثة ح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والحمیری فی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والکلینی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الإیمان والکفر باب الصمت وحفظ اللسان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والمفید 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وابن شعبة فی‌تحف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المراد بالفقه العلم المقرون بالعمل، فلا ینافی کون مطلق العلم من علاماته، أو المراد بالفقه التفکّر والتدبّر فی الأمور، 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هو التوصّل إلی علم غائب بعلم شاهد فهو أخصّ من العلم،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فمال هؤلاء القوم لایکاون یفقهون حدیثاً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بأنّهم قوم لایفقهون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الآیات، والفقه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بأحکام الشریعة،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العلم فیما یقول والصمت عمّا لا یعلم أو یضرّ،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بالعلم آثاره أعنی إثبات الحقّ وإبطال الباطل وترویج الدین وحلّ المشکلات،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بسند آخر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علامات الفقیه الحلم والصمت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ویظهر من بعض الأخبار أنّ الفقه هو العلم الربّانی المستقرّ فی القلب الّذی یظهر آثاره علی الجوارح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الصمت باب من أبواب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سبب من أسباب حصول العلوم الربّانیّة، فإنّ بالصمت یتمّ التفکّر، وبالتفکّر یحصل الحکمة أو هو سبب لإفاضة الحکم علیه من اللّه سبحانه، أو الصمت عند العالم وعدم معارضته، والانصات إلیه سبب لإفاضة الحکم منه، أو الصمت دلیل من دلائل وجود الحکمة فی 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یکسب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محبّة اللّه أو محبّة الخلق، لأنّ عمدة أسباب العداوة بین الخلق الکلام من المنازعة والمجادلة والشتم والغیبة والنمیمة والمزاح، وفی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یکسب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سائر نسخ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دلیل علی 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وجود کلّ خیر فی صاحبه، أو دلیل لصاحبه إلی کلّ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210:8</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کلّ امرء عقلُه وعدوّه جهله</w:t>
      </w:r>
      <w:r>
        <w:rPr>
          <w:rFonts w:eastAsia="IRNazanin" w:cs="IRNazanin"/>
          <w:color w:val="111111"/>
          <w:sz w:val="28"/>
          <w:szCs w:val="28"/>
          <w:rtl w:val="true"/>
          <w:lang w:bidi="fa-IR"/>
        </w:rPr>
        <w:t>»</w:t>
      </w:r>
      <w:r>
        <w:rPr>
          <w:rStyle w:val="FootnoteAnchor"/>
          <w:rtl w:val="true"/>
        </w:rPr>
        <w:footnoteReference w:id="1868"/>
      </w:r>
    </w:p>
    <w:p>
      <w:pPr>
        <w:pStyle w:val="BookText"/>
        <w:rPr/>
      </w:pPr>
      <w:r>
        <w:rPr>
          <w:rFonts w:ascii="IRNazanin" w:hAnsi="IRNazanin" w:eastAsia="IRNazanin"/>
          <w:color w:val="111111"/>
          <w:sz w:val="28"/>
          <w:sz w:val="28"/>
          <w:szCs w:val="28"/>
          <w:rtl w:val="true"/>
          <w:lang w:bidi="fa-IR"/>
        </w:rPr>
        <w:t>ورواه البرقی فی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مصابیح الظلم باب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العقل والجهل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وابن شعبة 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أتکون الأرض ولا إمام فیها؟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لساخت بأهلها</w:t>
      </w:r>
      <w:r>
        <w:rPr>
          <w:rFonts w:eastAsia="IRNazanin" w:cs="IRNazanin"/>
          <w:color w:val="111111"/>
          <w:sz w:val="28"/>
          <w:szCs w:val="28"/>
          <w:rtl w:val="true"/>
          <w:lang w:bidi="fa-IR"/>
        </w:rPr>
        <w:t>»</w:t>
      </w:r>
      <w:r>
        <w:rPr>
          <w:rStyle w:val="FootnoteAnchor"/>
          <w:rtl w:val="true"/>
        </w:rPr>
        <w:footnoteReference w:id="1869"/>
      </w:r>
    </w:p>
    <w:p>
      <w:pPr>
        <w:pStyle w:val="BookText"/>
        <w:rPr/>
      </w:pPr>
      <w:r>
        <w:rPr>
          <w:rFonts w:ascii="IRNazanin" w:hAnsi="IRNazanin" w:eastAsia="IRNazanin"/>
          <w:color w:val="111111"/>
          <w:sz w:val="28"/>
          <w:sz w:val="28"/>
          <w:szCs w:val="28"/>
          <w:rtl w:val="true"/>
          <w:lang w:bidi="fa-IR"/>
        </w:rPr>
        <w:t xml:space="preserve">ورواه أیضاً فی علل الشرایع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الّتی من أجلها لا تخلو الأرض من حجة اللّه عزّ وجلّ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والصفّار فی بصائر الدرجات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الحجّة باب أن الأرض لاتخلو من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والنعمانی فی 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الحدیث بطرق آخر عن الرضا علیه السلام عند الصدوق أیضاً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246:1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 المحقّق</w:t>
      </w:r>
      <w:r>
        <w:rPr>
          <w:rFonts w:eastAsia="IRNazanin" w:cs="IRNazanin"/>
          <w:color w:val="111111"/>
          <w:sz w:val="28"/>
          <w:szCs w:val="28"/>
          <w:rtl w:val="true"/>
          <w:lang w:bidi="fa-IR"/>
        </w:rPr>
        <w:t xml:space="preserve">: </w:t>
      </w:r>
      <w:r>
        <w:rPr>
          <w:rFonts w:eastAsia="IRNazanin" w:cs="IRNazanin"/>
          <w:color w:val="111111"/>
          <w:sz w:val="28"/>
          <w:szCs w:val="28"/>
          <w:lang w:bidi="fa-IR"/>
        </w:rPr>
        <w:t>221/513:1</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علل الشرایع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وعند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13/179:1</w:t>
      </w:r>
      <w:r>
        <w:rPr>
          <w:rFonts w:ascii="IRNazanin" w:hAnsi="IRNazanin" w:eastAsia="IRNazanin"/>
          <w:color w:val="111111"/>
          <w:sz w:val="28"/>
          <w:sz w:val="28"/>
          <w:szCs w:val="28"/>
          <w:rtl w:val="true"/>
          <w:lang w:bidi="fa-IR"/>
        </w:rPr>
        <w:t>، والصفّار فی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والنعمانی فی کتاب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11/139</w:t>
      </w:r>
      <w:r>
        <w:rPr>
          <w:rFonts w:ascii="IRNazanin" w:hAnsi="IRNazanin" w:eastAsia="IRNazanin"/>
          <w:color w:val="111111"/>
          <w:sz w:val="28"/>
          <w:sz w:val="28"/>
          <w:szCs w:val="28"/>
          <w:rtl w:val="true"/>
          <w:lang w:bidi="fa-IR"/>
        </w:rPr>
        <w:t>، وحسن بن سلیمان الحلّی فی 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الحدیث بأسانید أخر، لاحظ الأبواب المتقدّمة من کتاب علل الشرایع وکمال الدین والکافی وبصائر الدرجات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عن آبائه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الشِیب فی مقدّم الرأس یُمن، وفی العارضین</w:t>
      </w:r>
      <w:r>
        <w:rPr>
          <w:rStyle w:val="FootnoteAnchor"/>
          <w:rtl w:val="true"/>
        </w:rPr>
        <w:footnoteReference w:id="1870"/>
      </w:r>
      <w:r>
        <w:rPr>
          <w:rFonts w:ascii="IRNazanin" w:hAnsi="IRNazanin" w:eastAsia="IRNazanin"/>
          <w:color w:val="111111"/>
          <w:sz w:val="28"/>
          <w:sz w:val="28"/>
          <w:szCs w:val="28"/>
          <w:rtl w:val="true"/>
          <w:lang w:bidi="fa-IR"/>
        </w:rPr>
        <w:t>سخاء، وفی الذوائب شجاعة، وفی القفاء شوم</w:t>
      </w:r>
      <w:r>
        <w:rPr>
          <w:rFonts w:eastAsia="IRNazanin" w:cs="IRNazanin"/>
          <w:color w:val="111111"/>
          <w:sz w:val="28"/>
          <w:szCs w:val="28"/>
          <w:rtl w:val="true"/>
          <w:lang w:bidi="fa-IR"/>
        </w:rPr>
        <w:t>»</w:t>
      </w:r>
      <w:r>
        <w:rPr>
          <w:rStyle w:val="FootnoteAnchor"/>
          <w:rtl w:val="true"/>
        </w:rPr>
        <w:footnoteReference w:id="1871"/>
      </w:r>
    </w:p>
    <w:p>
      <w:pPr>
        <w:pStyle w:val="BookText"/>
        <w:rPr/>
      </w:pPr>
      <w:r>
        <w:rPr>
          <w:rFonts w:ascii="IRNazanin" w:hAnsi="IRNazanin" w:eastAsia="IRNazanin"/>
          <w:color w:val="111111"/>
          <w:sz w:val="28"/>
          <w:sz w:val="28"/>
          <w:szCs w:val="28"/>
          <w:rtl w:val="true"/>
          <w:lang w:bidi="fa-IR"/>
        </w:rPr>
        <w:t>ورواه أیضاً فی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335/130:1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الأربعة ح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لایجتمع المال إلّا بخصال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ببخل شدید، وأمل طویل، و حرص غالب، وقطیعة الرحم، وإیثار الدنیا علی الآخرة</w:t>
      </w:r>
      <w:r>
        <w:rPr>
          <w:rFonts w:eastAsia="IRNazanin" w:cs="IRNazanin"/>
          <w:color w:val="111111"/>
          <w:sz w:val="28"/>
          <w:szCs w:val="28"/>
          <w:rtl w:val="true"/>
          <w:lang w:bidi="fa-IR"/>
        </w:rPr>
        <w:t>»</w:t>
      </w:r>
      <w:r>
        <w:rPr>
          <w:rStyle w:val="FootnoteAnchor"/>
          <w:rtl w:val="true"/>
        </w:rPr>
        <w:footnoteReference w:id="1872"/>
      </w:r>
    </w:p>
    <w:p>
      <w:pPr>
        <w:pStyle w:val="BookText"/>
        <w:rPr/>
      </w:pPr>
      <w:r>
        <w:rPr>
          <w:rFonts w:ascii="IRNazanin" w:hAnsi="IRNazanin" w:eastAsia="IRNazanin"/>
          <w:color w:val="111111"/>
          <w:sz w:val="28"/>
          <w:sz w:val="28"/>
          <w:szCs w:val="28"/>
          <w:rtl w:val="true"/>
          <w:lang w:bidi="fa-IR"/>
        </w:rPr>
        <w:t>ورواه أیضاً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نام العبد وهو ساجد 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قَبَضتُ رُوحَه وهو فی طاعتی</w:t>
      </w:r>
      <w:r>
        <w:rPr>
          <w:rFonts w:eastAsia="IRNazanin" w:cs="IRNazanin"/>
          <w:color w:val="111111"/>
          <w:sz w:val="28"/>
          <w:szCs w:val="28"/>
          <w:rtl w:val="true"/>
          <w:lang w:bidi="fa-IR"/>
        </w:rPr>
        <w:t>»</w:t>
      </w:r>
      <w:r>
        <w:rPr>
          <w:rStyle w:val="FootnoteAnchor"/>
          <w:rtl w:val="true"/>
        </w:rPr>
        <w:footnoteReference w:id="1873"/>
      </w:r>
    </w:p>
    <w:p>
      <w:pPr>
        <w:pStyle w:val="BookText"/>
        <w:rPr/>
      </w:pPr>
      <w:r>
        <w:rPr>
          <w:rFonts w:ascii="IRNazanin" w:hAnsi="IRNazanin" w:eastAsia="IRNazanin"/>
          <w:color w:val="111111"/>
          <w:sz w:val="28"/>
          <w:sz w:val="28"/>
          <w:szCs w:val="28"/>
          <w:rtl w:val="true"/>
          <w:lang w:bidi="fa-IR"/>
        </w:rPr>
        <w:t>ورواه الحموئی فی 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504/223:2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آبائه عن علیّ علیه وعلیهم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الدنیا کلّها جهل إلّا مواضع العلم، والعلم کلّه حجّة إلّا ما عمل به، والعمل کلّه ریاء إلّا ما کان </w:t>
      </w:r>
    </w:p>
    <w:p>
      <w:pPr>
        <w:pStyle w:val="BookText"/>
        <w:rPr/>
      </w:pPr>
      <w:r>
        <w:rPr>
          <w:rFonts w:ascii="IRNazanin" w:hAnsi="IRNazanin" w:eastAsia="IRNazanin"/>
          <w:color w:val="111111"/>
          <w:sz w:val="28"/>
          <w:sz w:val="28"/>
          <w:szCs w:val="28"/>
          <w:rtl w:val="true"/>
          <w:lang w:bidi="fa-IR"/>
        </w:rPr>
        <w:t>مخلصاً، و الإخلاص علی خطر حتّی ینظر العبد بما یختم له</w:t>
      </w:r>
      <w:r>
        <w:rPr>
          <w:rFonts w:eastAsia="IRNazanin" w:cs="IRNazanin"/>
          <w:color w:val="111111"/>
          <w:sz w:val="28"/>
          <w:szCs w:val="28"/>
          <w:rtl w:val="true"/>
          <w:lang w:bidi="fa-IR"/>
        </w:rPr>
        <w:t>»</w:t>
      </w:r>
      <w:r>
        <w:rPr>
          <w:rStyle w:val="FootnoteAnchor"/>
          <w:rtl w:val="true"/>
        </w:rPr>
        <w:footnoteReference w:id="1874"/>
      </w:r>
    </w:p>
    <w:p>
      <w:pPr>
        <w:pStyle w:val="BookText"/>
        <w:rPr/>
      </w:pPr>
      <w:r>
        <w:rPr>
          <w:rFonts w:ascii="IRNazanin" w:hAnsi="IRNazanin" w:eastAsia="IRNazanin"/>
          <w:color w:val="111111"/>
          <w:sz w:val="28"/>
          <w:sz w:val="28"/>
          <w:szCs w:val="28"/>
          <w:rtl w:val="true"/>
          <w:lang w:bidi="fa-IR"/>
        </w:rPr>
        <w:t>ورواه أیضاً فی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أبوحنیفة ذات یوم من عند الصادق علیه السلام، فاستقبله موسی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ممّن المعصیة؟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من اللّه عزّ وجلّ ولیست منه، فلاینبغی للکریم أن یعذّب عبده بما لایکتسبه، وإمّا أن تکون من اللّه عزّ وجلّ، ومن العبد فلا ینبغی للشریک القویّ أن یظلم الشریک الضعیف، وإمّا أن تکون من العبد وهی منه، فإن عاقبه اللّه فبذنبه، وإن عفا عنه فبکرمه وجوده</w:t>
      </w:r>
      <w:r>
        <w:rPr>
          <w:rFonts w:eastAsia="IRNazanin" w:cs="IRNazanin"/>
          <w:color w:val="111111"/>
          <w:sz w:val="28"/>
          <w:szCs w:val="28"/>
          <w:rtl w:val="true"/>
          <w:lang w:bidi="fa-IR"/>
        </w:rPr>
        <w:t>»</w:t>
      </w:r>
      <w:r>
        <w:rPr>
          <w:rStyle w:val="FootnoteAnchor"/>
          <w:rtl w:val="true"/>
        </w:rPr>
        <w:footnoteReference w:id="1875"/>
      </w:r>
    </w:p>
    <w:p>
      <w:pPr>
        <w:pStyle w:val="BookText"/>
        <w:rPr/>
      </w:pPr>
      <w:r>
        <w:rPr>
          <w:rFonts w:ascii="IRNazanin" w:hAnsi="IRNazanin" w:eastAsia="IRNazanin"/>
          <w:color w:val="111111"/>
          <w:sz w:val="28"/>
          <w:sz w:val="28"/>
          <w:szCs w:val="28"/>
          <w:rtl w:val="true"/>
          <w:lang w:bidi="fa-IR"/>
        </w:rPr>
        <w:t>ورواه أیضاً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ابن شعبة 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وأبو علی الطبرسی 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وأبو منصور الطبرسی فی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269/332:2</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وابن طاووس فی 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ونحوه الکراجکی فی 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366:1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للرجل أن یدع الطیب فی کلّ یوم، فإن لم یقدر علیه فیوم ویوم لا، فإن لم یقدر ففی کلّ جمعة ولایدع ذلک</w:t>
      </w:r>
      <w:r>
        <w:rPr>
          <w:rFonts w:eastAsia="IRNazanin" w:cs="IRNazanin"/>
          <w:color w:val="111111"/>
          <w:sz w:val="28"/>
          <w:szCs w:val="28"/>
          <w:rtl w:val="true"/>
          <w:lang w:bidi="fa-IR"/>
        </w:rPr>
        <w:t>»</w:t>
      </w:r>
      <w:r>
        <w:rPr>
          <w:rStyle w:val="FootnoteAnchor"/>
          <w:rtl w:val="true"/>
        </w:rPr>
        <w:footnoteReference w:id="1876"/>
      </w:r>
    </w:p>
    <w:p>
      <w:pPr>
        <w:pStyle w:val="BookText"/>
        <w:rPr/>
      </w:pPr>
      <w:r>
        <w:rPr>
          <w:rFonts w:ascii="IRNazanin" w:hAnsi="IRNazanin" w:eastAsia="IRNazanin"/>
          <w:color w:val="111111"/>
          <w:sz w:val="28"/>
          <w:sz w:val="28"/>
          <w:szCs w:val="28"/>
          <w:rtl w:val="true"/>
          <w:lang w:bidi="fa-IR"/>
        </w:rPr>
        <w:t>ورواه أیضاً فی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السبعة ح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1256/425:1</w:t>
      </w:r>
      <w:r>
        <w:rPr>
          <w:rFonts w:ascii="IRNazanin" w:hAnsi="IRNazanin" w:eastAsia="IRNazanin"/>
          <w:color w:val="111111"/>
          <w:sz w:val="28"/>
          <w:sz w:val="28"/>
          <w:szCs w:val="28"/>
          <w:rtl w:val="true"/>
          <w:lang w:bidi="fa-IR"/>
        </w:rPr>
        <w:t>، والکلینی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الزیّ والتجمّل، باب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المتهجّدین باللیل من أحسن الناس وجهاً؟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لأنّهم خلوا باللّه فکساهم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877"/>
      </w:r>
      <w:r>
        <w:rPr>
          <w:rFonts w:ascii="IRNazanin" w:hAnsi="IRNazanin" w:eastAsia="IRNazanin"/>
          <w:color w:val="111111"/>
          <w:sz w:val="28"/>
          <w:sz w:val="28"/>
          <w:szCs w:val="28"/>
          <w:rtl w:val="true"/>
          <w:lang w:bidi="fa-IR"/>
        </w:rPr>
        <w:t>من نوره</w:t>
      </w:r>
      <w:r>
        <w:rPr>
          <w:rFonts w:eastAsia="IRNazanin" w:cs="IRNazanin"/>
          <w:color w:val="111111"/>
          <w:sz w:val="28"/>
          <w:szCs w:val="28"/>
          <w:rtl w:val="true"/>
          <w:lang w:bidi="fa-IR"/>
        </w:rPr>
        <w:t>»</w:t>
      </w:r>
      <w:r>
        <w:rPr>
          <w:rStyle w:val="FootnoteAnchor"/>
          <w:rtl w:val="true"/>
        </w:rPr>
        <w:footnoteReference w:id="1878"/>
      </w:r>
    </w:p>
    <w:p>
      <w:pPr>
        <w:pStyle w:val="BookText"/>
        <w:rPr/>
      </w:pPr>
      <w:r>
        <w:rPr>
          <w:rFonts w:ascii="IRNazanin" w:hAnsi="IRNazanin" w:eastAsia="IRNazanin"/>
          <w:color w:val="111111"/>
          <w:sz w:val="28"/>
          <w:sz w:val="28"/>
          <w:szCs w:val="28"/>
          <w:rtl w:val="true"/>
          <w:lang w:bidi="fa-IR"/>
        </w:rPr>
        <w:t>ورواه أیضاً فی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وشیخ الطائفة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لایزال‌العبد یسرق حتّی اذا استوفی‌ثمن یده أظهر اللّه علیه</w:t>
      </w:r>
      <w:r>
        <w:rPr>
          <w:rFonts w:eastAsia="IRNazanin" w:cs="IRNazanin"/>
          <w:color w:val="111111"/>
          <w:sz w:val="28"/>
          <w:szCs w:val="28"/>
          <w:rtl w:val="true"/>
          <w:lang w:bidi="fa-IR"/>
        </w:rPr>
        <w:t>»</w:t>
      </w:r>
      <w:r>
        <w:rPr>
          <w:rStyle w:val="FootnoteAnchor"/>
          <w:rtl w:val="true"/>
        </w:rPr>
        <w:footnoteReference w:id="1879"/>
      </w:r>
    </w:p>
    <w:p>
      <w:pPr>
        <w:pStyle w:val="BookText"/>
        <w:rPr/>
      </w:pPr>
      <w:r>
        <w:rPr>
          <w:rFonts w:ascii="IRNazanin" w:hAnsi="IRNazanin" w:eastAsia="IRNazanin"/>
          <w:color w:val="111111"/>
          <w:sz w:val="28"/>
          <w:sz w:val="28"/>
          <w:szCs w:val="28"/>
          <w:rtl w:val="true"/>
          <w:lang w:bidi="fa-IR"/>
        </w:rPr>
        <w:t>ورواه أیضاً فی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5098/60:4</w:t>
      </w:r>
      <w:r>
        <w:rPr>
          <w:rFonts w:ascii="IRNazanin" w:hAnsi="IRNazanin" w:eastAsia="IRNazanin"/>
          <w:color w:val="111111"/>
          <w:sz w:val="28"/>
          <w:sz w:val="28"/>
          <w:szCs w:val="28"/>
          <w:rtl w:val="true"/>
          <w:lang w:bidi="fa-IR"/>
        </w:rPr>
        <w:t>، والکلینی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الحدود 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وشیخ الطائفة فی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590/148:10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قوم بخراسان إلیه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من أهل بیتک یتعاطون أموراً قبیحة، فلو نَهَیتَهُم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Style w:val="FootnoteAnchor"/>
          <w:rtl w:val="true"/>
        </w:rPr>
        <w:footnoteReference w:id="1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 خَشِنَة</w:t>
      </w:r>
      <w:r>
        <w:rPr>
          <w:rFonts w:eastAsia="IRNazanin" w:cs="IRNazanin"/>
          <w:color w:val="111111"/>
          <w:sz w:val="28"/>
          <w:szCs w:val="28"/>
          <w:rtl w:val="true"/>
          <w:lang w:bidi="fa-IR"/>
        </w:rPr>
        <w:t>»</w:t>
      </w:r>
      <w:r>
        <w:rPr>
          <w:rStyle w:val="FootnoteAnchor"/>
          <w:rtl w:val="true"/>
        </w:rPr>
        <w:footnoteReference w:id="1881"/>
      </w:r>
    </w:p>
    <w:p>
      <w:pPr>
        <w:pStyle w:val="BookText"/>
        <w:rPr/>
      </w:pPr>
      <w:r>
        <w:rPr>
          <w:rFonts w:ascii="IRNazanin" w:hAnsi="IRNazanin" w:eastAsia="IRNazanin"/>
          <w:color w:val="111111"/>
          <w:sz w:val="28"/>
          <w:sz w:val="28"/>
          <w:szCs w:val="28"/>
          <w:rtl w:val="true"/>
          <w:lang w:bidi="fa-IR"/>
        </w:rPr>
        <w:t xml:space="preserve">ورواه أیضاً فی علل الشرایع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فی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الأمر والنهی باب اشتراط الوجوب بالعلم بالمعروف والنهی عن المنکر وتجویز التأثیر والأمن من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متشابه القرآن إلی محکمه هدی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أخبارنا متشابهاً کمتشابه القرآن ومحکماً کمحکم القرآن فرُدّوا متشابهها إلی محکمها، ولا تتّبعوا متشابهها دون محکمها فتضلّوا</w:t>
      </w:r>
      <w:r>
        <w:rPr>
          <w:rFonts w:eastAsia="IRNazanin" w:cs="IRNazanin"/>
          <w:color w:val="111111"/>
          <w:sz w:val="28"/>
          <w:szCs w:val="28"/>
          <w:rtl w:val="true"/>
          <w:lang w:bidi="fa-IR"/>
        </w:rPr>
        <w:t>»</w:t>
      </w:r>
      <w:r>
        <w:rPr>
          <w:rStyle w:val="FootnoteAnchor"/>
          <w:rtl w:val="true"/>
        </w:rPr>
        <w:footnoteReference w:id="1882"/>
      </w:r>
    </w:p>
    <w:p>
      <w:pPr>
        <w:pStyle w:val="BookText"/>
        <w:rPr/>
      </w:pPr>
      <w:r>
        <w:rPr>
          <w:rFonts w:ascii="IRNazanin" w:hAnsi="IRNazanin" w:eastAsia="IRNazanin"/>
          <w:color w:val="111111"/>
          <w:sz w:val="28"/>
          <w:sz w:val="28"/>
          <w:szCs w:val="28"/>
          <w:rtl w:val="true"/>
          <w:lang w:bidi="fa-IR"/>
        </w:rPr>
        <w:t>وأورده الطبرسی فی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383:2</w:t>
      </w:r>
      <w:r>
        <w:rPr>
          <w:rFonts w:ascii="IRNazanin" w:hAnsi="IRNazanin" w:eastAsia="IRNazanin"/>
          <w:color w:val="111111"/>
          <w:sz w:val="28"/>
          <w:sz w:val="28"/>
          <w:szCs w:val="28"/>
          <w:rtl w:val="true"/>
          <w:lang w:bidi="fa-IR"/>
        </w:rPr>
        <w:t>، والحسن بن سلیمان فی کتاب المحتضر کما عنه فی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أوّل یوم من رجب رغبةً فی ثواب اللّه عزّ وجلّ وجبت له الجنّة، ومن صام یوماً فی وسطه شفّع فی مثل ربیعة ومضر، ومن صام یوماً فی آخره جعله اللّه عزّ وجلّ من أملاک</w:t>
      </w:r>
      <w:r>
        <w:rPr>
          <w:rStyle w:val="FootnoteAnchor"/>
          <w:rtl w:val="true"/>
        </w:rPr>
        <w:footnoteReference w:id="1883"/>
      </w:r>
      <w:r>
        <w:rPr>
          <w:rFonts w:ascii="IRNazanin" w:hAnsi="IRNazanin" w:eastAsia="IRNazanin"/>
          <w:color w:val="111111"/>
          <w:sz w:val="28"/>
          <w:sz w:val="28"/>
          <w:szCs w:val="28"/>
          <w:rtl w:val="true"/>
          <w:lang w:bidi="fa-IR"/>
        </w:rPr>
        <w:t>الجنّة وشفّعه اللّه فی أبیه وأمّه وابنه وابنته وأخیه وأخته وعمّه وعمّته وخاله وخالته ومعارفه وجیرانه وإن کان فیهم مستوجب للنّار</w:t>
      </w:r>
      <w:r>
        <w:rPr>
          <w:rFonts w:eastAsia="IRNazanin" w:cs="IRNazanin"/>
          <w:color w:val="111111"/>
          <w:sz w:val="28"/>
          <w:szCs w:val="28"/>
          <w:rtl w:val="true"/>
          <w:lang w:bidi="fa-IR"/>
        </w:rPr>
        <w:t>»</w:t>
      </w:r>
      <w:r>
        <w:rPr>
          <w:rStyle w:val="FootnoteAnchor"/>
          <w:rtl w:val="true"/>
        </w:rPr>
        <w:footnoteReference w:id="1884"/>
      </w:r>
    </w:p>
    <w:p>
      <w:pPr>
        <w:pStyle w:val="BookText"/>
        <w:rPr/>
      </w:pPr>
      <w:r>
        <w:rPr>
          <w:rFonts w:ascii="IRNazanin" w:hAnsi="IRNazanin" w:eastAsia="IRNazanin"/>
          <w:color w:val="111111"/>
          <w:sz w:val="28"/>
          <w:sz w:val="28"/>
          <w:szCs w:val="28"/>
          <w:rtl w:val="true"/>
          <w:lang w:bidi="fa-IR"/>
        </w:rPr>
        <w:t>ورواه أیضاً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فضائل الأشهر 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السیّد الأجلّ علیّ ابن طاووس فی 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العیون والأمالی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عن آبائه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عبداللّه، أحبِب فی اللّه و أبغِض فی اللّه، ووالِ فی اللّه وعادِ فی اللّه، فإنّه لا تنال</w:t>
      </w:r>
      <w:r>
        <w:rPr>
          <w:rStyle w:val="FootnoteAnchor"/>
          <w:rtl w:val="true"/>
        </w:rPr>
        <w:footnoteReference w:id="1885"/>
      </w:r>
      <w:r>
        <w:rPr>
          <w:rFonts w:ascii="Amiri" w:hAnsi="Amiri" w:eastAsia="Amiri" w:cs="Amiri"/>
          <w:color w:val="111111"/>
          <w:sz w:val="28"/>
          <w:sz w:val="28"/>
          <w:szCs w:val="28"/>
          <w:rtl w:val="true"/>
          <w:lang w:bidi="ar-SA"/>
        </w:rPr>
        <w:t>ولایة اللّه إلّا بذلک</w:t>
      </w:r>
      <w:r>
        <w:rPr>
          <w:rFonts w:eastAsia="Amiri" w:cs="Amiri" w:ascii="Amiri" w:hAnsi="Amiri"/>
          <w:color w:val="111111"/>
          <w:sz w:val="28"/>
          <w:szCs w:val="28"/>
          <w:rtl w:val="true"/>
          <w:lang w:bidi="ar-SA"/>
        </w:rPr>
        <w:t>»</w:t>
      </w:r>
      <w:r>
        <w:rPr>
          <w:rStyle w:val="FootnoteAnchor"/>
          <w:rtl w:val="true"/>
        </w:rPr>
        <w:footnoteReference w:id="1886"/>
      </w:r>
    </w:p>
    <w:p>
      <w:pPr>
        <w:pStyle w:val="BookText"/>
        <w:rPr/>
      </w:pPr>
      <w:r>
        <w:rPr>
          <w:rFonts w:ascii="IRNazanin" w:hAnsi="IRNazanin" w:eastAsia="IRNazanin"/>
          <w:color w:val="111111"/>
          <w:sz w:val="28"/>
          <w:sz w:val="28"/>
          <w:szCs w:val="28"/>
          <w:rtl w:val="true"/>
          <w:lang w:bidi="fa-IR"/>
        </w:rPr>
        <w:t>ورواه أیضاً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نوادر المعانی صدر الحدیث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وصفات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65/125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العسکری علیه السلام فی التفسیر المنسوب إلیه</w:t>
      </w:r>
      <w:r>
        <w:rPr>
          <w:rFonts w:eastAsia="IRNazanin" w:cs="IRNazanin"/>
          <w:color w:val="111111"/>
          <w:sz w:val="28"/>
          <w:szCs w:val="28"/>
          <w:rtl w:val="true"/>
          <w:lang w:bidi="fa-IR"/>
        </w:rPr>
        <w:t xml:space="preserve">: </w:t>
      </w:r>
      <w:r>
        <w:rPr>
          <w:rFonts w:eastAsia="IRNazanin" w:cs="IRNazanin"/>
          <w:color w:val="111111"/>
          <w:sz w:val="28"/>
          <w:szCs w:val="28"/>
          <w:lang w:bidi="fa-IR"/>
        </w:rPr>
        <w:t>22/49</w:t>
      </w:r>
      <w:r>
        <w:rPr>
          <w:rFonts w:ascii="IRNazanin" w:hAnsi="IRNazanin" w:eastAsia="IRNazanin"/>
          <w:color w:val="111111"/>
          <w:sz w:val="28"/>
          <w:sz w:val="28"/>
          <w:szCs w:val="28"/>
          <w:rtl w:val="true"/>
          <w:lang w:bidi="fa-IR"/>
        </w:rPr>
        <w:t>، ورواه أیضاً عن العسکری علیه السلام الصدوق فی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والشهید الأوّل فی الأربعین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الحدیث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والمحقّق الکرکی فی إجازته لصفی الدین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78:108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 بن الحسن بن علیّ بن فضّال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موسی الرضا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استغفر اللّه تبارک وتعالی فی شعبان سبعین مرّة غفر اللّه له ذنوبه ولو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Style w:val="FootnoteAnchor"/>
          <w:rtl w:val="true"/>
        </w:rPr>
        <w:footnoteReference w:id="1887"/>
      </w:r>
      <w:r>
        <w:rPr>
          <w:rFonts w:ascii="IRNazanin" w:hAnsi="IRNazanin" w:eastAsia="IRNazanin"/>
          <w:color w:val="111111"/>
          <w:sz w:val="28"/>
          <w:sz w:val="28"/>
          <w:szCs w:val="28"/>
          <w:rtl w:val="true"/>
          <w:lang w:bidi="fa-IR"/>
        </w:rPr>
        <w:t>عدد النجوم</w:t>
      </w:r>
      <w:r>
        <w:rPr>
          <w:rFonts w:eastAsia="IRNazanin" w:cs="IRNazanin"/>
          <w:color w:val="111111"/>
          <w:sz w:val="28"/>
          <w:szCs w:val="28"/>
          <w:rtl w:val="true"/>
          <w:lang w:bidi="fa-IR"/>
        </w:rPr>
        <w:t>»</w:t>
      </w:r>
      <w:r>
        <w:rPr>
          <w:rStyle w:val="FootnoteAnchor"/>
          <w:rtl w:val="true"/>
        </w:rPr>
        <w:footnoteReference w:id="1888"/>
      </w:r>
    </w:p>
    <w:p>
      <w:pPr>
        <w:pStyle w:val="BookText"/>
        <w:rPr/>
      </w:pPr>
      <w:r>
        <w:rPr>
          <w:rFonts w:ascii="IRNazanin" w:hAnsi="IRNazanin" w:eastAsia="IRNazanin"/>
          <w:color w:val="111111"/>
          <w:sz w:val="28"/>
          <w:sz w:val="28"/>
          <w:szCs w:val="28"/>
          <w:rtl w:val="true"/>
          <w:lang w:bidi="fa-IR"/>
        </w:rPr>
        <w:t>ورواه أیضاً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فضائل الأشهر 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22/44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السیّد الأجل علیّ ابن طاووس فی 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294:3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أمالی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آبائه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یرکب سفینة النجاة ویستمسک بالعروة الوثقی ویعتصم بحبل اللّه المتین، فلیوال علیّاً بعدی ولیعادِ عدوّه، ولیأتَمّ بالأئمّة الهداة من ولده، فإنّهم خلفائی وأوصیائی، وحجج اللّه علی الخلق بعدی، وسادة</w:t>
      </w:r>
      <w:r>
        <w:rPr>
          <w:rStyle w:val="FootnoteAnchor"/>
          <w:rtl w:val="true"/>
        </w:rPr>
        <w:footnoteReference w:id="1889"/>
      </w:r>
      <w:r>
        <w:rPr>
          <w:rFonts w:ascii="IRNazanin" w:hAnsi="IRNazanin" w:eastAsia="IRNazanin"/>
          <w:color w:val="111111"/>
          <w:sz w:val="28"/>
          <w:sz w:val="28"/>
          <w:szCs w:val="28"/>
          <w:rtl w:val="true"/>
          <w:lang w:bidi="fa-IR"/>
        </w:rPr>
        <w:t>أمّتی، وقادة الأنبیاء</w:t>
      </w:r>
      <w:r>
        <w:rPr>
          <w:rStyle w:val="FootnoteAnchor"/>
          <w:rtl w:val="true"/>
        </w:rPr>
        <w:footnoteReference w:id="1890"/>
      </w:r>
      <w:r>
        <w:rPr>
          <w:rFonts w:ascii="IRNazanin" w:hAnsi="IRNazanin" w:eastAsia="IRNazanin"/>
          <w:color w:val="111111"/>
          <w:sz w:val="28"/>
          <w:sz w:val="28"/>
          <w:szCs w:val="28"/>
          <w:rtl w:val="true"/>
          <w:lang w:bidi="fa-IR"/>
        </w:rPr>
        <w:t xml:space="preserve">إلی الجنّة، حزبهم حزبی وحزبی </w:t>
      </w:r>
    </w:p>
    <w:p>
      <w:pPr>
        <w:pStyle w:val="BookText"/>
        <w:rPr/>
      </w:pPr>
      <w:r>
        <w:rPr>
          <w:rFonts w:ascii="IRNazanin" w:hAnsi="IRNazanin" w:eastAsia="IRNazanin"/>
          <w:color w:val="111111"/>
          <w:sz w:val="28"/>
          <w:sz w:val="28"/>
          <w:szCs w:val="28"/>
          <w:rtl w:val="true"/>
          <w:lang w:bidi="fa-IR"/>
        </w:rPr>
        <w:t>حزب اللّه، وحزب أعدائهم حزب الشیطان</w:t>
      </w:r>
      <w:r>
        <w:rPr>
          <w:rFonts w:eastAsia="IRNazanin" w:cs="IRNazanin"/>
          <w:color w:val="111111"/>
          <w:sz w:val="28"/>
          <w:szCs w:val="28"/>
          <w:rtl w:val="true"/>
          <w:lang w:bidi="fa-IR"/>
        </w:rPr>
        <w:t>»</w:t>
      </w:r>
      <w:r>
        <w:rPr>
          <w:rStyle w:val="FootnoteAnchor"/>
          <w:rtl w:val="true"/>
        </w:rPr>
        <w:footnoteReference w:id="1891"/>
      </w:r>
    </w:p>
    <w:p>
      <w:pPr>
        <w:pStyle w:val="BookText"/>
        <w:rPr/>
      </w:pPr>
      <w:r>
        <w:rPr>
          <w:rFonts w:ascii="IRNazanin" w:hAnsi="IRNazanin" w:eastAsia="IRNazanin"/>
          <w:color w:val="111111"/>
          <w:sz w:val="28"/>
          <w:sz w:val="28"/>
          <w:szCs w:val="28"/>
          <w:rtl w:val="true"/>
          <w:lang w:bidi="fa-IR"/>
        </w:rPr>
        <w:t>ورواه أیضاً مع تفصیل فی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 الحموئی فی 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19/54:1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فی 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عن آبائه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شهر رمضان شهر عظیم یضاعف اللّه فیه الحسنات، ویمحو اللّه فیه السیّئات، ویرفع فیه الدرجات، من تصدّق فی هذا الشهر بصدقة غفر اللّه له، ومن أحسن فیه إلی ما ملکت یمینه غفر اللّه له، ومن حَسَّن فیه خُلقَه غفر اللّه له، ومن کظم فیه غیظه غفر اللّه، ومن وصل فیه رحمَه غفر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شهرکم هذا لیس کالشهور، إذا أقبل إلیکم أقبل بالبرکة والرحمة، وإذا أدبر عنکم أدبر بغفران الذنوب، هذا شهرٌ الحسناتُ فیه مضاعفةٌ، وأعمال الخیر فیه مقبولةٌ، ومن صلّی منکم فی هذا الشهر للّه‌عزّ وجلّ رکعتین یتَطَوَّع فیهما غفر اللّه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الشقیّ حقَّ الشقیّ من خرج عنه هذا الشهر ولم تُغفَر له</w:t>
      </w:r>
      <w:r>
        <w:rPr>
          <w:rStyle w:val="FootnoteAnchor"/>
          <w:rtl w:val="true"/>
        </w:rPr>
        <w:footnoteReference w:id="1892"/>
      </w:r>
      <w:r>
        <w:rPr>
          <w:rFonts w:ascii="IRNazanin" w:hAnsi="IRNazanin" w:eastAsia="IRNazanin"/>
          <w:color w:val="111111"/>
          <w:sz w:val="28"/>
          <w:sz w:val="28"/>
          <w:szCs w:val="28"/>
          <w:rtl w:val="true"/>
          <w:lang w:bidi="fa-IR"/>
        </w:rPr>
        <w:t>ذنوبه ویخسر حین یفوز المحسنون بجوائز الربّ الکریم</w:t>
      </w:r>
      <w:r>
        <w:rPr>
          <w:rFonts w:eastAsia="IRNazanin" w:cs="IRNazanin"/>
          <w:color w:val="111111"/>
          <w:sz w:val="28"/>
          <w:szCs w:val="28"/>
          <w:rtl w:val="true"/>
          <w:lang w:bidi="fa-IR"/>
        </w:rPr>
        <w:t>»</w:t>
      </w:r>
      <w:r>
        <w:rPr>
          <w:rStyle w:val="FootnoteAnchor"/>
          <w:rtl w:val="true"/>
        </w:rPr>
        <w:footnoteReference w:id="1893"/>
      </w:r>
    </w:p>
    <w:p>
      <w:pPr>
        <w:pStyle w:val="BookText"/>
        <w:rPr/>
      </w:pPr>
      <w:r>
        <w:rPr>
          <w:rFonts w:ascii="IRNazanin" w:hAnsi="IRNazanin" w:eastAsia="IRNazanin"/>
          <w:color w:val="111111"/>
          <w:sz w:val="28"/>
          <w:sz w:val="28"/>
          <w:szCs w:val="28"/>
          <w:rtl w:val="true"/>
          <w:lang w:bidi="fa-IR"/>
        </w:rPr>
        <w:t>ورواه أیضاً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فضائل الأشهر 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53/73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هذا الکتاب کثیرة، وعیون أخباره غزیرة، وحاله تقتضی</w:t>
      </w:r>
      <w:r>
        <w:rPr>
          <w:rStyle w:val="FootnoteAnchor"/>
          <w:rtl w:val="true"/>
        </w:rPr>
        <w:footnoteReference w:id="1894"/>
      </w:r>
      <w:r>
        <w:rPr>
          <w:rFonts w:ascii="IRNazanin" w:hAnsi="IRNazanin" w:eastAsia="IRNazanin"/>
          <w:color w:val="111111"/>
          <w:sz w:val="28"/>
          <w:sz w:val="28"/>
          <w:szCs w:val="28"/>
          <w:rtl w:val="true"/>
          <w:lang w:bidi="fa-IR"/>
        </w:rPr>
        <w:t>إثبات کلّ ما فیه، فکلّه فوائد، وکلّه صِلات وعوائد، ولکنّ کتابی هذا لا یحتمل الإکثار، وهو مبنی علی الإیجاز والاختصار، لأنّ مناقبهم علیهم السلام لا یأتی الحصر علیها ولاتقوم العبارة بتأدیة بعضها والإشارة إلیها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بابویه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لأبی‌جعفر محمّد بن علیّ بن موسی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قوماً من مخالفیکم یزعمون أنّ أباک علیه السلام إنّما سمّاه المأمون الرضا لما رضیه لولایة عهده؟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کذبوا واللّه وفجروا، بل اللّه تبارک وتعالی سمّاه الرضا، لأنّه کان رضیً للّه‌عزّ وجلّ فی سمائه، ورضیً لرسوله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1895"/>
      </w:r>
      <w:r>
        <w:rPr>
          <w:rFonts w:ascii="IRNazanin" w:hAnsi="IRNazanin" w:eastAsia="IRNazanin"/>
          <w:color w:val="111111"/>
          <w:sz w:val="28"/>
          <w:sz w:val="28"/>
          <w:szCs w:val="28"/>
          <w:rtl w:val="true"/>
          <w:lang w:bidi="fa-IR"/>
        </w:rPr>
        <w:t>بعده صلوات اللّه علیهم فی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یکن کلّ واحد من آبائک الماضین علیهم السلام رضیً للّه‌عزّ وجلّ ولرسوله والأئمّة من بعده علیهم 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سُمّی أبوک من بینهم الرضا؟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رضی به المخالفون من أعدائه، کما رضی به الموافقون</w:t>
      </w:r>
      <w:r>
        <w:rPr>
          <w:rStyle w:val="FootnoteAnchor"/>
          <w:rtl w:val="true"/>
        </w:rPr>
        <w:footnoteReference w:id="1896"/>
      </w:r>
      <w:r>
        <w:rPr>
          <w:rFonts w:ascii="IRNazanin" w:hAnsi="IRNazanin" w:eastAsia="IRNazanin"/>
          <w:color w:val="111111"/>
          <w:sz w:val="28"/>
          <w:sz w:val="28"/>
          <w:szCs w:val="28"/>
          <w:rtl w:val="true"/>
          <w:lang w:bidi="fa-IR"/>
        </w:rPr>
        <w:t>من أولیائه ولم یکن ذلک لأحد من آبائه علیهم السلام، فلذلک سمّی من بینهم الرضا علیه السلام</w:t>
      </w:r>
      <w:r>
        <w:rPr>
          <w:rFonts w:eastAsia="IRNazanin" w:cs="IRNazanin"/>
          <w:color w:val="111111"/>
          <w:sz w:val="28"/>
          <w:szCs w:val="28"/>
          <w:rtl w:val="true"/>
          <w:lang w:bidi="fa-IR"/>
        </w:rPr>
        <w:t>»</w:t>
      </w:r>
      <w:r>
        <w:rPr>
          <w:rStyle w:val="FootnoteAnchor"/>
          <w:rtl w:val="true"/>
        </w:rPr>
        <w:footnoteReference w:id="1897"/>
      </w:r>
    </w:p>
    <w:p>
      <w:pPr>
        <w:pStyle w:val="BookText"/>
        <w:rPr/>
      </w:pPr>
      <w:r>
        <w:rPr>
          <w:rFonts w:ascii="IRNazanin" w:hAnsi="IRNazanin" w:eastAsia="IRNazanin"/>
          <w:color w:val="111111"/>
          <w:sz w:val="28"/>
          <w:sz w:val="28"/>
          <w:szCs w:val="28"/>
          <w:rtl w:val="true"/>
          <w:lang w:bidi="fa-IR"/>
        </w:rPr>
        <w:t>ورواه أیضاً فی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وابن شهرآشوب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البزنطی موقوفاً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سلیمان بن حفص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موسی بن جعفر علیهما السلام سمّی ولده علیّاً علیه السلام الرضا، وکان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ولدی الرضا، وقلتُ لولدی الرضا، وقال لی ولدی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خاطبه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 علی ماقاله الجواد علیه السلام من أنّ المأمون لم یسمّه بذلک ابتداءً، فأمّا ما رواه سلیمان المروزی فإنّ الکاظم موسی علیه السلام یکون قد عرف أنّه یسمّی بذلک فسمّاه بماسوف یسمّی به فیما بعد، فیکون</w:t>
      </w:r>
      <w:r>
        <w:rPr>
          <w:rStyle w:val="FootnoteAnchor"/>
          <w:rtl w:val="true"/>
        </w:rPr>
        <w:footnoteReference w:id="1899"/>
      </w:r>
      <w:r>
        <w:rPr>
          <w:rFonts w:ascii="IRNazanin" w:hAnsi="IRNazanin" w:eastAsia="IRNazanin"/>
          <w:color w:val="111111"/>
          <w:sz w:val="28"/>
          <w:sz w:val="28"/>
          <w:szCs w:val="28"/>
          <w:rtl w:val="true"/>
          <w:lang w:bidi="fa-IR"/>
        </w:rPr>
        <w:t>ذلک من دلائله ومن نصوصه فیه علیه السلام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83" w:name="pg14209_158378"/>
    </w:p>
    <w:p>
      <w:pPr>
        <w:pStyle w:val="Heading3"/>
        <w:numPr>
          <w:ilvl w:val="2"/>
          <w:numId w:val="1"/>
        </w:numPr>
        <w:rPr/>
      </w:pPr>
      <w:bookmarkStart w:id="84" w:name="__RefHeading___Toc5509082_3381743652"/>
      <w:bookmarkStart w:id="85" w:name="_Toc26"/>
      <w:bookmarkEnd w:id="83"/>
      <w:bookmarkEnd w:id="84"/>
      <w:r>
        <w:rPr>
          <w:rtl w:val="true"/>
        </w:rPr>
        <w:t xml:space="preserve">باب مولد الرضا علیه السلام من </w:t>
      </w:r>
      <w:r>
        <w:rPr>
          <w:rtl w:val="true"/>
        </w:rPr>
        <w:t>(</w:t>
      </w:r>
      <w:r>
        <w:rPr>
          <w:rtl w:val="true"/>
        </w:rPr>
        <w:t>کتاب</w:t>
      </w:r>
      <w:r>
        <w:rPr>
          <w:rtl w:val="true"/>
        </w:rPr>
        <w:t xml:space="preserve">) </w:t>
      </w:r>
      <w:r>
        <w:rPr>
          <w:rtl w:val="true"/>
        </w:rPr>
        <w:t>عیون أخباره</w:t>
      </w:r>
      <w:bookmarkEnd w:id="85"/>
    </w:p>
    <w:p>
      <w:pPr>
        <w:pStyle w:val="BookText"/>
        <w:rPr/>
      </w:pPr>
      <w:r>
        <w:rPr>
          <w:rFonts w:ascii="IRNazanin" w:hAnsi="IRNazanin" w:eastAsia="IRNazanin"/>
          <w:color w:val="111111"/>
          <w:sz w:val="28"/>
          <w:sz w:val="28"/>
          <w:szCs w:val="28"/>
          <w:rtl w:val="true"/>
          <w:lang w:bidi="fa-IR"/>
        </w:rPr>
        <w:t xml:space="preserve">باب مولد الرضا علیه السلام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Style w:val="FootnoteAnchor"/>
          <w:rtl w:val="true"/>
        </w:rPr>
        <w:footnoteReference w:id="1900"/>
      </w:r>
      <w:r>
        <w:rPr>
          <w:rFonts w:ascii="IRNazanin" w:hAnsi="IRNazanin" w:eastAsia="IRNazanin"/>
          <w:color w:val="111111"/>
          <w:sz w:val="28"/>
          <w:sz w:val="28"/>
          <w:szCs w:val="28"/>
          <w:rtl w:val="true"/>
          <w:lang w:bidi="fa-IR"/>
        </w:rPr>
        <w:t>عیون أخباره</w:t>
      </w:r>
    </w:p>
    <w:p>
      <w:pPr>
        <w:pStyle w:val="BookText"/>
        <w:rPr/>
      </w:pPr>
      <w:r>
        <w:rPr>
          <w:rFonts w:ascii="IRNazanin" w:hAnsi="IRNazanin" w:eastAsia="IRNazanin"/>
          <w:color w:val="111111"/>
          <w:sz w:val="28"/>
          <w:sz w:val="28"/>
          <w:szCs w:val="28"/>
          <w:rtl w:val="true"/>
          <w:lang w:bidi="fa-IR"/>
        </w:rPr>
        <w:t>وُلِد بالمدینة یوم الخمیس لإحدی عشرة لیلة خلت من ربیع الأوّل سنة ثلاث وخمسین ومئة من الهجرة بعد وفاة أبی عبد اللّه علیه السلام بخمس سنین، وتوفِّی بطوس فی قریة یقال لها سَناباذ</w:t>
      </w:r>
      <w:r>
        <w:rPr>
          <w:rStyle w:val="FootnoteAnchor"/>
          <w:rtl w:val="true"/>
        </w:rPr>
        <w:footnoteReference w:id="1901"/>
      </w:r>
      <w:r>
        <w:rPr>
          <w:rFonts w:ascii="Amiri" w:hAnsi="Amiri" w:eastAsia="Amiri" w:cs="Amiri"/>
          <w:color w:val="111111"/>
          <w:sz w:val="28"/>
          <w:sz w:val="28"/>
          <w:szCs w:val="28"/>
          <w:rtl w:val="true"/>
          <w:lang w:bidi="ar-SA"/>
        </w:rPr>
        <w:t>من رُستاق نُوقان</w:t>
      </w:r>
      <w:r>
        <w:rPr>
          <w:rStyle w:val="FootnoteAnchor"/>
          <w:rtl w:val="true"/>
        </w:rPr>
        <w:footnoteReference w:id="1902"/>
      </w:r>
      <w:r>
        <w:rPr>
          <w:rFonts w:ascii="IRNazanin" w:hAnsi="IRNazanin" w:eastAsia="IRNazanin"/>
          <w:color w:val="111111"/>
          <w:sz w:val="28"/>
          <w:sz w:val="28"/>
          <w:szCs w:val="28"/>
          <w:rtl w:val="true"/>
          <w:lang w:bidi="fa-IR"/>
        </w:rPr>
        <w:t>، ودُفن فی دار حُمید بن قحطبة الطائی فی القُبّة الّتی فیها الرشید إلی جانبه ممّا یلی القبلة، وذلک فی شهر رمضان لسبع</w:t>
      </w:r>
      <w:r>
        <w:rPr>
          <w:rStyle w:val="FootnoteAnchor"/>
          <w:rtl w:val="true"/>
        </w:rPr>
        <w:footnoteReference w:id="1903"/>
      </w:r>
      <w:r>
        <w:rPr>
          <w:rFonts w:ascii="IRNazanin" w:hAnsi="IRNazanin" w:eastAsia="IRNazanin"/>
          <w:color w:val="111111"/>
          <w:sz w:val="28"/>
          <w:sz w:val="28"/>
          <w:szCs w:val="28"/>
          <w:rtl w:val="true"/>
          <w:lang w:bidi="fa-IR"/>
        </w:rPr>
        <w:t>بقین منه، یوم الجمعة سنة ثلاث ومئتین، وقد تمّ عمره تسعاً وأربعین سنة وستّة أشهر، منها مع أبیه موسی علیه السلام تسعاً وعشرین سنة وشهرین، وبعد أبیه بأیّام إمامته عشرین سنة وأربعة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 أیّام إمامته بقیّة مُلک الرشید ومُلک الأمین محمّد ابن زُبیدة، ومُلک المأمون، فأخذ البیعة لعلیّ علیه السلام بغیر رضاه، وذلک بعد أن تهدّده بالقتل وألحّ علیه مرّة بعد أخری، فی کلّها یأبی علیه حتّی أشرف من بأسه علی الهلاک، وقال علیه السلام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قد نهیتنی عن الإلقاء بیدی إلی التهلکة، وقد أشرفت من قبل عبد اللّه المأمون علی القتل متی لم أقبل ولایة عهده، وقد أُکرهت واضطررت کما اضطرّ یوسف ودانیال علیهما السلام إذ قبل کلّ واحد منهما الولایة لطاغیة زمانه، اللهمّ لا عهد لی إلّا عهدک، ولا ولایة لی إلّا من قبلک، فوفّقنی لإقامة دینک وإحیاء سنّة نبیّک، فإنّک أنت المولی والنصیر، ونعم المولی أنت ونعم النصیر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قبل ولایة العهد من المأمون علی أن لا یولّی أحداً ولا یعزل أحداً، ولا یغیّر سنّة ولا رسماً، وأن یکون فی الأمر مشیراً من بعید، فأخذ له المأمون البیعة علی الخاصّ والعامّ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فکان</w:t>
      </w:r>
      <w:r>
        <w:rPr>
          <w:rStyle w:val="FootnoteAnchor"/>
          <w:rtl w:val="true"/>
        </w:rPr>
        <w:footnoteReference w:id="1904"/>
      </w:r>
      <w:r>
        <w:rPr>
          <w:rFonts w:ascii="IRNazanin" w:hAnsi="IRNazanin" w:eastAsia="IRNazanin"/>
          <w:color w:val="111111"/>
          <w:sz w:val="28"/>
          <w:sz w:val="28"/>
          <w:szCs w:val="28"/>
          <w:rtl w:val="true"/>
          <w:lang w:bidi="fa-IR"/>
        </w:rPr>
        <w:t>إذا ظهر للمأمون من</w:t>
      </w:r>
      <w:r>
        <w:rPr>
          <w:rStyle w:val="FootnoteAnchor"/>
          <w:rtl w:val="true"/>
        </w:rPr>
        <w:footnoteReference w:id="1905"/>
      </w:r>
      <w:r>
        <w:rPr>
          <w:rFonts w:ascii="IRNazanin" w:hAnsi="IRNazanin" w:eastAsia="IRNazanin"/>
          <w:color w:val="111111"/>
          <w:sz w:val="28"/>
          <w:sz w:val="28"/>
          <w:szCs w:val="28"/>
          <w:rtl w:val="true"/>
          <w:lang w:bidi="fa-IR"/>
        </w:rPr>
        <w:t>الرضا علیه السلام فضل وعلم وحسن تدبیر حسده علی ذلک وحقد علیه</w:t>
      </w:r>
      <w:r>
        <w:rPr>
          <w:rStyle w:val="FootnoteAnchor"/>
          <w:rtl w:val="true"/>
        </w:rPr>
        <w:footnoteReference w:id="1906"/>
      </w:r>
      <w:r>
        <w:rPr>
          <w:rFonts w:ascii="IRNazanin" w:hAnsi="IRNazanin" w:eastAsia="IRNazanin"/>
          <w:color w:val="111111"/>
          <w:sz w:val="28"/>
          <w:sz w:val="28"/>
          <w:szCs w:val="28"/>
          <w:rtl w:val="true"/>
          <w:lang w:bidi="fa-IR"/>
        </w:rPr>
        <w:t>حتّی ضاق صدره منه فغدر به فقتله بالسُّمّ، ومضی إلی رضوان اللّه وکرامته</w:t>
      </w:r>
      <w:r>
        <w:rPr>
          <w:rStyle w:val="FootnoteAnchor"/>
          <w:rtl w:val="true"/>
        </w:rPr>
        <w:footnoteReference w:id="1907"/>
      </w:r>
    </w:p>
    <w:p>
      <w:pPr>
        <w:pStyle w:val="BookText"/>
        <w:rPr/>
      </w:pPr>
      <w:r>
        <w:rPr>
          <w:rFonts w:ascii="IRNazanin" w:hAnsi="IRNazanin" w:eastAsia="IRNazanin"/>
          <w:color w:val="111111"/>
          <w:sz w:val="28"/>
          <w:sz w:val="28"/>
          <w:szCs w:val="28"/>
          <w:rtl w:val="true"/>
          <w:lang w:bidi="fa-IR"/>
        </w:rPr>
        <w:t>قال السیّد محسن الأمین فی 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الغریب ما ذکره الصدوق فی العیون من أنّ ولادته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ووفاته لتسع بقین من رمضان سنة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 مع أنّه علی هذا یکون عمره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ومنشأه عدم التدقیق فی الحساب، وقد وقع نظیره من الشیخ المفید فی غیر المقام کما نبّهنا علیه فی حواشی المجالس السنیّة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بن میثم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امّی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نجمة امّ الرضا علیه السلام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حملتُ بابنی لم أشعر بثقل الحمل، وکنت أسمع فی منامی تسبیحاً وتهلیلاً وتحمیداً من بطنی، فیفزعنی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ویهولنی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انتبهت لم أسمع شیئاً، فلمّا وضعتُه وقع إلی الأرض واضعاً یده علی الأرض رافعاً رأسه إلی السماء یحرّک شفتیه کأنّه یتکّم، فدخل إلَیّ أبوه موسی بن جعفر علیهما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لک یا نجمة کرامة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فناولته إیّاه فی خرقة بیضاء، فأذّن فی أُذُنه الُیمنی، وأقام فی الیُسری، ودعا بماء الفرات وحنَّکه به، ثمّ ردّه إلَیّ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خُذیه فإنّه بقیّة اللّه فی أرضه</w:t>
      </w:r>
      <w:r>
        <w:rPr>
          <w:rFonts w:eastAsia="IRNazanin" w:cs="IRNazanin"/>
          <w:color w:val="111111"/>
          <w:sz w:val="28"/>
          <w:szCs w:val="28"/>
          <w:rtl w:val="true"/>
          <w:lang w:bidi="fa-IR"/>
        </w:rPr>
        <w:t>»</w:t>
      </w:r>
      <w:r>
        <w:rPr>
          <w:rStyle w:val="FootnoteAnchor"/>
          <w:rtl w:val="true"/>
        </w:rPr>
        <w:footnoteReference w:id="1908"/>
      </w:r>
    </w:p>
    <w:p>
      <w:pPr>
        <w:pStyle w:val="BookText"/>
        <w:rPr/>
      </w:pPr>
      <w:r>
        <w:rPr>
          <w:rFonts w:ascii="IRNazanin" w:hAnsi="IRNazanin" w:eastAsia="IRNazanin"/>
          <w:color w:val="111111"/>
          <w:sz w:val="28"/>
          <w:sz w:val="28"/>
          <w:szCs w:val="28"/>
          <w:rtl w:val="true"/>
          <w:lang w:bidi="fa-IR"/>
        </w:rPr>
        <w:t>وأورد صدره قطب الراوندی فی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337:1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الفقیر إلی اللّه تعالی عبد اللّه علیّ بن عیسی أثابه اللّه بکرمه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القمّی المذکور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الرضا علیه السلام ولد بالمدینة وکذا قال غیره، وقال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بماء الفرات وحنّکه به، ولعلّه أراد بماء فرات، أو بالماء الفرات، أو کان عندهم ماء الفرات لهذا الأمر وأمثاله، أو أتی بماء الفرات من ساعته فهو سهل </w:t>
      </w:r>
    </w:p>
    <w:p>
      <w:pPr>
        <w:pStyle w:val="BookText"/>
        <w:rPr/>
      </w:pPr>
      <w:r>
        <w:rPr>
          <w:rFonts w:ascii="IRNazanin" w:hAnsi="IRNazanin" w:eastAsia="IRNazanin"/>
          <w:color w:val="111111"/>
          <w:sz w:val="28"/>
          <w:sz w:val="28"/>
          <w:szCs w:val="28"/>
          <w:rtl w:val="true"/>
          <w:lang w:bidi="fa-IR"/>
        </w:rPr>
        <w:t>بالنسبة إلی معجزاتهم وکراماتهم ودلائلهم وآیاتهم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النصّ علیه من أبیه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موسی بن جعفر علیهما السلام وقد اشتکی شکاة</w:t>
      </w:r>
      <w:r>
        <w:rPr>
          <w:rStyle w:val="FootnoteAnchor"/>
          <w:rtl w:val="true"/>
        </w:rPr>
        <w:footnoteReference w:id="1909"/>
      </w:r>
      <w:r>
        <w:rPr>
          <w:rFonts w:ascii="IRNazanin" w:hAnsi="IRNazanin" w:eastAsia="IRNazanin"/>
          <w:color w:val="111111"/>
          <w:sz w:val="28"/>
          <w:sz w:val="28"/>
          <w:szCs w:val="28"/>
          <w:rtl w:val="true"/>
          <w:lang w:bidi="fa-IR"/>
        </w:rPr>
        <w:t>شدیدة،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 أسأل اللّه أن لا یُریَناهُ فإلی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ابنی علیّ، فکتابه کتابی وهو وصیّی وخلیفتی من بعدی</w:t>
      </w:r>
      <w:r>
        <w:rPr>
          <w:rFonts w:eastAsia="IRNazanin" w:cs="IRNazanin"/>
          <w:color w:val="111111"/>
          <w:sz w:val="28"/>
          <w:szCs w:val="28"/>
          <w:rtl w:val="true"/>
          <w:lang w:bidi="fa-IR"/>
        </w:rPr>
        <w:t>»</w:t>
      </w:r>
      <w:r>
        <w:rPr>
          <w:rStyle w:val="FootnoteAnchor"/>
          <w:rtl w:val="true"/>
        </w:rPr>
        <w:footnoteReference w:id="1910"/>
      </w:r>
    </w:p>
    <w:p>
      <w:pPr>
        <w:pStyle w:val="BookText"/>
        <w:rPr/>
      </w:pPr>
      <w:r>
        <w:rPr>
          <w:rFonts w:ascii="IRNazanin" w:hAnsi="IRNazanin" w:eastAsia="IRNazanin"/>
          <w:color w:val="111111"/>
          <w:sz w:val="28"/>
          <w:sz w:val="28"/>
          <w:szCs w:val="28"/>
          <w:rtl w:val="true"/>
          <w:lang w:bidi="fa-IR"/>
        </w:rPr>
        <w:t>وأورده صاحب إثبات الوصیّة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 موسی بن جعفر علیهما السلام وعنده علیّ ابنه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هذا ابنی سیّد ولدی وقد نحلته کنیتی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هشام بن سالم یده علی جبهته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للّه‌نَعی واللّه إلیک نفسه</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2"/>
      </w:r>
    </w:p>
    <w:p>
      <w:pPr>
        <w:pStyle w:val="BookText"/>
        <w:rPr/>
      </w:pPr>
      <w:r>
        <w:rPr>
          <w:rFonts w:ascii="IRNazanin" w:hAnsi="IRNazanin" w:eastAsia="IRNazanin"/>
          <w:color w:val="111111"/>
          <w:sz w:val="28"/>
          <w:sz w:val="28"/>
          <w:szCs w:val="28"/>
          <w:rtl w:val="true"/>
          <w:lang w:bidi="fa-IR"/>
        </w:rPr>
        <w:t xml:space="preserve">وقد تقدّم الحدیث فی 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العبد الصالح موسی بن جعفر علیهما السلام فدخل علیه ابنه الرضا علیه السلام، وقال مثله، 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کیف قال؟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منه کما قلت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913"/>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فیه من بعده</w:t>
      </w:r>
      <w:r>
        <w:rPr>
          <w:rStyle w:val="FootnoteAnchor"/>
          <w:rtl w:val="true"/>
        </w:rPr>
        <w:footnoteReference w:id="1914"/>
      </w:r>
    </w:p>
    <w:p>
      <w:pPr>
        <w:pStyle w:val="BookText"/>
        <w:rPr/>
      </w:pPr>
      <w:r>
        <w:rPr>
          <w:rFonts w:ascii="IRNazanin" w:hAnsi="IRNazanin" w:eastAsia="IRNazanin"/>
          <w:color w:val="111111"/>
          <w:sz w:val="28"/>
          <w:sz w:val="28"/>
          <w:szCs w:val="28"/>
          <w:rtl w:val="true"/>
          <w:lang w:bidi="fa-IR"/>
        </w:rPr>
        <w:t xml:space="preserve">وقد تقدّم الحدیث فی 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نُعَیم بن قابوس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ابنی</w:t>
      </w:r>
      <w:r>
        <w:rPr>
          <w:rStyle w:val="FootnoteAnchor"/>
          <w:rtl w:val="true"/>
        </w:rPr>
        <w:footnoteReference w:id="1915"/>
      </w:r>
      <w:r>
        <w:rPr>
          <w:rFonts w:ascii="IRNazanin" w:hAnsi="IRNazanin" w:eastAsia="IRNazanin"/>
          <w:color w:val="111111"/>
          <w:sz w:val="28"/>
          <w:sz w:val="28"/>
          <w:szCs w:val="28"/>
          <w:rtl w:val="true"/>
          <w:lang w:bidi="fa-IR"/>
        </w:rPr>
        <w:t>أکبر ولدی وأسمعهم لقولی، وأطوعهم لأمری، ینظُر فی کتاب الجفر والجامعة، ولا یَنظر فیه</w:t>
      </w:r>
      <w:r>
        <w:rPr>
          <w:rStyle w:val="FootnoteAnchor"/>
          <w:rtl w:val="true"/>
        </w:rPr>
        <w:footnoteReference w:id="1916"/>
      </w:r>
      <w:r>
        <w:rPr>
          <w:rFonts w:ascii="Amiri" w:hAnsi="Amiri" w:eastAsia="Amiri" w:cs="Amiri"/>
          <w:color w:val="111111"/>
          <w:sz w:val="28"/>
          <w:sz w:val="28"/>
          <w:szCs w:val="28"/>
          <w:rtl w:val="true"/>
          <w:lang w:bidi="ar-SA"/>
        </w:rPr>
        <w:t>إلّا نبیّ أو وصیّ نبیّ</w:t>
      </w:r>
      <w:r>
        <w:rPr>
          <w:rFonts w:eastAsia="Amiri" w:cs="Amiri" w:ascii="Amiri" w:hAnsi="Amiri"/>
          <w:color w:val="111111"/>
          <w:sz w:val="28"/>
          <w:szCs w:val="28"/>
          <w:rtl w:val="true"/>
          <w:lang w:bidi="ar-SA"/>
        </w:rPr>
        <w:t>»</w:t>
      </w:r>
      <w:r>
        <w:rPr>
          <w:rStyle w:val="FootnoteAnchor"/>
          <w:rtl w:val="true"/>
        </w:rPr>
        <w:footnoteReference w:id="1917"/>
      </w:r>
    </w:p>
    <w:p>
      <w:pPr>
        <w:pStyle w:val="BookText"/>
        <w:rPr/>
      </w:pPr>
      <w:r>
        <w:rPr>
          <w:rFonts w:ascii="IRNazanin" w:hAnsi="IRNazanin" w:eastAsia="IRNazanin"/>
          <w:color w:val="111111"/>
          <w:sz w:val="28"/>
          <w:sz w:val="28"/>
          <w:szCs w:val="28"/>
          <w:rtl w:val="true"/>
          <w:lang w:bidi="fa-IR"/>
        </w:rPr>
        <w:t xml:space="preserve">وقد سبق تخریجه فی ص </w:t>
      </w:r>
      <w:r>
        <w:rPr>
          <w:rFonts w:eastAsia="IRNazanin" w:cs="IRNazanin"/>
          <w:color w:val="111111"/>
          <w:sz w:val="28"/>
          <w:szCs w:val="28"/>
          <w:lang w:bidi="fa-IR"/>
        </w:rPr>
        <w:t>353</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وعدّد نصوصاً کثیرة من أبیه علیهما السلام وقد کان یکفینی هذا الکتاب فیما أریده من أخبار الرضا علیه السلام ویغنینی عمّا سواه، ولکنّی اتبعت العادة</w:t>
      </w:r>
      <w:r>
        <w:rPr>
          <w:rStyle w:val="FootnoteAnchor"/>
          <w:rtl w:val="true"/>
        </w:rPr>
        <w:footnoteReference w:id="1918"/>
      </w:r>
      <w:r>
        <w:rPr>
          <w:rFonts w:ascii="IRNazanin" w:hAnsi="IRNazanin" w:eastAsia="IRNazanin"/>
          <w:color w:val="111111"/>
          <w:sz w:val="28"/>
          <w:sz w:val="28"/>
          <w:szCs w:val="28"/>
          <w:rtl w:val="true"/>
          <w:lang w:bidi="fa-IR"/>
        </w:rPr>
        <w:t xml:space="preserve">فی النقل من کتب متعدّدة وعن رواة مختلفة لیکون أدعی إلی قبوله، وهذا کتاب عیون أخبار الرضا علیه السلام قد اشتمل علی فرائد وأوابد أحسن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w:t>
      </w:r>
      <w:r>
        <w:rPr>
          <w:rStyle w:val="FootnoteAnchor"/>
          <w:rtl w:val="true"/>
        </w:rPr>
        <w:footnoteReference w:id="1919"/>
      </w:r>
      <w:r>
        <w:rPr>
          <w:rFonts w:ascii="IRNazanin" w:hAnsi="IRNazanin" w:eastAsia="IRNazanin"/>
          <w:color w:val="111111"/>
          <w:sz w:val="28"/>
          <w:sz w:val="28"/>
          <w:szCs w:val="28"/>
          <w:rtl w:val="true"/>
          <w:lang w:bidi="fa-IR"/>
        </w:rPr>
        <w:t>القلائد فی لبّات الخرائد</w:t>
      </w:r>
      <w:r>
        <w:rPr>
          <w:rStyle w:val="FootnoteAnchor"/>
          <w:rtl w:val="true"/>
        </w:rPr>
        <w:footnoteReference w:id="1920"/>
      </w:r>
      <w:r>
        <w:rPr>
          <w:rFonts w:ascii="IRNazanin" w:hAnsi="IRNazanin" w:eastAsia="IRNazanin"/>
          <w:color w:val="111111"/>
          <w:sz w:val="28"/>
          <w:sz w:val="28"/>
          <w:szCs w:val="28"/>
          <w:rtl w:val="true"/>
          <w:lang w:bidi="fa-IR"/>
        </w:rPr>
        <w:t>، فمن أراد أن یسرّح طرفه فی ریاضه ویُروی ظمأه من نمیر حیاضه، ویعجب من غرائبه وفنونه وحدائقه وعیونه، فقد دللته علیه وأهدیت عقیلته إلیه، فما علیه مزید فی معناه، وقد أجاد ما شاء جامعه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صاحب کتاب الدلائل عن جعفر بن محمّد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رجل إلی الرضا علیه السلام یسأله مسائل، وأراد أن یسأله عن الثوب المُلْحَم یلبسه الُمحرِم، وعن سلاح رسول اللّه صلی الله علیه و آله، فنسی ذلک وتلهّف علیه، فجاء</w:t>
      </w:r>
      <w:r>
        <w:rPr>
          <w:rStyle w:val="FootnoteAnchor"/>
          <w:rtl w:val="true"/>
        </w:rPr>
        <w:footnoteReference w:id="1921"/>
      </w:r>
      <w:r>
        <w:rPr>
          <w:rFonts w:ascii="IRNazanin" w:hAnsi="IRNazanin" w:eastAsia="IRNazanin"/>
          <w:color w:val="111111"/>
          <w:sz w:val="28"/>
          <w:sz w:val="28"/>
          <w:szCs w:val="28"/>
          <w:rtl w:val="true"/>
          <w:lang w:bidi="fa-IR"/>
        </w:rPr>
        <w:t>جواب المسائل وفیه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بالإحرام فی الثوب الملحم، واعلم أنّ سلاح رسول اللّه صلی الله علیه و آله فینا بمنزلة التابوت فی بنی إسرائیل، یدور مع کلّ عالم حیث دار</w:t>
      </w:r>
      <w:r>
        <w:rPr>
          <w:rFonts w:eastAsia="IRNazanin" w:cs="IRNazanin"/>
          <w:color w:val="111111"/>
          <w:sz w:val="28"/>
          <w:szCs w:val="28"/>
          <w:rtl w:val="true"/>
          <w:lang w:bidi="fa-IR"/>
        </w:rPr>
        <w:t>»</w:t>
      </w:r>
      <w:r>
        <w:rPr>
          <w:rStyle w:val="FootnoteAnchor"/>
          <w:rtl w:val="true"/>
        </w:rPr>
        <w:footnoteReference w:id="1922"/>
      </w:r>
    </w:p>
    <w:p>
      <w:pPr>
        <w:pStyle w:val="BookText"/>
        <w:rPr/>
      </w:pPr>
      <w:r>
        <w:rPr>
          <w:rFonts w:ascii="IRNazanin" w:hAnsi="IRNazanin" w:eastAsia="IRNazanin"/>
          <w:color w:val="111111"/>
          <w:sz w:val="28"/>
          <w:sz w:val="28"/>
          <w:szCs w:val="28"/>
          <w:rtl w:val="true"/>
          <w:lang w:bidi="fa-IR"/>
        </w:rPr>
        <w:t>المُلْحَم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من الثوب یختلف نوع سَداه ونوع لحمته کالصُّوف والقُطن، أو الحریر و القطن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الریّان بن الصلت بمرو وقد کان الفضل بن سهل بعثه إلی بعض کُور خراسان،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استأذن علی أبی الحسن فأُسَلِّم علیه وأودعه، وأُحبّ أن یکسونی من ثیابه وأن یهب لی من دراهمه الّتی </w:t>
      </w:r>
    </w:p>
    <w:p>
      <w:pPr>
        <w:pStyle w:val="BookText"/>
        <w:rPr/>
      </w:pPr>
      <w:r>
        <w:rPr>
          <w:rFonts w:ascii="Amiri" w:hAnsi="Amiri" w:eastAsia="Amiri" w:cs="Amiri"/>
          <w:color w:val="111111"/>
          <w:sz w:val="28"/>
          <w:sz w:val="28"/>
          <w:szCs w:val="28"/>
          <w:rtl w:val="true"/>
          <w:lang w:bidi="ar-SA"/>
        </w:rPr>
        <w:t>ضُربت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علی أبی الحسن فقال لی مبتدئاً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الریان یحبّ أن یدخل عَلَیّ وأن أَکسُوَه من ثیابی، وأُعطِیَه من دراهمی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سألنی ذلک وأن أسألک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معمر، إنّ المؤمن موفَّق، قُل له فلیجئ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فأمرته فدخل علیه وسلّم، فدعا له بثوبین من ثیابه، فدفعهما إلیه، فلمّا قام رأیته قد وضع فی یده شیئاً، فلمّا خرج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أعطاک؟ فإذا فی یده ثلاثون درهماً</w:t>
      </w:r>
      <w:r>
        <w:rPr>
          <w:rStyle w:val="FootnoteAnchor"/>
          <w:rtl w:val="true"/>
        </w:rPr>
        <w:footnoteReference w:id="1923"/>
      </w:r>
    </w:p>
    <w:p>
      <w:pPr>
        <w:pStyle w:val="BookText"/>
        <w:rPr/>
      </w:pPr>
      <w:r>
        <w:rPr>
          <w:rFonts w:ascii="IRNazanin" w:hAnsi="IRNazanin" w:eastAsia="IRNazanin"/>
          <w:color w:val="111111"/>
          <w:sz w:val="28"/>
          <w:sz w:val="28"/>
          <w:szCs w:val="28"/>
          <w:rtl w:val="true"/>
          <w:lang w:bidi="fa-IR"/>
        </w:rPr>
        <w:t xml:space="preserve">وروی نحوه الکشّی فی رجاله </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والحمیری فی 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1251/342</w:t>
      </w:r>
      <w:r>
        <w:rPr>
          <w:rFonts w:ascii="IRNazanin" w:hAnsi="IRNazanin" w:eastAsia="IRNazanin"/>
          <w:color w:val="111111"/>
          <w:sz w:val="28"/>
          <w:sz w:val="28"/>
          <w:szCs w:val="28"/>
          <w:rtl w:val="true"/>
          <w:lang w:bidi="fa-IR"/>
        </w:rPr>
        <w:t>، والطبری فی 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329/370</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369:4</w:t>
      </w:r>
      <w:r>
        <w:rPr>
          <w:rFonts w:ascii="IRNazanin" w:hAnsi="IRNazanin" w:eastAsia="IRNazanin"/>
          <w:color w:val="111111"/>
          <w:sz w:val="28"/>
          <w:sz w:val="28"/>
          <w:szCs w:val="28"/>
          <w:rtl w:val="true"/>
          <w:lang w:bidi="fa-IR"/>
        </w:rPr>
        <w:t>، وابن حمزة فی الثاقب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399/476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یسّر اللّه لریّان بأن ألهمنی حاجته، أو وفّقنی اللّه لقضاء حاجته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29:49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لی جاریة من صفتها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فأصبت له جاریة عند رجل من أهل المدینة کما وصف، فاشتریتها ودفعت الثمن إلی مولاها، وجئت بها إلیه فأَعجبَتْهُ ووقعت منه، فمکثت أیّاماً ثمّ لقینی مولاها وهو یبکی،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لست أتهنّأ بالعیش</w:t>
      </w:r>
      <w:r>
        <w:rPr>
          <w:rStyle w:val="FootnoteAnchor"/>
          <w:rtl w:val="true"/>
        </w:rPr>
        <w:footnoteReference w:id="1924"/>
      </w:r>
      <w:r>
        <w:rPr>
          <w:rFonts w:ascii="Amiri" w:hAnsi="Amiri" w:eastAsia="Amiri" w:cs="Amiri"/>
          <w:color w:val="111111"/>
          <w:sz w:val="28"/>
          <w:sz w:val="28"/>
          <w:szCs w:val="28"/>
          <w:rtl w:val="true"/>
          <w:lang w:bidi="ar-SA"/>
        </w:rPr>
        <w:t>، ولیس لی قرار ولا نوم، فکلِّم أبا الحسن یردّ عَلَیّ الجاریة ویأخذ 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أمجنون أنت؟ أنا أجترئ أن أقول له یردّها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أبی الحسن فقال لی مبتدئاً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سلیمان، صاحب الجاریة یرید أن أردّها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قد سألنی أن أسألک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فردّها علیه وخُذ الثمن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ففعلت ومکثنا أیّاماً، ثمّ لقینی مولاها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سَل أبا الحسن یقبل الجاریة، فإنّی لا أنتفع بها ولا أقدر أن أدنو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Style w:val="FootnoteAnchor"/>
          <w:rtl w:val="true"/>
        </w:rPr>
        <w:footnoteReference w:id="1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Style w:val="FootnoteAnchor"/>
          <w:rtl w:val="true"/>
        </w:rPr>
        <w:footnoteReference w:id="1926"/>
      </w:r>
      <w:r>
        <w:rPr>
          <w:rFonts w:ascii="IRNazanin" w:hAnsi="IRNazanin" w:eastAsia="IRNazanin"/>
          <w:color w:val="111111"/>
          <w:sz w:val="28"/>
          <w:sz w:val="28"/>
          <w:szCs w:val="28"/>
          <w:rtl w:val="true"/>
          <w:lang w:bidi="fa-IR"/>
        </w:rPr>
        <w:t>أبتدأه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أبی الحسن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سلیمان، صاحب الجاریة یرید أن أقبضها منه وأردّ علیه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سألنی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عَلَیّ الجاریة وخُذ 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الحسن بن أبی الجیش</w:t>
      </w:r>
      <w:r>
        <w:rPr>
          <w:rStyle w:val="FootnoteAnchor"/>
          <w:rtl w:val="true"/>
        </w:rPr>
        <w:footnoteReference w:id="19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اشتکی عمّی محمّد بن جعفر شکاةً شدیدةً حتّی خفنا علیه الموت، فدخل علیه أبو الحسن الرضا علیه السلام ونحن حوله نبکی من بنیه وإخوتی، وعمّی إسحاق عند رأسه یبکی وهو فی حال</w:t>
      </w:r>
      <w:r>
        <w:rPr>
          <w:rStyle w:val="FootnoteAnchor"/>
          <w:rtl w:val="true"/>
        </w:rPr>
        <w:footnoteReference w:id="1928"/>
      </w:r>
      <w:r>
        <w:rPr>
          <w:rFonts w:ascii="IRNazanin" w:hAnsi="IRNazanin" w:eastAsia="IRNazanin"/>
          <w:color w:val="111111"/>
          <w:sz w:val="28"/>
          <w:sz w:val="28"/>
          <w:szCs w:val="28"/>
          <w:rtl w:val="true"/>
          <w:lang w:bidi="fa-IR"/>
        </w:rPr>
        <w:t>شدیدة، فجاء فجلس فی ناحیة ینظر إلینا، فلمّا خرج تبعتُه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دخلت علی عمّک وهو فی هذه الحال ونحن نبکی وإسحاق عمّک یبکی، فلم یکن منک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هذا الّذی یبکی عند رأسه، سوف یبرأ هذا من مرضه ویقوم ویموت هذا الّذی یبکی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محمّد بن جعفر من وجعه واشتکی إسحاق ومات وبکی علیه محمّد</w:t>
      </w:r>
      <w:r>
        <w:rPr>
          <w:rStyle w:val="FootnoteAnchor"/>
          <w:rtl w:val="true"/>
        </w:rPr>
        <w:footnoteReference w:id="1929"/>
      </w:r>
    </w:p>
    <w:p>
      <w:pPr>
        <w:pStyle w:val="BookText"/>
        <w:rPr/>
      </w:pPr>
      <w:r>
        <w:rPr>
          <w:rFonts w:ascii="IRNazanin" w:hAnsi="IRNazanin" w:eastAsia="IRNazanin"/>
          <w:color w:val="111111"/>
          <w:sz w:val="28"/>
          <w:sz w:val="28"/>
          <w:szCs w:val="28"/>
          <w:rtl w:val="true"/>
          <w:lang w:bidi="fa-IR"/>
        </w:rPr>
        <w:t>وأورده مختصراً ابن حمزة فی الثاقب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408/481</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364:4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خرج محمّد بن جعفر بمکّة ودعا إلی نفسه</w:t>
      </w:r>
      <w:r>
        <w:rPr>
          <w:rStyle w:val="FootnoteAnchor"/>
          <w:rtl w:val="true"/>
        </w:rPr>
        <w:footnoteReference w:id="1930"/>
      </w:r>
      <w:r>
        <w:rPr>
          <w:rFonts w:ascii="IRNazanin" w:hAnsi="IRNazanin" w:eastAsia="IRNazanin"/>
          <w:color w:val="111111"/>
          <w:sz w:val="28"/>
          <w:sz w:val="28"/>
          <w:szCs w:val="28"/>
          <w:rtl w:val="true"/>
          <w:lang w:bidi="fa-IR"/>
        </w:rPr>
        <w:t>وتسمّی أمیر المؤمنین وبویع له بالخلافة، دخل علیه أبو الحسن الرضا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لا تکذّب أباک وأخاک، فإنّ هذا الأمر لایتمّ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w:t>
      </w:r>
      <w:r>
        <w:rPr>
          <w:rStyle w:val="FootnoteAnchor"/>
          <w:rtl w:val="true"/>
        </w:rPr>
        <w:footnoteReference w:id="1931"/>
      </w:r>
      <w:r>
        <w:rPr>
          <w:rFonts w:ascii="IRNazanin" w:hAnsi="IRNazanin" w:eastAsia="IRNazanin"/>
          <w:color w:val="111111"/>
          <w:sz w:val="28"/>
          <w:sz w:val="28"/>
          <w:szCs w:val="28"/>
          <w:rtl w:val="true"/>
          <w:lang w:bidi="fa-IR"/>
        </w:rPr>
        <w:t>وخرجت معه إلی المدینة، فلم نلبث</w:t>
      </w:r>
      <w:r>
        <w:rPr>
          <w:rStyle w:val="FootnoteAnchor"/>
          <w:rtl w:val="true"/>
        </w:rPr>
        <w:footnoteReference w:id="1932"/>
      </w:r>
      <w:r>
        <w:rPr>
          <w:rFonts w:ascii="IRNazanin" w:hAnsi="IRNazanin" w:eastAsia="IRNazanin"/>
          <w:color w:val="111111"/>
          <w:sz w:val="28"/>
          <w:sz w:val="28"/>
          <w:szCs w:val="28"/>
          <w:rtl w:val="true"/>
          <w:lang w:bidi="fa-IR"/>
        </w:rPr>
        <w:t>إلّا قلیلاً حتّی قدم الجلودی، فلقیه فهزمه واستأمن إلیه محمّد بن جعفر، فلبس السواد وصعد المنبر فخلع نفسه وأکذب مقالته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للمأمون ولیس لی فیه حقّ، ثمّ خرج إلی خراسان فمات بمرو</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صفوان بن یحیی،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علماء حلماء</w:t>
      </w:r>
      <w:r>
        <w:rPr>
          <w:rStyle w:val="FootnoteAnchor"/>
          <w:rtl w:val="true"/>
        </w:rPr>
        <w:footnoteReference w:id="1934"/>
      </w:r>
      <w:r>
        <w:rPr>
          <w:rFonts w:ascii="Amiri" w:hAnsi="Amiri" w:eastAsia="Amiri" w:cs="Amiri"/>
          <w:color w:val="111111"/>
          <w:sz w:val="28"/>
          <w:sz w:val="28"/>
          <w:szCs w:val="28"/>
          <w:rtl w:val="true"/>
          <w:lang w:bidi="ar-SA"/>
        </w:rPr>
        <w:t>مفهّمون محدَّثون</w:t>
      </w:r>
      <w:r>
        <w:rPr>
          <w:rFonts w:eastAsia="Amiri" w:cs="Amiri" w:ascii="Amiri" w:hAnsi="Amiri"/>
          <w:color w:val="111111"/>
          <w:sz w:val="28"/>
          <w:szCs w:val="28"/>
          <w:rtl w:val="true"/>
          <w:lang w:bidi="ar-SA"/>
        </w:rPr>
        <w:t>»</w:t>
      </w:r>
      <w:r>
        <w:rPr>
          <w:rStyle w:val="FootnoteAnchor"/>
          <w:rtl w:val="true"/>
        </w:rPr>
        <w:footnoteReference w:id="1935"/>
      </w:r>
    </w:p>
    <w:p>
      <w:pPr>
        <w:pStyle w:val="BookText"/>
        <w:rPr/>
      </w:pPr>
      <w:r>
        <w:rPr>
          <w:rFonts w:ascii="IRNazanin" w:hAnsi="IRNazanin" w:eastAsia="IRNazanin"/>
          <w:color w:val="111111"/>
          <w:sz w:val="28"/>
          <w:sz w:val="28"/>
          <w:szCs w:val="28"/>
          <w:rtl w:val="true"/>
          <w:lang w:bidi="fa-IR"/>
        </w:rPr>
        <w:t>ورواه الطوسی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هاشم داود بن القاسم الجعفری عن الرضا علیه السلام، وفیهما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علماء حلماء صادقون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المجلسی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هم العلماء المذکورون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وغیرها،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مَعَ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النبیّ صلی الله علیه و آله فهَّمَهم القرآن وتفسیره وتأویله وغیر ذلک من العلوم والمعارف،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الحسن بن علیّ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بخراسان فبعث إلَیّ الرضا علیه السلام یوماً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 لی</w:t>
      </w:r>
      <w:r>
        <w:rPr>
          <w:rStyle w:val="FootnoteAnchor"/>
          <w:rtl w:val="true"/>
        </w:rPr>
        <w:footnoteReference w:id="1936"/>
      </w:r>
      <w:r>
        <w:rPr>
          <w:rFonts w:ascii="IRNazanin" w:hAnsi="IRNazanin" w:eastAsia="IRNazanin"/>
          <w:color w:val="111111"/>
          <w:sz w:val="28"/>
          <w:sz w:val="28"/>
          <w:szCs w:val="28"/>
          <w:rtl w:val="true"/>
          <w:lang w:bidi="fa-IR"/>
        </w:rPr>
        <w:t>بالحبرة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توجد عندی، فقلت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عندی حبرة، فردّ إلَیّ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Style w:val="FootnoteAnchor"/>
          <w:rtl w:val="true"/>
        </w:rPr>
        <w:footnoteReference w:id="1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 إلیّ بالحبرة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فطلبت فی ثیابی فلم أجد شیئاً، فقلت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طلبت فلم أَقَع بها، فردّ إلَیّ الرسول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Style w:val="FootnoteAnchor"/>
        </w:rPr>
        <w:footnoteReference w:id="193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بالحبرة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فقمت أطلب ذلک فلم یبق إلّا صندوق فقمت إلیه فوجدت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Style w:val="FootnoteAnchor"/>
          <w:rtl w:val="true"/>
        </w:rPr>
        <w:footnoteReference w:id="1939"/>
      </w:r>
      <w:r>
        <w:rPr>
          <w:rFonts w:ascii="IRNazanin" w:hAnsi="IRNazanin" w:eastAsia="IRNazanin"/>
          <w:color w:val="111111"/>
          <w:sz w:val="28"/>
          <w:sz w:val="28"/>
          <w:szCs w:val="28"/>
          <w:rtl w:val="true"/>
          <w:lang w:bidi="fa-IR"/>
        </w:rPr>
        <w:t>حبرة فأتیته بها،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إمام مفترض الطاعة، وکان سببی فی دخولی هذا الأمر</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 اللّه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وحججت علی ذلک، فلمّا صرت إلی مکّة خلج</w:t>
      </w:r>
      <w:r>
        <w:rPr>
          <w:rStyle w:val="FootnoteAnchor"/>
          <w:rtl w:val="true"/>
        </w:rPr>
        <w:footnoteReference w:id="1941"/>
      </w:r>
      <w:r>
        <w:rPr>
          <w:rFonts w:ascii="IRNazanin" w:hAnsi="IRNazanin" w:eastAsia="IRNazanin"/>
          <w:color w:val="111111"/>
          <w:sz w:val="28"/>
          <w:sz w:val="28"/>
          <w:szCs w:val="28"/>
          <w:rtl w:val="true"/>
          <w:lang w:bidi="fa-IR"/>
        </w:rPr>
        <w:t>فی صدری شیء، فتعلّقت بالملتزم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علمتَ طلِبتی وإرادتی فارْشِدنی إلی خیر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فی نفسی أن</w:t>
      </w:r>
      <w:r>
        <w:rPr>
          <w:rStyle w:val="FootnoteAnchor"/>
          <w:rtl w:val="true"/>
        </w:rPr>
        <w:footnoteReference w:id="1942"/>
      </w:r>
      <w:r>
        <w:rPr>
          <w:rFonts w:ascii="IRNazanin" w:hAnsi="IRNazanin" w:eastAsia="IRNazanin"/>
          <w:color w:val="111111"/>
          <w:sz w:val="28"/>
          <w:sz w:val="28"/>
          <w:szCs w:val="28"/>
          <w:rtl w:val="true"/>
          <w:lang w:bidi="fa-IR"/>
        </w:rPr>
        <w:t>آتی الرضا علیه السلام، فأتیت المدینة فوقفت ببابه وقلت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لمولاک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العراق بالباب، فسمعتُ نداءه وهو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یا عبد اللّه بن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فلمّا نظر إلَیّ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أجاب اللّه دعوتک، وهداک لدینه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حجّة اللّه وأمینه</w:t>
      </w:r>
      <w:r>
        <w:rPr>
          <w:rStyle w:val="FootnoteAnchor"/>
          <w:rtl w:val="true"/>
        </w:rPr>
        <w:footnoteReference w:id="1943"/>
      </w:r>
      <w:r>
        <w:rPr>
          <w:rFonts w:ascii="IRNazanin" w:hAnsi="IRNazanin" w:eastAsia="IRNazanin"/>
          <w:color w:val="111111"/>
          <w:sz w:val="28"/>
          <w:sz w:val="28"/>
          <w:szCs w:val="28"/>
          <w:rtl w:val="true"/>
          <w:lang w:bidi="fa-IR"/>
        </w:rPr>
        <w:t>علی خلقه</w:t>
      </w:r>
      <w:r>
        <w:rPr>
          <w:rStyle w:val="FootnoteAnchor"/>
          <w:rtl w:val="true"/>
        </w:rPr>
        <w:footnoteReference w:id="1944"/>
      </w:r>
    </w:p>
    <w:p>
      <w:pPr>
        <w:pStyle w:val="BookText"/>
        <w:rPr/>
      </w:pP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المستجار محاذی باب الکعبة من ظهرها یستحبّ إلصاق البطن والصدر بحائطه والتزامه، والدعاء فیه مستجاب،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مطلوبی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الحسن بن علیّ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ابن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أباعبد اللّه علیه السلام کان إذا أراد أن یعاود أهله للجماع توضّأ وضوء الصلاة، فأحبّ أن تسأل أبا الحسن الثانی عن ذلک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علیه فابتدأنی من غیر أن أسأله،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أبو عبد اللّه </w:t>
      </w:r>
    </w:p>
    <w:p>
      <w:pPr>
        <w:pStyle w:val="BookText"/>
        <w:rPr/>
      </w:pPr>
      <w:r>
        <w:rPr>
          <w:rFonts w:ascii="IRNazanin" w:hAnsi="IRNazanin" w:eastAsia="IRNazanin"/>
          <w:color w:val="111111"/>
          <w:sz w:val="28"/>
          <w:sz w:val="28"/>
          <w:szCs w:val="28"/>
          <w:rtl w:val="true"/>
          <w:lang w:bidi="fa-IR"/>
        </w:rPr>
        <w:t>إذا جامع وأراد أن یُعاوِد توضّأ للصلاة</w:t>
      </w:r>
      <w:r>
        <w:rPr>
          <w:rStyle w:val="FootnoteAnchor"/>
          <w:rtl w:val="true"/>
        </w:rPr>
        <w:footnoteReference w:id="1945"/>
      </w:r>
      <w:r>
        <w:rPr>
          <w:rFonts w:ascii="IRNazanin" w:hAnsi="IRNazanin" w:eastAsia="IRNazanin"/>
          <w:color w:val="111111"/>
          <w:sz w:val="28"/>
          <w:sz w:val="28"/>
          <w:szCs w:val="28"/>
          <w:rtl w:val="true"/>
          <w:lang w:bidi="fa-IR"/>
        </w:rPr>
        <w:t>، وإذا أراد أیضاً توضّأ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إلی الرجل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أجابنی عن مسألتک من غیر أن أسأله</w:t>
      </w:r>
      <w:r>
        <w:rPr>
          <w:rStyle w:val="FootnoteAnchor"/>
          <w:rtl w:val="true"/>
        </w:rPr>
        <w:footnoteReference w:id="1946"/>
      </w:r>
    </w:p>
    <w:p>
      <w:pPr>
        <w:pStyle w:val="BookText"/>
        <w:rPr/>
      </w:pPr>
      <w:r>
        <w:rPr>
          <w:rFonts w:ascii="IRNazanin" w:hAnsi="IRNazanin" w:eastAsia="IRNazanin"/>
          <w:color w:val="111111"/>
          <w:sz w:val="28"/>
          <w:sz w:val="28"/>
          <w:szCs w:val="28"/>
          <w:rtl w:val="true"/>
          <w:lang w:bidi="fa-IR"/>
        </w:rPr>
        <w:t>وروی الشیخ فی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1837/459:7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الرجل جاریته ثمّ أراد أن یأتی الأخری توضّأ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أیکون إمام لیس له عقب؟</w:t>
      </w:r>
    </w:p>
    <w:p>
      <w:pPr>
        <w:pStyle w:val="BookText"/>
        <w:rPr/>
      </w:pP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لایُولد لی إلّا واحد، ولکنّ اللّه منشئ</w:t>
      </w:r>
      <w:r>
        <w:rPr>
          <w:rStyle w:val="FootnoteAnchor"/>
          <w:rtl w:val="true"/>
        </w:rPr>
        <w:footnoteReference w:id="1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Style w:val="FootnoteAnchor"/>
          <w:rtl w:val="true"/>
        </w:rPr>
        <w:footnoteReference w:id="1948"/>
      </w:r>
      <w:r>
        <w:rPr>
          <w:rFonts w:ascii="Amiri" w:hAnsi="Amiri" w:eastAsia="Amiri" w:cs="Amiri"/>
          <w:color w:val="111111"/>
          <w:sz w:val="28"/>
          <w:sz w:val="28"/>
          <w:szCs w:val="28"/>
          <w:rtl w:val="true"/>
          <w:lang w:bidi="ar-SA"/>
        </w:rPr>
        <w:t>ذُرّیة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خداش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هذا الحدیث منذ 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العبّاس بن جعفر بن محمّد بن الأشعث أن أسأله أن یخرق کتبه إذا قرأها مخافة أن تقع فی یدی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فابتدأنی بکتاب قبل أن أسأله أن یخرق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صاحبک أنّی إذا قرأت کتبه خرقتها</w:t>
      </w:r>
      <w:r>
        <w:rPr>
          <w:rFonts w:eastAsia="IRNazanin" w:cs="IRNazanin"/>
          <w:color w:val="111111"/>
          <w:sz w:val="28"/>
          <w:szCs w:val="28"/>
          <w:rtl w:val="true"/>
          <w:lang w:bidi="fa-IR"/>
        </w:rPr>
        <w:t>»</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ذروان</w:t>
      </w:r>
      <w:r>
        <w:rPr>
          <w:rStyle w:val="FootnoteAnchor"/>
          <w:rtl w:val="true"/>
        </w:rPr>
        <w:footnoteReference w:id="1950"/>
      </w:r>
      <w:r>
        <w:rPr>
          <w:rFonts w:ascii="IRNazanin" w:hAnsi="IRNazanin" w:eastAsia="IRNazanin"/>
          <w:color w:val="111111"/>
          <w:sz w:val="28"/>
          <w:sz w:val="28"/>
          <w:szCs w:val="28"/>
          <w:rtl w:val="true"/>
          <w:lang w:bidi="fa-IR"/>
        </w:rPr>
        <w:t>المدائنی أنّه دخل علی أبی الحسن الثانی علیه السلام یرید أن یسأله عن عبد اللّه بن جعفر، فأخذ بیدی فوضعها علی صدره قبل أن أذکر له شیئاً ممّا أردت، 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آدم، إنّ عبد اللّه لم یکن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بما أردت قبل أن أسأله</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الحسن بن علیّ الوشّاء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ابتداءاً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کان عندی البارحة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فی المنام، إنّ جعفراً کان یجیء إلی أبی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افعل کذا، یا بنیّ افعل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افعل کذا</w:t>
      </w:r>
      <w:r>
        <w:rPr>
          <w:rFonts w:eastAsia="IRNazanin" w:cs="IRNazanin"/>
          <w:color w:val="111111"/>
          <w:sz w:val="28"/>
          <w:szCs w:val="28"/>
          <w:rtl w:val="true"/>
          <w:lang w:bidi="fa-IR"/>
        </w:rPr>
        <w:t>)</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علیه بعد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إنّ منامنا ویقظتنا واحد</w:t>
      </w:r>
      <w:r>
        <w:rPr>
          <w:rFonts w:eastAsia="IRNazanin" w:cs="IRNazanin"/>
          <w:color w:val="111111"/>
          <w:sz w:val="28"/>
          <w:szCs w:val="28"/>
          <w:rtl w:val="true"/>
          <w:lang w:bidi="fa-IR"/>
        </w:rPr>
        <w:t>»</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بن محمّد القاشانی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بعض أصحابنا أنّه حمل إلی الرضا علیه السلام مالاً له خَطَر، فلم أره سُرّ به، فاغتممت لذلک 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حملت مثل هذا المال وما سُرّ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الطستَ والماءَ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وقعد علی کرسی وقال بیده للغلام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یسیل من بین أصابعه فی الطست ذهب، ثمّ التفت إلَیّ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هکذا لا یبالی بالّذی حمل إلیه</w:t>
      </w:r>
      <w:r>
        <w:rPr>
          <w:rFonts w:eastAsia="IRNazanin" w:cs="IRNazanin"/>
          <w:color w:val="111111"/>
          <w:sz w:val="28"/>
          <w:szCs w:val="28"/>
          <w:rtl w:val="true"/>
          <w:lang w:bidi="fa-IR"/>
        </w:rPr>
        <w:t>»</w:t>
      </w:r>
      <w:r>
        <w:rPr>
          <w:rStyle w:val="FootnoteAnchor"/>
          <w:rtl w:val="true"/>
        </w:rPr>
        <w:footnoteReference w:id="1954"/>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والشرف،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فی السنة الّتی بطش هارون بالبرامکة وقتل جعفر بن یحیی وحبس یحیی بن خالد ونزل بهم مانزل، کان أبو الحسن واقفاً بعرفة یدعو ثمّ طأطأ رأسه، فسُئل عن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أدعو اللّه علی البرامکة، قد فعلوا بأبی ما فعلوا، فاستجاب اللّه لی فیهم الیوم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انصرف لم نلبث</w:t>
      </w:r>
      <w:r>
        <w:rPr>
          <w:rStyle w:val="FootnoteAnchor"/>
          <w:rtl w:val="true"/>
        </w:rPr>
        <w:footnoteReference w:id="1955"/>
      </w:r>
      <w:r>
        <w:rPr>
          <w:rFonts w:ascii="Amiri" w:hAnsi="Amiri" w:eastAsia="Amiri" w:cs="Amiri"/>
          <w:color w:val="111111"/>
          <w:sz w:val="28"/>
          <w:sz w:val="28"/>
          <w:szCs w:val="28"/>
          <w:rtl w:val="true"/>
          <w:lang w:bidi="ar-SA"/>
        </w:rPr>
        <w:t>إلّا یسیراً حتّی بُطِش بجعفر وحُبِس یحیی وتغیّرت حالهم</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موسی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بن موسی علیهما السلام فی مسجد المدینة وهارون یخطب،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ترونی وإیّاه نُدفَن فی بیت واحد</w:t>
      </w:r>
      <w:r>
        <w:rPr>
          <w:rFonts w:eastAsia="IRNazanin" w:cs="IRNazanin"/>
          <w:color w:val="111111"/>
          <w:sz w:val="28"/>
          <w:szCs w:val="28"/>
          <w:rtl w:val="true"/>
          <w:lang w:bidi="fa-IR"/>
        </w:rPr>
        <w:t>»</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هشام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بمکّة ثوبین سعیدیین</w:t>
      </w:r>
      <w:r>
        <w:rPr>
          <w:rStyle w:val="FootnoteAnchor"/>
          <w:rtl w:val="true"/>
        </w:rPr>
        <w:footnoteReference w:id="1958"/>
      </w:r>
      <w:r>
        <w:rPr>
          <w:rFonts w:ascii="Amiri" w:hAnsi="Amiri" w:eastAsia="Amiri" w:cs="Amiri"/>
          <w:color w:val="111111"/>
          <w:sz w:val="28"/>
          <w:sz w:val="28"/>
          <w:szCs w:val="28"/>
          <w:rtl w:val="true"/>
          <w:lang w:bidi="ar-SA"/>
        </w:rPr>
        <w:t>أُهدیهما</w:t>
      </w:r>
      <w:r>
        <w:rPr>
          <w:rStyle w:val="FootnoteAnchor"/>
          <w:rtl w:val="true"/>
        </w:rPr>
        <w:footnoteReference w:id="1959"/>
      </w:r>
      <w:r>
        <w:rPr>
          <w:rFonts w:ascii="IRNazanin" w:hAnsi="IRNazanin" w:eastAsia="IRNazanin"/>
          <w:color w:val="111111"/>
          <w:sz w:val="28"/>
          <w:sz w:val="28"/>
          <w:szCs w:val="28"/>
          <w:rtl w:val="true"/>
          <w:lang w:bidi="fa-IR"/>
        </w:rPr>
        <w:t>لأبی، فلم أصب بمکّة منها</w:t>
      </w:r>
      <w:r>
        <w:rPr>
          <w:rStyle w:val="FootnoteAnchor"/>
          <w:rtl w:val="true"/>
        </w:rPr>
        <w:footnoteReference w:id="1960"/>
      </w:r>
      <w:r>
        <w:rPr>
          <w:rFonts w:ascii="IRNazanin" w:hAnsi="IRNazanin" w:eastAsia="IRNazanin"/>
          <w:color w:val="111111"/>
          <w:sz w:val="28"/>
          <w:sz w:val="28"/>
          <w:szCs w:val="28"/>
          <w:rtl w:val="true"/>
          <w:lang w:bidi="fa-IR"/>
        </w:rPr>
        <w:t xml:space="preserve">شیئاً علی ما أردت، فمررت بالمدینة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Style w:val="FootnoteAnchor"/>
          <w:rtl w:val="true"/>
        </w:rPr>
        <w:footnoteReference w:id="1961"/>
      </w:r>
      <w:r>
        <w:rPr>
          <w:rFonts w:ascii="IRNazanin" w:hAnsi="IRNazanin" w:eastAsia="IRNazanin"/>
          <w:color w:val="111111"/>
          <w:sz w:val="28"/>
          <w:sz w:val="28"/>
          <w:szCs w:val="28"/>
          <w:rtl w:val="true"/>
          <w:lang w:bidi="fa-IR"/>
        </w:rPr>
        <w:t>منصرفی، فدخلت علی أبی الحسن علیه السلام، فلمّا وَدَّعتُه وأردت الخُروج دعا بثوبین سعیدیین</w:t>
      </w:r>
      <w:r>
        <w:rPr>
          <w:rStyle w:val="FootnoteAnchor"/>
          <w:rtl w:val="true"/>
        </w:rPr>
        <w:footnoteReference w:id="1962"/>
      </w:r>
      <w:r>
        <w:rPr>
          <w:rFonts w:ascii="IRNazanin" w:hAnsi="IRNazanin" w:eastAsia="IRNazanin"/>
          <w:color w:val="111111"/>
          <w:sz w:val="28"/>
          <w:sz w:val="28"/>
          <w:szCs w:val="28"/>
          <w:rtl w:val="true"/>
          <w:lang w:bidi="fa-IR"/>
        </w:rPr>
        <w:t>علی عمل الوَشی الّذی کنت طلبت، فدفعهما إلَیّ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اقطعهما لأبیک</w:t>
      </w:r>
      <w:r>
        <w:rPr>
          <w:rFonts w:eastAsia="IRNazanin" w:cs="IRNazanin"/>
          <w:color w:val="111111"/>
          <w:sz w:val="28"/>
          <w:szCs w:val="28"/>
          <w:rtl w:val="true"/>
          <w:lang w:bidi="fa-IR"/>
        </w:rPr>
        <w:t>»</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أبی الحسن علیه السلام إلی بعض أمواله فی یوم لا سحاب فیه، فلمّا برزنا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حملتم معکم المُماطر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وما حاجتنا إلیها، ولیس سحاب ولا نتخوف المطر؟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لکنّی قد حملته وستمطرون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مضینا إلّا یسیراً حتّی ارتفعت سحابة ومُطِرنا حتّی أهمّتنا أنفسنا، فما بقی منّا أحد إلّا ابتَلَّ غیره</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الحسن بن منصور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الرضا فی بیت داخل فی جوف بیت لیلاً، فرفع یده فکانت کأنّ فی البیت عشرة مصابیح، فاستأذن علیه رجل فخلّی یده ثمّ أذن له</w:t>
      </w:r>
      <w:r>
        <w:rPr>
          <w:rStyle w:val="FootnoteAnchor"/>
          <w:rtl w:val="true"/>
        </w:rPr>
        <w:footnoteReference w:id="1965"/>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عشرة 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 کلّ إصبع منه بمنزلة مصباح من سطوع النور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ترک یده وأخفاها وجعلها خالیة من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موسی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الحسن علی بن موسی علیه السلام ونظر إلی هرثمة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به قد حُمِل إلی مرو فضُربت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کما قال</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7"/>
      </w:r>
    </w:p>
    <w:p>
      <w:pPr>
        <w:pStyle w:val="BookText"/>
        <w:rPr/>
      </w:pPr>
      <w:r>
        <w:rPr>
          <w:rFonts w:ascii="IRNazanin" w:hAnsi="IRNazanin" w:eastAsia="IRNazanin"/>
          <w:color w:val="111111"/>
          <w:sz w:val="28"/>
          <w:sz w:val="28"/>
          <w:szCs w:val="28"/>
          <w:rtl w:val="true"/>
          <w:lang w:bidi="fa-IR"/>
        </w:rPr>
        <w:t>هذا آخر ما أردت نقله من کتاب الدلائل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الراوندی فی کتاب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إسماعیل بن أبی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الرضا علیه السلام وقد قال بیده</w:t>
      </w:r>
      <w:r>
        <w:rPr>
          <w:rStyle w:val="FootnoteAnchor"/>
          <w:rtl w:val="true"/>
        </w:rPr>
        <w:footnoteReference w:id="1968"/>
      </w:r>
      <w:r>
        <w:rPr>
          <w:rFonts w:ascii="Amiri" w:hAnsi="Amiri" w:eastAsia="Amiri" w:cs="Amiri"/>
          <w:color w:val="111111"/>
          <w:sz w:val="28"/>
          <w:sz w:val="28"/>
          <w:szCs w:val="28"/>
          <w:rtl w:val="true"/>
          <w:lang w:bidi="ar-SA"/>
        </w:rPr>
        <w:t>علی الأرض کأنّه یکشف شیئاً، فظهرت سبائکُ ذهبٍ، ثمّ مسح بیده</w:t>
      </w:r>
      <w:r>
        <w:rPr>
          <w:rStyle w:val="FootnoteAnchor"/>
          <w:rtl w:val="true"/>
        </w:rPr>
        <w:footnoteReference w:id="1969"/>
      </w:r>
      <w:r>
        <w:rPr>
          <w:rFonts w:ascii="IRNazanin" w:hAnsi="IRNazanin" w:eastAsia="IRNazanin"/>
          <w:color w:val="111111"/>
          <w:sz w:val="28"/>
          <w:sz w:val="28"/>
          <w:szCs w:val="28"/>
          <w:rtl w:val="true"/>
          <w:lang w:bidi="fa-IR"/>
        </w:rPr>
        <w:t>علیها فغابت،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أعطیتنی</w:t>
      </w:r>
      <w:r>
        <w:rPr>
          <w:rStyle w:val="FootnoteAnchor"/>
          <w:rtl w:val="true"/>
        </w:rPr>
        <w:footnoteReference w:id="1970"/>
      </w:r>
      <w:r>
        <w:rPr>
          <w:rFonts w:ascii="IRNazanin" w:hAnsi="IRNazanin" w:eastAsia="IRNazanin"/>
          <w:color w:val="111111"/>
          <w:sz w:val="28"/>
          <w:sz w:val="28"/>
          <w:szCs w:val="28"/>
          <w:rtl w:val="true"/>
          <w:lang w:bidi="fa-IR"/>
        </w:rPr>
        <w:t>واحدةً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 هذا الأمر لم یأنِ وقته</w:t>
      </w:r>
      <w:r>
        <w:rPr>
          <w:rFonts w:eastAsia="IRNazanin" w:cs="IRNazanin"/>
          <w:color w:val="111111"/>
          <w:sz w:val="28"/>
          <w:szCs w:val="28"/>
          <w:rtl w:val="true"/>
          <w:lang w:bidi="fa-IR"/>
        </w:rPr>
        <w:t>»</w:t>
      </w:r>
      <w:r>
        <w:rPr>
          <w:rStyle w:val="FootnoteAnchor"/>
          <w:rtl w:val="true"/>
        </w:rPr>
        <w:footnoteReference w:id="1971"/>
      </w:r>
    </w:p>
    <w:p>
      <w:pPr>
        <w:pStyle w:val="BookText"/>
        <w:rPr/>
      </w:pPr>
      <w:r>
        <w:rPr>
          <w:rFonts w:ascii="IRNazanin" w:hAnsi="IRNazanin" w:eastAsia="IRNazanin"/>
          <w:color w:val="111111"/>
          <w:sz w:val="28"/>
          <w:sz w:val="28"/>
          <w:szCs w:val="28"/>
          <w:rtl w:val="true"/>
          <w:lang w:bidi="fa-IR"/>
        </w:rPr>
        <w:t>وأورده ابن حمزة فی الثاقب</w:t>
      </w:r>
      <w:r>
        <w:rPr>
          <w:rFonts w:eastAsia="IRNazanin" w:cs="IRNazanin"/>
          <w:color w:val="111111"/>
          <w:sz w:val="28"/>
          <w:szCs w:val="28"/>
          <w:rtl w:val="true"/>
          <w:lang w:bidi="fa-IR"/>
        </w:rPr>
        <w:t xml:space="preserve">: </w:t>
      </w:r>
      <w:r>
        <w:rPr>
          <w:rFonts w:eastAsia="IRNazanin" w:cs="IRNazanin"/>
          <w:color w:val="111111"/>
          <w:sz w:val="28"/>
          <w:szCs w:val="28"/>
          <w:lang w:bidi="fa-IR"/>
        </w:rPr>
        <w:t>170/183</w:t>
      </w:r>
      <w:r>
        <w:rPr>
          <w:rFonts w:ascii="IRNazanin" w:hAnsi="IRNazanin" w:eastAsia="IRNazanin"/>
          <w:color w:val="111111"/>
          <w:sz w:val="28"/>
          <w:sz w:val="28"/>
          <w:szCs w:val="28"/>
          <w:rtl w:val="true"/>
          <w:lang w:bidi="fa-IR"/>
        </w:rPr>
        <w:t>، والحافظ رجب البرسی فی مشارق أنوار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خروج خزائن الأرض وتصرّفنا فیها إنّما هو فی زمن القائم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50:49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أبو إسماعیل السندی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للّه‌حجّة فی العرب، فخرجت‌منها فی‌الطلب، فدُلِلتُ‌علی‌الرضا، فقصدته ودخلت علیه وأنا لاأعرف</w:t>
      </w:r>
      <w:r>
        <w:rPr>
          <w:rStyle w:val="FootnoteAnchor"/>
          <w:rtl w:val="true"/>
        </w:rPr>
        <w:footnoteReference w:id="1972"/>
      </w:r>
      <w:r>
        <w:rPr>
          <w:rFonts w:ascii="Amiri" w:hAnsi="Amiri" w:eastAsia="Amiri" w:cs="Amiri"/>
          <w:color w:val="111111"/>
          <w:sz w:val="28"/>
          <w:sz w:val="28"/>
          <w:szCs w:val="28"/>
          <w:rtl w:val="true"/>
          <w:lang w:bidi="ar-SA"/>
        </w:rPr>
        <w:t>مِن العربیّة کلمة واحدة</w:t>
      </w:r>
      <w:r>
        <w:rPr>
          <w:rStyle w:val="FootnoteAnchor"/>
          <w:rtl w:val="true"/>
        </w:rPr>
        <w:footnoteReference w:id="1973"/>
      </w:r>
      <w:r>
        <w:rPr>
          <w:rFonts w:ascii="IRNazanin" w:hAnsi="IRNazanin" w:eastAsia="IRNazanin"/>
          <w:color w:val="111111"/>
          <w:sz w:val="28"/>
          <w:sz w:val="28"/>
          <w:szCs w:val="28"/>
          <w:rtl w:val="true"/>
          <w:lang w:bidi="fa-IR"/>
        </w:rPr>
        <w:t xml:space="preserve">، فسلّمت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Style w:val="FootnoteAnchor"/>
          <w:rtl w:val="true"/>
        </w:rPr>
        <w:footnoteReference w:id="1974"/>
      </w:r>
      <w:r>
        <w:rPr>
          <w:rFonts w:ascii="Amiri" w:hAnsi="Amiri" w:eastAsia="Amiri" w:cs="Amiri"/>
          <w:color w:val="111111"/>
          <w:sz w:val="28"/>
          <w:sz w:val="28"/>
          <w:szCs w:val="28"/>
          <w:rtl w:val="true"/>
          <w:lang w:bidi="ar-SA"/>
        </w:rPr>
        <w:t xml:space="preserve">بالسندیة، فردّ علَیّ بلغتی، فجعلت </w:t>
      </w:r>
    </w:p>
    <w:p>
      <w:pPr>
        <w:pStyle w:val="BookText"/>
        <w:rPr/>
      </w:pPr>
      <w:r>
        <w:rPr>
          <w:rFonts w:ascii="IRNazanin" w:hAnsi="IRNazanin" w:eastAsia="IRNazanin"/>
          <w:color w:val="111111"/>
          <w:sz w:val="28"/>
          <w:sz w:val="28"/>
          <w:szCs w:val="28"/>
          <w:rtl w:val="true"/>
          <w:lang w:bidi="fa-IR"/>
        </w:rPr>
        <w:t>أکلّمه بالسندیة وهو یجیبنی بها،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بالسند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للّه‌حجةً فی العرب فخرجت فی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بلغنی ذلک، نعم أنا هو</w:t>
      </w:r>
      <w:r>
        <w:rPr>
          <w:rFonts w:eastAsia="IRNazanin" w:cs="IRNazanin"/>
          <w:color w:val="111111"/>
          <w:sz w:val="28"/>
          <w:szCs w:val="28"/>
          <w:rtl w:val="true"/>
          <w:lang w:bidi="fa-IR"/>
        </w:rPr>
        <w:t>»</w:t>
      </w:r>
      <w:r>
        <w:rPr>
          <w:rStyle w:val="FootnoteAnchor"/>
          <w:rtl w:val="true"/>
        </w:rPr>
        <w:footnoteReference w:id="1975"/>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ترید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فسألته عمّا أردته، فلمّا أردت القیام من عنده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أحسن من العربیّة شیئاً، فادع اللّه أن یُلهِمَنیها لأِتکلَّم بها مع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یده علی شفتی، فتکلّمت بالعربیّة من وقتی</w:t>
      </w:r>
      <w:r>
        <w:rPr>
          <w:rStyle w:val="FootnoteAnchor"/>
          <w:rtl w:val="true"/>
        </w:rPr>
        <w:footnoteReference w:id="1976"/>
      </w:r>
    </w:p>
    <w:p>
      <w:pPr>
        <w:pStyle w:val="BookText"/>
        <w:rPr/>
      </w:pPr>
      <w:r>
        <w:rPr>
          <w:rFonts w:ascii="IRNazanin" w:hAnsi="IRNazanin" w:eastAsia="IRNazanin"/>
          <w:color w:val="111111"/>
          <w:sz w:val="28"/>
          <w:sz w:val="28"/>
          <w:szCs w:val="28"/>
          <w:rtl w:val="true"/>
          <w:lang w:bidi="fa-IR"/>
        </w:rPr>
        <w:t>وأورده ابن حمزة فی الثاقب</w:t>
      </w:r>
      <w:r>
        <w:rPr>
          <w:rFonts w:eastAsia="IRNazanin" w:cs="IRNazanin"/>
          <w:color w:val="111111"/>
          <w:sz w:val="28"/>
          <w:szCs w:val="28"/>
          <w:rtl w:val="true"/>
          <w:lang w:bidi="fa-IR"/>
        </w:rPr>
        <w:t xml:space="preserve">: </w:t>
      </w:r>
      <w:r>
        <w:rPr>
          <w:rFonts w:eastAsia="IRNazanin" w:cs="IRNazanin"/>
          <w:color w:val="111111"/>
          <w:sz w:val="28"/>
          <w:szCs w:val="28"/>
          <w:lang w:bidi="fa-IR"/>
        </w:rPr>
        <w:t>429/498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روی عن الحسن بن علیّ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زَوَّدَتْنی جاریةٌ لی ثَوبین مُلْحَمین وسألتْنی أن أُحرِم فیهما، فأمرت الغلام فوضعهما</w:t>
      </w:r>
      <w:r>
        <w:rPr>
          <w:rStyle w:val="FootnoteAnchor"/>
          <w:rtl w:val="true"/>
        </w:rPr>
        <w:footnoteReference w:id="1977"/>
      </w:r>
      <w:r>
        <w:rPr>
          <w:rFonts w:ascii="IRNazanin" w:hAnsi="IRNazanin" w:eastAsia="IRNazanin"/>
          <w:color w:val="111111"/>
          <w:sz w:val="28"/>
          <w:sz w:val="28"/>
          <w:szCs w:val="28"/>
          <w:rtl w:val="true"/>
          <w:lang w:bidi="fa-IR"/>
        </w:rPr>
        <w:t>فی العَیبة، فلمّا انتهیت إلی الوقت الّذی ینبغی أن أحرِم فیه دعوت بالثوبین لألبسهما، ثمّ اختلج فی صدری،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لی أن ألبس مُلْحَماً وأنا مُحرِم</w:t>
      </w:r>
      <w:r>
        <w:rPr>
          <w:rStyle w:val="FootnoteAnchor"/>
          <w:rtl w:val="true"/>
        </w:rPr>
        <w:footnoteReference w:id="1978"/>
      </w:r>
      <w:r>
        <w:rPr>
          <w:rFonts w:ascii="IRNazanin" w:hAnsi="IRNazanin" w:eastAsia="IRNazanin"/>
          <w:color w:val="111111"/>
          <w:sz w:val="28"/>
          <w:sz w:val="28"/>
          <w:szCs w:val="28"/>
          <w:rtl w:val="true"/>
          <w:lang w:bidi="fa-IR"/>
        </w:rPr>
        <w:t>، فترکتهما ولبست غیرهما، فلمّا صرت بمکّة کتبت کتاباً إلی أبی الحسن وبعثت إلیه بأشیاء کانت معی، ونسیت أن أکتب إلیه أسأله عن المحرم هل یلبس المُلْحَم أم لا؟ فلم ألبث أن جائنی الجواب بکلّ ماسألته عنه، وفی أسفل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بالمُلْحَم أن یلبسه الُمحرِم</w:t>
      </w:r>
      <w:r>
        <w:rPr>
          <w:rFonts w:eastAsia="IRNazanin" w:cs="IRNazanin"/>
          <w:color w:val="111111"/>
          <w:sz w:val="28"/>
          <w:szCs w:val="28"/>
          <w:rtl w:val="true"/>
          <w:lang w:bidi="fa-IR"/>
        </w:rPr>
        <w:t>»</w:t>
      </w:r>
      <w:r>
        <w:rPr>
          <w:rStyle w:val="FootnoteAnchor"/>
          <w:rtl w:val="true"/>
        </w:rPr>
        <w:footnoteReference w:id="1979"/>
      </w:r>
    </w:p>
    <w:p>
      <w:pPr>
        <w:pStyle w:val="BookText"/>
        <w:rPr/>
      </w:pPr>
      <w:r>
        <w:rPr>
          <w:rFonts w:ascii="IRNazanin" w:hAnsi="IRNazanin" w:eastAsia="IRNazanin"/>
          <w:color w:val="111111"/>
          <w:sz w:val="28"/>
          <w:sz w:val="28"/>
          <w:szCs w:val="28"/>
          <w:rtl w:val="true"/>
          <w:lang w:bidi="fa-IR"/>
        </w:rPr>
        <w:t xml:space="preserve">وقارن بروایة جعفر بن محمّد بن یونس عنه علیه السلام فی ص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الرضا علیه السلام فی حائط له وأنا أُحدّثه، إذ جاء عصفور فوقع بین یدیه وأخذ یصیح ویُکثِر الصیاح ویضطرب،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أتدری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حیّة ترید أن تأکل فراخی فی البیت، فقُم وخذ تلک النِسْعَة وادخل البیت واقتُل الحیّة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وأخذت النسعة ودخلت البیت، وإذا حیّة تحول فی البیت</w:t>
      </w:r>
      <w:r>
        <w:rPr>
          <w:rStyle w:val="FootnoteAnchor"/>
          <w:rtl w:val="true"/>
        </w:rPr>
        <w:footnoteReference w:id="1980"/>
      </w:r>
      <w:r>
        <w:rPr>
          <w:rFonts w:ascii="IRNazanin" w:hAnsi="IRNazanin" w:eastAsia="IRNazanin"/>
          <w:color w:val="111111"/>
          <w:sz w:val="28"/>
          <w:sz w:val="28"/>
          <w:szCs w:val="28"/>
          <w:rtl w:val="true"/>
          <w:lang w:bidi="fa-IR"/>
        </w:rPr>
        <w:t>، فقتلتها</w:t>
      </w:r>
      <w:r>
        <w:rPr>
          <w:rStyle w:val="FootnoteAnchor"/>
          <w:rtl w:val="true"/>
        </w:rPr>
        <w:footnoteReference w:id="1981"/>
      </w:r>
    </w:p>
    <w:p>
      <w:pPr>
        <w:pStyle w:val="BookText"/>
        <w:rPr/>
      </w:pPr>
      <w:r>
        <w:rPr>
          <w:rFonts w:ascii="IRNazanin" w:hAnsi="IRNazanin" w:eastAsia="IRNazanin"/>
          <w:color w:val="111111"/>
          <w:sz w:val="28"/>
          <w:sz w:val="28"/>
          <w:szCs w:val="28"/>
          <w:rtl w:val="true"/>
          <w:lang w:bidi="fa-IR"/>
        </w:rPr>
        <w:t>ورواه الصفّار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362:4</w:t>
      </w:r>
      <w:r>
        <w:rPr>
          <w:rFonts w:ascii="IRNazanin" w:hAnsi="IRNazanin" w:eastAsia="IRNazanin"/>
          <w:color w:val="111111"/>
          <w:sz w:val="28"/>
          <w:sz w:val="28"/>
          <w:szCs w:val="28"/>
          <w:rtl w:val="true"/>
          <w:lang w:bidi="fa-IR"/>
        </w:rPr>
        <w:t>، وابن حمزة فی الثاقب</w:t>
      </w:r>
      <w:r>
        <w:rPr>
          <w:rFonts w:eastAsia="IRNazanin" w:cs="IRNazanin"/>
          <w:color w:val="111111"/>
          <w:sz w:val="28"/>
          <w:szCs w:val="28"/>
          <w:rtl w:val="true"/>
          <w:lang w:bidi="fa-IR"/>
        </w:rPr>
        <w:t xml:space="preserve">: </w:t>
      </w:r>
      <w:r>
        <w:rPr>
          <w:rFonts w:eastAsia="IRNazanin" w:cs="IRNazanin"/>
          <w:color w:val="111111"/>
          <w:sz w:val="28"/>
          <w:szCs w:val="28"/>
          <w:lang w:bidi="fa-IR"/>
        </w:rPr>
        <w:t>163/177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الطبری فی 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301/343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تُنسج عریضاً للتصدیر، قاله الجوهری،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للهودج کالبِطان للقَتَب، والتصدیر للرحل والحزام للسَرج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یُنسَجُ عَریضاً علی هیئة أعِنّة النِّعال تُشَدّ به الرحال، والقطعة منه نِسْعَةٌ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بکر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الرضا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امرأتی أخت محمّد بن سنان بها حمل، فادعُ اللّه أن یجعله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 بعد انصرافی، فدعانی بعد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واحداً علیّاً والأخری امّ عمر</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فقدمت الکوفة وقد ولد لی غلام وجاریة فی بطن، فسمّیت کما أمرنی، وقلت لأمّی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امّ عمر؟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امّی کانت تدعی امّ عمر</w:t>
      </w:r>
      <w:r>
        <w:rPr>
          <w:rStyle w:val="FootnoteAnchor"/>
          <w:rtl w:val="true"/>
        </w:rPr>
        <w:footnoteReference w:id="1983"/>
      </w:r>
    </w:p>
    <w:p>
      <w:pPr>
        <w:pStyle w:val="BookText"/>
        <w:rPr/>
      </w:pPr>
      <w:r>
        <w:rPr>
          <w:rFonts w:ascii="IRNazanin" w:hAnsi="IRNazanin" w:eastAsia="IRNazanin"/>
          <w:color w:val="111111"/>
          <w:sz w:val="28"/>
          <w:sz w:val="28"/>
          <w:szCs w:val="28"/>
          <w:rtl w:val="true"/>
          <w:lang w:bidi="fa-IR"/>
        </w:rPr>
        <w:t>وأورده ابن حمزة فی الثاقب</w:t>
      </w:r>
      <w:r>
        <w:rPr>
          <w:rFonts w:eastAsia="IRNazanin" w:cs="IRNazanin"/>
          <w:color w:val="111111"/>
          <w:sz w:val="28"/>
          <w:szCs w:val="28"/>
          <w:rtl w:val="true"/>
          <w:lang w:bidi="fa-IR"/>
        </w:rPr>
        <w:t xml:space="preserve">: </w:t>
      </w:r>
      <w:r>
        <w:rPr>
          <w:rFonts w:eastAsia="IRNazanin" w:cs="IRNazanin"/>
          <w:color w:val="111111"/>
          <w:sz w:val="28"/>
          <w:szCs w:val="28"/>
          <w:lang w:bidi="fa-IR"/>
        </w:rPr>
        <w:t>188/214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الوشّاء أنّ الرضا علیه السلام قال بخراسان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Style w:val="FootnoteAnchor"/>
          <w:rtl w:val="true"/>
        </w:rPr>
        <w:footnoteReference w:id="1984"/>
      </w:r>
      <w:r>
        <w:rPr>
          <w:rFonts w:ascii="Amiri" w:hAnsi="Amiri" w:eastAsia="Amiri" w:cs="Amiri"/>
          <w:color w:val="111111"/>
          <w:sz w:val="28"/>
          <w:sz w:val="28"/>
          <w:szCs w:val="28"/>
          <w:rtl w:val="true"/>
          <w:lang w:bidi="ar-SA"/>
        </w:rPr>
        <w:t>حیث أرادوا بی الخروج جمعتُ عیالی فأمرتُهم أن یبکوا عَلَیّ حتّی أسمع، ثمّ فرّقت فیهم اثنی عشر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لا أرجع إلی عیالی أبداً</w:t>
      </w:r>
      <w:r>
        <w:rPr>
          <w:rFonts w:eastAsia="Amiri" w:cs="Amiri" w:ascii="Amiri" w:hAnsi="Amiri"/>
          <w:color w:val="111111"/>
          <w:sz w:val="28"/>
          <w:szCs w:val="28"/>
          <w:rtl w:val="true"/>
          <w:lang w:bidi="ar-SA"/>
        </w:rPr>
        <w:t>»</w:t>
      </w:r>
      <w:r>
        <w:rPr>
          <w:rStyle w:val="FootnoteAnchor"/>
          <w:rtl w:val="true"/>
        </w:rPr>
        <w:footnoteReference w:id="1985"/>
      </w:r>
    </w:p>
    <w:p>
      <w:pPr>
        <w:pStyle w:val="BookText"/>
        <w:rPr/>
      </w:pPr>
      <w:r>
        <w:rPr>
          <w:rFonts w:ascii="IRNazanin" w:hAnsi="IRNazanin" w:eastAsia="IRNazanin"/>
          <w:color w:val="111111"/>
          <w:sz w:val="28"/>
          <w:sz w:val="28"/>
          <w:szCs w:val="28"/>
          <w:rtl w:val="true"/>
          <w:lang w:bidi="fa-IR"/>
        </w:rPr>
        <w:t>ورواه الصدوق فی عیون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والطبری فی الدلائل</w:t>
      </w:r>
      <w:r>
        <w:rPr>
          <w:rFonts w:eastAsia="IRNazanin" w:cs="IRNazanin"/>
          <w:color w:val="111111"/>
          <w:sz w:val="28"/>
          <w:szCs w:val="28"/>
          <w:rtl w:val="true"/>
          <w:lang w:bidi="fa-IR"/>
        </w:rPr>
        <w:t xml:space="preserve">: </w:t>
      </w:r>
      <w:r>
        <w:rPr>
          <w:rFonts w:eastAsia="IRNazanin" w:cs="IRNazanin"/>
          <w:color w:val="111111"/>
          <w:sz w:val="28"/>
          <w:szCs w:val="28"/>
          <w:lang w:bidi="fa-IR"/>
        </w:rPr>
        <w:t>304/349</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369:4</w:t>
      </w:r>
      <w:r>
        <w:rPr>
          <w:rFonts w:ascii="IRNazanin" w:hAnsi="IRNazanin" w:eastAsia="IRNazanin"/>
          <w:color w:val="111111"/>
          <w:sz w:val="28"/>
          <w:sz w:val="28"/>
          <w:szCs w:val="28"/>
          <w:rtl w:val="true"/>
          <w:lang w:bidi="fa-IR"/>
        </w:rPr>
        <w:t>، والمسعودی فی 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لَدَغَتْنی عقرب، فأقبلت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یا رسول اللّه، فأنکر السامع وتعجّب من ذلک، فقال له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فو اللّه لقد رأی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کنت رأیت رسول اللّه فی النوم، ولا واللّه ما کنت أخبرت به أحداً</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الفقیر إلی اللّه تعالی عبد اللّه علیّ بن عیسی غفر اللّه له برحمته ذنوبه، وستر بعفوه، وتجاوزه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الحافظ أبا نعیم وصل معنا إلی أخبار أبی عبد اللّه جعفر بن محمّد الصادق علیهما السلام وأضرب صفحاً عمّن سواه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ابن الجوزی، فإنّه ذکر العبد الصالح موسی بن جعفر علیه السلام وما تعدّاه، وهمافی کتابیهما یذکران من مجهولی العبّاد ومن شذّاذ العباد من لا یعرف اسمه ولا نسبُه، ولا یُتحقّق طریقه ولا مذهبه، فیقولان مثلاً عابد کان بالیمن، عابدة حبشیة، إلی أمثال هذا</w:t>
      </w:r>
      <w:r>
        <w:rPr>
          <w:rStyle w:val="FootnoteAnchor"/>
          <w:rtl w:val="true"/>
        </w:rPr>
        <w:footnoteReference w:id="1987"/>
      </w:r>
      <w:r>
        <w:rPr>
          <w:rFonts w:ascii="IRNazanin" w:hAnsi="IRNazanin" w:eastAsia="IRNazanin"/>
          <w:color w:val="111111"/>
          <w:sz w:val="28"/>
          <w:sz w:val="28"/>
          <w:szCs w:val="28"/>
          <w:rtl w:val="true"/>
          <w:lang w:bidi="fa-IR"/>
        </w:rPr>
        <w:t>، ولا یذکران</w:t>
      </w:r>
      <w:r>
        <w:rPr>
          <w:rStyle w:val="FootnoteAnchor"/>
          <w:rtl w:val="true"/>
        </w:rPr>
        <w:footnoteReference w:id="1988"/>
      </w:r>
      <w:r>
        <w:rPr>
          <w:rFonts w:ascii="IRNazanin" w:hAnsi="IRNazanin" w:eastAsia="IRNazanin"/>
          <w:color w:val="111111"/>
          <w:sz w:val="28"/>
          <w:sz w:val="28"/>
          <w:szCs w:val="28"/>
          <w:rtl w:val="true"/>
          <w:lang w:bidi="fa-IR"/>
        </w:rPr>
        <w:t xml:space="preserve">مثل موسی الکاظم ولا علیّ الرضا ولا محمّد الجواد وأبنائهم، فأمّا عبد العزیز الحافظ الجنابذی فإنّه وصل إلی الحسن العسکری علیه السلام ووقف حین وصل إلی ذکر الإمام الخلف الصالح مولانا الحجّة علیه أفضل الصلاة والسلام، فأمّا کمال الدین ابن طلحة رحمه الله فإنّه ذکر السلف والخلف وجری فی مضماره وما وقف، وإن أنکر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Style w:val="FootnoteAnchor"/>
          <w:rtl w:val="true"/>
        </w:rPr>
        <w:footnoteReference w:id="1989"/>
      </w:r>
      <w:r>
        <w:rPr>
          <w:rFonts w:ascii="IRNazanin" w:hAnsi="IRNazanin" w:eastAsia="IRNazanin"/>
          <w:color w:val="111111"/>
          <w:sz w:val="28"/>
          <w:sz w:val="28"/>
          <w:szCs w:val="28"/>
          <w:rtl w:val="true"/>
          <w:lang w:bidi="fa-IR"/>
        </w:rPr>
        <w:t xml:space="preserve">فقد أقرّ رحمه الله واعترف، </w:t>
      </w:r>
    </w:p>
    <w:p>
      <w:pPr>
        <w:pStyle w:val="BookText"/>
        <w:rPr/>
      </w:pPr>
      <w:r>
        <w:rPr>
          <w:rFonts w:ascii="IRNazanin" w:hAnsi="IRNazanin" w:eastAsia="IRNazanin"/>
          <w:color w:val="111111"/>
          <w:sz w:val="28"/>
          <w:sz w:val="28"/>
          <w:szCs w:val="28"/>
          <w:rtl w:val="true"/>
          <w:lang w:bidi="fa-IR"/>
        </w:rPr>
        <w:t>ومن أعجب الأمور أنّ أبانعیم یتّهم بالتشیّع وفعله هذا یرفعه عنه غایة الترفّع، عفا اللّه عنّا وعنهم، فکلٌّ قال علی قدر اجتهاده، وکلّ منا لسانه من خدَم فؤاده، فلا یقول إلّا بمقتضی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الآبی فی نثر الدرّ</w:t>
      </w:r>
      <w:r>
        <w:rPr>
          <w:rStyle w:val="FootnoteAnchor"/>
          <w:rtl w:val="true"/>
        </w:rPr>
        <w:footnoteReference w:id="1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 السلام، سأله الفضل بن سهل فی مجلس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الخلق مُجْبَرُون؟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991"/>
      </w:r>
      <w:r>
        <w:rPr>
          <w:rFonts w:ascii="Amiri" w:hAnsi="Amiri" w:eastAsia="Amiri" w:cs="Amiri"/>
          <w:color w:val="111111"/>
          <w:sz w:val="28"/>
          <w:sz w:val="28"/>
          <w:szCs w:val="28"/>
          <w:rtl w:val="true"/>
          <w:lang w:bidi="ar-SA"/>
        </w:rPr>
        <w:t>أن یُجبِر ثمّ یُعذِّب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فمُطْلَقون؟</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أحکم من أن یُهمل عبده</w:t>
      </w:r>
      <w:r>
        <w:rPr>
          <w:rStyle w:val="FootnoteAnchor"/>
          <w:rtl w:val="true"/>
        </w:rPr>
        <w:footnoteReference w:id="1993"/>
      </w:r>
      <w:r>
        <w:rPr>
          <w:rFonts w:ascii="Amiri" w:hAnsi="Amiri" w:eastAsia="Amiri" w:cs="Amiri"/>
          <w:color w:val="111111"/>
          <w:sz w:val="28"/>
          <w:sz w:val="28"/>
          <w:szCs w:val="28"/>
          <w:rtl w:val="true"/>
          <w:lang w:bidi="ar-SA"/>
        </w:rPr>
        <w:t>ویَکِله إلی نفسه</w:t>
      </w:r>
      <w:r>
        <w:rPr>
          <w:rFonts w:eastAsia="Amiri" w:cs="Amiri" w:ascii="Amiri" w:hAnsi="Amiri"/>
          <w:color w:val="111111"/>
          <w:sz w:val="28"/>
          <w:szCs w:val="28"/>
          <w:rtl w:val="true"/>
          <w:lang w:bidi="ar-SA"/>
        </w:rPr>
        <w:t>»</w:t>
      </w:r>
      <w:r>
        <w:rPr>
          <w:rStyle w:val="FootnoteAnchor"/>
          <w:rtl w:val="true"/>
        </w:rPr>
        <w:footnoteReference w:id="1994"/>
      </w:r>
    </w:p>
    <w:p>
      <w:pPr>
        <w:pStyle w:val="BookText"/>
        <w:rPr/>
      </w:pPr>
      <w:r>
        <w:rPr>
          <w:rFonts w:ascii="IRNazanin" w:hAnsi="IRNazanin" w:eastAsia="IRNazanin"/>
          <w:color w:val="111111"/>
          <w:sz w:val="28"/>
          <w:sz w:val="28"/>
          <w:szCs w:val="28"/>
          <w:rtl w:val="true"/>
          <w:lang w:bidi="fa-IR"/>
        </w:rPr>
        <w:t>وأورده السیّد علیّ ابن طاووس فی 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والحلوانی فی 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فی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أتِی المأمون بنصرانی قد فجر بهاشمیّة، فلمّا رآه أسلم، فغاظه ذلک وسأل الفقهاءفقالوا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w:t>
      </w:r>
      <w:r>
        <w:rPr>
          <w:rStyle w:val="FootnoteAnchor"/>
          <w:rtl w:val="true"/>
        </w:rPr>
        <w:footnoteReference w:id="1995"/>
      </w:r>
      <w:r>
        <w:rPr>
          <w:rFonts w:ascii="Amiri" w:hAnsi="Amiri" w:eastAsia="Amiri" w:cs="Amiri"/>
          <w:color w:val="111111"/>
          <w:sz w:val="28"/>
          <w:sz w:val="28"/>
          <w:szCs w:val="28"/>
          <w:rtl w:val="true"/>
          <w:lang w:bidi="ar-SA"/>
        </w:rPr>
        <w:t>الإسلام ما قبله، فسأل الرضا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اقتله، لأنّه أسلم حین رأی البأس، قال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بَأْسَنا قالُوا آمَنّا بِاللّهِ وَحْدَهُ</w:t>
      </w:r>
      <w:r>
        <w:rPr>
          <w:rFonts w:eastAsia="Amiri" w:cs="Amiri" w:ascii="Amiri" w:hAnsi="Amiri"/>
          <w:color w:val="111111"/>
          <w:sz w:val="28"/>
          <w:szCs w:val="28"/>
          <w:rtl w:val="true"/>
          <w:lang w:bidi="ar-SA"/>
        </w:rPr>
        <w:t xml:space="preserve">» </w:t>
      </w:r>
      <w:r>
        <w:rPr>
          <w:rStyle w:val="FootnoteAnchor"/>
          <w:rtl w:val="true"/>
        </w:rPr>
        <w:footnoteReference w:id="1996"/>
      </w:r>
      <w:r>
        <w:rPr>
          <w:rFonts w:ascii="IRNazanin" w:hAnsi="IRNazanin" w:eastAsia="IRNazanin"/>
          <w:color w:val="111111"/>
          <w:sz w:val="28"/>
          <w:sz w:val="28"/>
          <w:szCs w:val="28"/>
          <w:rtl w:val="true"/>
          <w:lang w:bidi="fa-IR"/>
        </w:rPr>
        <w:t>إلی آخر السورة</w:t>
      </w:r>
      <w:r>
        <w:rPr>
          <w:rFonts w:eastAsia="IRNazanin" w:cs="IRNazanin"/>
          <w:color w:val="111111"/>
          <w:sz w:val="28"/>
          <w:szCs w:val="28"/>
          <w:rtl w:val="true"/>
          <w:lang w:bidi="fa-IR"/>
        </w:rPr>
        <w:t>»</w:t>
      </w:r>
      <w:r>
        <w:rPr>
          <w:rStyle w:val="FootnoteAnchor"/>
          <w:rtl w:val="true"/>
        </w:rPr>
        <w:footnoteReference w:id="1997"/>
      </w:r>
    </w:p>
    <w:p>
      <w:pPr>
        <w:pStyle w:val="BookText"/>
        <w:rPr/>
      </w:pPr>
      <w:r>
        <w:rPr>
          <w:rFonts w:ascii="IRNazanin" w:hAnsi="IRNazanin" w:eastAsia="IRNazanin"/>
          <w:color w:val="111111"/>
          <w:sz w:val="28"/>
          <w:sz w:val="28"/>
          <w:szCs w:val="28"/>
          <w:rtl w:val="true"/>
          <w:lang w:bidi="fa-IR"/>
        </w:rPr>
        <w:t>وأورده الحلوانی فی 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والشهید الأوّل فی الدرّة الباهرة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 بن مَسعَدة</w:t>
      </w:r>
      <w:r>
        <w:rPr>
          <w:rStyle w:val="FootnoteAnchor"/>
          <w:rtl w:val="true"/>
        </w:rPr>
        <w:footnoteReference w:id="1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المأمون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Style w:val="FootnoteAnchor"/>
          <w:rtl w:val="true"/>
        </w:rPr>
        <w:footnoteReference w:id="1999"/>
      </w:r>
      <w:r>
        <w:rPr>
          <w:rFonts w:ascii="IRNazanin" w:hAnsi="IRNazanin" w:eastAsia="IRNazanin"/>
          <w:color w:val="111111"/>
          <w:sz w:val="28"/>
          <w:sz w:val="28"/>
          <w:szCs w:val="28"/>
          <w:rtl w:val="true"/>
          <w:lang w:bidi="fa-IR"/>
        </w:rPr>
        <w:t>علیه السلام لأُعْلِمَه بما أمرنی به من کتاب فی تقریظه، فأعلمتُه ذلک، فأطرق ملیّاً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عمرو، إنّ </w:t>
      </w:r>
    </w:p>
    <w:p>
      <w:pPr>
        <w:pStyle w:val="BookText"/>
        <w:rPr/>
      </w:pPr>
      <w:r>
        <w:rPr>
          <w:rFonts w:ascii="Amiri" w:hAnsi="Amiri" w:eastAsia="Amiri" w:cs="Amiri"/>
          <w:color w:val="111111"/>
          <w:sz w:val="28"/>
          <w:sz w:val="28"/>
          <w:szCs w:val="28"/>
          <w:rtl w:val="true"/>
          <w:lang w:bidi="ar-SA"/>
        </w:rPr>
        <w:t>من أَخْذُه برسول اللّه صلی اللّه علیه وآله وسلّم لحقیقٌ أن یُعطِیَ به</w:t>
      </w:r>
      <w:r>
        <w:rPr>
          <w:rFonts w:eastAsia="Amiri" w:cs="Amiri" w:ascii="Amiri" w:hAnsi="Amiri"/>
          <w:color w:val="111111"/>
          <w:sz w:val="28"/>
          <w:szCs w:val="28"/>
          <w:rtl w:val="true"/>
          <w:lang w:bidi="ar-SA"/>
        </w:rPr>
        <w:t>»</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عن صفة الزاهد،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مُتَبَلِّغٌ بدون قُوتِه، مُستَعِدٌّ لیوم موته، مُتَبَرِّمٌ بحیاته</w:t>
      </w:r>
      <w:r>
        <w:rPr>
          <w:rFonts w:eastAsia="Amiri" w:cs="Amiri" w:ascii="Amiri" w:hAnsi="Amiri"/>
          <w:color w:val="111111"/>
          <w:sz w:val="28"/>
          <w:szCs w:val="28"/>
          <w:rtl w:val="true"/>
          <w:lang w:bidi="ar-SA"/>
        </w:rPr>
        <w:t>»</w:t>
      </w:r>
      <w:r>
        <w:rPr>
          <w:rStyle w:val="FootnoteAnchor"/>
          <w:rtl w:val="true"/>
        </w:rPr>
        <w:footnoteReference w:id="2001"/>
      </w:r>
    </w:p>
    <w:p>
      <w:pPr>
        <w:pStyle w:val="BookText"/>
        <w:rPr/>
      </w:pPr>
      <w:r>
        <w:rPr>
          <w:rFonts w:ascii="IRNazanin" w:hAnsi="IRNazanin" w:eastAsia="IRNazanin"/>
          <w:color w:val="111111"/>
          <w:sz w:val="28"/>
          <w:sz w:val="28"/>
          <w:szCs w:val="28"/>
          <w:rtl w:val="true"/>
          <w:lang w:bidi="fa-IR"/>
        </w:rPr>
        <w:t>وأورده الحلوانی فی نزهة الناظر</w:t>
      </w:r>
      <w:r>
        <w:rPr>
          <w:rFonts w:eastAsia="IRNazanin" w:cs="IRNazanin"/>
          <w:color w:val="111111"/>
          <w:sz w:val="28"/>
          <w:szCs w:val="28"/>
          <w:rtl w:val="true"/>
          <w:lang w:bidi="fa-IR"/>
        </w:rPr>
        <w:t xml:space="preserve">: </w:t>
      </w:r>
      <w:r>
        <w:rPr>
          <w:rFonts w:eastAsia="IRNazanin" w:cs="IRNazanin"/>
          <w:color w:val="111111"/>
          <w:sz w:val="28"/>
          <w:szCs w:val="28"/>
          <w:lang w:bidi="fa-IR"/>
        </w:rPr>
        <w:t>18/130</w:t>
      </w:r>
      <w:r>
        <w:rPr>
          <w:rFonts w:ascii="IRNazanin" w:hAnsi="IRNazanin" w:eastAsia="IRNazanin"/>
          <w:color w:val="111111"/>
          <w:sz w:val="28"/>
          <w:sz w:val="28"/>
          <w:szCs w:val="28"/>
          <w:rtl w:val="true"/>
          <w:lang w:bidi="fa-IR"/>
        </w:rPr>
        <w:t>، والشهید الأوّل فی 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والدیلمی فی 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عن القناعة،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 تَجتَمِع</w:t>
      </w:r>
      <w:r>
        <w:rPr>
          <w:rStyle w:val="FootnoteAnchor"/>
          <w:rtl w:val="true"/>
        </w:rPr>
        <w:footnoteReference w:id="2002"/>
      </w:r>
      <w:r>
        <w:rPr>
          <w:rFonts w:ascii="Amiri" w:hAnsi="Amiri" w:eastAsia="Amiri" w:cs="Amiri"/>
          <w:color w:val="111111"/>
          <w:sz w:val="28"/>
          <w:sz w:val="28"/>
          <w:szCs w:val="28"/>
          <w:rtl w:val="true"/>
          <w:lang w:bidi="ar-SA"/>
        </w:rPr>
        <w:t>إلی صیانةِ النفس، وعزِّ القَدر، وطَرح مُؤَنِ الاستکبار</w:t>
      </w:r>
      <w:r>
        <w:rPr>
          <w:rStyle w:val="FootnoteAnchor"/>
          <w:rtl w:val="true"/>
        </w:rPr>
        <w:footnoteReference w:id="2003"/>
      </w:r>
      <w:r>
        <w:rPr>
          <w:rFonts w:ascii="Amiri" w:hAnsi="Amiri" w:eastAsia="Amiri" w:cs="Amiri"/>
          <w:color w:val="111111"/>
          <w:sz w:val="28"/>
          <w:sz w:val="28"/>
          <w:szCs w:val="28"/>
          <w:rtl w:val="true"/>
          <w:lang w:bidi="ar-SA"/>
        </w:rPr>
        <w:t xml:space="preserve">، والتَعَبُّد لأهل الدنیا، ولایسلک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طریقَ</w:t>
      </w:r>
      <w:r>
        <w:rPr>
          <w:rFonts w:eastAsia="Amiri" w:cs="Amiri" w:ascii="Amiri" w:hAnsi="Amiri"/>
          <w:color w:val="111111"/>
          <w:sz w:val="28"/>
          <w:szCs w:val="28"/>
          <w:rtl w:val="true"/>
          <w:lang w:bidi="ar-SA"/>
        </w:rPr>
        <w:t xml:space="preserve">) </w:t>
      </w:r>
      <w:r>
        <w:rPr>
          <w:rStyle w:val="FootnoteAnchor"/>
          <w:rtl w:val="true"/>
        </w:rPr>
        <w:footnoteReference w:id="2004"/>
      </w:r>
      <w:r>
        <w:rPr>
          <w:rFonts w:ascii="Amiri" w:hAnsi="Amiri" w:eastAsia="Amiri" w:cs="Amiri"/>
          <w:color w:val="111111"/>
          <w:sz w:val="28"/>
          <w:sz w:val="28"/>
          <w:szCs w:val="28"/>
          <w:rtl w:val="true"/>
          <w:lang w:bidi="ar-SA"/>
        </w:rPr>
        <w:t>القناعة إلّا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مُتعلّل</w:t>
      </w:r>
      <w:r>
        <w:rPr>
          <w:rStyle w:val="FootnoteAnchor"/>
          <w:rtl w:val="true"/>
        </w:rPr>
        <w:footnoteReference w:id="2005"/>
      </w: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Style w:val="FootnoteAnchor"/>
          <w:rtl w:val="true"/>
        </w:rPr>
        <w:footnoteReference w:id="2006"/>
      </w:r>
      <w:r>
        <w:rPr>
          <w:rFonts w:ascii="Amiri" w:hAnsi="Amiri" w:eastAsia="Amiri" w:cs="Amiri"/>
          <w:color w:val="111111"/>
          <w:sz w:val="28"/>
          <w:sz w:val="28"/>
          <w:szCs w:val="28"/>
          <w:rtl w:val="true"/>
          <w:lang w:bidi="ar-SA"/>
        </w:rPr>
        <w:t>الآخرة، أو کریم مُتَنزِّه عن لئام النّاس</w:t>
      </w:r>
      <w:r>
        <w:rPr>
          <w:rFonts w:eastAsia="Amiri" w:cs="Amiri" w:ascii="Amiri" w:hAnsi="Amiri"/>
          <w:color w:val="111111"/>
          <w:sz w:val="28"/>
          <w:szCs w:val="28"/>
          <w:rtl w:val="true"/>
          <w:lang w:bidi="ar-SA"/>
        </w:rPr>
        <w:t>»</w:t>
      </w:r>
      <w:r>
        <w:rPr>
          <w:rStyle w:val="FootnoteAnchor"/>
          <w:rtl w:val="true"/>
        </w:rPr>
        <w:footnoteReference w:id="2007"/>
      </w:r>
    </w:p>
    <w:p>
      <w:pPr>
        <w:pStyle w:val="BookText"/>
        <w:rPr/>
      </w:pPr>
      <w:r>
        <w:rPr>
          <w:rFonts w:ascii="IRNazanin" w:hAnsi="IRNazanin" w:eastAsia="IRNazanin"/>
          <w:color w:val="111111"/>
          <w:sz w:val="28"/>
          <w:sz w:val="28"/>
          <w:szCs w:val="28"/>
          <w:rtl w:val="true"/>
          <w:lang w:bidi="fa-IR"/>
        </w:rPr>
        <w:t>وأورده الحلوانی فی نزهة الناظر</w:t>
      </w:r>
      <w:r>
        <w:rPr>
          <w:rFonts w:eastAsia="IRNazanin" w:cs="IRNazanin"/>
          <w:color w:val="111111"/>
          <w:sz w:val="28"/>
          <w:szCs w:val="28"/>
          <w:rtl w:val="true"/>
          <w:lang w:bidi="fa-IR"/>
        </w:rPr>
        <w:t xml:space="preserve">: </w:t>
      </w:r>
      <w:r>
        <w:rPr>
          <w:rFonts w:eastAsia="IRNazanin" w:cs="IRNazanin"/>
          <w:color w:val="111111"/>
          <w:sz w:val="28"/>
          <w:szCs w:val="28"/>
          <w:lang w:bidi="fa-IR"/>
        </w:rPr>
        <w:t>9/128</w:t>
      </w:r>
      <w:r>
        <w:rPr>
          <w:rFonts w:ascii="IRNazanin" w:hAnsi="IRNazanin" w:eastAsia="IRNazanin"/>
          <w:color w:val="111111"/>
          <w:sz w:val="28"/>
          <w:sz w:val="28"/>
          <w:szCs w:val="28"/>
          <w:rtl w:val="true"/>
          <w:lang w:bidi="fa-IR"/>
        </w:rPr>
        <w:t>، والدیلمی فی 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امتنع عنده رجل من غَسل الید قبل الطعام،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اغسِلها، فالغَسلة الأولی لنا، وأمّا الثانیة فلک، فإن شئت فاترکها</w:t>
      </w:r>
      <w:r>
        <w:rPr>
          <w:rFonts w:eastAsia="IRNazanin" w:cs="IRNazanin"/>
          <w:color w:val="111111"/>
          <w:sz w:val="28"/>
          <w:szCs w:val="28"/>
          <w:rtl w:val="true"/>
          <w:lang w:bidi="fa-IR"/>
        </w:rPr>
        <w:t>»</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ادخِلَ رجل إلی المأمون أراد ضربَ رقبته والرضا علیه السلام حاضر،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فیه یا أبا الحسن؟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یَزیدُک بحسن العَفو إلّا 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فعفا عنه</w:t>
      </w:r>
      <w:r>
        <w:rPr>
          <w:rStyle w:val="FootnoteAnchor"/>
          <w:rtl w:val="true"/>
        </w:rPr>
        <w:footnoteReference w:id="2009"/>
      </w:r>
    </w:p>
    <w:p>
      <w:pPr>
        <w:pStyle w:val="BookText"/>
        <w:rPr/>
      </w:pPr>
      <w:r>
        <w:rPr>
          <w:rFonts w:ascii="IRNazanin" w:hAnsi="IRNazanin" w:eastAsia="IRNazanin"/>
          <w:color w:val="111111"/>
          <w:sz w:val="28"/>
          <w:sz w:val="28"/>
          <w:szCs w:val="28"/>
          <w:rtl w:val="true"/>
          <w:lang w:bidi="fa-IR"/>
        </w:rPr>
        <w:t>وأورده ابن حمدون فی التذکرة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309/106:4</w:t>
      </w:r>
      <w:r>
        <w:rPr>
          <w:rFonts w:ascii="IRNazanin" w:hAnsi="IRNazanin" w:eastAsia="IRNazanin"/>
          <w:color w:val="111111"/>
          <w:sz w:val="28"/>
          <w:sz w:val="28"/>
          <w:szCs w:val="28"/>
          <w:rtl w:val="true"/>
          <w:lang w:bidi="fa-IR"/>
        </w:rPr>
        <w:t>، والحلوانی فی نزهة الناظر</w:t>
      </w:r>
      <w:r>
        <w:rPr>
          <w:rFonts w:eastAsia="IRNazanin" w:cs="IRNazanin"/>
          <w:color w:val="111111"/>
          <w:sz w:val="28"/>
          <w:szCs w:val="28"/>
          <w:rtl w:val="true"/>
          <w:lang w:bidi="fa-IR"/>
        </w:rPr>
        <w:t xml:space="preserve">: </w:t>
      </w:r>
      <w:r>
        <w:rPr>
          <w:rFonts w:eastAsia="IRNazanin" w:cs="IRNazanin"/>
          <w:color w:val="111111"/>
          <w:sz w:val="28"/>
          <w:szCs w:val="28"/>
          <w:lang w:bidi="fa-IR"/>
        </w:rPr>
        <w:t>20/131</w:t>
      </w:r>
      <w:r>
        <w:rPr>
          <w:rFonts w:ascii="IRNazanin" w:hAnsi="IRNazanin" w:eastAsia="IRNazanin"/>
          <w:color w:val="111111"/>
          <w:sz w:val="28"/>
          <w:sz w:val="28"/>
          <w:szCs w:val="28"/>
          <w:rtl w:val="true"/>
          <w:lang w:bidi="fa-IR"/>
        </w:rPr>
        <w:t>، و الدیلمی فی 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أبو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علیّ بن موسی علیهما السلام وقد دخل نیسابور وهو </w:t>
      </w:r>
    </w:p>
    <w:p>
      <w:pPr>
        <w:pStyle w:val="BookText"/>
        <w:rPr/>
      </w:pPr>
      <w:r>
        <w:rPr>
          <w:rFonts w:ascii="IRNazanin" w:hAnsi="IRNazanin" w:eastAsia="IRNazanin"/>
          <w:color w:val="111111"/>
          <w:sz w:val="28"/>
          <w:sz w:val="28"/>
          <w:szCs w:val="28"/>
          <w:rtl w:val="true"/>
          <w:lang w:bidi="fa-IR"/>
        </w:rPr>
        <w:t>راکب</w:t>
      </w:r>
      <w:r>
        <w:rPr>
          <w:rStyle w:val="FootnoteAnchor"/>
          <w:rtl w:val="true"/>
        </w:rPr>
        <w:footnoteReference w:id="2010"/>
      </w:r>
      <w:r>
        <w:rPr>
          <w:rFonts w:ascii="IRNazanin" w:hAnsi="IRNazanin" w:eastAsia="IRNazanin"/>
          <w:color w:val="111111"/>
          <w:sz w:val="28"/>
          <w:sz w:val="28"/>
          <w:szCs w:val="28"/>
          <w:rtl w:val="true"/>
          <w:lang w:bidi="fa-IR"/>
        </w:rPr>
        <w:t>بغلةً شهباء، فغدا فی طلبه علماء البلد أحمد بن حرب ویاسین بن النضر ویحیی بن یحیی وعدّة من أهل العلم، فتعلّقوا بلجامه فی المُرَبَّعَة فقالوا</w:t>
      </w:r>
      <w:r>
        <w:rPr>
          <w:rStyle w:val="FootnoteAnchor"/>
          <w:rtl w:val="true"/>
        </w:rPr>
        <w:footnoteReference w:id="2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آبائک الطاهرین، حدِّثنا بحدیث سمعته من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العدل</w:t>
      </w:r>
      <w:r>
        <w:rPr>
          <w:rStyle w:val="FootnoteAnchor"/>
          <w:rtl w:val="true"/>
        </w:rPr>
        <w:footnoteReference w:id="2012"/>
      </w:r>
      <w:r>
        <w:rPr>
          <w:rFonts w:ascii="IRNazanin" w:hAnsi="IRNazanin" w:eastAsia="IRNazanin"/>
          <w:color w:val="111111"/>
          <w:sz w:val="28"/>
          <w:sz w:val="28"/>
          <w:szCs w:val="28"/>
          <w:rtl w:val="true"/>
          <w:lang w:bidi="fa-IR"/>
        </w:rPr>
        <w:t>الصالح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الصادق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باقر علم الأنبیاء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سیّد العابدین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سیّد شباب أهل الجنّة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سیّد العرب علیّ بن أبی 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معرفة بالقلب، وإقرار باللسان، وعمل بالأرکان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ابن‌حنبل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قرأت هذه الإسناد علی مجنون لبرأ من جنونه</w:t>
      </w:r>
      <w:r>
        <w:rPr>
          <w:rStyle w:val="FootnoteAnchor"/>
          <w:rtl w:val="true"/>
        </w:rPr>
        <w:footnoteReference w:id="2013"/>
      </w:r>
    </w:p>
    <w:p>
      <w:pPr>
        <w:pStyle w:val="BookText"/>
        <w:rPr/>
      </w:pPr>
      <w:r>
        <w:rPr>
          <w:rFonts w:ascii="IRNazanin" w:hAnsi="IRNazanin" w:eastAsia="IRNazanin"/>
          <w:color w:val="111111"/>
          <w:sz w:val="28"/>
          <w:sz w:val="28"/>
          <w:szCs w:val="28"/>
          <w:rtl w:val="true"/>
          <w:lang w:bidi="fa-IR"/>
        </w:rPr>
        <w:t>ورواه بعینه یحیی بن الحسین الشجری فی أمالیه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ورواه أیضاً بعینه أبو نعیم فی تاریخ اصبهان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أحمد بن علی الأنصاری الاصبهانی أبی علی، وفی آخر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أحمد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قرأتَ هذا الإسناد علی مجنون برئ من جنونه وما عیب هذا الحدیث إلّا جودة إسناده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أیضاً بعینه جمال الدین الزرندی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عنه فی 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وقد سبق الحدیث وتخریجه فی 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عبد الرحمان بن أبی حاتم مثل ذلک یحکیه عن أبیه وأنّه قرأه علی مصروعٍ فأفاقَ‌</w:t>
      </w:r>
      <w:r>
        <w:rPr>
          <w:rStyle w:val="FootnoteAnchor"/>
          <w:rtl w:val="true"/>
        </w:rPr>
        <w:footnoteReference w:id="2014"/>
      </w:r>
    </w:p>
    <w:p>
      <w:pPr>
        <w:pStyle w:val="BookText"/>
        <w:rPr/>
      </w:pPr>
      <w:r>
        <w:rPr>
          <w:rFonts w:ascii="IRNazanin" w:hAnsi="IRNazanin" w:eastAsia="IRNazanin"/>
          <w:color w:val="111111"/>
          <w:sz w:val="28"/>
          <w:sz w:val="28"/>
          <w:szCs w:val="28"/>
          <w:rtl w:val="true"/>
          <w:lang w:bidi="fa-IR"/>
        </w:rPr>
        <w:t>ورواه 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444:1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المحقّق وفی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 قرأه علی مصروع فأفاق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الفقیر إلی اللّه تعالی جامع هذا الکتاب أثابه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من کتاب لم یحضرنی اسمه الآن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المولی السعید إمام الدنیا عماد الدین محمّد </w:t>
      </w:r>
    </w:p>
    <w:p>
      <w:pPr>
        <w:pStyle w:val="BookText"/>
        <w:rPr/>
      </w:pPr>
      <w:r>
        <w:rPr>
          <w:rFonts w:ascii="IRNazanin" w:hAnsi="IRNazanin" w:eastAsia="IRNazanin"/>
          <w:color w:val="111111"/>
          <w:sz w:val="28"/>
          <w:sz w:val="28"/>
          <w:szCs w:val="28"/>
          <w:rtl w:val="true"/>
          <w:lang w:bidi="fa-IR"/>
        </w:rPr>
        <w:t>ابن أبی سعد عبد الکریم الوَزّان</w:t>
      </w:r>
      <w:r>
        <w:rPr>
          <w:rStyle w:val="FootnoteAnchor"/>
          <w:rtl w:val="true"/>
        </w:rPr>
        <w:footnoteReference w:id="2015"/>
      </w:r>
      <w:r>
        <w:rPr>
          <w:rFonts w:ascii="IRNazanin" w:hAnsi="IRNazanin" w:eastAsia="IRNazanin"/>
          <w:color w:val="111111"/>
          <w:sz w:val="28"/>
          <w:sz w:val="28"/>
          <w:szCs w:val="28"/>
          <w:rtl w:val="true"/>
          <w:lang w:bidi="fa-IR"/>
        </w:rPr>
        <w:t>فی محرّم سنة ستّ وتسعین وخمسمئة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صاحب کتاب تاریخ نیسابور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موسی الرضا علیهما السلام لمّا دخل إلی نیسابور فی السفرة الّتی فاز</w:t>
      </w:r>
      <w:r>
        <w:rPr>
          <w:rStyle w:val="FootnoteAnchor"/>
          <w:rtl w:val="true"/>
        </w:rPr>
        <w:footnoteReference w:id="2016"/>
      </w:r>
      <w:r>
        <w:rPr>
          <w:rFonts w:ascii="IRNazanin" w:hAnsi="IRNazanin" w:eastAsia="IRNazanin"/>
          <w:color w:val="111111"/>
          <w:sz w:val="28"/>
          <w:sz w:val="28"/>
          <w:szCs w:val="28"/>
          <w:rtl w:val="true"/>
          <w:lang w:bidi="fa-IR"/>
        </w:rPr>
        <w:t>فیها بفضیلة الشهادة کان فی مهد علی بغلة شهباء، علیها مرکب من فضّة خالصة، فعرض له فی السوق الإمامان الحافظان للأحادیث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زرعة ومحمّد بن أسلم الطوسی رحمهما اللّه،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السیّد بن السادة، أیّها الإمام وابن الأئمّة، أیّها السلالة الطاهرة الرضیّة</w:t>
      </w:r>
      <w:r>
        <w:rPr>
          <w:rStyle w:val="FootnoteAnchor"/>
          <w:rtl w:val="true"/>
        </w:rPr>
        <w:footnoteReference w:id="2017"/>
      </w:r>
      <w:r>
        <w:rPr>
          <w:rFonts w:ascii="IRNazanin" w:hAnsi="IRNazanin" w:eastAsia="IRNazanin"/>
          <w:color w:val="111111"/>
          <w:sz w:val="28"/>
          <w:sz w:val="28"/>
          <w:szCs w:val="28"/>
          <w:rtl w:val="true"/>
          <w:lang w:bidi="fa-IR"/>
        </w:rPr>
        <w:t>، أیّها الخلاصة الزاکیة النبویّة، بحقّ آبائک الأطهرین، وأسلافک الأکرمین ألّا أریتنا وجهک المبارک المیمون ورویت لنا حدیثاً عن آبائک عن جدّک نذکرک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فاستوقف البغلة، ورفع المظلّة، وأقرّ عیون المسلمین</w:t>
      </w:r>
      <w:r>
        <w:rPr>
          <w:rStyle w:val="FootnoteAnchor"/>
          <w:rtl w:val="true"/>
        </w:rPr>
        <w:footnoteReference w:id="2018"/>
      </w:r>
      <w:r>
        <w:rPr>
          <w:rFonts w:ascii="IRNazanin" w:hAnsi="IRNazanin" w:eastAsia="IRNazanin"/>
          <w:color w:val="111111"/>
          <w:sz w:val="28"/>
          <w:sz w:val="28"/>
          <w:szCs w:val="28"/>
          <w:rtl w:val="true"/>
          <w:lang w:bidi="fa-IR"/>
        </w:rPr>
        <w:t>بطلعته المبارکة المیمونة، فکانت</w:t>
      </w:r>
      <w:r>
        <w:rPr>
          <w:rStyle w:val="FootnoteAnchor"/>
          <w:rtl w:val="true"/>
        </w:rPr>
        <w:footnoteReference w:id="2019"/>
      </w:r>
      <w:r>
        <w:rPr>
          <w:rFonts w:ascii="IRNazanin" w:hAnsi="IRNazanin" w:eastAsia="IRNazanin"/>
          <w:color w:val="111111"/>
          <w:sz w:val="28"/>
          <w:sz w:val="28"/>
          <w:szCs w:val="28"/>
          <w:rtl w:val="true"/>
          <w:lang w:bidi="fa-IR"/>
        </w:rPr>
        <w:t>ذؤابتاه کذؤابتی رسول اللّه صلی الله علیه و آله، والنّاس</w:t>
      </w:r>
      <w:r>
        <w:rPr>
          <w:rStyle w:val="FootnoteAnchor"/>
          <w:rtl w:val="true"/>
        </w:rPr>
        <w:footnoteReference w:id="2020"/>
      </w:r>
      <w:r>
        <w:rPr>
          <w:rFonts w:ascii="IRNazanin" w:hAnsi="IRNazanin" w:eastAsia="IRNazanin"/>
          <w:color w:val="111111"/>
          <w:sz w:val="28"/>
          <w:sz w:val="28"/>
          <w:szCs w:val="28"/>
          <w:rtl w:val="true"/>
          <w:lang w:bidi="fa-IR"/>
        </w:rPr>
        <w:t>علی طبقاتهم قیام کلّهم، وکانوا بین صارخ وباک ومُمزّق ثوبه، ومتمرّغ فی التراب، و مقبّل حزام</w:t>
      </w:r>
      <w:r>
        <w:rPr>
          <w:rStyle w:val="FootnoteAnchor"/>
          <w:rtl w:val="true"/>
        </w:rPr>
        <w:footnoteReference w:id="2021"/>
      </w:r>
      <w:r>
        <w:rPr>
          <w:rFonts w:ascii="IRNazanin" w:hAnsi="IRNazanin" w:eastAsia="IRNazanin"/>
          <w:color w:val="111111"/>
          <w:sz w:val="28"/>
          <w:sz w:val="28"/>
          <w:szCs w:val="28"/>
          <w:rtl w:val="true"/>
          <w:lang w:bidi="fa-IR"/>
        </w:rPr>
        <w:t>بغلته، ومطوّل عنقه إلی مظلّة المهد، إلی أن انتصف النهار، وجرت الدموع کالأنهار، وسکنت الأصوات، وصاحت الأئمّة والقضاة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اسمعوا وعُوا ولا تُؤذوا رسول اللّه صلی الله علیه و آله فی عترته، وأنصتوا</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فأملی علیه السلام هذا الحدیث وعُدّ من المحابر أربع وعشرون ألفاً</w:t>
      </w:r>
      <w:r>
        <w:rPr>
          <w:rStyle w:val="FootnoteAnchor"/>
          <w:rtl w:val="true"/>
        </w:rPr>
        <w:footnoteReference w:id="2023"/>
      </w:r>
      <w:r>
        <w:rPr>
          <w:rFonts w:ascii="IRNazanin" w:hAnsi="IRNazanin" w:eastAsia="IRNazanin"/>
          <w:color w:val="111111"/>
          <w:sz w:val="28"/>
          <w:sz w:val="28"/>
          <w:szCs w:val="28"/>
          <w:rtl w:val="true"/>
          <w:lang w:bidi="fa-IR"/>
        </w:rPr>
        <w:t>سوی الدویّ والمستملی أبوزرعة الرازی ومحمّد بن أسلم الطوسی رحمهما اللّه،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الکاظم، حدثنی أبی جعفر بن محمّد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w:t>
      </w:r>
    </w:p>
    <w:p>
      <w:pPr>
        <w:pStyle w:val="BookText"/>
        <w:rPr/>
      </w:pPr>
      <w:r>
        <w:rPr>
          <w:rFonts w:ascii="IRNazanin" w:hAnsi="IRNazanin" w:eastAsia="IRNazanin"/>
          <w:color w:val="111111"/>
          <w:sz w:val="28"/>
          <w:sz w:val="28"/>
          <w:szCs w:val="28"/>
          <w:rtl w:val="true"/>
          <w:lang w:bidi="fa-IR"/>
        </w:rPr>
        <w:t>محمّد بن علیّ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زین العابدین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شهید أرض کربلاء</w:t>
      </w:r>
      <w:r>
        <w:rPr>
          <w:rStyle w:val="FootnoteAnchor"/>
          <w:rtl w:val="true"/>
        </w:rPr>
        <w:footnoteReference w:id="202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أمیر المؤمنین علیّ بن أبی طالب شهید أرض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أخی وابن عمّی محمّد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جبرئیل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ربّ العزّة سبحانه وتعالی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لا إله إلّا اللّه حِصنی، فمن قالها دخل حصنی، ومن دخل حصنی أمن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سبحانه، وصدق جبرئیل علیه السلام، وصدق رسول اللّه والأئمّة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الاُستاد أبو القاسم القشیری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الحدیث بهذا السند بلغ بعض أمراء السامانیة، فکتبه بالذهب وأوصی أن یُدفن معه، فلمّا مات رُؤیَ فی المنام،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اللّه بک؟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لی بتلفّظی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وتصدیقی محمّداً رسول اللّه مخلصاً، وإنّی</w:t>
      </w:r>
      <w:r>
        <w:rPr>
          <w:rStyle w:val="FootnoteAnchor"/>
          <w:rtl w:val="true"/>
        </w:rPr>
        <w:footnoteReference w:id="2025"/>
      </w:r>
      <w:r>
        <w:rPr>
          <w:rFonts w:ascii="IRNazanin" w:hAnsi="IRNazanin" w:eastAsia="IRNazanin"/>
          <w:color w:val="111111"/>
          <w:sz w:val="28"/>
          <w:sz w:val="28"/>
          <w:szCs w:val="28"/>
          <w:rtl w:val="true"/>
          <w:lang w:bidi="fa-IR"/>
        </w:rPr>
        <w:t>کتبت هذا الحدیث بالذهب تعظیماً واحتراماً</w:t>
      </w:r>
      <w:r>
        <w:rPr>
          <w:rStyle w:val="FootnoteAnchor"/>
          <w:rtl w:val="true"/>
        </w:rPr>
        <w:footnoteReference w:id="202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ابن صباغ أخذه عن کتابنا کشف الغمّة، والّذی علیه اعتقادی أنّ کتاب الفصول المهمّة تلخیص عن کتاب کشف الغمة، ولذا أعرضنا کثیراً أن نورده فی تعالیقنا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رجعٌ إلی ما ذکره الآبی فی نثر 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عقد المأمون البیعة له بعده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إنّ النصح واجب لک، والغِشّ لاینبغی لمؤمن، إنّ العامة تَکرَه ما فعلتَ بی، وإنّ الخاصة تَکرَه ما فَعلتَ بالفضل بن سهل، فالرأی لک أن تُنَحِّینا عنک حتّی ینصلح</w:t>
      </w:r>
      <w:r>
        <w:rPr>
          <w:rStyle w:val="FootnoteAnchor"/>
          <w:rtl w:val="true"/>
        </w:rPr>
        <w:footnoteReference w:id="2027"/>
      </w:r>
      <w:r>
        <w:rPr>
          <w:rFonts w:ascii="IRNazanin" w:hAnsi="IRNazanin" w:eastAsia="IRNazanin"/>
          <w:color w:val="111111"/>
          <w:sz w:val="28"/>
          <w:sz w:val="28"/>
          <w:szCs w:val="28"/>
          <w:rtl w:val="true"/>
          <w:lang w:bidi="fa-IR"/>
        </w:rPr>
        <w:t>أمرک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إبراهیم بن العباس الصُولی</w:t>
      </w:r>
      <w:r>
        <w:rPr>
          <w:rStyle w:val="FootnoteAnchor"/>
          <w:rtl w:val="true"/>
        </w:rPr>
        <w:footnoteReference w:id="2028"/>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w:t>
      </w:r>
      <w:r>
        <w:rPr>
          <w:rStyle w:val="FootnoteAnchor"/>
          <w:rtl w:val="true"/>
        </w:rPr>
        <w:footnoteReference w:id="2029"/>
      </w:r>
      <w:r>
        <w:rPr>
          <w:rFonts w:ascii="IRNazanin" w:hAnsi="IRNazanin" w:eastAsia="IRNazanin"/>
          <w:color w:val="111111"/>
          <w:sz w:val="28"/>
          <w:sz w:val="28"/>
          <w:szCs w:val="28"/>
          <w:rtl w:val="true"/>
          <w:lang w:bidi="fa-IR"/>
        </w:rPr>
        <w:t>واللّه السبب فیما آل الأمر إلیه</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بمرو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رُوی لنا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 تفویض، 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یفعل أفعالنا ثمّ یُعذّبنا فقد قال بالجبر، ومن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فَوَّض أمر الخلق والرزق إلی حججه</w:t>
      </w:r>
      <w:r>
        <w:rPr>
          <w:rStyle w:val="FootnoteAnchor"/>
          <w:rtl w:val="true"/>
        </w:rPr>
        <w:footnoteReference w:id="2031"/>
      </w:r>
      <w:r>
        <w:rPr>
          <w:rFonts w:ascii="IRNazanin" w:hAnsi="IRNazanin" w:eastAsia="IRNazanin"/>
          <w:color w:val="111111"/>
          <w:sz w:val="28"/>
          <w:sz w:val="28"/>
          <w:szCs w:val="28"/>
          <w:rtl w:val="true"/>
          <w:lang w:bidi="fa-IR"/>
        </w:rPr>
        <w:t>فقد قال بالتفویض، والقائل بالجبر کافر، والقائل بالتفویض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فما أمر بین أمرین؟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السبیل إلی إتیان ما أُمِروا به، وترک ما نُهوا عنه</w:t>
      </w:r>
      <w:r>
        <w:rPr>
          <w:rFonts w:eastAsia="IRNazanin" w:cs="IRNazanin"/>
          <w:color w:val="111111"/>
          <w:sz w:val="28"/>
          <w:szCs w:val="28"/>
          <w:rtl w:val="true"/>
          <w:lang w:bidi="fa-IR"/>
        </w:rPr>
        <w:t>»</w:t>
      </w:r>
      <w:r>
        <w:rPr>
          <w:rStyle w:val="FootnoteAnchor"/>
          <w:rtl w:val="true"/>
        </w:rPr>
        <w:footnoteReference w:id="2032"/>
      </w:r>
    </w:p>
    <w:p>
      <w:pPr>
        <w:pStyle w:val="BookText"/>
        <w:rPr/>
      </w:pPr>
      <w:r>
        <w:rPr>
          <w:rFonts w:ascii="IRNazanin" w:hAnsi="IRNazanin" w:eastAsia="IRNazanin"/>
          <w:color w:val="111111"/>
          <w:sz w:val="28"/>
          <w:sz w:val="28"/>
          <w:szCs w:val="28"/>
          <w:rtl w:val="true"/>
          <w:lang w:bidi="fa-IR"/>
        </w:rPr>
        <w:t>وأورده الحلوانی فی نزهة الناظر</w:t>
      </w:r>
      <w:r>
        <w:rPr>
          <w:rFonts w:eastAsia="IRNazanin" w:cs="IRNazanin"/>
          <w:color w:val="111111"/>
          <w:sz w:val="28"/>
          <w:szCs w:val="28"/>
          <w:rtl w:val="true"/>
          <w:lang w:bidi="fa-IR"/>
        </w:rPr>
        <w:t xml:space="preserve">: </w:t>
      </w:r>
      <w:r>
        <w:rPr>
          <w:rFonts w:eastAsia="IRNazanin" w:cs="IRNazanin"/>
          <w:color w:val="111111"/>
          <w:sz w:val="28"/>
          <w:szCs w:val="28"/>
          <w:lang w:bidi="fa-IR"/>
        </w:rPr>
        <w:t>22/132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الحمیّة من الشیء ترکه، ولکنّ الإقلال منه</w:t>
      </w:r>
      <w:r>
        <w:rPr>
          <w:rFonts w:eastAsia="IRNazanin" w:cs="IRNazanin"/>
          <w:color w:val="111111"/>
          <w:sz w:val="28"/>
          <w:szCs w:val="28"/>
          <w:rtl w:val="true"/>
          <w:lang w:bidi="fa-IR"/>
        </w:rPr>
        <w:t>»</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فی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الصَّفْحَ الْجَمِیلَ</w:t>
      </w:r>
      <w:r>
        <w:rPr>
          <w:rFonts w:eastAsia="Amiri" w:cs="Amiri" w:ascii="Amiri" w:hAnsi="Amiri"/>
          <w:color w:val="111111"/>
          <w:sz w:val="28"/>
          <w:szCs w:val="28"/>
          <w:rtl w:val="true"/>
          <w:lang w:bidi="ar-SA"/>
        </w:rPr>
        <w:t xml:space="preserve">» </w:t>
      </w:r>
      <w:r>
        <w:rPr>
          <w:rStyle w:val="FootnoteAnchor"/>
          <w:rtl w:val="true"/>
        </w:rPr>
        <w:footnoteReference w:id="203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بغیر عتاب</w:t>
      </w:r>
      <w:r>
        <w:rPr>
          <w:rFonts w:eastAsia="IRNazanin" w:cs="IRNazanin"/>
          <w:color w:val="111111"/>
          <w:sz w:val="28"/>
          <w:szCs w:val="28"/>
          <w:rtl w:val="true"/>
          <w:lang w:bidi="fa-IR"/>
        </w:rPr>
        <w:t>»</w:t>
      </w:r>
      <w:r>
        <w:rPr>
          <w:rStyle w:val="FootnoteAnchor"/>
          <w:rtl w:val="true"/>
        </w:rPr>
        <w:footnoteReference w:id="2035"/>
      </w:r>
    </w:p>
    <w:p>
      <w:pPr>
        <w:pStyle w:val="BookText"/>
        <w:rPr/>
      </w:pPr>
      <w:r>
        <w:rPr>
          <w:rFonts w:ascii="IRNazanin" w:hAnsi="IRNazanin" w:eastAsia="IRNazanin"/>
          <w:color w:val="111111"/>
          <w:sz w:val="28"/>
          <w:sz w:val="28"/>
          <w:szCs w:val="28"/>
          <w:rtl w:val="true"/>
          <w:lang w:bidi="fa-IR"/>
        </w:rPr>
        <w:t>ورواه الصدوق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 المحقّق</w:t>
      </w:r>
      <w:r>
        <w:rPr>
          <w:rFonts w:eastAsia="IRNazanin" w:cs="IRNazanin"/>
          <w:color w:val="111111"/>
          <w:sz w:val="28"/>
          <w:szCs w:val="28"/>
          <w:rtl w:val="true"/>
          <w:lang w:bidi="fa-IR"/>
        </w:rPr>
        <w:t xml:space="preserve">: </w:t>
      </w:r>
      <w:r>
        <w:rPr>
          <w:rFonts w:eastAsia="IRNazanin" w:cs="IRNazanin"/>
          <w:color w:val="111111"/>
          <w:sz w:val="28"/>
          <w:szCs w:val="28"/>
          <w:lang w:bidi="fa-IR"/>
        </w:rPr>
        <w:t>270/549:1</w:t>
      </w:r>
      <w:r>
        <w:rPr>
          <w:rFonts w:ascii="IRNazanin" w:hAnsi="IRNazanin" w:eastAsia="IRNazanin"/>
          <w:color w:val="111111"/>
          <w:sz w:val="28"/>
          <w:sz w:val="28"/>
          <w:szCs w:val="28"/>
          <w:rtl w:val="true"/>
          <w:lang w:bidi="fa-IR"/>
        </w:rPr>
        <w:t>، والحلوانی فی نزهة الناظر</w:t>
      </w:r>
      <w:r>
        <w:rPr>
          <w:rFonts w:eastAsia="IRNazanin" w:cs="IRNazanin"/>
          <w:color w:val="111111"/>
          <w:sz w:val="28"/>
          <w:szCs w:val="28"/>
          <w:rtl w:val="true"/>
          <w:lang w:bidi="fa-IR"/>
        </w:rPr>
        <w:t xml:space="preserve">: </w:t>
      </w:r>
      <w:r>
        <w:rPr>
          <w:rFonts w:eastAsia="IRNazanin" w:cs="IRNazanin"/>
          <w:color w:val="111111"/>
          <w:sz w:val="28"/>
          <w:szCs w:val="28"/>
          <w:lang w:bidi="fa-IR"/>
        </w:rPr>
        <w:t>19/130</w:t>
      </w:r>
      <w:r>
        <w:rPr>
          <w:rFonts w:ascii="IRNazanin" w:hAnsi="IRNazanin" w:eastAsia="IRNazanin"/>
          <w:color w:val="111111"/>
          <w:sz w:val="28"/>
          <w:sz w:val="28"/>
          <w:szCs w:val="28"/>
          <w:rtl w:val="true"/>
          <w:lang w:bidi="fa-IR"/>
        </w:rPr>
        <w:t>، والشهید الأوّل فی 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وورّام بن أبی فراس فی تنبیه الخواطر</w:t>
      </w:r>
      <w:r>
        <w:rPr>
          <w:rFonts w:eastAsia="IRNazanin" w:cs="IRNazanin"/>
          <w:color w:val="111111"/>
          <w:sz w:val="28"/>
          <w:szCs w:val="28"/>
          <w:rtl w:val="true"/>
          <w:lang w:bidi="fa-IR"/>
        </w:rPr>
        <w:t xml:space="preserve">: </w:t>
      </w:r>
      <w:r>
        <w:rPr>
          <w:rFonts w:eastAsia="IRNazanin" w:cs="IRNazanin"/>
          <w:color w:val="111111"/>
          <w:sz w:val="28"/>
          <w:szCs w:val="28"/>
          <w:lang w:bidi="fa-IR"/>
        </w:rPr>
        <w:t>156:2</w:t>
      </w:r>
      <w:r>
        <w:rPr>
          <w:rFonts w:ascii="IRNazanin" w:hAnsi="IRNazanin" w:eastAsia="IRNazanin"/>
          <w:color w:val="111111"/>
          <w:sz w:val="28"/>
          <w:sz w:val="28"/>
          <w:szCs w:val="28"/>
          <w:rtl w:val="true"/>
          <w:lang w:bidi="fa-IR"/>
        </w:rPr>
        <w:t>، و الدیلمی فی 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یُرِیکُمُ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وَ طَمَعاً</w:t>
      </w:r>
      <w:r>
        <w:rPr>
          <w:rFonts w:eastAsia="Amiri" w:cs="Amiri" w:ascii="Amiri" w:hAnsi="Amiri"/>
          <w:color w:val="111111"/>
          <w:sz w:val="28"/>
          <w:szCs w:val="28"/>
          <w:rtl w:val="true"/>
          <w:lang w:bidi="ar-SA"/>
        </w:rPr>
        <w:t xml:space="preserve">» </w:t>
      </w:r>
      <w:r>
        <w:rPr>
          <w:rStyle w:val="FootnoteAnchor"/>
          <w:rtl w:val="true"/>
        </w:rPr>
        <w:footnoteReference w:id="20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للمسافر وطمعاً للمقیم</w:t>
      </w:r>
      <w:r>
        <w:rPr>
          <w:rFonts w:eastAsia="IRNazanin" w:cs="IRNazanin"/>
          <w:color w:val="111111"/>
          <w:sz w:val="28"/>
          <w:szCs w:val="28"/>
          <w:rtl w:val="true"/>
          <w:lang w:bidi="fa-IR"/>
        </w:rPr>
        <w:t>»</w:t>
      </w:r>
      <w:r>
        <w:rPr>
          <w:rStyle w:val="FootnoteAnchor"/>
          <w:rtl w:val="true"/>
        </w:rPr>
        <w:footnoteReference w:id="2038"/>
      </w:r>
    </w:p>
    <w:p>
      <w:pPr>
        <w:pStyle w:val="BookText"/>
        <w:rPr/>
      </w:pPr>
      <w:r>
        <w:rPr>
          <w:rFonts w:ascii="IRNazanin" w:hAnsi="IRNazanin" w:eastAsia="IRNazanin"/>
          <w:color w:val="111111"/>
          <w:sz w:val="28"/>
          <w:sz w:val="28"/>
          <w:szCs w:val="28"/>
          <w:rtl w:val="true"/>
          <w:lang w:bidi="fa-IR"/>
        </w:rPr>
        <w:t>ورواه الصدوق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وفی ط المحقّق</w:t>
      </w:r>
      <w:r>
        <w:rPr>
          <w:rFonts w:eastAsia="IRNazanin" w:cs="IRNazanin"/>
          <w:color w:val="111111"/>
          <w:sz w:val="28"/>
          <w:szCs w:val="28"/>
          <w:rtl w:val="true"/>
          <w:lang w:bidi="fa-IR"/>
        </w:rPr>
        <w:t xml:space="preserve">: </w:t>
      </w:r>
      <w:r>
        <w:rPr>
          <w:rFonts w:eastAsia="IRNazanin" w:cs="IRNazanin"/>
          <w:color w:val="111111"/>
          <w:sz w:val="28"/>
          <w:szCs w:val="28"/>
          <w:lang w:bidi="fa-IR"/>
        </w:rPr>
        <w:t>271/549:1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أخبِرنی عن جدّک علیّ بن أبی طالب، بأیّ وجه هو قسیم الجنّة والنّار؟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ألَم تَروِ عن أبیک، عن آبائه، عن عبد اللّه 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علیّ إیمان وبُغضه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فقسمة الجنّة والنار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علی حبّه وبغضه فهو قسیم الجنّة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أبقانی اللّه بعدک یا أبا الحسن، أشهد أنّک وارث علم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الصلت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 الرضا إلی منزله أتیته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2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أحسن ما أجبت به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الصلت، أنا کلّمته من حیث هو، ولقد سمعت أبی یحدّث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قسیم الجنّة والنّار یوم القیامة، تقول للنّار هذا لی وهذا لک</w:t>
      </w:r>
      <w:r>
        <w:rPr>
          <w:rFonts w:eastAsia="IRNazanin" w:cs="IRNazanin"/>
          <w:color w:val="111111"/>
          <w:sz w:val="28"/>
          <w:szCs w:val="28"/>
          <w:rtl w:val="true"/>
          <w:lang w:bidi="fa-IR"/>
        </w:rPr>
        <w:t>»</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ودخل علیه بخراسان قوم من الصوفیة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المأمون نظر فیما ولّاه اللّه تعالی من الأمر فرآکم أهل البیت أولی النّاس بأن تؤُمّوا النّاسَ، </w:t>
      </w:r>
    </w:p>
    <w:p>
      <w:pPr>
        <w:pStyle w:val="BookText"/>
        <w:rPr/>
      </w:pPr>
      <w:r>
        <w:rPr>
          <w:rFonts w:ascii="IRNazanin" w:hAnsi="IRNazanin" w:eastAsia="IRNazanin"/>
          <w:color w:val="111111"/>
          <w:sz w:val="28"/>
          <w:sz w:val="28"/>
          <w:szCs w:val="28"/>
          <w:rtl w:val="true"/>
          <w:lang w:bidi="fa-IR"/>
        </w:rPr>
        <w:t>ونظر فیکم أهل البیت فرآک أولی النّاس بالنّاس، فرأی أن یردّ هذا الأمر إلیک، والأمّة تحتاج إلی من یأکل الجَشب ویَلْبَس الخَشِن ویرکب الحمار ویعود المریض</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الرضا مُتَّکِئاً فاستوی جالساً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یوسف نبیّاً یَلبَسُ أقبیةَ الدیباج المزرّرة بالذهب، ویجلس علی متَّکآت آل فرعون ویحکم، إنّما یراد من الإمام قِسطُه وعدلُه، إذا</w:t>
      </w:r>
      <w:r>
        <w:rPr>
          <w:rStyle w:val="FootnoteAnchor"/>
          <w:rtl w:val="true"/>
        </w:rPr>
        <w:footnoteReference w:id="2042"/>
      </w:r>
      <w:r>
        <w:rPr>
          <w:rFonts w:ascii="Amiri" w:hAnsi="Amiri" w:eastAsia="Amiri" w:cs="Amiri"/>
          <w:color w:val="111111"/>
          <w:sz w:val="28"/>
          <w:sz w:val="28"/>
          <w:szCs w:val="28"/>
          <w:rtl w:val="true"/>
          <w:lang w:bidi="ar-SA"/>
        </w:rPr>
        <w:t>قال صدق، وإذا حکم عدل، وإذا وعد أنجز، إنّ اللّه لم یُحَرِّم لُبوساً ولا مَطعَماً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 الطَّیِّباتِ مِنَ الرِّزْقِ</w:t>
      </w:r>
      <w:r>
        <w:rPr>
          <w:rFonts w:eastAsia="Amiri" w:cs="Amiri" w:ascii="Amiri" w:hAnsi="Amiri"/>
          <w:color w:val="111111"/>
          <w:sz w:val="28"/>
          <w:szCs w:val="28"/>
          <w:rtl w:val="true"/>
          <w:lang w:bidi="ar-SA"/>
        </w:rPr>
        <w:t xml:space="preserve">»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44"/>
      </w:r>
    </w:p>
    <w:p>
      <w:pPr>
        <w:pStyle w:val="BookText"/>
        <w:rPr/>
      </w:pPr>
      <w:r>
        <w:rPr>
          <w:rFonts w:ascii="IRNazanin" w:hAnsi="IRNazanin" w:eastAsia="IRNazanin"/>
          <w:color w:val="111111"/>
          <w:sz w:val="28"/>
          <w:sz w:val="28"/>
          <w:szCs w:val="28"/>
          <w:rtl w:val="true"/>
          <w:lang w:bidi="fa-IR"/>
        </w:rPr>
        <w:t>وأورده ابن أبی الحدید فی 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34:12</w:t>
      </w:r>
      <w:r>
        <w:rPr>
          <w:rFonts w:ascii="IRNazanin" w:hAnsi="IRNazanin" w:eastAsia="IRNazanin"/>
          <w:color w:val="111111"/>
          <w:sz w:val="28"/>
          <w:sz w:val="28"/>
          <w:szCs w:val="28"/>
          <w:rtl w:val="true"/>
          <w:lang w:bidi="fa-IR"/>
        </w:rPr>
        <w:t>، والحلوانی فی نزهة الناظر</w:t>
      </w:r>
      <w:r>
        <w:rPr>
          <w:rFonts w:eastAsia="IRNazanin" w:cs="IRNazanin"/>
          <w:color w:val="111111"/>
          <w:sz w:val="28"/>
          <w:szCs w:val="28"/>
          <w:rtl w:val="true"/>
          <w:lang w:bidi="fa-IR"/>
        </w:rPr>
        <w:t xml:space="preserve">: </w:t>
      </w:r>
      <w:r>
        <w:rPr>
          <w:rFonts w:eastAsia="IRNazanin" w:cs="IRNazanin"/>
          <w:color w:val="111111"/>
          <w:sz w:val="28"/>
          <w:szCs w:val="28"/>
          <w:lang w:bidi="fa-IR"/>
        </w:rPr>
        <w:t>17/129</w:t>
      </w:r>
      <w:r>
        <w:rPr>
          <w:rFonts w:ascii="IRNazanin" w:hAnsi="IRNazanin" w:eastAsia="IRNazanin"/>
          <w:color w:val="111111"/>
          <w:sz w:val="28"/>
          <w:sz w:val="28"/>
          <w:szCs w:val="28"/>
          <w:rtl w:val="true"/>
          <w:lang w:bidi="fa-IR"/>
        </w:rPr>
        <w:t>، والشهید الأوّل فی 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5/453:6</w:t>
      </w:r>
      <w:r>
        <w:rPr>
          <w:rFonts w:ascii="IRNazanin" w:hAnsi="IRNazanin" w:eastAsia="IRNazanin"/>
          <w:color w:val="111111"/>
          <w:sz w:val="28"/>
          <w:sz w:val="28"/>
          <w:szCs w:val="28"/>
          <w:rtl w:val="true"/>
          <w:lang w:bidi="fa-IR"/>
        </w:rPr>
        <w:t>، والعیاشی فی 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33/15:2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بإسنادهما عن العبّاس بن هلال الشامی مولی أبی الحسن علیه السلام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هامش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 فیه، لأنّه ورد فی شمائله علیه السلام أنّه لایتّکأ بین یدی جلیسه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الجشب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الغلیظ، أو لا أدم، وجشبه طحنه جریشاً، والأقبیة جمع القبا، والزِر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یوضع فی القمیص، وبالفتح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تذکرة ابن 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موسی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رضی من اللّه عزّ وجلّ بالقلیل من الرزق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2045"/>
      </w:r>
      <w:r>
        <w:rPr>
          <w:rFonts w:ascii="IRNazanin" w:hAnsi="IRNazanin" w:eastAsia="IRNazanin"/>
          <w:color w:val="111111"/>
          <w:sz w:val="28"/>
          <w:sz w:val="28"/>
          <w:szCs w:val="28"/>
          <w:rtl w:val="true"/>
          <w:lang w:bidi="fa-IR"/>
        </w:rPr>
        <w:t>منه بالقلیل من العمل</w:t>
      </w:r>
      <w:r>
        <w:rPr>
          <w:rFonts w:eastAsia="IRNazanin" w:cs="IRNazanin"/>
          <w:color w:val="111111"/>
          <w:sz w:val="28"/>
          <w:szCs w:val="28"/>
          <w:rtl w:val="true"/>
          <w:lang w:bidi="fa-IR"/>
        </w:rPr>
        <w:t>»</w:t>
      </w:r>
      <w:r>
        <w:rPr>
          <w:rStyle w:val="FootnoteAnchor"/>
          <w:rtl w:val="true"/>
        </w:rPr>
        <w:footnoteReference w:id="2046"/>
      </w:r>
    </w:p>
    <w:p>
      <w:pPr>
        <w:pStyle w:val="BookText"/>
        <w:rPr/>
      </w:pPr>
      <w:r>
        <w:rPr>
          <w:rFonts w:ascii="IRNazanin" w:hAnsi="IRNazanin" w:eastAsia="IRNazanin"/>
          <w:color w:val="111111"/>
          <w:sz w:val="28"/>
          <w:sz w:val="28"/>
          <w:szCs w:val="28"/>
          <w:rtl w:val="true"/>
          <w:lang w:bidi="fa-IR"/>
        </w:rPr>
        <w:t>وأورده الحلوانی فی نزهة الناظر</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والدیلمی فی 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الصدوق فی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حدیث منسوباً إلی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یعدم المرء دائرة السوء مع نَکثِ الصفقة، ولا یعدم تعجیل العقوبة </w:t>
      </w:r>
    </w:p>
    <w:p>
      <w:pPr>
        <w:pStyle w:val="BookText"/>
        <w:rPr/>
      </w:pPr>
      <w:r>
        <w:rPr>
          <w:rFonts w:ascii="IRNazanin" w:hAnsi="IRNazanin" w:eastAsia="IRNazanin"/>
          <w:color w:val="111111"/>
          <w:sz w:val="28"/>
          <w:sz w:val="28"/>
          <w:szCs w:val="28"/>
          <w:rtl w:val="true"/>
          <w:lang w:bidi="fa-IR"/>
        </w:rPr>
        <w:t>مع ادراع البغی</w:t>
      </w:r>
      <w:r>
        <w:rPr>
          <w:rFonts w:eastAsia="IRNazanin" w:cs="IRNazanin"/>
          <w:color w:val="111111"/>
          <w:sz w:val="28"/>
          <w:szCs w:val="28"/>
          <w:rtl w:val="true"/>
          <w:lang w:bidi="fa-IR"/>
        </w:rPr>
        <w:t>»</w:t>
      </w:r>
      <w:r>
        <w:rPr>
          <w:rStyle w:val="FootnoteAnchor"/>
          <w:rtl w:val="true"/>
        </w:rPr>
        <w:footnoteReference w:id="2047"/>
      </w:r>
    </w:p>
    <w:p>
      <w:pPr>
        <w:pStyle w:val="BookText"/>
        <w:rPr/>
      </w:pPr>
      <w:r>
        <w:rPr>
          <w:rFonts w:ascii="IRNazanin" w:hAnsi="IRNazanin" w:eastAsia="IRNazanin"/>
          <w:color w:val="111111"/>
          <w:sz w:val="28"/>
          <w:sz w:val="28"/>
          <w:szCs w:val="28"/>
          <w:rtl w:val="true"/>
          <w:lang w:bidi="fa-IR"/>
        </w:rPr>
        <w:t>وأورده الحلوانی فی نزهة الناظر</w:t>
      </w:r>
      <w:r>
        <w:rPr>
          <w:rFonts w:eastAsia="IRNazanin" w:cs="IRNazanin"/>
          <w:color w:val="111111"/>
          <w:sz w:val="28"/>
          <w:szCs w:val="28"/>
          <w:rtl w:val="true"/>
          <w:lang w:bidi="fa-IR"/>
        </w:rPr>
        <w:t xml:space="preserve">: </w:t>
      </w:r>
      <w:r>
        <w:rPr>
          <w:rFonts w:eastAsia="IRNazanin" w:cs="IRNazanin"/>
          <w:color w:val="111111"/>
          <w:sz w:val="28"/>
          <w:szCs w:val="28"/>
          <w:lang w:bidi="fa-IR"/>
        </w:rPr>
        <w:t>5/128</w:t>
      </w:r>
      <w:r>
        <w:rPr>
          <w:rFonts w:ascii="IRNazanin" w:hAnsi="IRNazanin" w:eastAsia="IRNazanin"/>
          <w:color w:val="111111"/>
          <w:sz w:val="28"/>
          <w:sz w:val="28"/>
          <w:szCs w:val="28"/>
          <w:rtl w:val="true"/>
          <w:lang w:bidi="fa-IR"/>
        </w:rPr>
        <w:t>، والشهید الأوّل فی 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لا یکتفی، وطالب لا یجد</w:t>
      </w:r>
      <w:r>
        <w:rPr>
          <w:rFonts w:eastAsia="IRNazanin" w:cs="IRNazanin"/>
          <w:color w:val="111111"/>
          <w:sz w:val="28"/>
          <w:szCs w:val="28"/>
          <w:rtl w:val="true"/>
          <w:lang w:bidi="fa-IR"/>
        </w:rPr>
        <w:t>»</w:t>
      </w:r>
      <w:r>
        <w:rPr>
          <w:rStyle w:val="FootnoteAnchor"/>
          <w:rtl w:val="true"/>
        </w:rPr>
        <w:footnoteReference w:id="2048"/>
      </w:r>
    </w:p>
    <w:p>
      <w:pPr>
        <w:pStyle w:val="BookText"/>
        <w:rPr/>
      </w:pPr>
      <w:r>
        <w:rPr>
          <w:rFonts w:ascii="IRNazanin" w:hAnsi="IRNazanin" w:eastAsia="IRNazanin"/>
          <w:color w:val="111111"/>
          <w:sz w:val="28"/>
          <w:sz w:val="28"/>
          <w:szCs w:val="28"/>
          <w:rtl w:val="true"/>
          <w:lang w:bidi="fa-IR"/>
        </w:rPr>
        <w:t>وأورده الحلوانی فی نزهة الناظر</w:t>
      </w:r>
      <w:r>
        <w:rPr>
          <w:rFonts w:eastAsia="IRNazanin" w:cs="IRNazanin"/>
          <w:color w:val="111111"/>
          <w:sz w:val="28"/>
          <w:szCs w:val="28"/>
          <w:rtl w:val="true"/>
          <w:lang w:bidi="fa-IR"/>
        </w:rPr>
        <w:t xml:space="preserve">: </w:t>
      </w:r>
      <w:r>
        <w:rPr>
          <w:rFonts w:eastAsia="IRNazanin" w:cs="IRNazanin"/>
          <w:color w:val="111111"/>
          <w:sz w:val="28"/>
          <w:szCs w:val="28"/>
          <w:lang w:bidi="fa-IR"/>
        </w:rPr>
        <w:t>6/128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زید بن موسی بن جعفر خرج بالبصرة ودعا إلی نفسه وأحرق</w:t>
      </w:r>
      <w:r>
        <w:rPr>
          <w:rStyle w:val="FootnoteAnchor"/>
          <w:rtl w:val="true"/>
        </w:rPr>
        <w:footnoteReference w:id="2049"/>
      </w:r>
      <w:r>
        <w:rPr>
          <w:rFonts w:ascii="IRNazanin" w:hAnsi="IRNazanin" w:eastAsia="IRNazanin"/>
          <w:color w:val="111111"/>
          <w:sz w:val="28"/>
          <w:sz w:val="28"/>
          <w:szCs w:val="28"/>
          <w:rtl w:val="true"/>
          <w:lang w:bidi="fa-IR"/>
        </w:rPr>
        <w:t>دُوراً وعاث، ثمّ ظُفِر به وحُمِل إلی المأمون، 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دخلت إلی المأمون نظر إلَیّ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به إلی أخیه أبی الحسن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فترکنی بین یدیه ساعة واقفاً،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سَوأةً لک، ما أنت قائل لرسول اللّه صلی اللّه علیه وآله وسلّم إذا</w:t>
      </w:r>
      <w:r>
        <w:rPr>
          <w:rStyle w:val="FootnoteAnchor"/>
          <w:rtl w:val="true"/>
        </w:rPr>
        <w:footnoteReference w:id="2050"/>
      </w:r>
      <w:r>
        <w:rPr>
          <w:rFonts w:ascii="Amiri" w:hAnsi="Amiri" w:eastAsia="Amiri" w:cs="Amiri"/>
          <w:color w:val="111111"/>
          <w:sz w:val="28"/>
          <w:sz w:val="28"/>
          <w:szCs w:val="28"/>
          <w:rtl w:val="true"/>
          <w:lang w:bidi="ar-SA"/>
        </w:rPr>
        <w:t>سَفَکتَ الدماء وأخَفتَ السبیل</w:t>
      </w:r>
      <w:r>
        <w:rPr>
          <w:rStyle w:val="FootnoteAnchor"/>
          <w:rtl w:val="true"/>
        </w:rPr>
        <w:footnoteReference w:id="2051"/>
      </w:r>
      <w:r>
        <w:rPr>
          <w:rFonts w:ascii="Amiri" w:hAnsi="Amiri" w:eastAsia="Amiri" w:cs="Amiri"/>
          <w:color w:val="111111"/>
          <w:sz w:val="28"/>
          <w:sz w:val="28"/>
          <w:szCs w:val="28"/>
          <w:rtl w:val="true"/>
          <w:lang w:bidi="ar-SA"/>
        </w:rPr>
        <w:t>، وأخذتَ المال من غیر حلّه؟ لعلّه غَرَّک حدیثُ حَمقی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أحصنت فرجَها فحرّمها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2052"/>
      </w:r>
      <w:r>
        <w:rPr>
          <w:rFonts w:ascii="IRNazanin" w:hAnsi="IRNazanin" w:eastAsia="IRNazanin"/>
          <w:color w:val="111111"/>
          <w:sz w:val="28"/>
          <w:sz w:val="28"/>
          <w:szCs w:val="28"/>
          <w:rtl w:val="true"/>
          <w:lang w:bidi="fa-IR"/>
        </w:rPr>
        <w:t>وذرّیتها علی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هذا لمن خرج من بطنها الحسن والحسین فقط، واللّه ما نالوا ذلک إلّا بطاعة اللّه، فلئن</w:t>
      </w:r>
      <w:r>
        <w:rPr>
          <w:rStyle w:val="FootnoteAnchor"/>
          <w:rtl w:val="true"/>
        </w:rPr>
        <w:footnoteReference w:id="2053"/>
      </w:r>
      <w:r>
        <w:rPr>
          <w:rFonts w:ascii="IRNazanin" w:hAnsi="IRNazanin" w:eastAsia="IRNazanin"/>
          <w:color w:val="111111"/>
          <w:sz w:val="28"/>
          <w:sz w:val="28"/>
          <w:szCs w:val="28"/>
          <w:rtl w:val="true"/>
          <w:lang w:bidi="fa-IR"/>
        </w:rPr>
        <w:t>أردت أن تنال بمعصیة اللّه ما نالوا بطاعته إنّک إذاً لأکرم علی اللّه منهم</w:t>
      </w:r>
      <w:r>
        <w:rPr>
          <w:rFonts w:eastAsia="IRNazanin" w:cs="IRNazanin"/>
          <w:color w:val="111111"/>
          <w:sz w:val="28"/>
          <w:szCs w:val="28"/>
          <w:rtl w:val="true"/>
          <w:lang w:bidi="fa-IR"/>
        </w:rPr>
        <w:t>»</w:t>
      </w:r>
      <w:r>
        <w:rPr>
          <w:rStyle w:val="FootnoteAnchor"/>
          <w:rtl w:val="true"/>
        </w:rPr>
        <w:footnoteReference w:id="2054"/>
      </w:r>
    </w:p>
    <w:p>
      <w:pPr>
        <w:pStyle w:val="BookText"/>
        <w:rPr/>
      </w:pPr>
      <w:r>
        <w:rPr>
          <w:rFonts w:ascii="IRNazanin" w:hAnsi="IRNazanin" w:eastAsia="IRNazanin"/>
          <w:color w:val="111111"/>
          <w:sz w:val="28"/>
          <w:sz w:val="28"/>
          <w:szCs w:val="28"/>
          <w:rtl w:val="true"/>
          <w:lang w:bidi="fa-IR"/>
        </w:rPr>
        <w:t>وروی قریبه الصدوق فی عیون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والقاضی المعافی فی الجلیس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219:2</w:t>
      </w:r>
      <w:r>
        <w:rPr>
          <w:rFonts w:ascii="IRNazanin" w:hAnsi="IRNazanin" w:eastAsia="IRNazanin"/>
          <w:color w:val="111111"/>
          <w:sz w:val="28"/>
          <w:sz w:val="28"/>
          <w:szCs w:val="28"/>
          <w:rtl w:val="true"/>
          <w:lang w:bidi="fa-IR"/>
        </w:rPr>
        <w:t>، والزمخشری فی 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747:1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عیون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وشرح نهج البلاغة لابن أبی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252:1</w:t>
      </w:r>
      <w:r>
        <w:rPr>
          <w:rFonts w:ascii="IRNazanin" w:hAnsi="IRNazanin" w:eastAsia="IRNazanin"/>
          <w:color w:val="111111"/>
          <w:sz w:val="28"/>
          <w:sz w:val="28"/>
          <w:szCs w:val="28"/>
          <w:rtl w:val="true"/>
          <w:lang w:bidi="fa-IR"/>
        </w:rPr>
        <w:t>، والوافی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250:22</w:t>
      </w:r>
      <w:r>
        <w:rPr>
          <w:rFonts w:ascii="IRNazanin" w:hAnsi="IRNazanin" w:eastAsia="IRNazanin"/>
          <w:color w:val="111111"/>
          <w:sz w:val="28"/>
          <w:sz w:val="28"/>
          <w:szCs w:val="28"/>
          <w:rtl w:val="true"/>
          <w:lang w:bidi="fa-IR"/>
        </w:rPr>
        <w:t>، ووفیات الأعیان</w:t>
      </w:r>
      <w:r>
        <w:rPr>
          <w:rFonts w:eastAsia="IRNazanin" w:cs="IRNazanin"/>
          <w:color w:val="111111"/>
          <w:sz w:val="28"/>
          <w:szCs w:val="28"/>
          <w:rtl w:val="true"/>
          <w:lang w:bidi="fa-IR"/>
        </w:rPr>
        <w:t xml:space="preserve">: </w:t>
      </w:r>
      <w:r>
        <w:rPr>
          <w:rFonts w:eastAsia="IRNazanin" w:cs="IRNazanin"/>
          <w:color w:val="111111"/>
          <w:sz w:val="28"/>
          <w:szCs w:val="28"/>
          <w:lang w:bidi="fa-IR"/>
        </w:rPr>
        <w:t>271:3</w:t>
      </w:r>
      <w:r>
        <w:rPr>
          <w:rFonts w:ascii="IRNazanin" w:hAnsi="IRNazanin" w:eastAsia="IRNazanin"/>
          <w:color w:val="111111"/>
          <w:sz w:val="28"/>
          <w:sz w:val="28"/>
          <w:szCs w:val="28"/>
          <w:rtl w:val="true"/>
          <w:lang w:bidi="fa-IR"/>
        </w:rPr>
        <w:t>، ومناقب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391:4</w:t>
      </w:r>
      <w:r>
        <w:rPr>
          <w:rFonts w:ascii="IRNazanin" w:hAnsi="IRNazanin" w:eastAsia="IRNazanin"/>
          <w:color w:val="111111"/>
          <w:sz w:val="28"/>
          <w:sz w:val="28"/>
          <w:szCs w:val="28"/>
          <w:rtl w:val="true"/>
          <w:lang w:bidi="fa-IR"/>
        </w:rPr>
        <w:t>، وربیع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530:3</w:t>
      </w:r>
      <w:r>
        <w:rPr>
          <w:rFonts w:ascii="IRNazanin" w:hAnsi="IRNazanin" w:eastAsia="IRNazanin"/>
          <w:color w:val="111111"/>
          <w:sz w:val="28"/>
          <w:sz w:val="28"/>
          <w:szCs w:val="28"/>
          <w:rtl w:val="true"/>
          <w:lang w:bidi="fa-IR"/>
        </w:rPr>
        <w:t xml:space="preserve">، وتاریخ الإسلام 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حدیث النبیّ صلی الله علیه و آله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شاهد من حدیث الجواد علیه السلام سیأتی فی ص </w:t>
      </w:r>
      <w:r>
        <w:rPr>
          <w:rFonts w:eastAsia="IRNazanin" w:cs="IRNazanin"/>
          <w:color w:val="111111"/>
          <w:sz w:val="28"/>
          <w:szCs w:val="28"/>
          <w:lang w:bidi="fa-IR"/>
        </w:rPr>
        <w:t>488</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 المأمون بزید وإنفاذه إیّاه إلی أخیه وظفره قبل هذا بمحمّد بن جعفر وعفوه عنه، وقد خرجا وادّعیا الخلافة وفعلا ما فعلا من العَیث فی بلاده، یقوّی حجّة من ادّعی أنّ المأمون لم یغدُِر به علیه السلام، ولا رکب منه ما اتّهم به، فإنّ محمداً وزیداً لا یقاربان الرضا علیه السلام فی منزلته من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وتعالی</w:t>
      </w:r>
      <w:r>
        <w:rPr>
          <w:rFonts w:eastAsia="IRNazanin" w:cs="IRNazanin"/>
          <w:color w:val="111111"/>
          <w:sz w:val="28"/>
          <w:szCs w:val="28"/>
          <w:rtl w:val="true"/>
          <w:lang w:bidi="fa-IR"/>
        </w:rPr>
        <w:t>)</w:t>
      </w:r>
      <w:r>
        <w:rPr>
          <w:rStyle w:val="FootnoteAnchor"/>
          <w:rtl w:val="true"/>
        </w:rPr>
        <w:footnoteReference w:id="2055"/>
      </w:r>
      <w:r>
        <w:rPr>
          <w:rFonts w:ascii="IRNazanin" w:hAnsi="IRNazanin" w:eastAsia="IRNazanin"/>
          <w:color w:val="111111"/>
          <w:sz w:val="28"/>
          <w:sz w:val="28"/>
          <w:szCs w:val="28"/>
          <w:rtl w:val="true"/>
          <w:lang w:bidi="fa-IR"/>
        </w:rPr>
        <w:t>، ولا من المأمون، ولم یکن له ذنب یقارب ذنوبهما، بل لم یکن له ذنب أصلاً، فما وجه العفو هناک، والفتک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ووقع إلَیّ حیث انتهیت إلی هنا کتاب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کانت لی نسخة فشذّت،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السابع فی ذکر الإمام المرتضی أبی الحسن علیّ بن موسی الرضا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ستّة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 فی تاریخ مولده ومبلغ سنّه ووقت وفاته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بالمدینة سنة ثمان وأربعین ومئة من الهجرة،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لإحدی عشرة لیلة خلت من ذی القعدة یوم الجمعة سنة ثلاث وخمسین ومئة بعد وفاة أبی عبد اللّه علیه السلام بخمس سنین، رواه الشیخ أبوجعفر ابن بابویه،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واُمّه امّ ولد یقال لها امّ البنین واسمها نجمة،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النوبیة،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تَکتُم</w:t>
      </w:r>
      <w:r>
        <w:rPr>
          <w:rStyle w:val="FootnoteAnchor"/>
          <w:rtl w:val="true"/>
        </w:rPr>
        <w:footnoteReference w:id="2056"/>
      </w:r>
    </w:p>
    <w:p>
      <w:pPr>
        <w:pStyle w:val="BookText"/>
        <w:rPr/>
      </w:pPr>
      <w:r>
        <w:rPr>
          <w:rFonts w:ascii="IRNazanin" w:hAnsi="IRNazanin" w:eastAsia="IRNazanin"/>
          <w:color w:val="111111"/>
          <w:sz w:val="28"/>
          <w:sz w:val="28"/>
          <w:szCs w:val="28"/>
          <w:rtl w:val="true"/>
          <w:lang w:bidi="fa-IR"/>
        </w:rPr>
        <w:t>قال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أبو الحسن الرضا علیه السلام سنة ثمان وأربعین ومئة و قُبض علیه السلام فی صفر سنة ثلاث ومئتین وهو ابن خمس وخمسین سنة، وقد اختلف فی تاریخه، إلّا أنّ هذا التاریخ هو أقصد إن شاء اللّه، وتوفّی بطوس فی قریة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نوقان علی 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واُمّه امّ ولد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علیّ بن موسی علیه السلام</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روی الصُولی، عن عون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میثم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اشترت حُمَیدةُ المصفّاة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امّ أبی الحسن موسی، وکانت من أشراف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مُولَّدةً‌</w:t>
      </w:r>
      <w:r>
        <w:rPr>
          <w:rStyle w:val="FootnoteAnchor"/>
          <w:rtl w:val="true"/>
        </w:rPr>
        <w:footnoteReference w:id="2057"/>
      </w:r>
      <w:r>
        <w:rPr>
          <w:rFonts w:ascii="IRNazanin" w:hAnsi="IRNazanin" w:eastAsia="IRNazanin"/>
          <w:color w:val="111111"/>
          <w:sz w:val="28"/>
          <w:sz w:val="28"/>
          <w:szCs w:val="28"/>
          <w:rtl w:val="true"/>
          <w:lang w:bidi="fa-IR"/>
        </w:rPr>
        <w:t>، واسمها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تکتم، وکانت من أفضل النساء فی عقلها ودینها وإعظامها لمولاتها حُمیدة حتّی أنّها ما جلست بین یدیها منذ ملکتها إجلالاً لها، فقالت لابنها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تَکتُم جاریة ما رأیت جاریة قطّ أفضل منها، ولست أشکّ أنّ اللّه سیظهر نسلها إن کان لها نسل، وقد وهبتها لک، فاستوص بها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 أنّ اسمها تکتم قول الشاعر یمدح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خیر الناس نفساً ووالداًورهطاً وأجداداً علیّ المُعَظّم</w:t>
      </w:r>
    </w:p>
    <w:p>
      <w:pPr>
        <w:pStyle w:val="BookText"/>
        <w:rPr/>
      </w:pPr>
      <w:r>
        <w:rPr>
          <w:rFonts w:ascii="Amiri" w:hAnsi="Amiri" w:eastAsia="Amiri" w:cs="Amiri"/>
          <w:color w:val="111111"/>
          <w:sz w:val="28"/>
          <w:sz w:val="28"/>
          <w:szCs w:val="28"/>
          <w:rtl w:val="true"/>
          <w:lang w:bidi="ar-SA"/>
        </w:rPr>
        <w:t>أتتنا به للعلم والحلم ثامناًإماماً یُؤدّی حجّةَ اللّه تَکتُمُ‌</w:t>
      </w:r>
      <w:r>
        <w:rPr>
          <w:rStyle w:val="FootnoteAnchor"/>
          <w:rtl w:val="true"/>
        </w:rPr>
        <w:footnoteReference w:id="2058"/>
      </w:r>
    </w:p>
    <w:p>
      <w:pPr>
        <w:pStyle w:val="BookText"/>
        <w:rPr/>
      </w:pPr>
      <w:r>
        <w:rPr>
          <w:rFonts w:ascii="IRNazanin" w:hAnsi="IRNazanin" w:eastAsia="IRNazanin"/>
          <w:color w:val="111111"/>
          <w:sz w:val="28"/>
          <w:sz w:val="28"/>
          <w:szCs w:val="28"/>
          <w:rtl w:val="true"/>
          <w:lang w:bidi="fa-IR"/>
        </w:rPr>
        <w:t>وفی روایة أخری عن علیّ بن میثم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حمیدة امّ موسی بن جعفر علیهما السلام لمّا اشترت نجمة رأت فی المنام رسول اللّه صلی اللّه علیه وآله وسلّم 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حمیدة، هِبی نجمة لابنک موسی، فإنّه سیلد</w:t>
      </w:r>
      <w:r>
        <w:rPr>
          <w:rStyle w:val="FootnoteAnchor"/>
          <w:rtl w:val="true"/>
        </w:rPr>
        <w:footnoteReference w:id="2059"/>
      </w:r>
      <w:r>
        <w:rPr>
          <w:rFonts w:ascii="IRNazanin" w:hAnsi="IRNazanin" w:eastAsia="IRNazanin"/>
          <w:color w:val="111111"/>
          <w:sz w:val="28"/>
          <w:sz w:val="28"/>
          <w:szCs w:val="28"/>
          <w:rtl w:val="true"/>
          <w:lang w:bidi="fa-IR"/>
        </w:rPr>
        <w:t>منها خیر أهل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فوهَبَتْها له، فلمّا ولدت له الرضا سمّاها الطاهرة</w:t>
      </w:r>
      <w:r>
        <w:rPr>
          <w:rStyle w:val="FootnoteAnchor"/>
          <w:rtl w:val="true"/>
        </w:rPr>
        <w:footnoteReference w:id="2060"/>
      </w:r>
    </w:p>
    <w:p>
      <w:pPr>
        <w:pStyle w:val="BookText"/>
        <w:rPr/>
      </w:pPr>
      <w:r>
        <w:rPr>
          <w:rFonts w:ascii="IRNazanin" w:hAnsi="IRNazanin" w:eastAsia="IRNazanin"/>
          <w:color w:val="111111"/>
          <w:sz w:val="28"/>
          <w:sz w:val="28"/>
          <w:szCs w:val="28"/>
          <w:rtl w:val="true"/>
          <w:lang w:bidi="fa-IR"/>
        </w:rPr>
        <w:t>ورواه 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 المحقّق</w:t>
      </w:r>
      <w:r>
        <w:rPr>
          <w:rFonts w:eastAsia="IRNazanin" w:cs="IRNazanin"/>
          <w:color w:val="111111"/>
          <w:sz w:val="28"/>
          <w:szCs w:val="28"/>
          <w:rtl w:val="true"/>
          <w:lang w:bidi="fa-IR"/>
        </w:rPr>
        <w:t xml:space="preserve">: </w:t>
      </w:r>
      <w:r>
        <w:rPr>
          <w:rFonts w:eastAsia="IRNazanin" w:cs="IRNazanin"/>
          <w:color w:val="111111"/>
          <w:sz w:val="28"/>
          <w:szCs w:val="28"/>
          <w:lang w:bidi="fa-IR"/>
        </w:rPr>
        <w:t>8/96:1</w:t>
      </w:r>
      <w:r>
        <w:rPr>
          <w:rFonts w:ascii="IRNazanin" w:hAnsi="IRNazanin" w:eastAsia="IRNazanin"/>
          <w:color w:val="111111"/>
          <w:sz w:val="28"/>
          <w:sz w:val="28"/>
          <w:szCs w:val="28"/>
          <w:rtl w:val="true"/>
          <w:lang w:bidi="fa-IR"/>
        </w:rPr>
        <w:t>، والمفید 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وقبض علیه السلام فی طوس بخراسان فی قریة یقال لها سناباذ، فی آخر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توفّی علیه السلام فی شهر رمضان لسبع بقین منه یوم الجمعة من سنة ثلاث ومئتین، وله یومئذ خمس وخمسون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مدّة إمامته وخلافته لأبیه عشرین سنة، وکانت فی أیّام إمامته بقیّة ملک الرشید، وملک محمّد الأمین بعده ثلاث سنین وخمسة وعشرین یوماً، ثمّ خلع الأمین وأجلس عمّه إبراهیم بن المهدی المعروف بابن شکلة أربعة عشر یوماً، ثمّ أخرج محمّد ثانیة وبویع له</w:t>
      </w:r>
      <w:r>
        <w:rPr>
          <w:rStyle w:val="FootnoteAnchor"/>
          <w:rtl w:val="true"/>
        </w:rPr>
        <w:footnoteReference w:id="2061"/>
      </w:r>
      <w:r>
        <w:rPr>
          <w:rFonts w:ascii="IRNazanin" w:hAnsi="IRNazanin" w:eastAsia="IRNazanin"/>
          <w:color w:val="111111"/>
          <w:sz w:val="28"/>
          <w:sz w:val="28"/>
          <w:szCs w:val="28"/>
          <w:rtl w:val="true"/>
          <w:lang w:bidi="fa-IR"/>
        </w:rPr>
        <w:t xml:space="preserve">، وبقی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وسبعة أشهر، وقتله طاهر بن الحسین، ثمّ ملک المأمون عبد اللّه بن هارون بعده عشرین سنة، واستشهد علیه السلام فی أیّام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سمّی الرضا لأنّه کان رضی للّه‌عزّ وجلّ فی سمائه، ورضی لرسوله والأئمة بعده فی أرضه،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رضی به المخالف والموافق</w:t>
      </w:r>
      <w:r>
        <w:rPr>
          <w:rStyle w:val="FootnoteAnchor"/>
          <w:rtl w:val="true"/>
        </w:rPr>
        <w:footnoteReference w:id="2062"/>
      </w:r>
    </w:p>
    <w:p>
      <w:pPr>
        <w:pStyle w:val="BookText"/>
        <w:rPr/>
      </w:pPr>
      <w:r>
        <w:rPr>
          <w:rFonts w:ascii="IRNazanin" w:hAnsi="IRNazanin" w:eastAsia="IRNazanin"/>
          <w:color w:val="111111"/>
          <w:sz w:val="28"/>
          <w:sz w:val="28"/>
          <w:szCs w:val="28"/>
          <w:rtl w:val="true"/>
          <w:lang w:bidi="fa-IR"/>
        </w:rPr>
        <w:t xml:space="preserve">وتقدّمت الروایة فی وجه تسمیته علیه السلام بالرضا فی 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فی الفصل الثانی النصوص الدالّة علی إمامته، وقد تقدّمت أو بعضها فیما ذکرته من أخباره، وکلّها نصوص أبیه علیه دون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الفصل الثالث فی ذکر دلالاته ومعجزاته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نقلت الرواة من العامة والخاصة کثیراً من دلالاته وآیاته فی حیاته وبعد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 به علیّ بن أحمد الوشّاء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الکوفة إلی خراسان فقالت لی ابنتی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خذ هذه الحلّة فبعها واشتر لی بثمنها فیروزجاً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فأخذتها وشددتها فی بعض متاعی، فلمّا قدمت مرو نزلت فی بعض الفنادق، فإذا غلمان علیّ بن موسی الرضا علیه السلام قد جاءُونی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نرید حُلّة </w:t>
      </w:r>
    </w:p>
    <w:p>
      <w:pPr>
        <w:pStyle w:val="BookText"/>
        <w:rPr/>
      </w:pPr>
      <w:r>
        <w:rPr>
          <w:rFonts w:ascii="IRNazanin" w:hAnsi="IRNazanin" w:eastAsia="IRNazanin"/>
          <w:color w:val="111111"/>
          <w:sz w:val="28"/>
          <w:sz w:val="28"/>
          <w:szCs w:val="28"/>
          <w:rtl w:val="true"/>
          <w:lang w:bidi="fa-IR"/>
        </w:rPr>
        <w:t>نکفن بها</w:t>
      </w:r>
      <w:r>
        <w:rPr>
          <w:rStyle w:val="FootnoteAnchor"/>
          <w:rtl w:val="true"/>
        </w:rPr>
        <w:footnoteReference w:id="2063"/>
      </w:r>
      <w:r>
        <w:rPr>
          <w:rFonts w:ascii="IRNazanin" w:hAnsi="IRNazanin" w:eastAsia="IRNazanin"/>
          <w:color w:val="111111"/>
          <w:sz w:val="28"/>
          <w:sz w:val="28"/>
          <w:szCs w:val="28"/>
          <w:rtl w:val="true"/>
          <w:lang w:bidi="fa-IR"/>
        </w:rPr>
        <w:t>بعض غلماننا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Style w:val="FootnoteAnchor"/>
          <w:rtl w:val="true"/>
        </w:rPr>
        <w:footnoteReference w:id="2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فمضوا ثمّ عادوا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یقرأ علیک السلام</w:t>
      </w:r>
      <w:r>
        <w:rPr>
          <w:rStyle w:val="FootnoteAnchor"/>
          <w:rtl w:val="true"/>
        </w:rPr>
        <w:footnoteReference w:id="2065"/>
      </w:r>
      <w:r>
        <w:rPr>
          <w:rFonts w:ascii="IRNazanin" w:hAnsi="IRNazanin" w:eastAsia="IRNazanin"/>
          <w:color w:val="111111"/>
          <w:sz w:val="28"/>
          <w:sz w:val="28"/>
          <w:szCs w:val="28"/>
          <w:rtl w:val="true"/>
          <w:lang w:bidi="fa-IR"/>
        </w:rPr>
        <w:t>ویقول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w:t>
      </w:r>
      <w:r>
        <w:rPr>
          <w:rStyle w:val="FootnoteAnchor"/>
          <w:rtl w:val="true"/>
        </w:rPr>
        <w:footnoteReference w:id="2066"/>
      </w:r>
      <w:r>
        <w:rPr>
          <w:rFonts w:ascii="IRNazanin" w:hAnsi="IRNazanin" w:eastAsia="IRNazanin"/>
          <w:color w:val="111111"/>
          <w:sz w:val="28"/>
          <w:sz w:val="28"/>
          <w:szCs w:val="28"/>
          <w:rtl w:val="true"/>
          <w:lang w:bidi="fa-IR"/>
        </w:rPr>
        <w:t>حلّة فی السَّفَط الفلانی دفعتها إلیک ابنتک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لی بثمنها فیروزجاً وهذا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فدفعتها إلیهم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لأسألنّه عن مسائل، فإن أجابنی عنها فهو هو فکتبتها وغدوت إلی بابه، فلم أصل إلیه لکثرة ازدحام النّاس علیه، فبینما أنا 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Style w:val="FootnoteAnchor"/>
          <w:rtl w:val="true"/>
        </w:rPr>
        <w:footnoteReference w:id="2067"/>
      </w:r>
      <w:r>
        <w:rPr>
          <w:rFonts w:ascii="IRNazanin" w:hAnsi="IRNazanin" w:eastAsia="IRNazanin"/>
          <w:color w:val="111111"/>
          <w:sz w:val="28"/>
          <w:sz w:val="28"/>
          <w:szCs w:val="28"/>
          <w:rtl w:val="true"/>
          <w:lang w:bidi="fa-IR"/>
        </w:rPr>
        <w:t>خرج إلَیّ 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أحمد، هذه جوابات مسائلک الّتی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فأخذتها فإذا</w:t>
      </w:r>
      <w:r>
        <w:rPr>
          <w:rStyle w:val="FootnoteAnchor"/>
          <w:rtl w:val="true"/>
        </w:rPr>
        <w:footnoteReference w:id="2068"/>
      </w:r>
      <w:r>
        <w:rPr>
          <w:rFonts w:ascii="IRNazanin" w:hAnsi="IRNazanin" w:eastAsia="IRNazanin"/>
          <w:color w:val="111111"/>
          <w:sz w:val="28"/>
          <w:sz w:val="28"/>
          <w:szCs w:val="28"/>
          <w:rtl w:val="true"/>
          <w:lang w:bidi="fa-IR"/>
        </w:rPr>
        <w:t>هی جواب</w:t>
      </w:r>
      <w:r>
        <w:rPr>
          <w:rStyle w:val="FootnoteAnchor"/>
          <w:rtl w:val="true"/>
        </w:rPr>
        <w:footnoteReference w:id="2069"/>
      </w:r>
      <w:r>
        <w:rPr>
          <w:rFonts w:ascii="IRNazanin" w:hAnsi="IRNazanin" w:eastAsia="IRNazanin"/>
          <w:color w:val="111111"/>
          <w:sz w:val="28"/>
          <w:sz w:val="28"/>
          <w:szCs w:val="28"/>
          <w:rtl w:val="true"/>
          <w:lang w:bidi="fa-IR"/>
        </w:rPr>
        <w:t>مسائلی بعینها</w:t>
      </w:r>
      <w:r>
        <w:rPr>
          <w:rStyle w:val="FootnoteAnchor"/>
          <w:rtl w:val="true"/>
        </w:rPr>
        <w:footnoteReference w:id="2070"/>
      </w:r>
    </w:p>
    <w:p>
      <w:pPr>
        <w:pStyle w:val="BookText"/>
        <w:rPr/>
      </w:pPr>
      <w:r>
        <w:rPr>
          <w:rFonts w:ascii="IRNazanin" w:hAnsi="IRNazanin" w:eastAsia="IRNazanin"/>
          <w:color w:val="111111"/>
          <w:sz w:val="28"/>
          <w:sz w:val="28"/>
          <w:szCs w:val="28"/>
          <w:rtl w:val="true"/>
          <w:lang w:bidi="fa-IR"/>
        </w:rPr>
        <w:t>وأورده ابن حمزة فی الثاقب</w:t>
      </w:r>
      <w:r>
        <w:rPr>
          <w:rFonts w:eastAsia="IRNazanin" w:cs="IRNazanin"/>
          <w:color w:val="111111"/>
          <w:sz w:val="28"/>
          <w:szCs w:val="28"/>
          <w:rtl w:val="true"/>
          <w:lang w:bidi="fa-IR"/>
        </w:rPr>
        <w:t xml:space="preserve">: </w:t>
      </w:r>
      <w:r>
        <w:rPr>
          <w:rFonts w:eastAsia="IRNazanin" w:cs="IRNazanin"/>
          <w:color w:val="111111"/>
          <w:sz w:val="28"/>
          <w:szCs w:val="28"/>
          <w:lang w:bidi="fa-IR"/>
        </w:rPr>
        <w:t>406/479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نحوه 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252:1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والطبری فی 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337/374</w:t>
      </w:r>
      <w:r>
        <w:rPr>
          <w:rFonts w:ascii="IRNazanin" w:hAnsi="IRNazanin" w:eastAsia="IRNazanin"/>
          <w:color w:val="111111"/>
          <w:sz w:val="28"/>
          <w:sz w:val="28"/>
          <w:szCs w:val="28"/>
          <w:rtl w:val="true"/>
          <w:lang w:bidi="fa-IR"/>
        </w:rPr>
        <w:t>، وابن حمزة فی الثاقب</w:t>
      </w:r>
      <w:r>
        <w:rPr>
          <w:rFonts w:eastAsia="IRNazanin" w:cs="IRNazanin"/>
          <w:color w:val="111111"/>
          <w:sz w:val="28"/>
          <w:szCs w:val="28"/>
          <w:rtl w:val="true"/>
          <w:lang w:bidi="fa-IR"/>
        </w:rPr>
        <w:t xml:space="preserve">: </w:t>
      </w:r>
      <w:r>
        <w:rPr>
          <w:rFonts w:eastAsia="IRNazanin" w:cs="IRNazanin"/>
          <w:color w:val="111111"/>
          <w:sz w:val="28"/>
          <w:szCs w:val="28"/>
          <w:lang w:bidi="fa-IR"/>
        </w:rPr>
        <w:t>405/479</w:t>
      </w:r>
      <w:r>
        <w:rPr>
          <w:rFonts w:ascii="IRNazanin" w:hAnsi="IRNazanin" w:eastAsia="IRNazanin"/>
          <w:color w:val="111111"/>
          <w:sz w:val="28"/>
          <w:sz w:val="28"/>
          <w:szCs w:val="28"/>
          <w:rtl w:val="true"/>
          <w:lang w:bidi="fa-IR"/>
        </w:rPr>
        <w:t>، والحسین بن عبد الوهاب فی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عن الحسن بن علیّ الوشّاء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الحاکم أبو عبد اللّه الحافظ بإسناده عن محمّد بن عیسی عن أبی حبیب النباجی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وآله وسلّم فی المنام وقد وافی النِباج</w:t>
      </w:r>
      <w:r>
        <w:rPr>
          <w:rStyle w:val="FootnoteAnchor"/>
          <w:rtl w:val="true"/>
        </w:rPr>
        <w:footnoteReference w:id="2071"/>
      </w:r>
      <w:r>
        <w:rPr>
          <w:rFonts w:ascii="IRNazanin" w:hAnsi="IRNazanin" w:eastAsia="IRNazanin"/>
          <w:color w:val="111111"/>
          <w:sz w:val="28"/>
          <w:sz w:val="28"/>
          <w:szCs w:val="28"/>
          <w:rtl w:val="true"/>
          <w:lang w:bidi="fa-IR"/>
        </w:rPr>
        <w:t>ونزل فی المسجد الّذی ینزله الحجّاج فی کلّ سنة، وکأنّی مضیت</w:t>
      </w:r>
      <w:r>
        <w:rPr>
          <w:rStyle w:val="FootnoteAnchor"/>
          <w:rtl w:val="true"/>
        </w:rPr>
        <w:footnoteReference w:id="2072"/>
      </w:r>
      <w:r>
        <w:rPr>
          <w:rFonts w:ascii="IRNazanin" w:hAnsi="IRNazanin" w:eastAsia="IRNazanin"/>
          <w:color w:val="111111"/>
          <w:sz w:val="28"/>
          <w:sz w:val="28"/>
          <w:szCs w:val="28"/>
          <w:rtl w:val="true"/>
          <w:lang w:bidi="fa-IR"/>
        </w:rPr>
        <w:t>إلیه وسلّمت علیه ووقفت بین یدیه، فوجدت عنده طبقاً من خُوص</w:t>
      </w:r>
      <w:r>
        <w:rPr>
          <w:rStyle w:val="FootnoteAnchor"/>
          <w:rtl w:val="true"/>
        </w:rPr>
        <w:footnoteReference w:id="20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فیه تمر صیحانی</w:t>
      </w:r>
      <w:r>
        <w:rPr>
          <w:rStyle w:val="FootnoteAnchor"/>
          <w:rtl w:val="true"/>
        </w:rPr>
        <w:footnoteReference w:id="20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وکأنّه قبض قبضة من ذلک التمر فناوَلَنی،</w:t>
      </w:r>
    </w:p>
    <w:p>
      <w:pPr>
        <w:pStyle w:val="BookText"/>
        <w:rPr/>
      </w:pPr>
      <w:r>
        <w:rPr>
          <w:rFonts w:ascii="IRNazanin" w:hAnsi="IRNazanin" w:eastAsia="IRNazanin"/>
          <w:color w:val="111111"/>
          <w:sz w:val="28"/>
          <w:sz w:val="28"/>
          <w:szCs w:val="28"/>
          <w:rtl w:val="true"/>
          <w:lang w:bidi="fa-IR"/>
        </w:rPr>
        <w:t>فعددته فکان</w:t>
      </w:r>
      <w:r>
        <w:rPr>
          <w:rStyle w:val="FootnoteAnchor"/>
          <w:rtl w:val="true"/>
        </w:rPr>
        <w:footnoteReference w:id="2075"/>
      </w:r>
      <w:r>
        <w:rPr>
          <w:rFonts w:ascii="IRNazanin" w:hAnsi="IRNazanin" w:eastAsia="IRNazanin"/>
          <w:color w:val="111111"/>
          <w:sz w:val="28"/>
          <w:sz w:val="28"/>
          <w:szCs w:val="28"/>
          <w:rtl w:val="true"/>
          <w:lang w:bidi="fa-IR"/>
        </w:rPr>
        <w:t xml:space="preserve">ثمانی عشرة تمرة، فتأوّلت أنّی أعِیش بعدد کلّ تمرة سنة، فلمّا کان بعد عشرین یوماً کنت فی أرض تُعمَر بین یدی للزراعة، إذ جاءنی من أخبرنی بقدوم أبی الحسن علیّ الرضا علیه السلام من المدینة ونزوله ذلک المسجد، ورأیت النّاس یسعون إلیه، فمضیت نحوه فإذا هو جالس فی الموضع الّذی کنت 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Style w:val="FootnoteAnchor"/>
          <w:rtl w:val="true"/>
        </w:rPr>
        <w:footnoteReference w:id="2076"/>
      </w:r>
      <w:r>
        <w:rPr>
          <w:rFonts w:ascii="IRNazanin" w:hAnsi="IRNazanin" w:eastAsia="IRNazanin"/>
          <w:color w:val="111111"/>
          <w:sz w:val="28"/>
          <w:sz w:val="28"/>
          <w:szCs w:val="28"/>
          <w:rtl w:val="true"/>
          <w:lang w:bidi="fa-IR"/>
        </w:rPr>
        <w:t>النبیّ صلی اللّه علیه وآله وسلّم وتحته حصیر مثل ما کان تحته، وبین یدیه طبق من خُوص فیه تمر صیحانی، فسلّمت علیه، فردّ علَیّ السلام واستدنانی</w:t>
      </w:r>
      <w:r>
        <w:rPr>
          <w:rStyle w:val="FootnoteAnchor"/>
          <w:rtl w:val="true"/>
        </w:rPr>
        <w:footnoteReference w:id="2077"/>
      </w:r>
      <w:r>
        <w:rPr>
          <w:rFonts w:ascii="IRNazanin" w:hAnsi="IRNazanin" w:eastAsia="IRNazanin"/>
          <w:color w:val="111111"/>
          <w:sz w:val="28"/>
          <w:sz w:val="28"/>
          <w:szCs w:val="28"/>
          <w:rtl w:val="true"/>
          <w:lang w:bidi="fa-IR"/>
        </w:rPr>
        <w:t>، فناولنی قبضة من ذلک التمر، فعددته فإذا هو بعدد ما ناولنی رسول اللّه صلی اللّه علیه وآله 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زادک رسول اللّه صلی اللّه علیه وآله وسلّم لزدناک</w:t>
      </w:r>
      <w:r>
        <w:rPr>
          <w:rFonts w:eastAsia="IRNazanin" w:cs="IRNazanin"/>
          <w:color w:val="111111"/>
          <w:sz w:val="28"/>
          <w:szCs w:val="28"/>
          <w:rtl w:val="true"/>
          <w:lang w:bidi="fa-IR"/>
        </w:rPr>
        <w:t>»</w:t>
      </w:r>
      <w:r>
        <w:rPr>
          <w:rStyle w:val="FootnoteAnchor"/>
          <w:rtl w:val="true"/>
        </w:rPr>
        <w:footnoteReference w:id="2078"/>
      </w:r>
    </w:p>
    <w:p>
      <w:pPr>
        <w:pStyle w:val="BookText"/>
        <w:rPr/>
      </w:pPr>
      <w:r>
        <w:rPr>
          <w:rFonts w:ascii="IRNazanin" w:hAnsi="IRNazanin" w:eastAsia="IRNazanin"/>
          <w:color w:val="111111"/>
          <w:sz w:val="28"/>
          <w:sz w:val="28"/>
          <w:szCs w:val="28"/>
          <w:rtl w:val="true"/>
          <w:lang w:bidi="fa-IR"/>
        </w:rPr>
        <w:t>ورواه 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والطبری فی 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321/367</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371:4</w:t>
      </w:r>
      <w:r>
        <w:rPr>
          <w:rFonts w:ascii="IRNazanin" w:hAnsi="IRNazanin" w:eastAsia="IRNazanin"/>
          <w:color w:val="111111"/>
          <w:sz w:val="28"/>
          <w:sz w:val="28"/>
          <w:szCs w:val="28"/>
          <w:rtl w:val="true"/>
          <w:lang w:bidi="fa-IR"/>
        </w:rPr>
        <w:t>، والحموئی فی 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488/210:2</w:t>
      </w:r>
      <w:r>
        <w:rPr>
          <w:rFonts w:ascii="IRNazanin" w:hAnsi="IRNazanin" w:eastAsia="IRNazanin"/>
          <w:color w:val="111111"/>
          <w:sz w:val="28"/>
          <w:sz w:val="28"/>
          <w:szCs w:val="28"/>
          <w:rtl w:val="true"/>
          <w:lang w:bidi="fa-IR"/>
        </w:rPr>
        <w:t>، والمسعودی فی 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ابن حمزة فی الثاقب</w:t>
      </w:r>
      <w:r>
        <w:rPr>
          <w:rFonts w:eastAsia="IRNazanin" w:cs="IRNazanin"/>
          <w:color w:val="111111"/>
          <w:sz w:val="28"/>
          <w:szCs w:val="28"/>
          <w:rtl w:val="true"/>
          <w:lang w:bidi="fa-IR"/>
        </w:rPr>
        <w:t xml:space="preserve">: </w:t>
      </w:r>
      <w:r>
        <w:rPr>
          <w:rFonts w:eastAsia="IRNazanin" w:cs="IRNazanin"/>
          <w:color w:val="111111"/>
          <w:sz w:val="28"/>
          <w:szCs w:val="28"/>
          <w:lang w:bidi="fa-IR"/>
        </w:rPr>
        <w:t>412/483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الحاکم أبو عبد اللّه النیسابوری بإسناده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حبیب النباجی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ذلک ما أورده الحاکم أیضاً ورواه بإسناده عن سعید بن سعد عنه علیه السلام أنّه نظر إلی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أوص بما ترید واستعدّ لما 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الرجل بعد ذلک بثلاثة أیّام</w:t>
      </w:r>
      <w:r>
        <w:rPr>
          <w:rStyle w:val="FootnoteAnchor"/>
          <w:rtl w:val="true"/>
        </w:rPr>
        <w:footnoteReference w:id="2079"/>
      </w:r>
    </w:p>
    <w:p>
      <w:pPr>
        <w:pStyle w:val="BookText"/>
        <w:rPr/>
      </w:pPr>
      <w:r>
        <w:rPr>
          <w:rFonts w:ascii="IRNazanin" w:hAnsi="IRNazanin" w:eastAsia="IRNazanin"/>
          <w:color w:val="111111"/>
          <w:sz w:val="28"/>
          <w:sz w:val="28"/>
          <w:szCs w:val="28"/>
          <w:rtl w:val="true"/>
          <w:lang w:bidi="fa-IR"/>
        </w:rPr>
        <w:t>ورواه 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والحموئی فی 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489/211:2</w:t>
      </w:r>
      <w:r>
        <w:rPr>
          <w:rFonts w:ascii="IRNazanin" w:hAnsi="IRNazanin" w:eastAsia="IRNazanin"/>
          <w:color w:val="111111"/>
          <w:sz w:val="28"/>
          <w:sz w:val="28"/>
          <w:szCs w:val="28"/>
          <w:rtl w:val="true"/>
          <w:lang w:bidi="fa-IR"/>
        </w:rPr>
        <w:t>، وفیهما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ابن حمزة فی الثاقب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407/481</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الحسین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حول أبی‌الحسن </w:t>
      </w:r>
    </w:p>
    <w:p>
      <w:pPr>
        <w:pStyle w:val="BookText"/>
        <w:rPr/>
      </w:pPr>
      <w:r>
        <w:rPr>
          <w:rFonts w:ascii="IRNazanin" w:hAnsi="IRNazanin" w:eastAsia="IRNazanin"/>
          <w:color w:val="111111"/>
          <w:sz w:val="28"/>
          <w:sz w:val="28"/>
          <w:szCs w:val="28"/>
          <w:rtl w:val="true"/>
          <w:lang w:bidi="fa-IR"/>
        </w:rPr>
        <w:t>الرضا علیه السلام ونحن شبّان من بنی هاشم، إذ مرّ علینا جعفر بن عمر العلوی وهو رَثّ الهیئة، فنظر بعضنا إلی بعض وضحکنا من هیئته، فقال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سترونه عن قریب کثیر المال، کثیر 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مضی إلّا شهر أو نحوه حتّی ولی المدینة وحَسُنت حاله، وکان یمرّ بنا ومعه الخِصیان والحشم</w:t>
      </w:r>
      <w:r>
        <w:rPr>
          <w:rStyle w:val="FootnoteAnchor"/>
          <w:rtl w:val="true"/>
        </w:rPr>
        <w:footnoteReference w:id="2080"/>
      </w:r>
    </w:p>
    <w:p>
      <w:pPr>
        <w:pStyle w:val="BookText"/>
        <w:rPr/>
      </w:pPr>
      <w:r>
        <w:rPr>
          <w:rFonts w:ascii="IRNazanin" w:hAnsi="IRNazanin" w:eastAsia="IRNazanin"/>
          <w:color w:val="111111"/>
          <w:sz w:val="28"/>
          <w:sz w:val="28"/>
          <w:szCs w:val="28"/>
          <w:rtl w:val="true"/>
          <w:lang w:bidi="fa-IR"/>
        </w:rPr>
        <w:t>ورواه 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وابن حمزة فی الثاقب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414/486</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بابویه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عن الحسین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اللّه یقتل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هارون یقتل محمّد بن هارون؟</w:t>
      </w:r>
    </w:p>
    <w:p>
      <w:pPr>
        <w:pStyle w:val="BookText"/>
        <w:rPr/>
      </w:pPr>
      <w:r>
        <w:rPr>
          <w:rFonts w:ascii="IRNazanin" w:hAnsi="IRNazanin" w:eastAsia="IRNazanin"/>
          <w:color w:val="111111"/>
          <w:sz w:val="28"/>
          <w:sz w:val="28"/>
          <w:szCs w:val="28"/>
          <w:rtl w:val="true"/>
          <w:lang w:bidi="fa-IR"/>
        </w:rPr>
        <w:t>فقال لی</w:t>
      </w:r>
      <w:r>
        <w:rPr>
          <w:rStyle w:val="FootnoteAnchor"/>
          <w:rtl w:val="true"/>
        </w:rPr>
        <w:footnoteReference w:id="20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عبد اللّه الّذی بخراسان یقتل محمّد بن زبیدة الّذی هو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w:t>
      </w:r>
      <w:r>
        <w:rPr>
          <w:rStyle w:val="FootnoteAnchor"/>
          <w:rtl w:val="true"/>
        </w:rPr>
        <w:footnoteReference w:id="2082"/>
      </w:r>
    </w:p>
    <w:p>
      <w:pPr>
        <w:pStyle w:val="BookText"/>
        <w:rPr/>
      </w:pPr>
      <w:r>
        <w:rPr>
          <w:rFonts w:ascii="IRNazanin" w:hAnsi="IRNazanin" w:eastAsia="IRNazanin"/>
          <w:color w:val="111111"/>
          <w:sz w:val="28"/>
          <w:sz w:val="28"/>
          <w:szCs w:val="28"/>
          <w:rtl w:val="true"/>
          <w:lang w:bidi="fa-IR"/>
        </w:rPr>
        <w:t>ورواه 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وابن حمزة فی الثاقب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409/481</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363:4</w:t>
      </w:r>
      <w:r>
        <w:rPr>
          <w:rFonts w:ascii="IRNazanin" w:hAnsi="IRNazanin" w:eastAsia="IRNazanin"/>
          <w:color w:val="111111"/>
          <w:sz w:val="28"/>
          <w:sz w:val="28"/>
          <w:szCs w:val="28"/>
          <w:rtl w:val="true"/>
          <w:lang w:bidi="fa-IR"/>
        </w:rPr>
        <w:t>، وصاحب إثبات الوصیّة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أبو أحمد</w:t>
      </w:r>
      <w:r>
        <w:rPr>
          <w:rStyle w:val="FootnoteAnchor"/>
          <w:rtl w:val="true"/>
        </w:rPr>
        <w:footnoteReference w:id="2083"/>
      </w:r>
      <w:r>
        <w:rPr>
          <w:rFonts w:ascii="IRNazanin" w:hAnsi="IRNazanin" w:eastAsia="IRNazanin"/>
          <w:color w:val="111111"/>
          <w:sz w:val="28"/>
          <w:sz w:val="28"/>
          <w:szCs w:val="28"/>
          <w:rtl w:val="true"/>
          <w:lang w:bidi="fa-IR"/>
        </w:rPr>
        <w:t>عبد اللّه بن عبد الرحمان المعروف بالصفوانی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قافلة خراسان إلی کرمان، فقطع اللصوص علیهم</w:t>
      </w:r>
      <w:r>
        <w:rPr>
          <w:rStyle w:val="FootnoteAnchor"/>
          <w:rtl w:val="true"/>
        </w:rPr>
        <w:footnoteReference w:id="2084"/>
      </w:r>
      <w:r>
        <w:rPr>
          <w:rFonts w:ascii="IRNazanin" w:hAnsi="IRNazanin" w:eastAsia="IRNazanin"/>
          <w:color w:val="111111"/>
          <w:sz w:val="28"/>
          <w:sz w:val="28"/>
          <w:szCs w:val="28"/>
          <w:rtl w:val="true"/>
          <w:lang w:bidi="fa-IR"/>
        </w:rPr>
        <w:t>الطریق وأخذوا منهم رجلاً اتّهموه بکثرة المال فأقاموه</w:t>
      </w:r>
      <w:r>
        <w:rPr>
          <w:rStyle w:val="FootnoteAnchor"/>
          <w:rtl w:val="true"/>
        </w:rPr>
        <w:footnoteReference w:id="2085"/>
      </w:r>
      <w:r>
        <w:rPr>
          <w:rFonts w:ascii="IRNazanin" w:hAnsi="IRNazanin" w:eastAsia="IRNazanin"/>
          <w:color w:val="111111"/>
          <w:sz w:val="28"/>
          <w:sz w:val="28"/>
          <w:szCs w:val="28"/>
          <w:rtl w:val="true"/>
          <w:lang w:bidi="fa-IR"/>
        </w:rPr>
        <w:t xml:space="preserve">فی الثلج وملؤوا فاه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فانفسد فمه</w:t>
      </w:r>
      <w:r>
        <w:rPr>
          <w:rFonts w:eastAsia="IRNazanin" w:cs="IRNazanin"/>
          <w:color w:val="111111"/>
          <w:sz w:val="28"/>
          <w:szCs w:val="28"/>
          <w:rtl w:val="true"/>
          <w:lang w:bidi="fa-IR"/>
        </w:rPr>
        <w:t>)</w:t>
      </w:r>
      <w:r>
        <w:rPr>
          <w:rStyle w:val="FootnoteAnchor"/>
          <w:rtl w:val="true"/>
        </w:rPr>
        <w:footnoteReference w:id="2086"/>
      </w:r>
      <w:r>
        <w:rPr>
          <w:rFonts w:ascii="IRNazanin" w:hAnsi="IRNazanin" w:eastAsia="IRNazanin"/>
          <w:color w:val="111111"/>
          <w:sz w:val="28"/>
          <w:sz w:val="28"/>
          <w:szCs w:val="28"/>
          <w:rtl w:val="true"/>
          <w:lang w:bidi="fa-IR"/>
        </w:rPr>
        <w:t xml:space="preserve">ولسانه حتّی لم یقدر علی الکلام، ثمّ انصرف إلی خراسان وسمع خبر الرضا علیه السلام وأنّه </w:t>
      </w:r>
    </w:p>
    <w:p>
      <w:pPr>
        <w:pStyle w:val="BookText"/>
        <w:rPr/>
      </w:pPr>
      <w:r>
        <w:rPr>
          <w:rFonts w:ascii="IRNazanin" w:hAnsi="IRNazanin" w:eastAsia="IRNazanin"/>
          <w:color w:val="111111"/>
          <w:sz w:val="28"/>
          <w:sz w:val="28"/>
          <w:szCs w:val="28"/>
          <w:rtl w:val="true"/>
          <w:lang w:bidi="fa-IR"/>
        </w:rPr>
        <w:t>بنیسابور، فرأی فیما یری النائم کأنّ قائلاً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رسول اللّه ورد خراسان، فسله عن علّتک لیُعلّمک دواء تنتفع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کأنّی قد قصدته وشکوت إلیه کما کنت دُفِعتُ إلیه وأخبرته بعلّتی، 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الکَمُّون والسَعْتَر والملح ودُقَّه وخذ منه فی فمک مرّتین أو ثلاثاً، فإنّک تُعافی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وانتبه</w:t>
      </w:r>
      <w:r>
        <w:rPr>
          <w:rStyle w:val="FootnoteAnchor"/>
          <w:rtl w:val="true"/>
        </w:rPr>
        <w:footnoteReference w:id="2087"/>
      </w:r>
      <w:r>
        <w:rPr>
          <w:rFonts w:ascii="IRNazanin" w:hAnsi="IRNazanin" w:eastAsia="IRNazanin"/>
          <w:color w:val="111111"/>
          <w:sz w:val="28"/>
          <w:sz w:val="28"/>
          <w:szCs w:val="28"/>
          <w:rtl w:val="true"/>
          <w:lang w:bidi="fa-IR"/>
        </w:rPr>
        <w:t>الرجل ولم یفکّر فی منامه حتّی ورد نیساور،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الرضا علیه السلام ارتحل من نیسابور وهو فی رباط سعد، فوقع فی نفسه أن یقصده ویصف له أمره، فدخل إلیه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2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کان من أمری کیت وکیت، وقد انفسد عَلَیّ فَمی ولسانی حتّی لا أقدر علی الکلام إلّا بجهد، فعلِّمنی دواء أنتفع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أُعلِّمُک؟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w:t>
      </w:r>
      <w:r>
        <w:rPr>
          <w:rStyle w:val="FootnoteAnchor"/>
          <w:rtl w:val="true"/>
        </w:rPr>
        <w:footnoteReference w:id="2089"/>
      </w:r>
      <w:r>
        <w:rPr>
          <w:rFonts w:ascii="IRNazanin" w:hAnsi="IRNazanin" w:eastAsia="IRNazanin"/>
          <w:color w:val="111111"/>
          <w:sz w:val="28"/>
          <w:sz w:val="28"/>
          <w:szCs w:val="28"/>
          <w:rtl w:val="true"/>
          <w:lang w:bidi="fa-IR"/>
        </w:rPr>
        <w:t>فاستعمِل ما وصفته لک فی منامک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 رأیت أن تعیده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تأخذ الکَمُّون والسَعْتَر والملح فدُقَّه وخذ منه فی فمک مرّتین أو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فاستعملت ما وصفه لی فعوفیت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الصفوانی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هذا الرجل وسمعت منه هذه الحکایة</w:t>
      </w:r>
      <w:r>
        <w:rPr>
          <w:rStyle w:val="FootnoteAnchor"/>
          <w:rtl w:val="true"/>
        </w:rPr>
        <w:footnoteReference w:id="2090"/>
      </w:r>
    </w:p>
    <w:p>
      <w:pPr>
        <w:pStyle w:val="BookText"/>
        <w:rPr/>
      </w:pPr>
      <w:r>
        <w:rPr>
          <w:rFonts w:ascii="IRNazanin" w:hAnsi="IRNazanin" w:eastAsia="IRNazanin"/>
          <w:color w:val="111111"/>
          <w:sz w:val="28"/>
          <w:sz w:val="28"/>
          <w:szCs w:val="28"/>
          <w:rtl w:val="true"/>
          <w:lang w:bidi="fa-IR"/>
        </w:rPr>
        <w:t>ورواه الصدوق 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وابن حمزة فی الثاقب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413/484</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373:4</w:t>
      </w:r>
      <w:r>
        <w:rPr>
          <w:rFonts w:ascii="IRNazanin" w:hAnsi="IRNazanin" w:eastAsia="IRNazanin"/>
          <w:color w:val="111111"/>
          <w:sz w:val="28"/>
          <w:sz w:val="28"/>
          <w:szCs w:val="28"/>
          <w:rtl w:val="true"/>
          <w:lang w:bidi="fa-IR"/>
        </w:rPr>
        <w:t>، ونحوه فی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الأعلمی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حمزة بن جعفر الأرجانی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هارون من المسجد الحرام من باب، وخرج الرضا من باب، فقال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أبعد </w:t>
      </w:r>
    </w:p>
    <w:p>
      <w:pPr>
        <w:pStyle w:val="BookText"/>
        <w:rPr/>
      </w:pPr>
      <w:r>
        <w:rPr>
          <w:rFonts w:ascii="IRNazanin" w:hAnsi="IRNazanin" w:eastAsia="IRNazanin"/>
          <w:color w:val="111111"/>
          <w:sz w:val="28"/>
          <w:sz w:val="28"/>
          <w:szCs w:val="28"/>
          <w:rtl w:val="true"/>
          <w:lang w:bidi="fa-IR"/>
        </w:rPr>
        <w:t>الدار وأقرب اللقاء، یا طوس، یا طوس، یا طوس</w:t>
      </w:r>
      <w:r>
        <w:rPr>
          <w:rStyle w:val="FootnoteAnchor"/>
          <w:rtl w:val="true"/>
        </w:rPr>
        <w:footnoteReference w:id="2091"/>
      </w:r>
      <w:r>
        <w:rPr>
          <w:rFonts w:ascii="IRNazanin" w:hAnsi="IRNazanin" w:eastAsia="IRNazanin"/>
          <w:color w:val="111111"/>
          <w:sz w:val="28"/>
          <w:sz w:val="28"/>
          <w:szCs w:val="28"/>
          <w:rtl w:val="true"/>
          <w:lang w:bidi="fa-IR"/>
        </w:rPr>
        <w:t>، ستجمعنی وإیّاه</w:t>
      </w:r>
      <w:r>
        <w:rPr>
          <w:rFonts w:eastAsia="IRNazanin" w:cs="IRNazanin"/>
          <w:color w:val="111111"/>
          <w:sz w:val="28"/>
          <w:szCs w:val="28"/>
          <w:rtl w:val="true"/>
          <w:lang w:bidi="fa-IR"/>
        </w:rPr>
        <w:t>»!</w:t>
      </w:r>
      <w:r>
        <w:rPr>
          <w:rStyle w:val="FootnoteAnchor"/>
          <w:rtl w:val="true"/>
        </w:rPr>
        <w:footnoteReference w:id="2092"/>
      </w:r>
    </w:p>
    <w:p>
      <w:pPr>
        <w:pStyle w:val="BookText"/>
        <w:rPr/>
      </w:pPr>
      <w:r>
        <w:rPr>
          <w:rFonts w:ascii="IRNazanin" w:hAnsi="IRNazanin" w:eastAsia="IRNazanin"/>
          <w:color w:val="111111"/>
          <w:sz w:val="28"/>
          <w:sz w:val="28"/>
          <w:szCs w:val="28"/>
          <w:rtl w:val="true"/>
          <w:lang w:bidi="fa-IR"/>
        </w:rPr>
        <w:t>ورواه 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وابن حمزة فی الثاقب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420/492</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مضی أبو الحسن موسی وتکلّم الرضا خفنا علیه من ذلک،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أظهرت أمراً عظیماً، وإنّا نخاف علیک هذا الطاغی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2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لیجهَد جُهدَه، فلاسبیل له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الثقة أنّ یحیی بن خالد قال للطاغی</w:t>
      </w:r>
      <w:r>
        <w:rPr>
          <w:rStyle w:val="FootnoteAnchor"/>
          <w:rtl w:val="true"/>
        </w:rPr>
        <w:footnoteReference w:id="2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ابنه قد قعد وادّعی الأمر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یکفینا ما صنعنا بأبیه؟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أن نقتلهم جمیعاً؟</w:t>
      </w:r>
      <w:r>
        <w:rPr>
          <w:rFonts w:eastAsia="IRNazanin" w:cs="IRNazanin"/>
          <w:color w:val="111111"/>
          <w:sz w:val="28"/>
          <w:szCs w:val="28"/>
          <w:rtl w:val="true"/>
          <w:lang w:bidi="fa-IR"/>
        </w:rPr>
        <w:t>!</w:t>
      </w:r>
      <w:r>
        <w:rPr>
          <w:rStyle w:val="FootnoteAnchor"/>
          <w:rtl w:val="true"/>
        </w:rPr>
        <w:footnoteReference w:id="2095"/>
      </w:r>
    </w:p>
    <w:p>
      <w:pPr>
        <w:pStyle w:val="BookText"/>
        <w:rPr/>
      </w:pPr>
      <w:r>
        <w:rPr>
          <w:rFonts w:ascii="IRNazanin" w:hAnsi="IRNazanin" w:eastAsia="IRNazanin"/>
          <w:color w:val="111111"/>
          <w:sz w:val="28"/>
          <w:sz w:val="28"/>
          <w:szCs w:val="28"/>
          <w:rtl w:val="true"/>
          <w:lang w:bidi="fa-IR"/>
        </w:rPr>
        <w:t>وبإسناده عن علیّ بن جعفر عن أبی الحسن الطیّب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أبو الحسن موسی علیه السلام دخل أبو الحسن الرضا علیه السلام السوق، فاشتری کلباً وکبشاً</w:t>
      </w:r>
      <w:r>
        <w:rPr>
          <w:rStyle w:val="FootnoteAnchor"/>
          <w:rtl w:val="true"/>
        </w:rPr>
        <w:footnoteReference w:id="2096"/>
      </w:r>
      <w:r>
        <w:rPr>
          <w:rFonts w:ascii="IRNazanin" w:hAnsi="IRNazanin" w:eastAsia="IRNazanin"/>
          <w:color w:val="111111"/>
          <w:sz w:val="28"/>
          <w:sz w:val="28"/>
          <w:szCs w:val="28"/>
          <w:rtl w:val="true"/>
          <w:lang w:bidi="fa-IR"/>
        </w:rPr>
        <w:t>ودیکاً، فلمّا کتب صاحب الخبر بذلک إلی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أمنّا 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موسی قد فتح بابه ودعا إلی نفسه، فقال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موسی قد اشتری کلباً وکبشاً ودیکاً، ویُکتَب فیه ما یُکتَب؟</w:t>
      </w:r>
      <w:r>
        <w:rPr>
          <w:rFonts w:eastAsia="Amiri" w:cs="Amiri" w:ascii="Amiri" w:hAnsi="Amiri"/>
          <w:color w:val="111111"/>
          <w:sz w:val="28"/>
          <w:szCs w:val="28"/>
          <w:rtl w:val="true"/>
          <w:lang w:bidi="ar-SA"/>
        </w:rPr>
        <w:t>!</w:t>
      </w:r>
      <w:r>
        <w:rPr>
          <w:rStyle w:val="FootnoteAnchor"/>
          <w:rtl w:val="true"/>
        </w:rPr>
        <w:footnoteReference w:id="2097"/>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وابن حمزة فی الثاقب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421/492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وأسانید هذه الأحادیث مذکورة فی کتاب عیون الأخبار للشیخ أبی جعفر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ظهر للنّاس بعد وفاته من برکة مشهده المقدّس وعلاماته والعجائب الّتی شاهدها الخلق فیه، وأذعن الخاص والعام له، وأقرّ المخالف والمؤالف به إلی یومنا هذا فکثیر خارج عن حدّ الإحصاء والعَدّ، ولقد برأ</w:t>
      </w:r>
      <w:r>
        <w:rPr>
          <w:rStyle w:val="FootnoteAnchor"/>
          <w:rtl w:val="true"/>
        </w:rPr>
        <w:footnoteReference w:id="2098"/>
      </w:r>
      <w:r>
        <w:rPr>
          <w:rFonts w:ascii="IRNazanin" w:hAnsi="IRNazanin" w:eastAsia="IRNazanin"/>
          <w:color w:val="111111"/>
          <w:sz w:val="28"/>
          <w:sz w:val="28"/>
          <w:szCs w:val="28"/>
          <w:rtl w:val="true"/>
          <w:lang w:bidi="fa-IR"/>
        </w:rPr>
        <w:t>فیه الأکمه والأبرص، واستجیبت الدعوات، وقضیت ببرکته الحاجات، وکشفت الملمات، وشهدنا کثیراً من ذلک، وتیقّنّاه وعلمناه علماً لایتخالج الشکّ والریب فی معناه، فلو ذهبنا نخوض فی إیراد ذلک لخرجنا عن الغرض فی</w:t>
      </w:r>
      <w:r>
        <w:rPr>
          <w:rStyle w:val="FootnoteAnchor"/>
          <w:rtl w:val="true"/>
        </w:rPr>
        <w:footnoteReference w:id="2099"/>
      </w:r>
      <w:r>
        <w:rPr>
          <w:rFonts w:ascii="IRNazanin" w:hAnsi="IRNazanin" w:eastAsia="IRNazanin"/>
          <w:color w:val="111111"/>
          <w:sz w:val="28"/>
          <w:sz w:val="28"/>
          <w:szCs w:val="28"/>
          <w:rtl w:val="true"/>
          <w:lang w:bidi="fa-IR"/>
        </w:rPr>
        <w:t>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 فی ذکر طرف من خصائصه ومناقبه وأخلاقه الکریمة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إبراهیم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الرضا علیه السلام سئل عن شیء إلّا علمه، ولا رأیت أعلم منه بما کان فی الزمان إلی وقته وعصره، وکان المأمون یمتحنه بالسؤال عن کلّ شیء فیجیب عنه، وکان کلامه کلّه وجوابه وتمثّله انتزاعات من القرآن المجید، وکان یختمه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Style w:val="FootnoteAnchor"/>
          <w:rtl w:val="true"/>
        </w:rPr>
        <w:footnoteReference w:id="2100"/>
      </w:r>
      <w:r>
        <w:rPr>
          <w:rFonts w:ascii="IRNazanin" w:hAnsi="IRNazanin" w:eastAsia="IRNazanin"/>
          <w:color w:val="111111"/>
          <w:sz w:val="28"/>
          <w:sz w:val="28"/>
          <w:szCs w:val="28"/>
          <w:rtl w:val="true"/>
          <w:lang w:bidi="fa-IR"/>
        </w:rPr>
        <w:t>کلّ ثلاث، وکان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أنّی أردت أن أختمه فی أقرب من ثلاث لختمت</w:t>
      </w:r>
      <w:r>
        <w:rPr>
          <w:rStyle w:val="FootnoteAnchor"/>
          <w:rtl w:val="true"/>
        </w:rPr>
        <w:footnoteReference w:id="2101"/>
      </w:r>
      <w:r>
        <w:rPr>
          <w:rFonts w:ascii="Amiri" w:hAnsi="Amiri" w:eastAsia="Amiri" w:cs="Amiri"/>
          <w:color w:val="111111"/>
          <w:sz w:val="28"/>
          <w:sz w:val="28"/>
          <w:szCs w:val="28"/>
          <w:rtl w:val="true"/>
          <w:lang w:bidi="ar-SA"/>
        </w:rPr>
        <w:t>، ولکنّی مامررت بآیة قطّ إلّا فکّرت فیها، وفی أیّ شیء أُنزلت</w:t>
      </w:r>
      <w:r>
        <w:rPr>
          <w:rStyle w:val="FootnoteAnchor"/>
          <w:rtl w:val="true"/>
        </w:rPr>
        <w:footnoteReference w:id="2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أیّ وقت، فلذلک صرت أختمه فی کلّ ثلاث</w:t>
      </w:r>
      <w:r>
        <w:rPr>
          <w:rFonts w:eastAsia="IRNazanin" w:cs="IRNazanin"/>
          <w:color w:val="111111"/>
          <w:sz w:val="28"/>
          <w:szCs w:val="28"/>
          <w:rtl w:val="true"/>
          <w:lang w:bidi="fa-IR"/>
        </w:rPr>
        <w:t>]»</w:t>
      </w:r>
      <w:r>
        <w:rPr>
          <w:rStyle w:val="FootnoteAnchor"/>
          <w:rtl w:val="true"/>
        </w:rPr>
        <w:footnoteReference w:id="2103"/>
      </w:r>
    </w:p>
    <w:p>
      <w:pPr>
        <w:pStyle w:val="BookText"/>
        <w:rPr/>
      </w:pPr>
      <w:r>
        <w:rPr>
          <w:rFonts w:ascii="IRNazanin" w:hAnsi="IRNazanin" w:eastAsia="IRNazanin"/>
          <w:color w:val="111111"/>
          <w:sz w:val="28"/>
          <w:sz w:val="28"/>
          <w:szCs w:val="28"/>
          <w:rtl w:val="true"/>
          <w:lang w:bidi="fa-IR"/>
        </w:rPr>
        <w:t>ورواه 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و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ولا سمعت بأحد أفضل من أبی الحسن الرضا علیه السلام، وشهدت منه مالم‌اُشاهد من أحد، وما رأیته</w:t>
      </w:r>
      <w:r>
        <w:rPr>
          <w:rStyle w:val="FootnoteAnchor"/>
          <w:rtl w:val="true"/>
        </w:rPr>
        <w:footnoteReference w:id="2104"/>
      </w:r>
      <w:r>
        <w:rPr>
          <w:rFonts w:ascii="IRNazanin" w:hAnsi="IRNazanin" w:eastAsia="IRNazanin"/>
          <w:color w:val="111111"/>
          <w:sz w:val="28"/>
          <w:sz w:val="28"/>
          <w:szCs w:val="28"/>
          <w:rtl w:val="true"/>
          <w:lang w:bidi="fa-IR"/>
        </w:rPr>
        <w:t>جفا أحداً بکلامه قطّ، ولا رأیته</w:t>
      </w:r>
      <w:r>
        <w:rPr>
          <w:rStyle w:val="FootnoteAnchor"/>
          <w:rtl w:val="true"/>
        </w:rPr>
        <w:footnoteReference w:id="2105"/>
      </w:r>
    </w:p>
    <w:p>
      <w:pPr>
        <w:pStyle w:val="BookText"/>
        <w:rPr/>
      </w:pPr>
      <w:r>
        <w:rPr>
          <w:rFonts w:ascii="IRNazanin" w:hAnsi="IRNazanin" w:eastAsia="IRNazanin"/>
          <w:color w:val="111111"/>
          <w:sz w:val="28"/>
          <w:sz w:val="28"/>
          <w:szCs w:val="28"/>
          <w:rtl w:val="true"/>
          <w:lang w:bidi="fa-IR"/>
        </w:rPr>
        <w:t xml:space="preserve">قطع علی أحد کلامه حتّی یفرغ منه، وما ردّ أحداً عن حاجة قدر علیها، ولا مدّ رجلیه بین یدی جلیس له قطّ، ولا اتّکأ بین یدیه جلیس له قطّ، ولا رأیته یشتم أحداً من موالیه وممالیکه، ولا رأیته تفل قطّ، ولا رأیته یقهقه فی ضحکه بل کان ضحکه التبسّم، وکان إذا خلا ونُصِبت الموائد أجلس علی مائدته ممالیکه وموالیه حتّی البوّاب والسائس، وکان قلیل النوم باللیل،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السهر یحیی أکثر لیالیه من أوّلها إلی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کثیر الصوم، ولایفوته صیام ثلاثة أیّام فی الشهر،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یعدل</w:t>
      </w:r>
      <w:r>
        <w:rPr>
          <w:rFonts w:eastAsia="IRNazanin" w:cs="IRNazanin"/>
          <w:color w:val="111111"/>
          <w:sz w:val="28"/>
          <w:szCs w:val="28"/>
          <w:rtl w:val="true"/>
          <w:lang w:bidi="fa-IR"/>
        </w:rPr>
        <w:t>)</w:t>
      </w:r>
      <w:r>
        <w:rPr>
          <w:rStyle w:val="FootnoteAnchor"/>
          <w:rtl w:val="true"/>
        </w:rPr>
        <w:footnoteReference w:id="2106"/>
      </w:r>
      <w:r>
        <w:rPr>
          <w:rFonts w:ascii="IRNazanin" w:hAnsi="IRNazanin" w:eastAsia="IRNazanin"/>
          <w:color w:val="111111"/>
          <w:sz w:val="28"/>
          <w:sz w:val="28"/>
          <w:szCs w:val="28"/>
          <w:rtl w:val="true"/>
          <w:lang w:bidi="fa-IR"/>
        </w:rPr>
        <w:t>صیام</w:t>
      </w:r>
      <w:r>
        <w:rPr>
          <w:rStyle w:val="FootnoteAnchor"/>
          <w:rtl w:val="true"/>
        </w:rPr>
        <w:footnoteReference w:id="2107"/>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کثیر المعروف والصدقة</w:t>
      </w:r>
      <w:r>
        <w:rPr>
          <w:rStyle w:val="FootnoteAnchor"/>
          <w:rtl w:val="true"/>
        </w:rPr>
        <w:footnoteReference w:id="2108"/>
      </w:r>
      <w:r>
        <w:rPr>
          <w:rFonts w:ascii="IRNazanin" w:hAnsi="IRNazanin" w:eastAsia="IRNazanin"/>
          <w:color w:val="111111"/>
          <w:sz w:val="28"/>
          <w:sz w:val="28"/>
          <w:szCs w:val="28"/>
          <w:rtl w:val="true"/>
          <w:lang w:bidi="fa-IR"/>
        </w:rPr>
        <w:t>فی السرّ، وأکثر ذلک منه یکون فی‌اللیالی المظلمة، فمن زعم أنّه رأی مثله فی فضله فلاتصدّقوه</w:t>
      </w:r>
      <w:r>
        <w:rPr>
          <w:rStyle w:val="FootnoteAnchor"/>
          <w:rtl w:val="true"/>
        </w:rPr>
        <w:footnoteReference w:id="2109"/>
      </w:r>
    </w:p>
    <w:p>
      <w:pPr>
        <w:pStyle w:val="BookText"/>
        <w:rPr/>
      </w:pPr>
      <w:r>
        <w:rPr>
          <w:rFonts w:ascii="IRNazanin" w:hAnsi="IRNazanin" w:eastAsia="IRNazanin"/>
          <w:color w:val="111111"/>
          <w:sz w:val="28"/>
          <w:sz w:val="28"/>
          <w:szCs w:val="28"/>
          <w:rtl w:val="true"/>
          <w:lang w:bidi="fa-IR"/>
        </w:rPr>
        <w:t>ورواه 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أبی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جلوس الرضا علیه السلام علی حصیر فی الصیف، وعلی مسح فی الشتاء، ولُبسه الغلیظ من الثیاب، حتّی إذا برز للنّاس تزیّن لهم</w:t>
      </w:r>
      <w:r>
        <w:rPr>
          <w:rStyle w:val="FootnoteAnchor"/>
          <w:rtl w:val="true"/>
        </w:rPr>
        <w:footnoteReference w:id="2110"/>
      </w:r>
    </w:p>
    <w:p>
      <w:pPr>
        <w:pStyle w:val="BookText"/>
        <w:rPr/>
      </w:pPr>
      <w:r>
        <w:rPr>
          <w:rFonts w:ascii="IRNazanin" w:hAnsi="IRNazanin" w:eastAsia="IRNazanin"/>
          <w:color w:val="111111"/>
          <w:sz w:val="28"/>
          <w:sz w:val="28"/>
          <w:szCs w:val="28"/>
          <w:rtl w:val="true"/>
          <w:lang w:bidi="fa-IR"/>
        </w:rPr>
        <w:t>ورواه 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عون بن محمّد عن أبی عبّاد،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الکساء من 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الصلت عبد 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أعلم من علیّ بن موسی الرضا علیهما السلام، ولا رآه عالم إلّا شهد</w:t>
      </w:r>
      <w:r>
        <w:rPr>
          <w:rStyle w:val="FootnoteAnchor"/>
          <w:rtl w:val="true"/>
        </w:rPr>
        <w:footnoteReference w:id="2111"/>
      </w:r>
      <w:r>
        <w:rPr>
          <w:rFonts w:ascii="IRNazanin" w:hAnsi="IRNazanin" w:eastAsia="IRNazanin"/>
          <w:color w:val="111111"/>
          <w:sz w:val="28"/>
          <w:sz w:val="28"/>
          <w:szCs w:val="28"/>
          <w:rtl w:val="true"/>
          <w:lang w:bidi="fa-IR"/>
        </w:rPr>
        <w:t>له بمثل شهادتی، ولقد جمع المأمون فی مجالس له عدداً من علماء الأدیان وفقهاء الشریعة والمتکلّمین فغلبهم عن آخرهم حتّی ما بقی منهم أحد إلّا أقرّ له بالفضل، وأقرّ علی نفسه بالقصور، ولقد سمعته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أجلس فی الروضة والعلماء بالمدینة متوافرون، فإذا أعیا </w:t>
      </w:r>
    </w:p>
    <w:p>
      <w:pPr>
        <w:pStyle w:val="BookText"/>
        <w:rPr/>
      </w:pPr>
      <w:r>
        <w:rPr>
          <w:rFonts w:ascii="IRNazanin" w:hAnsi="IRNazanin" w:eastAsia="IRNazanin"/>
          <w:color w:val="111111"/>
          <w:sz w:val="28"/>
          <w:sz w:val="28"/>
          <w:szCs w:val="28"/>
          <w:rtl w:val="true"/>
          <w:lang w:bidi="fa-IR"/>
        </w:rPr>
        <w:t>الواحد منهم عن مسألة أشاروا إلَیّ بأجمعهم، وبعثوا إلَیّ المسائل فأجیب عنها</w:t>
      </w:r>
      <w:r>
        <w:rPr>
          <w:rFonts w:eastAsia="IRNazanin" w:cs="IRNazanin"/>
          <w:color w:val="111111"/>
          <w:sz w:val="28"/>
          <w:szCs w:val="28"/>
          <w:rtl w:val="true"/>
          <w:lang w:bidi="fa-IR"/>
        </w:rPr>
        <w:t>»</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حدّثنی محمّد بن إسحاق بن موسی بن جعفر علیهما السلام، عن أبیه أنّ موسی بن جعفر کان یقول لبنیه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أخوکم علیّ بن موسی عالم آل محمّد، فاسألوه عن أدیانکم، واحفظوا ما یقول لکم، فإنّی سمعت أبی جعفرَ بن محمّد علیهما السلام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عالم آل محمّد لفی صُلبک، ولیتنی</w:t>
      </w:r>
      <w:r>
        <w:rPr>
          <w:rStyle w:val="FootnoteAnchor"/>
          <w:rtl w:val="true"/>
        </w:rPr>
        <w:footnoteReference w:id="2113"/>
      </w:r>
      <w:r>
        <w:rPr>
          <w:rFonts w:ascii="IRNazanin" w:hAnsi="IRNazanin" w:eastAsia="IRNazanin"/>
          <w:color w:val="111111"/>
          <w:sz w:val="28"/>
          <w:sz w:val="28"/>
          <w:szCs w:val="28"/>
          <w:rtl w:val="true"/>
          <w:lang w:bidi="fa-IR"/>
        </w:rPr>
        <w:t>أدرکته، فإنّه سمیّ أمیر المؤمنین</w:t>
      </w:r>
      <w:r>
        <w:rPr>
          <w:rFonts w:eastAsia="IRNazanin" w:cs="IRNazanin"/>
          <w:color w:val="111111"/>
          <w:sz w:val="28"/>
          <w:szCs w:val="28"/>
          <w:rtl w:val="true"/>
          <w:lang w:bidi="fa-IR"/>
        </w:rPr>
        <w:t>»</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یحیی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أبو نواس إلی الرضا علیه السلام ذات یوم</w:t>
      </w:r>
      <w:r>
        <w:rPr>
          <w:rStyle w:val="FootnoteAnchor"/>
          <w:rtl w:val="true"/>
        </w:rPr>
        <w:footnoteReference w:id="2115"/>
      </w:r>
      <w:r>
        <w:rPr>
          <w:rFonts w:ascii="IRNazanin" w:hAnsi="IRNazanin" w:eastAsia="IRNazanin"/>
          <w:color w:val="111111"/>
          <w:sz w:val="28"/>
          <w:sz w:val="28"/>
          <w:szCs w:val="28"/>
          <w:rtl w:val="true"/>
          <w:lang w:bidi="fa-IR"/>
        </w:rPr>
        <w:t>وقد خرج من عند المأمون علی بغلة له، فدنا منه وسلّم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قد قلت فیک أبیاتاً وأحبّ أن تسمعها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مُطَهَّرون نقیّاتٌ ثیابُهمتجری الصّلاةُ علیهم أین ما ذُکروا</w:t>
      </w:r>
    </w:p>
    <w:p>
      <w:pPr>
        <w:pStyle w:val="BookText"/>
        <w:rPr/>
      </w:pPr>
      <w:r>
        <w:rPr>
          <w:rFonts w:ascii="Amiri" w:hAnsi="Amiri" w:eastAsia="Amiri" w:cs="Amiri"/>
          <w:color w:val="111111"/>
          <w:sz w:val="28"/>
          <w:sz w:val="28"/>
          <w:szCs w:val="28"/>
          <w:rtl w:val="true"/>
          <w:lang w:bidi="ar-SA"/>
        </w:rPr>
        <w:t>مَن لم یکن علویّاً حین تنسُبُهفما له فی قدیم الدهر مُفتَخَرُ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لما برأ خلقاً وأتقنهصفّاکم واصطفاکم أیّها الغررُ</w:t>
      </w:r>
      <w:r>
        <w:rPr>
          <w:rFonts w:eastAsia="Amiri" w:cs="Amiri" w:ascii="Amiri" w:hAnsi="Amiri"/>
          <w:color w:val="111111"/>
          <w:sz w:val="28"/>
          <w:szCs w:val="28"/>
          <w:rtl w:val="true"/>
          <w:lang w:bidi="ar-SA"/>
        </w:rPr>
        <w:t>]</w:t>
      </w:r>
      <w:r>
        <w:rPr>
          <w:rStyle w:val="FootnoteAnchor"/>
          <w:rtl w:val="true"/>
        </w:rPr>
        <w:footnoteReference w:id="2116"/>
      </w:r>
    </w:p>
    <w:p>
      <w:pPr>
        <w:pStyle w:val="BookText"/>
        <w:rPr/>
      </w:pPr>
      <w:r>
        <w:rPr>
          <w:rFonts w:ascii="Amiri" w:hAnsi="Amiri" w:eastAsia="Amiri" w:cs="Amiri"/>
          <w:color w:val="111111"/>
          <w:sz w:val="28"/>
          <w:sz w:val="28"/>
          <w:szCs w:val="28"/>
          <w:rtl w:val="true"/>
          <w:lang w:bidi="ar-SA"/>
        </w:rPr>
        <w:t>فأنتم الملأ الأعلی وعندَکُمُ‌علمُ الکتاب وما جاءت به السورُ</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جئتنا بأبیات ما سبقک إلیها أحد، یا غلام هل معک من نفقتنا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مئة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أعطها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استقلّها، یا غلام سُق إلیه البغلة</w:t>
      </w:r>
      <w:r>
        <w:rPr>
          <w:rFonts w:eastAsia="IRNazanin" w:cs="IRNazanin"/>
          <w:color w:val="111111"/>
          <w:sz w:val="28"/>
          <w:szCs w:val="28"/>
          <w:rtl w:val="true"/>
          <w:lang w:bidi="fa-IR"/>
        </w:rPr>
        <w:t>»</w:t>
      </w:r>
      <w:r>
        <w:rPr>
          <w:rStyle w:val="FootnoteAnchor"/>
          <w:rtl w:val="true"/>
        </w:rPr>
        <w:footnoteReference w:id="2117"/>
      </w:r>
    </w:p>
    <w:p>
      <w:pPr>
        <w:pStyle w:val="BookText"/>
        <w:rPr/>
      </w:pPr>
      <w:r>
        <w:rPr>
          <w:rFonts w:ascii="IRNazanin" w:hAnsi="IRNazanin" w:eastAsia="IRNazanin"/>
          <w:color w:val="111111"/>
          <w:sz w:val="28"/>
          <w:sz w:val="28"/>
          <w:szCs w:val="28"/>
          <w:rtl w:val="true"/>
          <w:lang w:bidi="fa-IR"/>
        </w:rPr>
        <w:t>ورواه 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والحموئی فی 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395:4</w:t>
      </w:r>
      <w:r>
        <w:rPr>
          <w:rFonts w:ascii="IRNazanin" w:hAnsi="IRNazanin" w:eastAsia="IRNazanin"/>
          <w:color w:val="111111"/>
          <w:sz w:val="28"/>
          <w:sz w:val="28"/>
          <w:szCs w:val="28"/>
          <w:rtl w:val="true"/>
          <w:lang w:bidi="fa-IR"/>
        </w:rPr>
        <w:t>، وابن خلکان فی وفیات الأعیان</w:t>
      </w:r>
      <w:r>
        <w:rPr>
          <w:rFonts w:eastAsia="IRNazanin" w:cs="IRNazanin"/>
          <w:color w:val="111111"/>
          <w:sz w:val="28"/>
          <w:szCs w:val="28"/>
          <w:rtl w:val="true"/>
          <w:lang w:bidi="fa-IR"/>
        </w:rPr>
        <w:t xml:space="preserve">: </w:t>
      </w:r>
      <w:r>
        <w:rPr>
          <w:rFonts w:eastAsia="IRNazanin" w:cs="IRNazanin"/>
          <w:color w:val="111111"/>
          <w:sz w:val="28"/>
          <w:szCs w:val="28"/>
          <w:lang w:bidi="fa-IR"/>
        </w:rPr>
        <w:t>271:3</w:t>
      </w:r>
      <w:r>
        <w:rPr>
          <w:rFonts w:ascii="IRNazanin" w:hAnsi="IRNazanin" w:eastAsia="IRNazanin"/>
          <w:color w:val="111111"/>
          <w:sz w:val="28"/>
          <w:sz w:val="28"/>
          <w:szCs w:val="28"/>
          <w:rtl w:val="true"/>
          <w:lang w:bidi="fa-IR"/>
        </w:rPr>
        <w:t>، والصفدی فی 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250:22</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ولأبی نواس أیضاً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عُوتب علی الإمساک عن مدیحه، فقال</w:t>
      </w:r>
      <w:r>
        <w:rPr>
          <w:rFonts w:eastAsia="IRNazanin" w:cs="IRNazanin"/>
          <w:color w:val="111111"/>
          <w:sz w:val="28"/>
          <w:szCs w:val="28"/>
          <w:rtl w:val="true"/>
          <w:lang w:bidi="fa-IR"/>
        </w:rPr>
        <w:t>)</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 لی أنت أوحد</w:t>
      </w:r>
      <w:r>
        <w:rPr>
          <w:rStyle w:val="FootnoteAnchor"/>
          <w:rtl w:val="true"/>
        </w:rPr>
        <w:footnoteReference w:id="2119"/>
      </w:r>
      <w:r>
        <w:rPr>
          <w:rFonts w:ascii="IRNazanin" w:hAnsi="IRNazanin" w:eastAsia="IRNazanin"/>
          <w:color w:val="111111"/>
          <w:sz w:val="28"/>
          <w:sz w:val="28"/>
          <w:szCs w:val="28"/>
          <w:rtl w:val="true"/>
          <w:lang w:bidi="fa-IR"/>
        </w:rPr>
        <w:t>النّاس طرّاًفی فنون من الکلام النبیه</w:t>
      </w:r>
    </w:p>
    <w:p>
      <w:pPr>
        <w:pStyle w:val="BookText"/>
        <w:rPr/>
      </w:pPr>
      <w:r>
        <w:rPr>
          <w:rFonts w:ascii="Amiri" w:hAnsi="Amiri" w:eastAsia="Amiri" w:cs="Amiri"/>
          <w:color w:val="111111"/>
          <w:sz w:val="28"/>
          <w:sz w:val="28"/>
          <w:szCs w:val="28"/>
          <w:rtl w:val="true"/>
          <w:lang w:bidi="ar-SA"/>
        </w:rPr>
        <w:t>لک من جوهر الکلام بدیعٌ‌یُثمِر الدُرَّ فی یَدَی مُجتَنِیه</w:t>
      </w:r>
    </w:p>
    <w:p>
      <w:pPr>
        <w:pStyle w:val="BookText"/>
        <w:rPr/>
      </w:pPr>
      <w:r>
        <w:rPr>
          <w:rFonts w:ascii="Amiri" w:hAnsi="Amiri" w:eastAsia="Amiri" w:cs="Amiri"/>
          <w:color w:val="111111"/>
          <w:sz w:val="28"/>
          <w:sz w:val="28"/>
          <w:szCs w:val="28"/>
          <w:rtl w:val="true"/>
          <w:lang w:bidi="ar-SA"/>
        </w:rPr>
        <w:t>فعَلی ما ترکتَ مدحَ ابن موسی‌والخصال الّتی تجمَّعنَ فیه</w:t>
      </w:r>
    </w:p>
    <w:p>
      <w:pPr>
        <w:pStyle w:val="BookText"/>
        <w:rPr/>
      </w:pPr>
      <w:r>
        <w:rPr>
          <w:rFonts w:ascii="IRNazanin" w:hAnsi="IRNazanin" w:eastAsia="IRNazanin"/>
          <w:color w:val="111111"/>
          <w:sz w:val="28"/>
          <w:sz w:val="28"/>
          <w:szCs w:val="28"/>
          <w:rtl w:val="true"/>
          <w:lang w:bidi="fa-IR"/>
        </w:rPr>
        <w:t>قلت لا أهتدی لمدح إمام‌کان جبریل خادماً لأبیهِ‌</w:t>
      </w:r>
      <w:r>
        <w:rPr>
          <w:rStyle w:val="FootnoteAnchor"/>
          <w:rtl w:val="true"/>
        </w:rPr>
        <w:footnoteReference w:id="2120"/>
      </w:r>
    </w:p>
    <w:p>
      <w:pPr>
        <w:pStyle w:val="BookText"/>
        <w:rPr/>
      </w:pPr>
      <w:r>
        <w:rPr>
          <w:rFonts w:ascii="IRNazanin" w:hAnsi="IRNazanin" w:eastAsia="IRNazanin"/>
          <w:color w:val="111111"/>
          <w:sz w:val="28"/>
          <w:sz w:val="28"/>
          <w:szCs w:val="28"/>
          <w:rtl w:val="true"/>
          <w:lang w:bidi="fa-IR"/>
        </w:rPr>
        <w:t>ورواه الصدوق فی 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372:4</w:t>
      </w:r>
      <w:r>
        <w:rPr>
          <w:rFonts w:ascii="IRNazanin" w:hAnsi="IRNazanin" w:eastAsia="IRNazanin"/>
          <w:color w:val="111111"/>
          <w:sz w:val="28"/>
          <w:sz w:val="28"/>
          <w:szCs w:val="28"/>
          <w:rtl w:val="true"/>
          <w:lang w:bidi="fa-IR"/>
        </w:rPr>
        <w:t>، وابن الجوزی فی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120:10</w:t>
      </w:r>
      <w:r>
        <w:rPr>
          <w:rFonts w:ascii="IRNazanin" w:hAnsi="IRNazanin" w:eastAsia="IRNazanin"/>
          <w:color w:val="111111"/>
          <w:sz w:val="28"/>
          <w:sz w:val="28"/>
          <w:szCs w:val="28"/>
          <w:rtl w:val="true"/>
          <w:lang w:bidi="fa-IR"/>
        </w:rPr>
        <w:t>، والذهبی فی‌سیر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388:9</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تاریخ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و الصفدی فی 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249:22</w:t>
      </w:r>
      <w:r>
        <w:rPr>
          <w:rFonts w:ascii="IRNazanin" w:hAnsi="IRNazanin" w:eastAsia="IRNazanin"/>
          <w:color w:val="111111"/>
          <w:sz w:val="28"/>
          <w:sz w:val="28"/>
          <w:szCs w:val="28"/>
          <w:rtl w:val="true"/>
          <w:lang w:bidi="fa-IR"/>
        </w:rPr>
        <w:t>، والیافعی فی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وابن خلّکان فی وفیات الأعیان</w:t>
      </w:r>
      <w:r>
        <w:rPr>
          <w:rFonts w:eastAsia="IRNazanin" w:cs="IRNazanin"/>
          <w:color w:val="111111"/>
          <w:sz w:val="28"/>
          <w:szCs w:val="28"/>
          <w:rtl w:val="true"/>
          <w:lang w:bidi="fa-IR"/>
        </w:rPr>
        <w:t xml:space="preserve">: </w:t>
      </w:r>
      <w:r>
        <w:rPr>
          <w:rFonts w:eastAsia="IRNazanin" w:cs="IRNazanin"/>
          <w:color w:val="111111"/>
          <w:sz w:val="28"/>
          <w:szCs w:val="28"/>
          <w:lang w:bidi="fa-IR"/>
        </w:rPr>
        <w:t>270:3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سبب قوله هذه الأبیات أنّ بعض أصحابه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أوقح منک، ماترکت خمراً ولا طرداً ولا معنی إلّا قلت فیه شیئاً، وهذا علیّ بن موسی الرضا فی عصرک لم تقل فیه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ترکت ذلک إلّا إعظاماً له، ولیس قدر مثلی أن یقول فی مثله، ثمّ أنشده بعد ساعة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الطبرسی رحمه الله قصّة دعبل علی زیادات عمّا ذکرناه، فذکرتها عن أبی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دِعبِل بن علیّ الخزاعی علی الرضا علیه السلام بمَرو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إنّی قد قلتُ فیکم قصیدة وآلیت علی نفسی ألّا أنشدها أحداً قبلک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خلت من تلاوةومنزلُ وحیٍ مُقفر العرصات</w:t>
      </w:r>
    </w:p>
    <w:p>
      <w:pPr>
        <w:pStyle w:val="BookText"/>
        <w:rPr/>
      </w:pPr>
      <w:r>
        <w:rPr>
          <w:rFonts w:ascii="IRNazanin" w:hAnsi="IRNazanin" w:eastAsia="IRNazanin"/>
          <w:color w:val="111111"/>
          <w:sz w:val="28"/>
          <w:sz w:val="28"/>
          <w:szCs w:val="28"/>
          <w:rtl w:val="true"/>
          <w:lang w:bidi="fa-IR"/>
        </w:rPr>
        <w:t>فلمّا بلغ إلی قوله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أری فَیئَهم فی غیرهم مُتقسِّماوأیدیَهم من فیئهم صفرات </w:t>
      </w:r>
    </w:p>
    <w:p>
      <w:pPr>
        <w:pStyle w:val="BookText"/>
        <w:rPr/>
      </w:pPr>
      <w:r>
        <w:rPr>
          <w:rFonts w:ascii="IRNazanin" w:hAnsi="IRNazanin" w:eastAsia="IRNazanin"/>
          <w:color w:val="111111"/>
          <w:sz w:val="28"/>
          <w:sz w:val="28"/>
          <w:szCs w:val="28"/>
          <w:rtl w:val="true"/>
          <w:lang w:bidi="fa-IR"/>
        </w:rPr>
        <w:t>بکی الرضا علیه السلام 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وتروا مدّوا إلی واتریهمأکفّاً عن الأوتار مُنقبضات</w:t>
      </w:r>
    </w:p>
    <w:p>
      <w:pPr>
        <w:pStyle w:val="BookText"/>
        <w:rPr/>
      </w:pPr>
      <w:r>
        <w:rPr>
          <w:rFonts w:ascii="Amiri" w:hAnsi="Amiri" w:eastAsia="Amiri" w:cs="Amiri"/>
          <w:color w:val="111111"/>
          <w:sz w:val="28"/>
          <w:sz w:val="28"/>
          <w:szCs w:val="28"/>
          <w:rtl w:val="true"/>
          <w:lang w:bidi="ar-SA"/>
        </w:rPr>
        <w:t>جعل الرضا یُقلّب کفّیه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واللّه مُنقبضات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بلغ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خفت فی الدنیا وأیّام سعیهاوإنّی لأرجو الأمر بعد وفاة</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آمَنک اللّه یوم الفزع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انتهی 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وقَبرٌ ببغداد لنفسٍ زکیّةتضمّنها الرحمان فی الغُرُفات</w:t>
      </w:r>
    </w:p>
    <w:p>
      <w:pPr>
        <w:pStyle w:val="BookText"/>
        <w:rPr/>
      </w:pPr>
      <w:r>
        <w:rPr>
          <w:rFonts w:ascii="IRNazanin" w:hAnsi="IRNazanin" w:eastAsia="IRNazanin"/>
          <w:color w:val="111111"/>
          <w:sz w:val="28"/>
          <w:sz w:val="28"/>
          <w:szCs w:val="28"/>
          <w:rtl w:val="true"/>
          <w:lang w:bidi="fa-IR"/>
        </w:rPr>
        <w:t>فقال له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ألحق لک بهذا الموضع بیتین بها تمام قصیدتک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وقبرٌ بطوسٍ یا لها من مصیبةٍ‌توقّد فی الأحشاء بالحرقات</w:t>
      </w:r>
    </w:p>
    <w:p>
      <w:pPr>
        <w:pStyle w:val="BookText"/>
        <w:rPr/>
      </w:pPr>
      <w:r>
        <w:rPr>
          <w:rFonts w:ascii="Amiri" w:hAnsi="Amiri" w:eastAsia="Amiri" w:cs="Amiri"/>
          <w:color w:val="111111"/>
          <w:sz w:val="28"/>
          <w:sz w:val="28"/>
          <w:szCs w:val="28"/>
          <w:rtl w:val="true"/>
          <w:lang w:bidi="ar-SA"/>
        </w:rPr>
        <w:t>إلی الحشر حتّی یبعث اللّه قائمایفرّج عنّا الهمّ والکربات</w:t>
      </w:r>
    </w:p>
    <w:p>
      <w:pPr>
        <w:pStyle w:val="BookText"/>
        <w:rPr/>
      </w:pPr>
      <w:r>
        <w:rPr>
          <w:rFonts w:ascii="IRNazanin" w:hAnsi="IRNazanin" w:eastAsia="IRNazanin"/>
          <w:color w:val="111111"/>
          <w:sz w:val="28"/>
          <w:sz w:val="28"/>
          <w:szCs w:val="28"/>
          <w:rtl w:val="true"/>
          <w:lang w:bidi="fa-IR"/>
        </w:rPr>
        <w:t>فقال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لمَن هذا القبر بطوس؟</w:t>
      </w:r>
      <w:r>
        <w:rPr>
          <w:rStyle w:val="FootnoteAnchor"/>
          <w:rtl w:val="true"/>
        </w:rPr>
        <w:footnoteReference w:id="2121"/>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قبری، ولا تنقضی الأیّام والسنون حتّی تصیر طوس مُختلف شیعتی،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زارنی فی غربتی کان معی فی درجتی یوم القیامة مغفوراً له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ونهض</w:t>
      </w:r>
      <w:r>
        <w:rPr>
          <w:rStyle w:val="FootnoteAnchor"/>
          <w:rtl w:val="true"/>
        </w:rPr>
        <w:footnoteReference w:id="2122"/>
      </w:r>
      <w:r>
        <w:rPr>
          <w:rFonts w:ascii="IRNazanin" w:hAnsi="IRNazanin" w:eastAsia="IRNazanin"/>
          <w:color w:val="111111"/>
          <w:sz w:val="28"/>
          <w:sz w:val="28"/>
          <w:szCs w:val="28"/>
          <w:rtl w:val="true"/>
          <w:lang w:bidi="fa-IR"/>
        </w:rPr>
        <w:t>الرضا علیه السلام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وأنفذ إلیه</w:t>
      </w:r>
      <w:r>
        <w:rPr>
          <w:rStyle w:val="FootnoteAnchor"/>
          <w:rtl w:val="true"/>
        </w:rPr>
        <w:footnoteReference w:id="2123"/>
      </w:r>
      <w:r>
        <w:rPr>
          <w:rFonts w:ascii="IRNazanin" w:hAnsi="IRNazanin" w:eastAsia="IRNazanin"/>
          <w:color w:val="111111"/>
          <w:sz w:val="28"/>
          <w:sz w:val="28"/>
          <w:szCs w:val="28"/>
          <w:rtl w:val="true"/>
          <w:lang w:bidi="fa-IR"/>
        </w:rPr>
        <w:t>صُرّة فیها مئة دینار، فردّها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لهذا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شیئاً من ثیابه، فأعطاه جُبّة من خزّ والصرّة، وقال للخادم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فإنّک ستحتاج إلیها ولا تُعاوِدنی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فأخذها وسار من مرو فی قافلة، فوقع علیهم اللّصوص وأخذوهم وجعلوا یقتسمون</w:t>
      </w:r>
      <w:r>
        <w:rPr>
          <w:rStyle w:val="FootnoteAnchor"/>
          <w:rtl w:val="true"/>
        </w:rPr>
        <w:footnoteReference w:id="2124"/>
      </w:r>
      <w:r>
        <w:rPr>
          <w:rFonts w:ascii="IRNazanin" w:hAnsi="IRNazanin" w:eastAsia="IRNazanin"/>
          <w:color w:val="111111"/>
          <w:sz w:val="28"/>
          <w:sz w:val="28"/>
          <w:szCs w:val="28"/>
          <w:rtl w:val="true"/>
          <w:lang w:bidi="fa-IR"/>
        </w:rPr>
        <w:t>ما أخذوا من أموالهم، فتمثّل رجل منهم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فیئهم فی غیرهم متقسّماً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فقال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البیت؟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خزاعة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دعبل قائل هذه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فحلّوا کتافه وکتاف جمیع القافلة، وردّوا إلیهم جمیع ما أخذ منهم، وسار دعبل حتّی وصل إلی قُم، فأنشدهم القصیدة، فوصلوه بمالٍ کثیر، وسألوه أن یبیع الجبّة منهم بألف دینار، فأبی وسار عن</w:t>
      </w:r>
      <w:r>
        <w:rPr>
          <w:rStyle w:val="FootnoteAnchor"/>
          <w:rtl w:val="true"/>
        </w:rPr>
        <w:footnoteReference w:id="2125"/>
      </w:r>
      <w:r>
        <w:rPr>
          <w:rFonts w:ascii="IRNazanin" w:hAnsi="IRNazanin" w:eastAsia="IRNazanin"/>
          <w:color w:val="111111"/>
          <w:sz w:val="28"/>
          <w:sz w:val="28"/>
          <w:szCs w:val="28"/>
          <w:rtl w:val="true"/>
          <w:lang w:bidi="fa-IR"/>
        </w:rPr>
        <w:t>قُم، فلحقه قوم من أحداثهم وأخذوا الجبّة منه، فرجع وسألهم ردّها،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إلی ذلک، فخُذ ثمنها ألف 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تدفعوا إلَیّ‌</w:t>
      </w:r>
      <w:r>
        <w:rPr>
          <w:rStyle w:val="FootnoteAnchor"/>
          <w:rtl w:val="true"/>
        </w:rPr>
        <w:footnoteReference w:id="2126"/>
      </w:r>
      <w:r>
        <w:rPr>
          <w:rFonts w:ascii="Amiri" w:hAnsi="Amiri" w:eastAsia="Amiri" w:cs="Amiri"/>
          <w:color w:val="111111"/>
          <w:sz w:val="28"/>
          <w:sz w:val="28"/>
          <w:szCs w:val="28"/>
          <w:rtl w:val="true"/>
          <w:lang w:bidi="ar-SA"/>
        </w:rPr>
        <w:t>شیئاً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فأعطوه بعضها وألف دینار، وعاد إلی وطنه فوجد اللصوص قد أخذوا جمیع ما فی منزله، فباع المئة دینار الّتی</w:t>
      </w:r>
      <w:r>
        <w:rPr>
          <w:rStyle w:val="FootnoteAnchor"/>
          <w:rtl w:val="true"/>
        </w:rPr>
        <w:footnoteReference w:id="2127"/>
      </w:r>
      <w:r>
        <w:rPr>
          <w:rFonts w:ascii="IRNazanin" w:hAnsi="IRNazanin" w:eastAsia="IRNazanin"/>
          <w:color w:val="111111"/>
          <w:sz w:val="28"/>
          <w:sz w:val="28"/>
          <w:szCs w:val="28"/>
          <w:rtl w:val="true"/>
          <w:lang w:bidi="fa-IR"/>
        </w:rPr>
        <w:t>وصله بها الرضا علیه السلام من الشیعة کلّ دینار بمئة درهم، وتذکّر قول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ستحتاج إلیها</w:t>
      </w:r>
      <w:r>
        <w:rPr>
          <w:rFonts w:eastAsia="IRNazanin" w:cs="IRNazanin"/>
          <w:color w:val="111111"/>
          <w:sz w:val="28"/>
          <w:szCs w:val="28"/>
          <w:rtl w:val="true"/>
          <w:lang w:bidi="fa-IR"/>
        </w:rPr>
        <w:t>»</w:t>
      </w:r>
      <w:r>
        <w:rPr>
          <w:rStyle w:val="FootnoteAnchor"/>
          <w:rtl w:val="true"/>
        </w:rPr>
        <w:footnoteReference w:id="2128"/>
      </w:r>
    </w:p>
    <w:p>
      <w:pPr>
        <w:pStyle w:val="BookText"/>
        <w:rPr/>
      </w:pPr>
      <w:r>
        <w:rPr>
          <w:rFonts w:ascii="IRNazanin" w:hAnsi="IRNazanin" w:eastAsia="IRNazanin"/>
          <w:color w:val="111111"/>
          <w:sz w:val="28"/>
          <w:sz w:val="28"/>
          <w:szCs w:val="28"/>
          <w:rtl w:val="true"/>
          <w:lang w:bidi="fa-IR"/>
        </w:rPr>
        <w:t>ورواه 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294:2</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وابن شهرآشوب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366:4</w:t>
      </w:r>
      <w:r>
        <w:rPr>
          <w:rFonts w:ascii="IRNazanin" w:hAnsi="IRNazanin" w:eastAsia="IRNazanin"/>
          <w:color w:val="111111"/>
          <w:sz w:val="28"/>
          <w:sz w:val="28"/>
          <w:szCs w:val="28"/>
          <w:rtl w:val="true"/>
          <w:lang w:bidi="fa-IR"/>
        </w:rPr>
        <w:t xml:space="preserve">، وقد سبق مختصراً عن الإرشاد 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المثبت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نسخة العلّامة الحلّی الّتی قابل الکرکی معها نسخته وکتب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القصیدة‌المذکورة هنا لم‌تکن‌موجودة فی‌النسخة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موافق للمصدر، وفی</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رَنَّ وأرَنَّ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وصاح،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أرَنَّت القوس فی إنباضها، وأرَنَّتِ المرأة فی نَوحِها، وأَرَنَّت الحمامة فی سَجعها، والرَّنَّة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الحزین عند الغناء أو البکاء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الوسیط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والزَّفْرُ والزَّفیرُ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یملأ الرجل صدره غمّاً ثمّ هو یَزْفِرُ به، والاسم الزَّفْرَةُ، والجمع زَفرات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اسم ولیس بنعت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وعُجْمُ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یفهم معناه، والأعجم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یفصح ولا یبین کلامه، والمراد أصوات الطیور ونغماتها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أی یخبرن عن العشّاق الماضین والآتین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فی 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فی نسخة الکرکی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أُسعِدنَ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العشّاق، والإسعاد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الإعانة، والإسعاف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الإیصال إلی البغیة، والأصوب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فأصعدن، أو أسففن من أسفّ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دنا من الأرض فی طیرانه، فالضمیر للنوائح، أی کنّ یطرن تارة صعوداً وتارة هبوطاً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تقوّضت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انتقضت وتفرّقت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خ لکاتب نسخة 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العرصات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مهاة وهی البقرة الوحشیّة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مشتاق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تأکید للأولی، أو متعلّق بشجّ وصبّ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فی خ لکاتب نسخة 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مأکفاً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فی خ لکاتب نسخة 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والخضرات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 المعاهد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کنت أعهدها خضرة أماکنها المعهودة، والظاهر أنّه من قبیل ضربی زیداً قائماً، أو عهدی مبتدأ وبها خبره باعتبار المتعلّق، وخضراً حال عن‌المجرور 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حال منه أو من المعاهد،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للتعلیل متعلّق بمألفاً،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الحیاء،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خَفِر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وجاریة خَفِرة ومتخفّرة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تفرّقت، والمَها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مهاة وهی بقرة الوحش،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 أی مهموم محزون، وشجاه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أحزنه، وشجاه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أغصّه، والشجا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ینشب فی الحلق من عظم وغیره، والصَبّ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به الصبابة وهی رقّة الشوق وحرارته، وقد صَبِبتَ یا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فی نسخة الکرکی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فی نسخة الکرکی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العرصات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یعدین أی اللیالی،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یعیدن فیها، وأعداه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أعانه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البغض، أی ینصرن الوصال علی الهجران،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یعدی تدانینا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یعدینا تدانینا وقربنا، أو تعدی اللیالی قربنا،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العزبات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المفارقات البعیدة،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عزب عنّی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وفی بعض النسخ بإعجام الأوّل وإهمال الثانی من الغربة، وهو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لیالی،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ینظرن أی العطرات،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بالعیون، و المراد عیون الناظرین،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والصرف للضرورة،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ماارتفع من الخدّین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ومتعلّق بعامل الظرف بعده،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فکم حسرة قد هاجها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بوادی محسِّر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السین المشدّدة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حدّ مِنی إلی جهة عرفة، وفی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الجریرة وهی الجنایة أو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للبیان ویحتمل التعلیل، والمراد نقض العهود فی الإمامة،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فی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دول المستهزئین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بالشرع والدین وبأئمّة المسلمین، وفی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استهتر أی اتّبع هواه فلایبالی بما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غدا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المستهزئین أو الدّول أی من صار بهم فی الظلمات طالباً للنور أی یطلبون الهدایة منهم وهذا محال، ویحتمل علی الثانی أن یکون المراد بهم الأئمّة وأتباعهم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فی ق، 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بطالب زُلفةٍ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الزرقة أبغض الألوان إلی العرب لأنّه لون أعدائهم الرُّوم، والمراد بهم بنو مروان، فإنّ امّه کانت زرقاء زانیة کما روی ابن الجوزی أنّ الحسین علیه السلام قال لمروان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الزرقاء الداعیة إلی نفسها بسوق 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عبلة اسم أمیّة الصغری وهم من قریش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حصل منها ومن أبیها من الأولاد والأفعال،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مبتدأ محذوف أی 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الکفر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 إلّا 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یکن إلّا امتحان أصابهم بعد النبیّ صلی الله علیه و آله فظهر کفرهم ونفاقهم بدعوی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هن وهنات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الشیء القبیح أی من شیء وأشیائه من القبائح وبسبب الکفر والأغراض الباطلة والأحقاد القدیمة، والعقائد الفاسدة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فی خ لکاتب نسخة 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تراثاً بلا قربی وملکا بلا هدی، وحکماً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مبتدأ محذوف أو بالجرّ بدلاً من ضلال،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الإرث والتاء بدل من واو، والملک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السلطنة والخلافة، أی ورثوا النبیّ صلی الله علیه و آله بلاقرابة وملکوا الخلافة بلا هدایة وعلم، وحکموا فی النفوس والأموال والفروج بغیر مشورة من الهداة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تلک الأمور مصائب صارت بسببها خضرة أفق السماء حمرة،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صیّرت تلک الرزایا،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کلّ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بیعة الفلتات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قول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بیعة أبی بکر فلتة وقی اللّه المسلمین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وفی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الأمر 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فجأة من غیر تدبّر وتردّد وهما علی الاستعارة، أو أشار بهما إلی ما مرّ من أنّ بعد السقیفة انقطع ماء السماء وصار ماءً أجاجاً، وإنّ اشتداد حمرة الأفق حصل بعد شهادة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 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فی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بمعنی القول اسم ما، وخبره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نتأ أی ارتفع،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أو متعلّق بنتات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فی خ لکاتب نسخة 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تقلید الولاة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تفویضها إلیهم، وضمیر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للخلافة أو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الأمور، من الزمام کنایة عن انتظامها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شامخ الهضبات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لأحد، والشامخ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الجبل المنبسط علی وجه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فی ق، 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فی خ لکاتب نسخة 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واللّزبات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اللّزبة بالتحریک وهی الشدّة والقحط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فی خ لکاتب نسخة 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فی نسخة الکرکی،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مؤتنقات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المفعول للعزّ، وفاعله مناقب، وضمیر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مؤتنفات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طریّات مبتدعات لم یسبقه إلیها أحد،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أُنُف کعُنُق ومُحسن لم ترع وکذلک کاس أُنف لم یشرب وأمر أنف مستأنف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المثبت من ک وخ لکاتب نسخة ن، وفی سائر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بمال، وفی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أصوب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 من کلّ شیء وسیف ذرب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یُناجیه ویسارّه جبرئیل لأنّه کان یسمع الوحی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عکوف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والحال أنتم ملازمون ومحبوسون علی عبادة الأصنام، والخطاب لغاصبی الخلافة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 ومنات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تقدیم وتأخیر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ومنات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فی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المطبوعة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أذرت العین دمعها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مطلع ثان، والمراد رسم دار أهل البیت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فی خ بهامش 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عرا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افترق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هاج الشیء وهاجه غیره، فعلی الأوّل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بنزع الخافض أی لرسوم، وعلی الثانی فقوله رسوم فاعله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فی البحار وبعض المصادر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انمحت واندرست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أو مجرور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ولآل حینئذ یحتمل الوصفیّة للمدارس والمنزل، وکونه خبراً لمحذوف، ویحتمل أن یکون الظرف خبراً لدیار المذکور بوضع الظاهر موضع المضمر،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مفازة لانبات فیها ولا ماء، وأقفرت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عرفة والمراد هنا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الصنوان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نخلتان نبتتا من أصل واحد، 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الرجل صنو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فی ک، م وبعض نسخ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السورات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هذا البیت والبیت السابق لیسا فی نسخة الکرکی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فی ق، 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والمحلّة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الجریء الشجاع، وفتک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انتهز منه فرصة فقتله، وفی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 والأظهر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فی 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معجم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دیار عفاها کلّ جونٍ مباکرٍ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أسود ممطر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نابذه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شاع فی الأشعار هذا النوع من الخطاب،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العرب قد یخاطب الواحد مخاطبة الاثنین،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للتأکید من قبیل لبّیک أی قف قف،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إلی أقلّ ما یکون معه من جمل وعبد،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فعلت العرب ذلک لأنّ الرجل یکون أدنی أعوانه اثنین راعی إبله وغنمه، وکذلک الرفقة أدنی مایکون ثلاثة فجری خطاب الاثنین علی الواحد لمرون ألسنتهم علیه،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قِفَنْ علی جهة التأکید فقلبت النون ألِفاً فی حال الوصل لأنّ هذه النون تقلب ألفاً فی حال الوقف فحمل الوصل علی الوقف،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عهدها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للدار، أی بعد عهدها عن الصوم والصلوات لجور المخالفین علی أهلها وإخراجهم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فی ق، ک، 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بعض المصادر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هنا اسم موصول،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اولی بوزن العُلی فهو أیضاً جمع لا واحد له من لفظه واحده الّذی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بشدید الطای أی بعدت،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الّذی ینویه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الأغصان جمع أفنان، وهو جمع فنن، وهنا کنایة عن التفرّق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فی معجم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انتسب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فی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بذکرهم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فی نسخة الکرکی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الأعسار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المطعام أی کثیر الإطعام والقری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فی معجم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تضاغن القوم واضطغنوا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انطووا علی الأحقاد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قتل له قتیل فلم یدرک بدمه، تقول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وتره یتره وترا وترة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المضطغن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الضغن وهو الحقد، والإحنة أیضاً الحقد وکذلک الترة، کرّر لضرب من التأکید واختلاف اللفظ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وألفی قولها کذباً ومیناً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منافقی قریش وأهل الکتاب معاً، ولو خصّ بالأوّل، فذکر خیبر لأنّهم انهزموا فیه وجری الفتح علی ید علیّ علیه السلام فبکاؤهم للحسد، ولو کان مکان خیبر أُحُد کان أنسب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فی ک وخ لکاتب نسخة 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فی ق، 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أحشائنا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فی نسخة الکرکی 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توقّد الحرّ، ومنه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صدره عَلَیّ وغر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بالتسکین أی ضغن وعداوة وتوقّد من الغیظ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فی خ لکاتب نسخة 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بقُربی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مااحتجّ به المهاجرون علی الأنصار فی السقیفة بکونهم أقرب من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ولایبعد أن یکون هن وهنات إشارة إلی قدح فی أنسابهم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ثان لسقی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الأمن،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ربّه ومالکه،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ثان لبلغ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ذرّ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ویتحرّک، وشرقت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طلعت، والشارق الشمس حین تشرق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ظهرت وتلألأت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یبتدرن طلوع الشمس أو کنایة عن سرعتهنّ فی الحرکة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صرعه علی الجدالة وهی التراب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هذا البیت فی نسخة الکرکی مقدّم علی البیت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وأخری بفَخّ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القتلی بفَخّ فی زمن الهادی،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بن الحسن بن الحسن بن علیّ بن أبی طالب علیهم السلام وسلیمان بن عبد اللّه بن الحسن وأتباعهما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فی خ لکاتب نسخة 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وأخری بأرض الجوزجان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قتل یحیی بن زید بن علیّ بن الحسین علیهم السلام، فإنّه قتل بجوزجان وصلب بها فی زمن الولید وکان مصلوباً حتّی ظهر أبو مسلم وأنزله ودفنه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موضع علی ستّة عشر فرسخاً من الکوفة قتل فیها إبراهیم بن عبد اللّه 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قبل ضمانها أو اشتمل علیه مجازاً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هامش ق، ک،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وقبر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ألحق لک بهذا الموضع بیتین بهما تمام قصیدتک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وقبر بطوس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یلیه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هامش ن بخطّ 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 دعبل رحمه الله فی قصیدته إلی آخر البیت الّذی وصف فیه قبر الإمام موسی الکاظم علیه السلام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تضمّنها الرحمان فی الغرفات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أرشد اللّه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أن یمضی فی إنشائه، فقال له الإمام علی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أنشدک بیتین آخرین فی وصف قبری حتّی تضفهما إلی قصیدتک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الحکم ولقصیدتی الشرف بکلامک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وقبر بطوس یا لها من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وأنشأ البیتین وبکی وأبکی دعبلاً، فصارا إخباراً عنه عن الغیب بأنّ قبره علیه السلام سیکون بطوس وإلّا من أین علم دعبل فی زمان حیاة الرضا علیه السلام أن سیکون قبره بطوس، وقد سمعت هذه اللطیفة من المرتضی العالم الزاهد جلال الملّة والدین إبراهیم الحسینی المدنی سلّمه اللّه وعافاه وأدام سیادته وبلغه مناه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فی معجم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فی معجم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قولهم أمضّه الجرح أی أوجعه، والمضض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 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بالغاً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أبلغ بکنه صفاتی أن أصف أنّها بلغت منّی أیّ مبلغ من الحزن، ویحتمل أن یکون صفات بالتنوین أی صفات المبالغ، فالتنوین بدل من المضاف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فی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قبور بجنب النهر من أرض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معجم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نفوس لدی النهرین من أرض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فی معجم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للممضّات، حذفت الفاء منه للضرورة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ببطن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بقربه، والنهر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الشعبة الّتی أُجریت من الفرات إلی کربلاء وهو الّذی منع الحسین علیه السلام منه، والمراد بافرات هنا أصل النهر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النزول آخر اللیل، وموضع معرَّس، وهنا یحتمل المصدر، والحاصل أنّ قبورهم قریبة من الفرات، بحیث إذا لم ینزل المسافر بقُربها یذهب الیوم إلی الفرات فهو نصف منزل، والغرض تعظیم جورهم وشناعته بأنّهم ماتوا عطشاً مع کونهم بجنب النهر الصغیر وبقرب النهر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لوعة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فی 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فیشوقنی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فی 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والنحلات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فالنحلات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أفتعل من الزیارة، ویقال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شاقنی 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هاجنی، وشاق الطنب إلی الوتد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وأوثقه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منعطف الوادی ووسطه، أو منقطعه، أو منحناه، أو لا یسمّی جزعاً حتّی تکون له سعة تنبت الشجر، أو هو مکان بالوادی لاشجر فیه، وربما کان رملاً ومحلّة القوم، کذا فی القاموس، أی أخاف من زیارتهم أن یهیج حزنی عند رؤیة مصارعهم الواقعة بین الوادی وأشجار النخل، وفی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بالحاء المهملة أی فتشدّنی رؤیة مصارعهم إلی الجزع والنحول، وهو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تغشّاهم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فی معجم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ریب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فی ق، م ومعجم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فی معجم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تغشّاهم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أحاط ونزل بهم، وفی بعض النسخ القدیمة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یقلق النفوس من الحوادث،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الدهر والموت، والعقو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محلّة القوم، ووسط الدار وأصلها، أی لیس لهم دار، وحجرة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ناحیة دارهم، جمعها حجرات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وساحة یأتی الناس حجراتها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الدار وساحتها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فی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فی نسخة الکرکی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بغیة الطلب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مذودون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معجم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 الدهر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فی نسخة الکرکی ومعجم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الأزمات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أذلّاء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مهزولین أو مجرّدین، وفی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الشدّة والجمع اللّزبات بالتسکین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لهم زائرین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الرخمة، أی لایزور قبورهم سوی هذه الطیور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فی معجم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کلّ حین نومةٌ بمضاجع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البغیة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کلّ حین نوبة بمضاجع</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أقامت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معجم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فی نواحی الأرض مختلفات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فی نسخة الکرکی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التنکیب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اللأواء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الشدّة، أی لایجاورهم لأواء السنین لفراقهم الدنیا، و المراد بالجمرات جمرات الجحیم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فی نسخة الکرکی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البغیة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الشتوات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معجم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مغاویر یختارون فی السروات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مغوار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الغارات، وغارهم اللّه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أصابهم بخصب ومطر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المقاتل الشجاع والجمع مغاویر، والأزمة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الشدّة والقحط والجمع أزمات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المذنبات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 وبعض المصادر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الظلمات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حمی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تزره المذنبات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تقربه إلّا المطهّرات من الذنوب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بغیة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 لم تطره المندیات وأوجهٌ‌تضیء من الأستار فی الظلمات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فی معجم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تشمّس بالقتا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بغیة الطلب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تمطر بالقنا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وتشمّس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ظهره وأبی الرکوب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فی نسخة الکرکی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فی نسخة الکرکی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معجم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مساعر جمر الموت والغمرات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البیاض والسواد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القناة وهی 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بکسر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الخشب الّذی تسعر به النار، ومنه قیل للرجل إنّه مسعر حرب أی تحمی به الحرب وهو بالنصب حال، ویحتمل الرفع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أقحموا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أدخلوا أنفسهم بلا 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الشدّة، وغمرة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الشجعان الّذین یسعرون الحرب أی یوقدونها ویهیّجونها، وسعر النار والحرب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هیّجهما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فی معجم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والفرقان ذی السّورات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فی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الحجرات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ملقوح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فی نسخة الکرکی وبغیة الطلب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ک والبحار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ملقوح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لم‌یحصلوا من لقاحها ووطئها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 نوکی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حمقی،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أیضاً فسّره الکفعمی فی هامش نسخته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ویمکن أن یکون من النیک وهو الجماع، لکن لایساعده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فی نسخة الکرکی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فی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وترکهم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فی بغیة الطلب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فی معجم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أحیّای ما عاشوا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أی کفَّ عنّی ملامک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وضبط فی نسخة الکرکی وک بضمّ المیم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فی معجم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بغیة الطلب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یقینی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أساری، أی کانوا معدّین مرجون لفکّ الأساری وحمل الدیات عن القوم ولنجاة قوم من الرکبان وقعوا فی مخصمة فأشرفوا علی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فی نسخة الکرکی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القید کأنّه قیّد خیولهم فأطلقتم وحللتم القیود عن الخیول بالقنا والسیوف الذربة الحدیدة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فی بعض المصادر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أحبّ من کان بعیداً من جهة الرّحم إذا کان محبّاً لکم، وأهجر زوجتی وبناتی إذا کنّ مخالفات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المصادر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وأهجر فیهم أسرتی وثقاتی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فی تهذیب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حبّی إیّاکم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المؤاتاة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المطاوعة والموافقة، وقد نقلت الهمزة واواً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فی نسخة الکرکی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الانصباب، وهملت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فی معجم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حفَّت فی الأیّام حولی بشرّها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فی خ لکاتب نسخة 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هامش ق، ک،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خفت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آمنک اللّه یوم الفزع الأکبر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الغنیمة والخراج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خالیات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هامش ق، م،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فیئهم فی غیرهم متقسّما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یا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هامش ن بخط 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 دعبل رحمه الله إلی آخر هذا البیت قال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صفرات وأیّ صفرات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الحرقة وشدّة الوجد من عشق أو 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فی نسخة الکرکی 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البلقع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القفر الّتی لا شیء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ربّة الحجلات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المربوبة فیها أو صاحبتها، والحجلة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یزیّن بالثیاب والستور للعروس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فی ق والبحار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فی ق، 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فلان آمن فی سربه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نفسه، وفلان واسع السرب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رخیّ البال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فی معجم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أهل وِترهم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إذا وتروا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قتل منهم أحد لم یقدروا علی القصاص وأخذ الدیة، بل احتاجوا إلی السؤال منهم، ولم یقدروا علی إظهار الجنایة،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مدّوا أیدیهم لأخذ الدیة ولم یقدروا علی الأخذ، والأوّل أبلغ وأظهر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هامش ق، ک،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الرضا علیه السلام یقلّب کفیّه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واللّه منقبضات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فی نسخة الکرکی ومعجم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فی خ لکاتب نسخة 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خارج صفة لإمام وخبر لا محذوف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فی هامش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بلغ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إمام لا محالة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الرضا علیه السلام وقال ما هو مذکور فی آخر القصیدة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 وبغیة الطلب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فی بعض المصادر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الاهداء بالنقمات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فی نسخة الکرکی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فی خ لکاتب نسخة 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بها قد آذنت بشتات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فی معجم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لطول حیاتی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فی معجم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المُنصُل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فی نسخة الکرکی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فی ق، ک، 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بتاتی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 منقطع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فی بغیة الطلب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ارتاح اللّه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بعض المصادر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فی معجم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بغیة الطلب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الشم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فی معجم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أسمع أحجاراً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فی معجم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فی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 بغضب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اللّحمات فی أقصی الفم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فی معجم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یمیل مع الأهواء والشبهات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فی معجم الأدباء وبغیة الطلب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رحبها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فی معجم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أبی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دعبلاً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أنشدت مولای الرضا علیه السلام القصیدة وانتهیت إلی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إمام لا محالة خارجیقوم علی اسم اللّه والبرکات</w:t>
      </w:r>
    </w:p>
    <w:p>
      <w:pPr>
        <w:pStyle w:val="BookText"/>
        <w:rPr/>
      </w:pPr>
      <w:r>
        <w:rPr>
          <w:rFonts w:ascii="IRNazanin" w:hAnsi="IRNazanin" w:eastAsia="IRNazanin"/>
          <w:color w:val="111111"/>
          <w:sz w:val="28"/>
          <w:sz w:val="28"/>
          <w:szCs w:val="28"/>
          <w:rtl w:val="true"/>
          <w:lang w:bidi="fa-IR"/>
        </w:rPr>
        <w:t>یمیّز فینا کلّ حقّ وباطلویجزی علی النعماء والنقمات</w:t>
      </w:r>
    </w:p>
    <w:p>
      <w:pPr>
        <w:pStyle w:val="BookText"/>
        <w:rPr/>
      </w:pPr>
      <w:r>
        <w:rPr>
          <w:rFonts w:ascii="IRNazanin" w:hAnsi="IRNazanin" w:eastAsia="IRNazanin"/>
          <w:color w:val="111111"/>
          <w:sz w:val="28"/>
          <w:sz w:val="28"/>
          <w:szCs w:val="28"/>
          <w:rtl w:val="true"/>
          <w:lang w:bidi="fa-IR"/>
        </w:rPr>
        <w:t>بکی الرضا علیه السلام بکاءاً شدیداً ثمّ رفع رأسه إلیّ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خزاعی، نطق روح القدس علی لسانک بهذین البیتین، فهل تدری من هذا الإمام ومتی 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أنّی سمعت یا مولای بخروج إمام منکم یملأ الأرض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دعبل، الإمام بعدی محمّد ابنی، وبعد محمّد ابنه علیّ، وبعد علیّ ابنه الحسن، وبعد الحسن ابنه الحجّة القائم المنتظر فی غیبته، المطاع فی ظهوره، ولو لم یبق من الدنیا إلّا یوم واحد لطوّل اللّه ذلک الیوم حتّی یخرج، فیملأ الأرض عدلاً کما ملئت جوراً</w:t>
      </w:r>
      <w:r>
        <w:rPr>
          <w:rFonts w:eastAsia="IRNazanin" w:cs="IRNazanin"/>
          <w:color w:val="111111"/>
          <w:sz w:val="28"/>
          <w:szCs w:val="28"/>
          <w:rtl w:val="true"/>
          <w:lang w:bidi="fa-IR"/>
        </w:rPr>
        <w:t>»</w:t>
      </w:r>
      <w:r>
        <w:rPr>
          <w:rStyle w:val="FootnoteAnchor"/>
          <w:rtl w:val="true"/>
        </w:rPr>
        <w:footnoteReference w:id="2129"/>
      </w:r>
    </w:p>
    <w:p>
      <w:pPr>
        <w:pStyle w:val="BookText"/>
        <w:rPr/>
      </w:pPr>
      <w:r>
        <w:rPr>
          <w:rFonts w:ascii="IRNazanin" w:hAnsi="IRNazanin" w:eastAsia="IRNazanin"/>
          <w:color w:val="111111"/>
          <w:sz w:val="28"/>
          <w:sz w:val="28"/>
          <w:szCs w:val="28"/>
          <w:rtl w:val="true"/>
          <w:lang w:bidi="fa-IR"/>
        </w:rPr>
        <w:t>ورواه 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297:2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 الخزّاز القمّی فی 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والحموئی فی 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591/337:2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إبراهیم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الرضا علیه السلام ینشد 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کنت فی خیر فلاتغترر بهولکن قُلِ اللهمّ سلّم وتمّم</w:t>
      </w:r>
      <w:r>
        <w:rPr>
          <w:rStyle w:val="FootnoteAnchor"/>
          <w:rtl w:val="true"/>
        </w:rPr>
        <w:footnoteReference w:id="2130"/>
      </w:r>
    </w:p>
    <w:p>
      <w:pPr>
        <w:pStyle w:val="BookText"/>
        <w:rPr/>
      </w:pPr>
      <w:r>
        <w:rPr>
          <w:rFonts w:ascii="IRNazanin" w:hAnsi="IRNazanin" w:eastAsia="IRNazanin"/>
          <w:color w:val="111111"/>
          <w:sz w:val="28"/>
          <w:sz w:val="28"/>
          <w:szCs w:val="28"/>
          <w:rtl w:val="true"/>
          <w:lang w:bidi="fa-IR"/>
        </w:rPr>
        <w:t>وعن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الرضا علیه السلام لعبد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یعیب النّاس کلّهم الزمانا وما لزماننا عیب سوانا</w:t>
      </w:r>
    </w:p>
    <w:p>
      <w:pPr>
        <w:pStyle w:val="BookText"/>
        <w:rPr/>
      </w:pPr>
      <w:r>
        <w:rPr>
          <w:rFonts w:ascii="IRNazanin" w:hAnsi="IRNazanin" w:eastAsia="IRNazanin"/>
          <w:color w:val="111111"/>
          <w:sz w:val="28"/>
          <w:sz w:val="28"/>
          <w:szCs w:val="28"/>
          <w:rtl w:val="true"/>
          <w:lang w:bidi="fa-IR"/>
        </w:rPr>
        <w:t>نعیب زماننا والعیب فینا ولو نطق الزمان بنا هجانا</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الذئب یأکل لحم ذئب ویأکل بعضنا بعضاً عیانا</w:t>
      </w:r>
      <w:r>
        <w:rPr>
          <w:rStyle w:val="FootnoteAnchor"/>
          <w:rtl w:val="true"/>
        </w:rPr>
        <w:footnoteReference w:id="2131"/>
      </w:r>
    </w:p>
    <w:p>
      <w:pPr>
        <w:pStyle w:val="BookText"/>
        <w:rPr/>
      </w:pPr>
      <w:r>
        <w:rPr>
          <w:rFonts w:ascii="IRNazanin" w:hAnsi="IRNazanin" w:eastAsia="IRNazanin"/>
          <w:color w:val="111111"/>
          <w:sz w:val="28"/>
          <w:sz w:val="28"/>
          <w:szCs w:val="28"/>
          <w:rtl w:val="true"/>
          <w:lang w:bidi="fa-IR"/>
        </w:rPr>
        <w:t xml:space="preserve">وشکی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w:t>
      </w:r>
      <w:r>
        <w:rPr>
          <w:rFonts w:eastAsia="IRNazanin" w:cs="IRNazanin"/>
          <w:color w:val="111111"/>
          <w:sz w:val="28"/>
          <w:szCs w:val="28"/>
          <w:rtl w:val="true"/>
          <w:lang w:bidi="fa-IR"/>
        </w:rPr>
        <w:t>)</w:t>
      </w:r>
      <w:r>
        <w:rPr>
          <w:rStyle w:val="FootnoteAnchor"/>
          <w:rtl w:val="true"/>
        </w:rPr>
        <w:footnoteReference w:id="2132"/>
      </w:r>
      <w:r>
        <w:rPr>
          <w:rFonts w:ascii="IRNazanin" w:hAnsi="IRNazanin" w:eastAsia="IRNazanin"/>
          <w:color w:val="111111"/>
          <w:sz w:val="28"/>
          <w:sz w:val="28"/>
          <w:szCs w:val="28"/>
          <w:rtl w:val="true"/>
          <w:lang w:bidi="fa-IR"/>
        </w:rPr>
        <w:t>فی مجلسه، فأنشأ 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أعذِر أخاک علی ذنوبهواستُر وغَطِّ علی عیوبه</w:t>
      </w:r>
    </w:p>
    <w:p>
      <w:pPr>
        <w:pStyle w:val="BookText"/>
        <w:rPr/>
      </w:pPr>
      <w:r>
        <w:rPr>
          <w:rFonts w:ascii="IRNazanin" w:hAnsi="IRNazanin" w:eastAsia="IRNazanin"/>
          <w:color w:val="111111"/>
          <w:sz w:val="28"/>
          <w:sz w:val="28"/>
          <w:szCs w:val="28"/>
          <w:rtl w:val="true"/>
          <w:lang w:bidi="fa-IR"/>
        </w:rPr>
        <w:t>واصبر علی بهت السفیه وللزمان علی خطوبه</w:t>
      </w:r>
    </w:p>
    <w:p>
      <w:pPr>
        <w:pStyle w:val="BookText"/>
        <w:rPr/>
      </w:pPr>
      <w:r>
        <w:rPr>
          <w:rFonts w:ascii="Amiri" w:hAnsi="Amiri" w:eastAsia="Amiri" w:cs="Amiri"/>
          <w:color w:val="111111"/>
          <w:sz w:val="28"/>
          <w:sz w:val="28"/>
          <w:szCs w:val="28"/>
          <w:rtl w:val="true"/>
          <w:lang w:bidi="ar-SA"/>
        </w:rPr>
        <w:t>ودعِ الجوابَ تفضّلاًوکلِّ الظلومَ إلی حسیبه</w:t>
      </w:r>
      <w:r>
        <w:rPr>
          <w:rStyle w:val="FootnoteAnchor"/>
          <w:rtl w:val="true"/>
        </w:rPr>
        <w:footnoteReference w:id="2133"/>
      </w:r>
    </w:p>
    <w:p>
      <w:pPr>
        <w:pStyle w:val="BookText"/>
        <w:rPr/>
      </w:pPr>
      <w:r>
        <w:rPr>
          <w:rFonts w:ascii="IRNazanin" w:hAnsi="IRNazanin" w:eastAsia="IRNazanin"/>
          <w:color w:val="111111"/>
          <w:sz w:val="28"/>
          <w:sz w:val="28"/>
          <w:szCs w:val="28"/>
          <w:rtl w:val="true"/>
          <w:lang w:bidi="fa-IR"/>
        </w:rPr>
        <w:t>وقد سبق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الرضا علیه السلام یکلّم النّاس بلغاتهم وکان واللّه أفصح النّاس وأعلمهم بکلّ لسان ولغة، فقلت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لأعجب من معرفتک بهذه اللغات علی اختلافها؟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الصلت، أنا حجّة اللّه علی خلقه، وما کان اللّه لیتّخذ حجّة علی قوم وهو لایعرف لغاتهم، أو ما بلغک 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أوتینا 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فصل الخطاب إلّا معرفة اللغات</w:t>
      </w:r>
      <w:r>
        <w:rPr>
          <w:rFonts w:eastAsia="IRNazanin" w:cs="IRNazanin"/>
          <w:color w:val="111111"/>
          <w:sz w:val="28"/>
          <w:szCs w:val="28"/>
          <w:rtl w:val="true"/>
          <w:lang w:bidi="fa-IR"/>
        </w:rPr>
        <w:t>»</w:t>
      </w:r>
      <w:r>
        <w:rPr>
          <w:rStyle w:val="FootnoteAnchor"/>
          <w:rtl w:val="true"/>
        </w:rPr>
        <w:footnoteReference w:id="2134"/>
      </w:r>
    </w:p>
    <w:p>
      <w:pPr>
        <w:pStyle w:val="BookText"/>
        <w:rPr/>
      </w:pPr>
      <w:r>
        <w:rPr>
          <w:rFonts w:ascii="IRNazanin" w:hAnsi="IRNazanin" w:eastAsia="IRNazanin"/>
          <w:color w:val="111111"/>
          <w:sz w:val="28"/>
          <w:sz w:val="28"/>
          <w:szCs w:val="28"/>
          <w:rtl w:val="true"/>
          <w:lang w:bidi="fa-IR"/>
        </w:rPr>
        <w:t>ورواه 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362:4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الرضا علیه السلام أنّه قال له رجل من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رأیت رسول اللّه صلی الله علیه و آله فی المنام کأنّه یقول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أنتم إذا دفن فی أرضکم بعضی، واستحفظتم ودیعتی، وغیّب فی ثراکم لحمی</w:t>
      </w:r>
      <w:r>
        <w:rPr>
          <w:rStyle w:val="FootnoteAnchor"/>
          <w:rtl w:val="true"/>
        </w:rPr>
        <w:footnoteReference w:id="2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المدفون فی أرضکم، وأنا بضعة من نبیّکم، وأنا الودیعة واللحم</w:t>
      </w:r>
      <w:r>
        <w:rPr>
          <w:rStyle w:val="FootnoteAnchor"/>
          <w:rtl w:val="true"/>
        </w:rPr>
        <w:footnoteReference w:id="2136"/>
      </w:r>
      <w:r>
        <w:rPr>
          <w:rFonts w:ascii="IRNazanin" w:hAnsi="IRNazanin" w:eastAsia="IRNazanin"/>
          <w:color w:val="111111"/>
          <w:sz w:val="28"/>
          <w:sz w:val="28"/>
          <w:szCs w:val="28"/>
          <w:rtl w:val="true"/>
          <w:lang w:bidi="fa-IR"/>
        </w:rPr>
        <w:t>، ألا فمن زارنی وهو یعرف ما أوجب اللّه تعالی من حقّی وطاعتی فأنا وآبائی شفعاؤه یوم القیامة، ومن کنّا شفعاؤه نجا ولو کان علیه مثل وِزر الثقلین الجنّ والإنس، ولقد حدّثنی أبی عن جدّی عن أبیه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رآنی فی منامه فقد رآنی، فإنّ الشیطان لایتمثّل فی صورتی ولا فی صورة أحد من </w:t>
      </w:r>
    </w:p>
    <w:p>
      <w:pPr>
        <w:pStyle w:val="BookText"/>
        <w:rPr/>
      </w:pPr>
      <w:r>
        <w:rPr>
          <w:rFonts w:ascii="IRNazanin" w:hAnsi="IRNazanin" w:eastAsia="IRNazanin"/>
          <w:color w:val="111111"/>
          <w:sz w:val="28"/>
          <w:sz w:val="28"/>
          <w:szCs w:val="28"/>
          <w:rtl w:val="true"/>
          <w:lang w:bidi="fa-IR"/>
        </w:rPr>
        <w:t>أوصیائی، ولا فی صورة أحد من شیعتهم، وإنّ الرؤیا الصادقة جزء من سبعین جزءاً من النبوّة</w:t>
      </w:r>
      <w:r>
        <w:rPr>
          <w:rFonts w:eastAsia="IRNazanin" w:cs="IRNazanin"/>
          <w:color w:val="111111"/>
          <w:sz w:val="28"/>
          <w:szCs w:val="28"/>
          <w:rtl w:val="true"/>
          <w:lang w:bidi="fa-IR"/>
        </w:rPr>
        <w:t>»</w:t>
      </w:r>
      <w:r>
        <w:rPr>
          <w:rStyle w:val="FootnoteAnchor"/>
          <w:rtl w:val="true"/>
        </w:rPr>
        <w:footnoteReference w:id="2137"/>
      </w:r>
    </w:p>
    <w:p>
      <w:pPr>
        <w:pStyle w:val="BookText"/>
        <w:rPr/>
      </w:pPr>
      <w:r>
        <w:rPr>
          <w:rFonts w:ascii="IRNazanin" w:hAnsi="IRNazanin" w:eastAsia="IRNazanin"/>
          <w:color w:val="111111"/>
          <w:sz w:val="28"/>
          <w:sz w:val="28"/>
          <w:szCs w:val="28"/>
          <w:rtl w:val="true"/>
          <w:lang w:bidi="fa-IR"/>
        </w:rPr>
        <w:t>ورواه 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287:2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أمالیه 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3191/584:2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 باب ثواب زیارة النبیّ والأئمّة علیهم السلام، وأبومحمّد القمّی فی جامع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روی عنه علیه السلام من فنون العلم وأنواع الحکم والأخبار المجموعة والمنثورة والمجالس مع أهل الملل والمناظرات المشهورة فأکثر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 فی ذکر نبذ من أخباره علیه السلام مع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ما قدّمناه من أمر العقد له بولایة العهد علی ما أوردناه وحدیث خروجه علیه السلام إلی صلاة العید، وماجری فیه وعوده إلی داره دون إتمامها، وقد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138"/>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Style w:val="FootnoteAnchor"/>
          <w:rtl w:val="true"/>
        </w:rPr>
        <w:footnoteReference w:id="2139"/>
      </w:r>
      <w:r>
        <w:rPr>
          <w:rFonts w:ascii="IRNazanin" w:hAnsi="IRNazanin" w:eastAsia="IRNazanin"/>
          <w:color w:val="111111"/>
          <w:sz w:val="28"/>
          <w:sz w:val="28"/>
          <w:szCs w:val="28"/>
          <w:rtl w:val="true"/>
          <w:lang w:bidi="fa-IR"/>
        </w:rPr>
        <w:t>کتاب الحسن إلی أخیه الفضل والتحویل ودخول الحمّام و قتل الفضل</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 فی ذکر وفاته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فی هذا الفصل ما قدّمناه من الأسباب الّتی کان المأمون یأخذها علیه، کماأورده الشیخ المفید رحمه الله حذو النعل بالنعل،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جماعة کثیرة من أصحابنا عن علیّ بن إبراهیم بن هاشم عن أبیه عن أبی الصلت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 علیه السلام لمّا دخل إلی داره حین خرج من عند المأمون مغطّی الرأس فلم أکلّمه وکان قد أوصانی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یحفروا له فی الموضع الّذی عیّنه وأن یُشقّ له ضریح، فإن أبوا إلّا اللَحَد فأمرهم أن یجعلوه ذراعین وشبراً، فإنّ اللّه سیوسّعه ما شاء، وستری نداوة، فتکلّم بما أعلّمک به، فإنّ الماء ینبع حتّی یملأ اللحد وتری فیه حیتاناً صغاراً، ففُتَّ لها الخبز الّذی أعطیک فإنّها تلتقطه، فإذا لم یبق منه شیء خَرَجَتْ حُوتَةٌ کبیرة فالتقطت تلک الحیتان الصغار حتّی لایبقی منها شیء، فإذا غابت فضَع یدک علی فیک</w:t>
      </w:r>
      <w:r>
        <w:rPr>
          <w:rStyle w:val="FootnoteAnchor"/>
          <w:rtl w:val="true"/>
        </w:rPr>
        <w:footnoteReference w:id="2140"/>
      </w:r>
      <w:r>
        <w:rPr>
          <w:rFonts w:ascii="Amiri" w:hAnsi="Amiri" w:eastAsia="Amiri" w:cs="Amiri"/>
          <w:color w:val="111111"/>
          <w:sz w:val="28"/>
          <w:sz w:val="28"/>
          <w:szCs w:val="28"/>
          <w:rtl w:val="true"/>
          <w:lang w:bidi="ar-SA"/>
        </w:rPr>
        <w:t>وتکلّم</w:t>
      </w:r>
      <w:r>
        <w:rPr>
          <w:rStyle w:val="FootnoteAnchor"/>
          <w:rtl w:val="true"/>
        </w:rPr>
        <w:footnoteReference w:id="2141"/>
      </w:r>
    </w:p>
    <w:p>
      <w:pPr>
        <w:pStyle w:val="BookText"/>
        <w:rPr/>
      </w:pPr>
      <w:r>
        <w:rPr>
          <w:rFonts w:ascii="IRNazanin" w:hAnsi="IRNazanin" w:eastAsia="IRNazanin"/>
          <w:color w:val="111111"/>
          <w:sz w:val="28"/>
          <w:sz w:val="28"/>
          <w:szCs w:val="28"/>
          <w:rtl w:val="true"/>
          <w:lang w:bidi="fa-IR"/>
        </w:rPr>
        <w:t>بالکلام الّذی علّمتک فإنّه ینضب الماء ولا یبقی منه شیء، ولاتفعل ذلک إلّا بحضرة المأمون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أَدخُلُ إلیه</w:t>
      </w:r>
      <w:r>
        <w:rPr>
          <w:rStyle w:val="FootnoteAnchor"/>
          <w:rtl w:val="true"/>
        </w:rPr>
        <w:footnoteReference w:id="2142"/>
      </w:r>
      <w:r>
        <w:rPr>
          <w:rFonts w:ascii="IRNazanin" w:hAnsi="IRNazanin" w:eastAsia="IRNazanin"/>
          <w:color w:val="111111"/>
          <w:sz w:val="28"/>
          <w:sz w:val="28"/>
          <w:szCs w:val="28"/>
          <w:rtl w:val="true"/>
          <w:lang w:bidi="fa-IR"/>
        </w:rPr>
        <w:t>، فإن خرجت مکشوف الرأس فتکلّم وإن خرجت مغطّی الرأس فلاتکلّمنی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مغطّی الرأس</w:t>
      </w:r>
      <w:r>
        <w:rPr>
          <w:rFonts w:eastAsia="IRNazanin" w:cs="IRNazanin"/>
          <w:color w:val="111111"/>
          <w:sz w:val="28"/>
          <w:szCs w:val="28"/>
          <w:rtl w:val="true"/>
          <w:lang w:bidi="fa-IR"/>
        </w:rPr>
        <w:t>)</w:t>
      </w:r>
      <w:r>
        <w:rPr>
          <w:rStyle w:val="FootnoteAnchor"/>
          <w:rtl w:val="true"/>
        </w:rPr>
        <w:footnoteReference w:id="2143"/>
      </w:r>
      <w:r>
        <w:rPr>
          <w:rFonts w:ascii="IRNazanin" w:hAnsi="IRNazanin" w:eastAsia="IRNazanin"/>
          <w:color w:val="111111"/>
          <w:sz w:val="28"/>
          <w:sz w:val="28"/>
          <w:szCs w:val="28"/>
          <w:rtl w:val="true"/>
          <w:lang w:bidi="fa-IR"/>
        </w:rPr>
        <w:t>فلم أتکلّم حتّی دخل الدار، وأمر أن یغلق الباب، ثمّ نام علی فراشه، فبینا أنا کذلک إذ دخل شابّ حسن الوجه قَطَط الشعر أشبه النّاس بالرضا، فبادرت إلیه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دخلتَ والباب مغلق؟</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جاء بی من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Style w:val="FootnoteAnchor"/>
          <w:rtl w:val="true"/>
        </w:rPr>
        <w:footnoteReference w:id="2144"/>
      </w:r>
      <w:r>
        <w:rPr>
          <w:rFonts w:ascii="IRNazanin" w:hAnsi="IRNazanin" w:eastAsia="IRNazanin"/>
          <w:color w:val="111111"/>
          <w:sz w:val="28"/>
          <w:sz w:val="28"/>
          <w:szCs w:val="28"/>
          <w:rtl w:val="true"/>
          <w:lang w:bidi="fa-IR"/>
        </w:rPr>
        <w:t>هذا الوقت هو الّذی أدخلنی الدار والباب مغلق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حجة اللّه علیک یا أبا الصلت، أنا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نحو أبیه علیهما السلام، فدخل وأمرنی بالدخول معه، فلمّا نظر إلیه الرضا علیه السلام وثب إلیه فعانقه</w:t>
      </w:r>
      <w:r>
        <w:rPr>
          <w:rStyle w:val="FootnoteAnchor"/>
          <w:rtl w:val="true"/>
        </w:rPr>
        <w:footnoteReference w:id="2145"/>
      </w:r>
      <w:r>
        <w:rPr>
          <w:rFonts w:ascii="IRNazanin" w:hAnsi="IRNazanin" w:eastAsia="IRNazanin"/>
          <w:color w:val="111111"/>
          <w:sz w:val="28"/>
          <w:sz w:val="28"/>
          <w:szCs w:val="28"/>
          <w:rtl w:val="true"/>
          <w:lang w:bidi="fa-IR"/>
        </w:rPr>
        <w:t>وضمّه إلی صدره وقَبَّل ما بین عینیه، ثمّ سحبه سحباً فی فراشه، وأکبّ علیه محمّد یقبّله وسارّه بشیء لم أفهمه، فرأیت علی شفتی الرضا علیه السلام زبداً أشدّ بیاضاً من الثلج، فرأیت أباجعفر یلحسه بلسانه، ثمّ أدخل یده بین ثوبیه وصدره فاستخرج منه شیئاً شبیهاً بالعصفور فابتلعه أبوجعفر، ومضی الرضا علیه السلام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أباالصلت وائتنی</w:t>
      </w:r>
      <w:r>
        <w:rPr>
          <w:rStyle w:val="FootnoteAnchor"/>
          <w:rtl w:val="true"/>
        </w:rPr>
        <w:footnoteReference w:id="2146"/>
      </w:r>
      <w:r>
        <w:rPr>
          <w:rFonts w:ascii="IRNazanin" w:hAnsi="IRNazanin" w:eastAsia="IRNazanin"/>
          <w:color w:val="111111"/>
          <w:sz w:val="28"/>
          <w:sz w:val="28"/>
          <w:szCs w:val="28"/>
          <w:rtl w:val="true"/>
          <w:lang w:bidi="fa-IR"/>
        </w:rPr>
        <w:t>بالمغسل</w:t>
      </w:r>
      <w:r>
        <w:rPr>
          <w:rStyle w:val="FootnoteAnchor"/>
          <w:rtl w:val="true"/>
        </w:rPr>
        <w:footnoteReference w:id="2147"/>
      </w:r>
      <w:r>
        <w:rPr>
          <w:rFonts w:ascii="Amiri" w:hAnsi="Amiri" w:eastAsia="Amiri" w:cs="Amiri"/>
          <w:color w:val="111111"/>
          <w:sz w:val="28"/>
          <w:sz w:val="28"/>
          <w:szCs w:val="28"/>
          <w:rtl w:val="true"/>
          <w:lang w:bidi="ar-SA"/>
        </w:rPr>
        <w:t>والماء من الخِزانة</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الخزانة مغسل ولا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 إلی ما أمرتک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Style w:val="FootnoteAnchor"/>
          <w:rtl w:val="true"/>
        </w:rPr>
        <w:footnoteReference w:id="2149"/>
      </w:r>
      <w:r>
        <w:rPr>
          <w:rFonts w:ascii="IRNazanin" w:hAnsi="IRNazanin" w:eastAsia="IRNazanin"/>
          <w:color w:val="111111"/>
          <w:sz w:val="28"/>
          <w:sz w:val="28"/>
          <w:szCs w:val="28"/>
          <w:rtl w:val="true"/>
          <w:lang w:bidi="fa-IR"/>
        </w:rPr>
        <w:t>الخزانة فوجدت ذلک فأخرجته وشمَّرتُ ثیابی لأغسّله معه،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الصلت، إنّ معی من یعیننی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فغسّله 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من الخزانة السَفَط الّذی فیه کفنه وحنوطه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w:t>
      </w:r>
      <w:r>
        <w:rPr>
          <w:rStyle w:val="FootnoteAnchor"/>
          <w:rtl w:val="true"/>
        </w:rPr>
        <w:footnoteReference w:id="2150"/>
      </w:r>
      <w:r>
        <w:rPr>
          <w:rFonts w:ascii="IRNazanin" w:hAnsi="IRNazanin" w:eastAsia="IRNazanin"/>
          <w:color w:val="111111"/>
          <w:sz w:val="28"/>
          <w:sz w:val="28"/>
          <w:szCs w:val="28"/>
          <w:rtl w:val="true"/>
          <w:lang w:bidi="fa-IR"/>
        </w:rPr>
        <w:t>فإذا أنا بسفط لم أره فی تلک الخزانة قطُّ، فحملته إلیه فکفّنه</w:t>
      </w:r>
      <w:r>
        <w:rPr>
          <w:rStyle w:val="FootnoteAnchor"/>
          <w:rtl w:val="true"/>
        </w:rPr>
        <w:footnoteReference w:id="2151"/>
      </w:r>
      <w:r>
        <w:rPr>
          <w:rFonts w:ascii="Amiri" w:hAnsi="Amiri" w:eastAsia="Amiri" w:cs="Amiri"/>
          <w:color w:val="111111"/>
          <w:sz w:val="28"/>
          <w:sz w:val="28"/>
          <w:szCs w:val="28"/>
          <w:rtl w:val="true"/>
          <w:lang w:bidi="ar-SA"/>
        </w:rPr>
        <w:t>وصلّی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إئتنی بالتابوت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أمضی إلی النجّار حتّی یصلح تابوتاً،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فإنّ فی الخزانة تابوتاً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فوجدته فأتیته به، فأخذه علیه السلام فوضعه فی التابوت بعد ما صلّی علیه، وصَفَّ قدمیه وصلّی رکعتین لم یفرغ منهما حتّی علا التابوت</w:t>
      </w:r>
      <w:r>
        <w:rPr>
          <w:rStyle w:val="FootnoteAnchor"/>
          <w:rtl w:val="true"/>
        </w:rPr>
        <w:footnoteReference w:id="2152"/>
      </w:r>
      <w:r>
        <w:rPr>
          <w:rFonts w:ascii="IRNazanin" w:hAnsi="IRNazanin" w:eastAsia="IRNazanin"/>
          <w:color w:val="111111"/>
          <w:sz w:val="28"/>
          <w:sz w:val="28"/>
          <w:szCs w:val="28"/>
          <w:rtl w:val="true"/>
          <w:lang w:bidi="fa-IR"/>
        </w:rPr>
        <w:t>، فانشقّ السقف فخرج منه ومضی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الساعة یجیئنا المأمون ویطالبنا بالرضا، فما نصنع؟</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Style w:val="FootnoteAnchor"/>
          <w:rtl w:val="true"/>
        </w:rPr>
        <w:footnoteReference w:id="2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 فإنّه سیعود، یا أبا الصلت، ما من نبیّ یموت فی المشرق ویموت وصیّه فی المغرب</w:t>
      </w:r>
      <w:r>
        <w:rPr>
          <w:rStyle w:val="FootnoteAnchor"/>
          <w:rtl w:val="true"/>
        </w:rPr>
        <w:footnoteReference w:id="2154"/>
      </w:r>
      <w:r>
        <w:rPr>
          <w:rFonts w:ascii="IRNazanin" w:hAnsi="IRNazanin" w:eastAsia="IRNazanin"/>
          <w:color w:val="111111"/>
          <w:sz w:val="28"/>
          <w:sz w:val="28"/>
          <w:szCs w:val="28"/>
          <w:rtl w:val="true"/>
          <w:lang w:bidi="fa-IR"/>
        </w:rPr>
        <w:t>إلّا جمع اللّه بین أرواحهما وأجسادهما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أتمّ الحدیث حتّی انشقّ السقف ونزل التابوت، فقام علیه السلام واستخرج الرضا علیه السلام من التابوت ووضعه علی فراشه کأنّه لم یغسّل ولم یکفّن،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أبا الصلت، فافتح الباب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ففتحت الباب فإذا المأمون والغلمان بالباب، فدخل باکیاً حزیناً قد شقّ جیبه ولطم رأسه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سیّداه، فجعتُ بک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وجلس عند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فی تجهیزه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وأمر أن یُحفر له فی القبلة،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أن أحفر له سبع مراقی، وأن أشقّ له </w:t>
      </w:r>
    </w:p>
    <w:p>
      <w:pPr>
        <w:pStyle w:val="BookText"/>
        <w:rPr/>
      </w:pPr>
      <w:r>
        <w:rPr>
          <w:rFonts w:ascii="IRNazanin" w:hAnsi="IRNazanin" w:eastAsia="IRNazanin"/>
          <w:color w:val="111111"/>
          <w:sz w:val="28"/>
          <w:sz w:val="28"/>
          <w:szCs w:val="28"/>
          <w:rtl w:val="true"/>
          <w:lang w:bidi="fa-IR"/>
        </w:rPr>
        <w:t>ضریحه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انتهوا إلی ما یأمر به أبو الصلت سوی الضریح، ولکن یحفر له ویلحد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ما ظهر من النداوة والحیتان وغیر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الرضا یرینا العجائب فی حیاته حتّی أراناها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قرین کان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خبّرک</w:t>
      </w:r>
      <w:r>
        <w:rPr>
          <w:rStyle w:val="FootnoteAnchor"/>
          <w:rtl w:val="true"/>
        </w:rPr>
        <w:footnoteReference w:id="2155"/>
      </w:r>
      <w:r>
        <w:rPr>
          <w:rFonts w:ascii="IRNazanin" w:hAnsi="IRNazanin" w:eastAsia="IRNazanin"/>
          <w:color w:val="111111"/>
          <w:sz w:val="28"/>
          <w:sz w:val="28"/>
          <w:szCs w:val="28"/>
          <w:rtl w:val="true"/>
          <w:lang w:bidi="fa-IR"/>
        </w:rPr>
        <w:t>به الرضا؟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أخبرکم أنّ ملککم بنی العبّاس مع کثرتکم وطول مدّتکم مثل هذه الحیتان، حتّی إذا فنیت آجالکم وانقطعت آثارکم وذهبت دولتکم، سلّط اللّه علیکم رجلاً منّا فأفناکم عن آخرکم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 هذا التأویل، ولو جعل ذلک دلیلاً علی ما جری من زوال ملکهم کان أغرب</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الصلت، علِّمنی الکلام الّذی تکلّمت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أنسیته من ساعتی، وقد کنت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بحبسی وضاق عَلَیّ الحبس وسألت اللّه أن یفرّج عنّی بحقّ محمّد وآله، فلم استتمّ الدعاء حتّی دخل عَلَیّ محمّد بن علیّ علیهما السلام وقال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 صدرک یا أبا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إی‌واللّه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w:t>
      </w:r>
      <w:r>
        <w:rPr>
          <w:rStyle w:val="FootnoteAnchor"/>
          <w:rtl w:val="true"/>
        </w:rPr>
        <w:footnoteReference w:id="2157"/>
      </w:r>
      <w:r>
        <w:rPr>
          <w:rFonts w:ascii="IRNazanin" w:hAnsi="IRNazanin" w:eastAsia="IRNazanin"/>
          <w:color w:val="111111"/>
          <w:sz w:val="28"/>
          <w:sz w:val="28"/>
          <w:szCs w:val="28"/>
          <w:rtl w:val="true"/>
          <w:lang w:bidi="fa-IR"/>
        </w:rPr>
        <w:t>واخرُج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بیده إلی القیود الّتی کانت عَلَیّ، ففکّها وأخذ بیدی وأخرجنی من الدار والحَرَسَةُ والغِلْمة یروننی، فلم یستطیعوا أن یکلّمونی، وخرجت من باب الدار،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فی ودائع اللّه، فإنّک لن تصل إلیه ولا یصل إلیک أبداً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أبوا 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ألق</w:t>
      </w:r>
      <w:r>
        <w:rPr>
          <w:rStyle w:val="FootnoteAnchor"/>
          <w:rtl w:val="true"/>
        </w:rPr>
        <w:footnoteReference w:id="2158"/>
      </w:r>
      <w:r>
        <w:rPr>
          <w:rFonts w:ascii="IRNazanin" w:hAnsi="IRNazanin" w:eastAsia="IRNazanin"/>
          <w:color w:val="111111"/>
          <w:sz w:val="28"/>
          <w:sz w:val="28"/>
          <w:szCs w:val="28"/>
          <w:rtl w:val="true"/>
          <w:lang w:bidi="fa-IR"/>
        </w:rPr>
        <w:t>المأمون إلی هذا الوقت</w:t>
      </w:r>
      <w:r>
        <w:rPr>
          <w:rStyle w:val="FootnoteAnchor"/>
          <w:rtl w:val="true"/>
        </w:rPr>
        <w:footnoteReference w:id="2159"/>
      </w:r>
    </w:p>
    <w:p>
      <w:pPr>
        <w:pStyle w:val="BookText"/>
        <w:rPr/>
      </w:pPr>
      <w:r>
        <w:rPr>
          <w:rFonts w:ascii="IRNazanin" w:hAnsi="IRNazanin" w:eastAsia="IRNazanin"/>
          <w:color w:val="111111"/>
          <w:sz w:val="28"/>
          <w:sz w:val="28"/>
          <w:szCs w:val="28"/>
          <w:rtl w:val="true"/>
          <w:lang w:bidi="fa-IR"/>
        </w:rPr>
        <w:t>ورواه 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وابن حمزة فی الثاقب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417/489</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والقطب الراوندی فی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8/352:1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إبراهیم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البیعة للرضا علیه السلام لخمس خلون من شهر رمضان سنة إحدی ومئتین، وزوّجه ابنته امّ حبیب فی أوّل سنة اثنتین ومئتین،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وتوفّی سنة ثلاث ومئتین</w:t>
      </w:r>
      <w:r>
        <w:rPr>
          <w:rFonts w:eastAsia="IRNazanin" w:cs="IRNazanin"/>
          <w:color w:val="111111"/>
          <w:sz w:val="28"/>
          <w:szCs w:val="28"/>
          <w:rtl w:val="true"/>
          <w:lang w:bidi="fa-IR"/>
        </w:rPr>
        <w:t>)</w:t>
      </w:r>
      <w:r>
        <w:rPr>
          <w:rStyle w:val="FootnoteAnchor"/>
          <w:rtl w:val="true"/>
        </w:rPr>
        <w:footnoteReference w:id="2160"/>
      </w:r>
      <w:r>
        <w:rPr>
          <w:rFonts w:ascii="IRNazanin" w:hAnsi="IRNazanin" w:eastAsia="IRNazanin"/>
          <w:color w:val="111111"/>
          <w:sz w:val="28"/>
          <w:sz w:val="28"/>
          <w:szCs w:val="28"/>
          <w:rtl w:val="true"/>
          <w:lang w:bidi="fa-IR"/>
        </w:rPr>
        <w:t>والمأمون متوجّه إلی العراق</w:t>
      </w:r>
      <w:r>
        <w:rPr>
          <w:rStyle w:val="FootnoteAnchor"/>
          <w:rtl w:val="true"/>
        </w:rPr>
        <w:footnoteReference w:id="2161"/>
      </w:r>
    </w:p>
    <w:p>
      <w:pPr>
        <w:pStyle w:val="BookText"/>
        <w:rPr/>
      </w:pPr>
      <w:r>
        <w:rPr>
          <w:rFonts w:ascii="IRNazanin" w:hAnsi="IRNazanin" w:eastAsia="IRNazanin"/>
          <w:color w:val="111111"/>
          <w:sz w:val="28"/>
          <w:sz w:val="28"/>
          <w:szCs w:val="28"/>
          <w:rtl w:val="true"/>
          <w:lang w:bidi="fa-IR"/>
        </w:rPr>
        <w:t>ورواه 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274:2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 علیه السلام توفّی وله تسع وأربعون سنة وستّة أشهر، والصحیح أنّه علیه السلام توفّی فی شهر رمضان لتسع بقین منه یوم الجمعة سنة ثلاث ومئتین من هجرة النبیّ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هرثمة بن أعین عن الرضا علیه السلام فی حدیث طویل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هرثمة، هذا أوان رحیلی إلی اللّه عزّ وجلّ ولحوقی بجدّی وآبائی علیهم السلام وقد بلغ الکتاب أجله، فقد عزم هذا الطاغی علی سمّی فی عنب ورمّان مفتوت مفروک، فأمّا العنب فإنّه یُغمس السلک فی السم ویجذبه بالخیط فی العنب، وأمّا الرمّان فیطرح</w:t>
      </w:r>
      <w:r>
        <w:rPr>
          <w:rStyle w:val="FootnoteAnchor"/>
          <w:rtl w:val="true"/>
        </w:rPr>
        <w:footnoteReference w:id="2162"/>
      </w:r>
      <w:r>
        <w:rPr>
          <w:rFonts w:ascii="IRNazanin" w:hAnsi="IRNazanin" w:eastAsia="IRNazanin"/>
          <w:color w:val="111111"/>
          <w:sz w:val="28"/>
          <w:sz w:val="28"/>
          <w:szCs w:val="28"/>
          <w:rtl w:val="true"/>
          <w:lang w:bidi="fa-IR"/>
        </w:rPr>
        <w:t xml:space="preserve">السم فی کفّ بعض غلمانه ویفرک الرمّان به لیلطّخ الحبّ بذلک السمّ، وإنّه سیدعونی فی الیوم المقبل ویقرب إلَیّ الرمان والعنب، ویسألنی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2163"/>
      </w:r>
      <w:r>
        <w:rPr>
          <w:rFonts w:ascii="IRNazanin" w:hAnsi="IRNazanin" w:eastAsia="IRNazanin"/>
          <w:color w:val="111111"/>
          <w:sz w:val="28"/>
          <w:sz w:val="28"/>
          <w:szCs w:val="28"/>
          <w:rtl w:val="true"/>
          <w:lang w:bidi="fa-IR"/>
        </w:rPr>
        <w:t>آکلهما، فآکلهما ثمّ ینفذ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ساق الحدیث بطوله قریباً من حدیث أبی الصلت الهروی فی معناه ویزید علیه بأشیاء</w:t>
      </w:r>
      <w:r>
        <w:rPr>
          <w:rStyle w:val="FootnoteAnchor"/>
          <w:rtl w:val="true"/>
        </w:rPr>
        <w:footnoteReference w:id="2164"/>
      </w:r>
    </w:p>
    <w:p>
      <w:pPr>
        <w:pStyle w:val="BookText"/>
        <w:rPr/>
      </w:pPr>
      <w:r>
        <w:rPr>
          <w:rFonts w:ascii="IRNazanin" w:hAnsi="IRNazanin" w:eastAsia="IRNazanin"/>
          <w:color w:val="111111"/>
          <w:sz w:val="28"/>
          <w:sz w:val="28"/>
          <w:szCs w:val="28"/>
          <w:rtl w:val="true"/>
          <w:lang w:bidi="fa-IR"/>
        </w:rPr>
        <w:t>ورواه 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للرضا علیه السلام من الولد ابنه أبوجعفر محمّد بن علیّ الجواد علیه السلام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توفّی الرضا علیه السلام أنفذ المأمون إلی محمّد بن جعفر الصادق علیه السلام وجماعة آل أبی طالب الّذین کانوا عنده، فلمّا حضروه</w:t>
      </w:r>
      <w:r>
        <w:rPr>
          <w:rStyle w:val="FootnoteAnchor"/>
          <w:rtl w:val="true"/>
        </w:rPr>
        <w:footnoteReference w:id="2165"/>
      </w:r>
      <w:r>
        <w:rPr>
          <w:rFonts w:ascii="IRNazanin" w:hAnsi="IRNazanin" w:eastAsia="IRNazanin"/>
          <w:color w:val="111111"/>
          <w:sz w:val="28"/>
          <w:sz w:val="28"/>
          <w:szCs w:val="28"/>
          <w:rtl w:val="true"/>
          <w:lang w:bidi="fa-IR"/>
        </w:rPr>
        <w:t>نعاه إلیهم وأظهر حزناً شدیداً وتوجّعاً وأراهم إیّاه صحیح الجسد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یعزّ علَیّ أن أراک بهذه الحال، وقد کنت آمُلُ أن أقدّم قبلک، ولکن أبی اللّه إلّا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أورده الطبرسی، وقد تقدّم مثل هذا</w:t>
      </w:r>
      <w:r>
        <w:rPr>
          <w:rStyle w:val="FootnoteAnchor"/>
          <w:rtl w:val="true"/>
        </w:rPr>
        <w:footnoteReference w:id="2166"/>
      </w:r>
    </w:p>
    <w:p>
      <w:pPr>
        <w:pStyle w:val="BookText"/>
        <w:rPr/>
      </w:pPr>
      <w:r>
        <w:rPr>
          <w:rFonts w:ascii="Amiri" w:hAnsi="Amiri" w:eastAsia="Amiri" w:cs="Amiri"/>
          <w:color w:val="111111"/>
          <w:sz w:val="28"/>
          <w:sz w:val="28"/>
          <w:szCs w:val="28"/>
          <w:rtl w:val="true"/>
          <w:lang w:bidi="ar-SA"/>
        </w:rPr>
        <w:t xml:space="preserve">وقدّ تقدّم مثل هذا فی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الفقیر إلی اللّه تعالی علیّ بن عیسی أثابه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سنة سبعین وستمئة وصل من مشهده الشریف أحد قوّامه، ومعه العهد الّذی کتبه له المأمون بخطّ یده وبین سطوره، وفی ظهره بخطّ الإمام علیه السلام ما هو مسطور، فقبّلت مواقع أقلامه وسرّحت طرفی فی ریاض کلامه، وعددت الوقوف علیه من منن اللّه وإنعامه، ونقلته حرفاً فحرفاً، وهو بخط المأمون</w:t>
      </w:r>
      <w:r>
        <w:rPr>
          <w:rStyle w:val="FootnoteAnchor"/>
          <w:rtl w:val="true"/>
        </w:rPr>
        <w:footnoteReference w:id="2167"/>
      </w:r>
    </w:p>
    <w:p>
      <w:pPr>
        <w:pStyle w:val="BookText"/>
        <w:rPr/>
      </w:pPr>
      <w:r>
        <w:rPr>
          <w:rFonts w:ascii="IRNazanin" w:hAnsi="IRNazanin" w:eastAsia="IRNazanin"/>
          <w:color w:val="111111"/>
          <w:sz w:val="28"/>
          <w:sz w:val="28"/>
          <w:szCs w:val="28"/>
          <w:rtl w:val="true"/>
          <w:lang w:bidi="fa-IR"/>
        </w:rPr>
        <w:t xml:space="preserve">وفی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العهد غیر موجود فی النسخة المقابل بها، ولعلّ اللّه یتیسّر نسخة نقابله بها إن شاء اللّه سبحانه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هذا کتاب کتبه عبد اللّه بن هارون الرشید أمیر المؤمنین لعلیّ بن موسی بن جعفر ولیّ عهده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عزّ وجل اصطفی الإسلام دیناً، واصطفی له من عباده رسلاً دالّین علیه، وهادین إلیه، یبشّر أوّلهم بآخرهم، ویصدّق تالیهم ماضیهم حتّی انتهت نبوّة اللّه إلی محمّد صلی اللّه علیه علی فترة من الرسل، ودروس من العلم، وانقطاع من الوحی، واقتراب من الساعة، فختم اللّه به النبیّین، وجعله شاهداً لهم ومهیمناً علیهم، وأنزل علیه کتابه العزیز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یَأْتِیهِ الْباطِلُ مِنْ بَیْنِ یَدَیْهِ وَ لا </w:t>
      </w:r>
    </w:p>
    <w:p>
      <w:pPr>
        <w:pStyle w:val="BookText"/>
        <w:rPr/>
      </w:pPr>
      <w:r>
        <w:rPr>
          <w:rFonts w:ascii="Amiri" w:hAnsi="Amiri" w:eastAsia="Amiri" w:cs="Amiri"/>
          <w:color w:val="111111"/>
          <w:sz w:val="28"/>
          <w:sz w:val="28"/>
          <w:szCs w:val="28"/>
          <w:rtl w:val="true"/>
          <w:lang w:bidi="ar-SA"/>
        </w:rPr>
        <w:t>مِنْ خَلْفِهِ تَنْزِیلٌ مِنْ حَکِیمٍ حَمِیدٍ</w:t>
      </w:r>
      <w:r>
        <w:rPr>
          <w:rFonts w:eastAsia="Amiri" w:cs="Amiri" w:ascii="Amiri" w:hAnsi="Amiri"/>
          <w:color w:val="111111"/>
          <w:sz w:val="28"/>
          <w:szCs w:val="28"/>
          <w:rtl w:val="true"/>
          <w:lang w:bidi="ar-SA"/>
        </w:rPr>
        <w:t xml:space="preserve">» </w:t>
      </w:r>
      <w:r>
        <w:rPr>
          <w:rStyle w:val="FootnoteAnchor"/>
          <w:rtl w:val="true"/>
        </w:rPr>
        <w:footnoteReference w:id="2168"/>
      </w:r>
      <w:r>
        <w:rPr>
          <w:rFonts w:ascii="Amiri" w:hAnsi="Amiri" w:eastAsia="Amiri" w:cs="Amiri"/>
          <w:color w:val="111111"/>
          <w:sz w:val="28"/>
          <w:sz w:val="28"/>
          <w:szCs w:val="28"/>
          <w:rtl w:val="true"/>
          <w:lang w:bidi="ar-SA"/>
        </w:rPr>
        <w:t xml:space="preserve">بما أحلّ وحرّم، ووعد وأوعد، وحذّر وأنذر، وأمر به ونهی عنه، لتکون له الحجّة البالغة علی خلقه، لِیَهْلِکَ مَنْ هَلَکَ عَنْ بَیِّنَةٍ وَ یَحْیی مَنْ حَیَّ عَنْ بَیِّنَةٍ وَ إِنَّ اللّهَ لَسَمِیعٌ عَلِیمٌ </w:t>
      </w:r>
      <w:r>
        <w:rPr>
          <w:rStyle w:val="FootnoteAnchor"/>
          <w:rtl w:val="true"/>
        </w:rPr>
        <w:footnoteReference w:id="2169"/>
      </w:r>
      <w:r>
        <w:rPr>
          <w:rFonts w:ascii="IRNazanin" w:hAnsi="IRNazanin" w:eastAsia="IRNazanin"/>
          <w:color w:val="111111"/>
          <w:sz w:val="28"/>
          <w:sz w:val="28"/>
          <w:szCs w:val="28"/>
          <w:rtl w:val="true"/>
          <w:lang w:bidi="fa-IR"/>
        </w:rPr>
        <w:t xml:space="preserve">، فبلّغ عن اللّه رسالته، ودعا إلی سبیله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r>
        <w:rPr>
          <w:rStyle w:val="FootnoteAnchor"/>
          <w:rtl w:val="true"/>
        </w:rPr>
        <w:footnoteReference w:id="2170"/>
      </w:r>
      <w:r>
        <w:rPr>
          <w:rFonts w:ascii="IRNazanin" w:hAnsi="IRNazanin" w:eastAsia="IRNazanin"/>
          <w:color w:val="111111"/>
          <w:sz w:val="28"/>
          <w:sz w:val="28"/>
          <w:szCs w:val="28"/>
          <w:rtl w:val="true"/>
          <w:lang w:bidi="fa-IR"/>
        </w:rPr>
        <w:t>به من الحکمة والموعظة الحسنة والمجادلة بالّتی هی أحسن، ثمّ بالجهاد والغلظة، حتّی قبضه اللّه إلیه واختار له ما عنده صلی اللّه علیه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انقضت النبوّة وختم اللّه بمحمّد صلی اللّه علیه الوحی والرسالة جعل</w:t>
      </w:r>
      <w:r>
        <w:rPr>
          <w:rStyle w:val="FootnoteAnchor"/>
          <w:rtl w:val="true"/>
        </w:rPr>
        <w:footnoteReference w:id="2171"/>
      </w:r>
      <w:r>
        <w:rPr>
          <w:rFonts w:ascii="IRNazanin" w:hAnsi="IRNazanin" w:eastAsia="IRNazanin"/>
          <w:color w:val="111111"/>
          <w:sz w:val="28"/>
          <w:sz w:val="28"/>
          <w:szCs w:val="28"/>
          <w:rtl w:val="true"/>
          <w:lang w:bidi="fa-IR"/>
        </w:rPr>
        <w:t>قوام الدین ونظام أمر المسلمین بالخلافة وإتمامها وعزّها والقیام بحقّ اللّه تعالی فیها بالطاعة الّتی بها تقام</w:t>
      </w:r>
      <w:r>
        <w:rPr>
          <w:rStyle w:val="FootnoteAnchor"/>
          <w:rtl w:val="true"/>
        </w:rPr>
        <w:footnoteReference w:id="2172"/>
      </w:r>
      <w:r>
        <w:rPr>
          <w:rFonts w:ascii="IRNazanin" w:hAnsi="IRNazanin" w:eastAsia="IRNazanin"/>
          <w:color w:val="111111"/>
          <w:sz w:val="28"/>
          <w:sz w:val="28"/>
          <w:szCs w:val="28"/>
          <w:rtl w:val="true"/>
          <w:lang w:bidi="fa-IR"/>
        </w:rPr>
        <w:t>فرائض اللّه وحدوده وشرائع الإسلام وسننه، ویجاهد بها</w:t>
      </w:r>
      <w:r>
        <w:rPr>
          <w:rStyle w:val="FootnoteAnchor"/>
          <w:rtl w:val="true"/>
        </w:rPr>
        <w:footnoteReference w:id="2173"/>
      </w:r>
      <w:r>
        <w:rPr>
          <w:rFonts w:ascii="IRNazanin" w:hAnsi="IRNazanin" w:eastAsia="IRNazanin"/>
          <w:color w:val="111111"/>
          <w:sz w:val="28"/>
          <w:sz w:val="28"/>
          <w:szCs w:val="28"/>
          <w:rtl w:val="true"/>
          <w:lang w:bidi="fa-IR"/>
        </w:rPr>
        <w:t>عدوّه، فعلی خلفاء اللّه طاعته فیما استحفظهم</w:t>
      </w:r>
      <w:r>
        <w:rPr>
          <w:rStyle w:val="FootnoteAnchor"/>
          <w:rtl w:val="true"/>
        </w:rPr>
        <w:footnoteReference w:id="2174"/>
      </w:r>
      <w:r>
        <w:rPr>
          <w:rFonts w:ascii="IRNazanin" w:hAnsi="IRNazanin" w:eastAsia="IRNazanin"/>
          <w:color w:val="111111"/>
          <w:sz w:val="28"/>
          <w:sz w:val="28"/>
          <w:szCs w:val="28"/>
          <w:rtl w:val="true"/>
          <w:lang w:bidi="fa-IR"/>
        </w:rPr>
        <w:t>واسترعاهم من دینه</w:t>
      </w:r>
      <w:r>
        <w:rPr>
          <w:rStyle w:val="FootnoteAnchor"/>
          <w:rtl w:val="true"/>
        </w:rPr>
        <w:footnoteReference w:id="2175"/>
      </w:r>
      <w:r>
        <w:rPr>
          <w:rFonts w:ascii="IRNazanin" w:hAnsi="IRNazanin" w:eastAsia="IRNazanin"/>
          <w:color w:val="111111"/>
          <w:sz w:val="28"/>
          <w:sz w:val="28"/>
          <w:szCs w:val="28"/>
          <w:rtl w:val="true"/>
          <w:lang w:bidi="fa-IR"/>
        </w:rPr>
        <w:t>وعباده، وعلی المسلمین طاعة خلفائهم ومعاونتهم علی إقامة حقّ اللّه وعدله، وأمن السبیل</w:t>
      </w:r>
      <w:r>
        <w:rPr>
          <w:rStyle w:val="FootnoteAnchor"/>
          <w:rtl w:val="true"/>
        </w:rPr>
        <w:footnoteReference w:id="2176"/>
      </w:r>
      <w:r>
        <w:rPr>
          <w:rFonts w:ascii="IRNazanin" w:hAnsi="IRNazanin" w:eastAsia="IRNazanin"/>
          <w:color w:val="111111"/>
          <w:sz w:val="28"/>
          <w:sz w:val="28"/>
          <w:szCs w:val="28"/>
          <w:rtl w:val="true"/>
          <w:lang w:bidi="fa-IR"/>
        </w:rPr>
        <w:t>وحقن الدماء، وصلاح</w:t>
      </w:r>
      <w:r>
        <w:rPr>
          <w:rStyle w:val="FootnoteAnchor"/>
          <w:rtl w:val="true"/>
        </w:rPr>
        <w:footnoteReference w:id="2177"/>
      </w:r>
      <w:r>
        <w:rPr>
          <w:rFonts w:ascii="IRNazanin" w:hAnsi="IRNazanin" w:eastAsia="IRNazanin"/>
          <w:color w:val="111111"/>
          <w:sz w:val="28"/>
          <w:sz w:val="28"/>
          <w:szCs w:val="28"/>
          <w:rtl w:val="true"/>
          <w:lang w:bidi="fa-IR"/>
        </w:rPr>
        <w:t>ذات البین، وجمع الألفة، وفی خلاف ذلک اضطراب حبل المسلمین</w:t>
      </w:r>
      <w:r>
        <w:rPr>
          <w:rStyle w:val="FootnoteAnchor"/>
          <w:rtl w:val="true"/>
        </w:rPr>
        <w:footnoteReference w:id="2178"/>
      </w:r>
      <w:r>
        <w:rPr>
          <w:rFonts w:ascii="Amiri" w:hAnsi="Amiri" w:eastAsia="Amiri" w:cs="Amiri"/>
          <w:color w:val="111111"/>
          <w:sz w:val="28"/>
          <w:sz w:val="28"/>
          <w:szCs w:val="28"/>
          <w:rtl w:val="true"/>
          <w:lang w:bidi="ar-SA"/>
        </w:rPr>
        <w:t>واختلالهم واختلاف ملّتهم وقهر دینهم واستعلاء عدوّهم وتفرّق الکلمة وخسران الدنیا والآخرة، فحقّ علی من استخلفه اللّه فی أرضه وائتمنه علی خلقه أن یجهد للّه‌نفسه ویؤثر ما فیه رضا اللّه وطاعته، ویعتدّ لما اللّه مواقفه علیه و مسائله عنه، ویحکم بالحقّ، ویعمل بالعدل فیما حمّله اللّه وقلّده، فإنّ اللّه عزّ وجلّ یقول لنبیّه داود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 فَاحْکُمْ بَیْنَ النّاسِ بِالْحَقِّ وَ لا تَتَّبِعِ الْهَوی فَیُضِلَّکَ عَنْ سَبِیلِ اللّهِ إِنَّ الَّذِینَ یَضِلُّونَ عَنْ سَبِیلِ اللّهِ لَهُمْ عَذابٌ شَدِیدٌ بِما نَسُوا یَوْمَ الْحِسابِ</w:t>
      </w:r>
      <w:r>
        <w:rPr>
          <w:rFonts w:eastAsia="Amiri" w:cs="Amiri" w:ascii="Amiri" w:hAnsi="Amiri"/>
          <w:color w:val="111111"/>
          <w:sz w:val="28"/>
          <w:szCs w:val="28"/>
          <w:rtl w:val="true"/>
          <w:lang w:bidi="ar-SA"/>
        </w:rPr>
        <w:t xml:space="preserve">» </w:t>
      </w:r>
      <w:r>
        <w:rPr>
          <w:rStyle w:val="FootnoteAnchor"/>
          <w:rtl w:val="true"/>
        </w:rPr>
        <w:footnoteReference w:id="2179"/>
      </w:r>
      <w:r>
        <w:rPr>
          <w:rFonts w:ascii="IRNazanin" w:hAnsi="IRNazanin" w:eastAsia="IRNazanin"/>
          <w:color w:val="111111"/>
          <w:sz w:val="28"/>
          <w:sz w:val="28"/>
          <w:szCs w:val="28"/>
          <w:rtl w:val="true"/>
          <w:lang w:bidi="fa-IR"/>
        </w:rPr>
        <w:t xml:space="preserve">، وقال </w:t>
      </w:r>
    </w:p>
    <w:p>
      <w:pPr>
        <w:pStyle w:val="BookText"/>
        <w:rPr/>
      </w:pPr>
      <w:r>
        <w:rPr>
          <w:rFonts w:ascii="Amiri" w:hAnsi="Amiri" w:eastAsia="Amiri" w:cs="Amiri"/>
          <w:color w:val="111111"/>
          <w:sz w:val="28"/>
          <w:sz w:val="28"/>
          <w:szCs w:val="28"/>
          <w:rtl w:val="true"/>
          <w:lang w:bidi="ar-SA"/>
        </w:rPr>
        <w:t>عزّ وجلّ‌</w:t>
      </w:r>
      <w:r>
        <w:rPr>
          <w:rStyle w:val="FootnoteAnchor"/>
          <w:rtl w:val="true"/>
        </w:rPr>
        <w:footnoteReference w:id="2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رَبِّکَ لَنَسْئَلَنَّهُمْ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کانُوا یَعْمَلُونَ</w:t>
      </w:r>
      <w:r>
        <w:rPr>
          <w:rFonts w:eastAsia="Amiri" w:cs="Amiri" w:ascii="Amiri" w:hAnsi="Amiri"/>
          <w:color w:val="111111"/>
          <w:sz w:val="28"/>
          <w:szCs w:val="28"/>
          <w:rtl w:val="true"/>
          <w:lang w:bidi="ar-SA"/>
        </w:rPr>
        <w:t xml:space="preserve">» </w:t>
      </w:r>
      <w:r>
        <w:rPr>
          <w:rStyle w:val="FootnoteAnchor"/>
          <w:rtl w:val="true"/>
        </w:rPr>
        <w:footnoteReference w:id="2181"/>
      </w:r>
      <w:r>
        <w:rPr>
          <w:rFonts w:ascii="IRNazanin" w:hAnsi="IRNazanin" w:eastAsia="IRNazanin"/>
          <w:color w:val="111111"/>
          <w:sz w:val="28"/>
          <w:sz w:val="28"/>
          <w:szCs w:val="28"/>
          <w:rtl w:val="true"/>
          <w:lang w:bidi="fa-IR"/>
        </w:rPr>
        <w:t>، وبلغنا أنّ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ضاعت سخلة بشاطئ الفرات لتخوّفت أن یسألنی اللّه عنها، وأیم اللّه إنّ المسؤول عن خاصة نفسه، الموقوف علی عمله فیما بین اللّه وبینَه لِیُعرض علی أمر کبیر وعلی خطر عظیم، فکیف بالمسؤول عن رعایة الأمّة، وباللّه الثقة وإلیه المفزع والرغبة فی التوفیق والعصمة، والتسدید والهدایة، إلی ما فیه ثبوت الحجّة والفوز من اللّه بالرضوان والرحمة</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وأنظر الأمّة</w:t>
      </w:r>
      <w:r>
        <w:rPr>
          <w:rStyle w:val="FootnoteAnchor"/>
          <w:rtl w:val="true"/>
        </w:rPr>
        <w:footnoteReference w:id="2183"/>
      </w:r>
      <w:r>
        <w:rPr>
          <w:rFonts w:ascii="IRNazanin" w:hAnsi="IRNazanin" w:eastAsia="IRNazanin"/>
          <w:color w:val="111111"/>
          <w:sz w:val="28"/>
          <w:sz w:val="28"/>
          <w:szCs w:val="28"/>
          <w:rtl w:val="true"/>
          <w:lang w:bidi="fa-IR"/>
        </w:rPr>
        <w:t>لنفسه وأنصحهم للّه‌فی دینه وعباده من خلائقه</w:t>
      </w:r>
      <w:r>
        <w:rPr>
          <w:rStyle w:val="FootnoteAnchor"/>
          <w:rtl w:val="true"/>
        </w:rPr>
        <w:footnoteReference w:id="2184"/>
      </w:r>
      <w:r>
        <w:rPr>
          <w:rFonts w:ascii="IRNazanin" w:hAnsi="IRNazanin" w:eastAsia="IRNazanin"/>
          <w:color w:val="111111"/>
          <w:sz w:val="28"/>
          <w:sz w:val="28"/>
          <w:szCs w:val="28"/>
          <w:rtl w:val="true"/>
          <w:lang w:bidi="fa-IR"/>
        </w:rPr>
        <w:t>فی أرضه</w:t>
      </w:r>
      <w:r>
        <w:rPr>
          <w:rStyle w:val="FootnoteAnchor"/>
          <w:rtl w:val="true"/>
        </w:rPr>
        <w:footnoteReference w:id="2185"/>
      </w:r>
      <w:r>
        <w:rPr>
          <w:rFonts w:ascii="IRNazanin" w:hAnsi="IRNazanin" w:eastAsia="IRNazanin"/>
          <w:color w:val="111111"/>
          <w:sz w:val="28"/>
          <w:sz w:val="28"/>
          <w:szCs w:val="28"/>
          <w:rtl w:val="true"/>
          <w:lang w:bidi="fa-IR"/>
        </w:rPr>
        <w:t>من عمل بطاعة اللّه وکتابه وسنّة نبیّه علیه السلام فی مدّة أیّامه وبعدها، وأجهد رأیه ونظره فیمن یولّیه عهده ویختاره لإمامة المسلمین ورعایتهم بعده، وینصِبُه عَلَماً لهم ومفزعاً فی جمع أُلفتهم ولمّ شعثهم</w:t>
      </w:r>
      <w:r>
        <w:rPr>
          <w:rStyle w:val="FootnoteAnchor"/>
          <w:rtl w:val="true"/>
        </w:rPr>
        <w:footnoteReference w:id="2186"/>
      </w:r>
      <w:r>
        <w:rPr>
          <w:rFonts w:ascii="IRNazanin" w:hAnsi="IRNazanin" w:eastAsia="IRNazanin"/>
          <w:color w:val="111111"/>
          <w:sz w:val="28"/>
          <w:sz w:val="28"/>
          <w:szCs w:val="28"/>
          <w:rtl w:val="true"/>
          <w:lang w:bidi="fa-IR"/>
        </w:rPr>
        <w:t>، وحقن دمائهم، والأمن بإذن اللّه من فرقتهم، وفساد ذات بینهم واختلافهم، ورفع</w:t>
      </w:r>
      <w:r>
        <w:rPr>
          <w:rStyle w:val="FootnoteAnchor"/>
          <w:rtl w:val="true"/>
        </w:rPr>
        <w:footnoteReference w:id="2187"/>
      </w:r>
      <w:r>
        <w:rPr>
          <w:rFonts w:ascii="IRNazanin" w:hAnsi="IRNazanin" w:eastAsia="IRNazanin"/>
          <w:color w:val="111111"/>
          <w:sz w:val="28"/>
          <w:sz w:val="28"/>
          <w:szCs w:val="28"/>
          <w:rtl w:val="true"/>
          <w:lang w:bidi="fa-IR"/>
        </w:rPr>
        <w:t>نزغ الشیطان وکیده عنهم، فإنّ اللّه عزّ وجلّ جعل العهد بعد الخلافة من تمام أمر الإسلام وکماله، وعزّه وصلاح أهله، وألهم</w:t>
      </w:r>
      <w:r>
        <w:rPr>
          <w:rStyle w:val="FootnoteAnchor"/>
          <w:rtl w:val="true"/>
        </w:rPr>
        <w:footnoteReference w:id="2188"/>
      </w:r>
      <w:r>
        <w:rPr>
          <w:rFonts w:ascii="IRNazanin" w:hAnsi="IRNazanin" w:eastAsia="IRNazanin"/>
          <w:color w:val="111111"/>
          <w:sz w:val="28"/>
          <w:sz w:val="28"/>
          <w:szCs w:val="28"/>
          <w:rtl w:val="true"/>
          <w:lang w:bidi="fa-IR"/>
        </w:rPr>
        <w:t>خلفاءه</w:t>
      </w:r>
      <w:r>
        <w:rPr>
          <w:rStyle w:val="FootnoteAnchor"/>
          <w:rtl w:val="true"/>
        </w:rPr>
        <w:footnoteReference w:id="2189"/>
      </w:r>
      <w:r>
        <w:rPr>
          <w:rFonts w:ascii="IRNazanin" w:hAnsi="IRNazanin" w:eastAsia="IRNazanin"/>
          <w:color w:val="111111"/>
          <w:sz w:val="28"/>
          <w:sz w:val="28"/>
          <w:szCs w:val="28"/>
          <w:rtl w:val="true"/>
          <w:lang w:bidi="fa-IR"/>
        </w:rPr>
        <w:t>من توکیده لمن یختارونه له</w:t>
      </w:r>
      <w:r>
        <w:rPr>
          <w:rStyle w:val="FootnoteAnchor"/>
          <w:rtl w:val="true"/>
        </w:rPr>
        <w:footnoteReference w:id="2190"/>
      </w:r>
      <w:r>
        <w:rPr>
          <w:rFonts w:ascii="IRNazanin" w:hAnsi="IRNazanin" w:eastAsia="IRNazanin"/>
          <w:color w:val="111111"/>
          <w:sz w:val="28"/>
          <w:sz w:val="28"/>
          <w:szCs w:val="28"/>
          <w:rtl w:val="true"/>
          <w:lang w:bidi="fa-IR"/>
        </w:rPr>
        <w:t>من بعدهم ما عظمت به النعمة، وشملت فیه</w:t>
      </w:r>
      <w:r>
        <w:rPr>
          <w:rStyle w:val="FootnoteAnchor"/>
          <w:rtl w:val="true"/>
        </w:rPr>
        <w:footnoteReference w:id="2191"/>
      </w:r>
      <w:r>
        <w:rPr>
          <w:rFonts w:ascii="IRNazanin" w:hAnsi="IRNazanin" w:eastAsia="IRNazanin"/>
          <w:color w:val="111111"/>
          <w:sz w:val="28"/>
          <w:sz w:val="28"/>
          <w:szCs w:val="28"/>
          <w:rtl w:val="true"/>
          <w:lang w:bidi="fa-IR"/>
        </w:rPr>
        <w:t>العافیة</w:t>
      </w:r>
      <w:r>
        <w:rPr>
          <w:rStyle w:val="FootnoteAnchor"/>
          <w:rtl w:val="true"/>
        </w:rPr>
        <w:footnoteReference w:id="2192"/>
      </w:r>
      <w:r>
        <w:rPr>
          <w:rFonts w:ascii="IRNazanin" w:hAnsi="IRNazanin" w:eastAsia="IRNazanin"/>
          <w:color w:val="111111"/>
          <w:sz w:val="28"/>
          <w:sz w:val="28"/>
          <w:szCs w:val="28"/>
          <w:rtl w:val="true"/>
          <w:lang w:bidi="fa-IR"/>
        </w:rPr>
        <w:t>، ونقض اللّه بذلک مکر أهل الشقاق والعداوة، والسعی فی الفرقة والتربص</w:t>
      </w:r>
      <w:r>
        <w:rPr>
          <w:rStyle w:val="FootnoteAnchor"/>
          <w:rtl w:val="true"/>
        </w:rPr>
        <w:footnoteReference w:id="2193"/>
      </w:r>
      <w:r>
        <w:rPr>
          <w:rFonts w:ascii="Amiri" w:hAnsi="Amiri" w:eastAsia="Amiri" w:cs="Amiri"/>
          <w:color w:val="111111"/>
          <w:sz w:val="28"/>
          <w:sz w:val="28"/>
          <w:szCs w:val="28"/>
          <w:rtl w:val="true"/>
          <w:lang w:bidi="ar-SA"/>
        </w:rPr>
        <w:t>للفتنة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یزل أمیر المؤمنین منذ أفضت إلیه الخلافة فاختبر بشاعة مذاقها وثقل محملها، وشدّة مؤونتها، وما یجب علی من تقلّدها</w:t>
      </w:r>
      <w:r>
        <w:rPr>
          <w:rStyle w:val="FootnoteAnchor"/>
          <w:rtl w:val="true"/>
        </w:rPr>
        <w:footnoteReference w:id="2194"/>
      </w:r>
      <w:r>
        <w:rPr>
          <w:rFonts w:ascii="Amiri" w:hAnsi="Amiri" w:eastAsia="Amiri" w:cs="Amiri"/>
          <w:color w:val="111111"/>
          <w:sz w:val="28"/>
          <w:sz w:val="28"/>
          <w:szCs w:val="28"/>
          <w:rtl w:val="true"/>
          <w:lang w:bidi="ar-SA"/>
        </w:rPr>
        <w:t xml:space="preserve">من ارتباط طاعة اللّه ومراقبته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حمّله منها، فأنصب بدنه وأسهر عینه وأطال فکره فیما فیه عزُّ الدین وقمع المشرکین وصلاح الأمّة، ونشر العدل وإقامة الکتاب والسنّة، ومنعه ذلک من الخفض والدعة، ومهنّؤ العیش علماً بما اللّه سائله عنه، ومحبّةً أن یلقی اللّه مُناصحاً له فی دینه وعباده، ومختاراً لولایة عهده ورعایة الأمّة من بعده، أفضل من یقدر علیه فی دینه وورعه وعلمه، وأرجاهم للقیام فی أمر اللّه وحقّه، مُناجیاً للّه بالاستخارة فی ذلک، ومسألته إلهامه ما فیه رضاه وطاعته فی آناء لیله ونهاره، مُعمِلاً فی طلبه والتماسه فی أهل بیته من ولد عبد اللّه بن العبّاس وعلیّ بن أبی طالب فکره ونظره مقتصراً ممّن</w:t>
      </w:r>
      <w:r>
        <w:rPr>
          <w:rStyle w:val="FootnoteAnchor"/>
          <w:rtl w:val="true"/>
        </w:rPr>
        <w:footnoteReference w:id="2195"/>
      </w:r>
      <w:r>
        <w:rPr>
          <w:rFonts w:ascii="IRNazanin" w:hAnsi="IRNazanin" w:eastAsia="IRNazanin"/>
          <w:color w:val="111111"/>
          <w:sz w:val="28"/>
          <w:sz w:val="28"/>
          <w:szCs w:val="28"/>
          <w:rtl w:val="true"/>
          <w:lang w:bidi="fa-IR"/>
        </w:rPr>
        <w:t>علم حاله ومذهبه منهم علی علمه، وبالغاً فی المسألة عمّن خفی علیه أمره جهده وطاقته، حتّی استقصی أمورهم معرفة، وابتلی أخبارهم مشاهدة، واستبرئَ أحوالهم معاینة، وکشف ما عندهم مسائلة، فکانت خیرته بعد استخارته للّه‌وإجهاده</w:t>
      </w:r>
      <w:r>
        <w:rPr>
          <w:rStyle w:val="FootnoteAnchor"/>
          <w:rtl w:val="true"/>
        </w:rPr>
        <w:footnoteReference w:id="2196"/>
      </w:r>
      <w:r>
        <w:rPr>
          <w:rFonts w:ascii="IRNazanin" w:hAnsi="IRNazanin" w:eastAsia="IRNazanin"/>
          <w:color w:val="111111"/>
          <w:sz w:val="28"/>
          <w:sz w:val="28"/>
          <w:szCs w:val="28"/>
          <w:rtl w:val="true"/>
          <w:lang w:bidi="fa-IR"/>
        </w:rPr>
        <w:t>نفسه فی قضاء حقّه فی عباده وبلاده فی البیتین</w:t>
      </w:r>
      <w:r>
        <w:rPr>
          <w:rStyle w:val="FootnoteAnchor"/>
          <w:rtl w:val="true"/>
        </w:rPr>
        <w:footnoteReference w:id="2197"/>
      </w:r>
      <w:r>
        <w:rPr>
          <w:rFonts w:ascii="IRNazanin" w:hAnsi="IRNazanin" w:eastAsia="IRNazanin"/>
          <w:color w:val="111111"/>
          <w:sz w:val="28"/>
          <w:sz w:val="28"/>
          <w:szCs w:val="28"/>
          <w:rtl w:val="true"/>
          <w:lang w:bidi="fa-IR"/>
        </w:rPr>
        <w:t>جمیعاً علیّ بن موسی بن جعفر بن محمّد بن علیّ بن الحسین بن علیّ بن أبی طالب</w:t>
      </w:r>
      <w:r>
        <w:rPr>
          <w:rStyle w:val="FootnoteAnchor"/>
          <w:rtl w:val="true"/>
        </w:rPr>
        <w:footnoteReference w:id="2198"/>
      </w:r>
      <w:r>
        <w:rPr>
          <w:rFonts w:ascii="IRNazanin" w:hAnsi="IRNazanin" w:eastAsia="IRNazanin"/>
          <w:color w:val="111111"/>
          <w:sz w:val="28"/>
          <w:sz w:val="28"/>
          <w:szCs w:val="28"/>
          <w:rtl w:val="true"/>
          <w:lang w:bidi="fa-IR"/>
        </w:rPr>
        <w:t>، لما رأی من فضله البارع، وعلمه الناصع</w:t>
      </w:r>
      <w:r>
        <w:rPr>
          <w:rStyle w:val="FootnoteAnchor"/>
          <w:rtl w:val="true"/>
        </w:rPr>
        <w:footnoteReference w:id="2199"/>
      </w:r>
      <w:r>
        <w:rPr>
          <w:rFonts w:ascii="IRNazanin" w:hAnsi="IRNazanin" w:eastAsia="IRNazanin"/>
          <w:color w:val="111111"/>
          <w:sz w:val="28"/>
          <w:sz w:val="28"/>
          <w:szCs w:val="28"/>
          <w:rtl w:val="true"/>
          <w:lang w:bidi="fa-IR"/>
        </w:rPr>
        <w:t>، وورعه الظاهر، وزهده الخالص</w:t>
      </w:r>
      <w:r>
        <w:rPr>
          <w:rStyle w:val="FootnoteAnchor"/>
          <w:rtl w:val="true"/>
        </w:rPr>
        <w:footnoteReference w:id="2200"/>
      </w:r>
      <w:r>
        <w:rPr>
          <w:rFonts w:ascii="IRNazanin" w:hAnsi="IRNazanin" w:eastAsia="IRNazanin"/>
          <w:color w:val="111111"/>
          <w:sz w:val="28"/>
          <w:sz w:val="28"/>
          <w:szCs w:val="28"/>
          <w:rtl w:val="true"/>
          <w:lang w:bidi="fa-IR"/>
        </w:rPr>
        <w:t>، وتخلّیه من الدنیا، وتسلّمه من النّاس، وقد استبان له ما لم تزل الأخبار علیه متواطئة</w:t>
      </w:r>
      <w:r>
        <w:rPr>
          <w:rStyle w:val="FootnoteAnchor"/>
          <w:rtl w:val="true"/>
        </w:rPr>
        <w:footnoteReference w:id="2201"/>
      </w:r>
      <w:r>
        <w:rPr>
          <w:rFonts w:ascii="IRNazanin" w:hAnsi="IRNazanin" w:eastAsia="IRNazanin"/>
          <w:color w:val="111111"/>
          <w:sz w:val="28"/>
          <w:sz w:val="28"/>
          <w:szCs w:val="28"/>
          <w:rtl w:val="true"/>
          <w:lang w:bidi="fa-IR"/>
        </w:rPr>
        <w:t>، والألسن علیه متّفقة، والکلمة فیه جامعة، ولما لم یزل یعرفه به من‌الفضل</w:t>
      </w:r>
      <w:r>
        <w:rPr>
          <w:rStyle w:val="FootnoteAnchor"/>
          <w:rtl w:val="true"/>
        </w:rPr>
        <w:footnoteReference w:id="2202"/>
      </w:r>
      <w:r>
        <w:rPr>
          <w:rFonts w:ascii="Amiri" w:hAnsi="Amiri" w:eastAsia="Amiri" w:cs="Amiri"/>
          <w:color w:val="111111"/>
          <w:sz w:val="28"/>
          <w:sz w:val="28"/>
          <w:szCs w:val="28"/>
          <w:rtl w:val="true"/>
          <w:lang w:bidi="ar-SA"/>
        </w:rPr>
        <w:t>یافعاً وناشئاً وحدثاً ومکتهلاً، فعقد له بالعقد</w:t>
      </w:r>
      <w:r>
        <w:rPr>
          <w:rStyle w:val="FootnoteAnchor"/>
          <w:rtl w:val="true"/>
        </w:rPr>
        <w:footnoteReference w:id="2203"/>
      </w:r>
      <w:r>
        <w:rPr>
          <w:rFonts w:ascii="Amiri" w:hAnsi="Amiri" w:eastAsia="Amiri" w:cs="Amiri"/>
          <w:color w:val="111111"/>
          <w:sz w:val="28"/>
          <w:sz w:val="28"/>
          <w:szCs w:val="28"/>
          <w:rtl w:val="true"/>
          <w:lang w:bidi="ar-SA"/>
        </w:rPr>
        <w:t xml:space="preserve">والخلافة‌من </w:t>
      </w:r>
    </w:p>
    <w:p>
      <w:pPr>
        <w:pStyle w:val="BookText"/>
        <w:rPr/>
      </w:pPr>
      <w:r>
        <w:rPr>
          <w:rFonts w:ascii="IRNazanin" w:hAnsi="IRNazanin" w:eastAsia="IRNazanin"/>
          <w:color w:val="111111"/>
          <w:sz w:val="28"/>
          <w:sz w:val="28"/>
          <w:szCs w:val="28"/>
          <w:rtl w:val="true"/>
          <w:lang w:bidi="fa-IR"/>
        </w:rPr>
        <w:t>بعده</w:t>
      </w:r>
      <w:r>
        <w:rPr>
          <w:rStyle w:val="FootnoteAnchor"/>
          <w:rtl w:val="true"/>
        </w:rPr>
        <w:footnoteReference w:id="2204"/>
      </w:r>
      <w:r>
        <w:rPr>
          <w:rFonts w:ascii="IRNazanin" w:hAnsi="IRNazanin" w:eastAsia="IRNazanin"/>
          <w:color w:val="111111"/>
          <w:sz w:val="28"/>
          <w:sz w:val="28"/>
          <w:szCs w:val="28"/>
          <w:rtl w:val="true"/>
          <w:lang w:bidi="fa-IR"/>
        </w:rPr>
        <w:t>، واثقاً بخیرة اللّه فی ذلک، إذ علم اللّه أنّه فعله إیثاراً له وللدّین، ونظراً للإسلام و المسلمین، وطلباً للسلامة وثبات الحجّة، والنجاة فی الیوم الّذی یقوم النّاس فیه لربّ العالمین</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ودعا أمیر المؤمنین ولده وأهل بیته وخاصّته وقُوّاده وخدمه، فبایعوا مسارعین</w:t>
      </w:r>
      <w:r>
        <w:rPr>
          <w:rStyle w:val="FootnoteAnchor"/>
          <w:rtl w:val="true"/>
        </w:rPr>
        <w:footnoteReference w:id="2205"/>
      </w:r>
      <w:r>
        <w:rPr>
          <w:rFonts w:ascii="IRNazanin" w:hAnsi="IRNazanin" w:eastAsia="IRNazanin"/>
          <w:color w:val="111111"/>
          <w:sz w:val="28"/>
          <w:sz w:val="28"/>
          <w:szCs w:val="28"/>
          <w:rtl w:val="true"/>
          <w:lang w:bidi="fa-IR"/>
        </w:rPr>
        <w:t>مسرورین، عالمین بإیثار أمیر المؤمنین طاعة اللّه علی الهوی فی ولده</w:t>
      </w:r>
      <w:r>
        <w:rPr>
          <w:rStyle w:val="FootnoteAnchor"/>
          <w:rtl w:val="true"/>
        </w:rPr>
        <w:footnoteReference w:id="2206"/>
      </w:r>
      <w:r>
        <w:rPr>
          <w:rFonts w:ascii="IRNazanin" w:hAnsi="IRNazanin" w:eastAsia="IRNazanin"/>
          <w:color w:val="111111"/>
          <w:sz w:val="28"/>
          <w:sz w:val="28"/>
          <w:szCs w:val="28"/>
          <w:rtl w:val="true"/>
          <w:lang w:bidi="fa-IR"/>
        </w:rPr>
        <w:t xml:space="preserve">وغیرهم ممّن هو أشبک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Style w:val="FootnoteAnchor"/>
          <w:rtl w:val="true"/>
        </w:rPr>
        <w:footnoteReference w:id="2207"/>
      </w:r>
      <w:r>
        <w:rPr>
          <w:rFonts w:ascii="Amiri" w:hAnsi="Amiri" w:eastAsia="Amiri" w:cs="Amiri"/>
          <w:color w:val="111111"/>
          <w:sz w:val="28"/>
          <w:sz w:val="28"/>
          <w:szCs w:val="28"/>
          <w:rtl w:val="true"/>
          <w:lang w:bidi="ar-SA"/>
        </w:rPr>
        <w:t>رحماً، وأقرب قرابة، وسمّاه الرضا</w:t>
      </w:r>
      <w:r>
        <w:rPr>
          <w:rStyle w:val="FootnoteAnchor"/>
          <w:rtl w:val="true"/>
        </w:rPr>
        <w:footnoteReference w:id="2208"/>
      </w:r>
      <w:r>
        <w:rPr>
          <w:rFonts w:ascii="IRNazanin" w:hAnsi="IRNazanin" w:eastAsia="IRNazanin"/>
          <w:color w:val="111111"/>
          <w:sz w:val="28"/>
          <w:sz w:val="28"/>
          <w:szCs w:val="28"/>
          <w:rtl w:val="true"/>
          <w:lang w:bidi="fa-IR"/>
        </w:rPr>
        <w:t>إذ کان رضاً عند أمیر المؤمنین، فبایعوا معشر</w:t>
      </w:r>
      <w:r>
        <w:rPr>
          <w:rStyle w:val="FootnoteAnchor"/>
          <w:rtl w:val="true"/>
        </w:rPr>
        <w:footnoteReference w:id="2209"/>
      </w:r>
      <w:r>
        <w:rPr>
          <w:rFonts w:ascii="IRNazanin" w:hAnsi="IRNazanin" w:eastAsia="IRNazanin"/>
          <w:color w:val="111111"/>
          <w:sz w:val="28"/>
          <w:sz w:val="28"/>
          <w:szCs w:val="28"/>
          <w:rtl w:val="true"/>
          <w:lang w:bidi="fa-IR"/>
        </w:rPr>
        <w:t>أهل بیت أمیر المؤمنین، ومَن بالمدینة المحروسة من قوّاده وجنده، وعامّة المسلمین لأمیر المؤمنین، وللرضا من بعده علیّ بن موسی، علی اسم اللّه وبرکته وحسن قضائه لدینه وعباده، بیعة مبسوطة إلیها أیدیکم، منشرحة لها صدورکم، عالمین بما أراد أمیر المؤمنین بها، وآثر طاعة اللّه والنظر لنفسه ولکم فیها</w:t>
      </w:r>
      <w:r>
        <w:rPr>
          <w:rStyle w:val="FootnoteAnchor"/>
          <w:rtl w:val="true"/>
        </w:rPr>
        <w:footnoteReference w:id="2210"/>
      </w:r>
      <w:r>
        <w:rPr>
          <w:rFonts w:ascii="IRNazanin" w:hAnsi="IRNazanin" w:eastAsia="IRNazanin"/>
          <w:color w:val="111111"/>
          <w:sz w:val="28"/>
          <w:sz w:val="28"/>
          <w:szCs w:val="28"/>
          <w:rtl w:val="true"/>
          <w:lang w:bidi="fa-IR"/>
        </w:rPr>
        <w:t>، شاکرین للّه‌علی ما ألهَمَ أمیر المؤمنین من قضاء حقّه فی رعایتکم، وحرصه علی رشدکم وصلاحکم، راجین عائدة ذلک فی جمع أُلفتکم، وحقن دمائکم، ولمّ شعثکم، وسدّ ثغورکم، وقوّة دینکم، ووقم</w:t>
      </w:r>
      <w:r>
        <w:rPr>
          <w:rStyle w:val="FootnoteAnchor"/>
          <w:rtl w:val="true"/>
        </w:rPr>
        <w:footnoteReference w:id="2211"/>
      </w:r>
      <w:r>
        <w:rPr>
          <w:rFonts w:ascii="IRNazanin" w:hAnsi="IRNazanin" w:eastAsia="IRNazanin"/>
          <w:color w:val="111111"/>
          <w:sz w:val="28"/>
          <w:sz w:val="28"/>
          <w:szCs w:val="28"/>
          <w:rtl w:val="true"/>
          <w:lang w:bidi="fa-IR"/>
        </w:rPr>
        <w:t>عدوّکم، واستقامة أمورکم، وسارعوا إلی طاعة اللّه وطاعة أمیر المؤمنین، فإنّه الأمن، إن سارعتم إلیه، وحمدتم اللّه علیه، عرفتم</w:t>
      </w:r>
      <w:r>
        <w:rPr>
          <w:rStyle w:val="FootnoteAnchor"/>
          <w:rtl w:val="true"/>
        </w:rPr>
        <w:footnoteReference w:id="2212"/>
      </w:r>
      <w:r>
        <w:rPr>
          <w:rFonts w:ascii="IRNazanin" w:hAnsi="IRNazanin" w:eastAsia="IRNazanin"/>
          <w:color w:val="111111"/>
          <w:sz w:val="28"/>
          <w:sz w:val="28"/>
          <w:szCs w:val="28"/>
          <w:rtl w:val="true"/>
          <w:lang w:bidi="fa-IR"/>
        </w:rPr>
        <w:t xml:space="preserve">الحظّ فیه إن شاء اللّه، وکتب بیده فی یوم </w:t>
      </w:r>
    </w:p>
    <w:p>
      <w:pPr>
        <w:pStyle w:val="BookText"/>
        <w:rPr/>
      </w:pPr>
      <w:r>
        <w:rPr>
          <w:rFonts w:ascii="IRNazanin" w:hAnsi="IRNazanin" w:eastAsia="IRNazanin"/>
          <w:color w:val="111111"/>
          <w:sz w:val="28"/>
          <w:sz w:val="28"/>
          <w:szCs w:val="28"/>
          <w:rtl w:val="true"/>
          <w:lang w:bidi="fa-IR"/>
        </w:rPr>
        <w:t>الاثنین لسبع خلون من شهر رمضان سنة إحدی ومئتین</w:t>
      </w:r>
      <w:r>
        <w:rPr>
          <w:rStyle w:val="FootnoteAnchor"/>
          <w:rtl w:val="true"/>
        </w:rPr>
        <w:footnoteReference w:id="2213"/>
      </w:r>
    </w:p>
    <w:p>
      <w:pPr>
        <w:pStyle w:val="BookText"/>
        <w:rPr/>
      </w:pPr>
      <w:r>
        <w:rPr>
          <w:rFonts w:ascii="IRNazanin" w:hAnsi="IRNazanin" w:eastAsia="IRNazanin"/>
          <w:color w:val="111111"/>
          <w:sz w:val="28"/>
          <w:sz w:val="28"/>
          <w:szCs w:val="28"/>
          <w:rtl w:val="true"/>
          <w:lang w:bidi="fa-IR"/>
        </w:rPr>
        <w:t>نکرّر طوراً فی محاسن روضهفإن نحن أتممنا قراءته عدناإذا ما نشرناه فکالمسک نشرهونطویه لا طیّ السآمة بل طنّا</w:t>
      </w:r>
    </w:p>
    <w:p>
      <w:pPr>
        <w:pStyle w:val="BookText"/>
        <w:rPr/>
      </w:pPr>
      <w:r>
        <w:rPr>
          <w:rFonts w:ascii="Amiri" w:hAnsi="Amiri" w:eastAsia="Amiri" w:cs="Amiri"/>
          <w:color w:val="111111"/>
          <w:sz w:val="28"/>
          <w:sz w:val="28"/>
          <w:szCs w:val="28"/>
          <w:rtl w:val="true"/>
          <w:lang w:bidi="ar-SA"/>
        </w:rPr>
        <w:t>وتحته بخطّ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للّذین آمنوا هُدیً وشفاء والّذین لایؤمنون فی آذانهم وقرٌ وهو علیهم عَمیً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Style w:val="FootnoteAnchor"/>
          <w:rtl w:val="true"/>
        </w:rPr>
        <w:footnoteReference w:id="2214"/>
      </w:r>
      <w:r>
        <w:rPr>
          <w:rFonts w:ascii="IRNazanin" w:hAnsi="IRNazanin" w:eastAsia="IRNazanin"/>
          <w:color w:val="111111"/>
          <w:sz w:val="28"/>
          <w:sz w:val="28"/>
          <w:szCs w:val="28"/>
          <w:rtl w:val="true"/>
          <w:lang w:bidi="fa-IR"/>
        </w:rPr>
        <w:t>علی ظهر العهد بخطّ الإمام علیّ بن موسی الرضا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للّه‌الفعّال لما یشاء، لامعقّب لحکمه ولا رادّ لقضائه،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خائِنَةَ الْأَعْیُنِ وَ ما تُخْفِی الصُّدُورُ</w:t>
      </w:r>
      <w:r>
        <w:rPr>
          <w:rFonts w:eastAsia="Amiri" w:cs="Amiri" w:ascii="Amiri" w:hAnsi="Amiri"/>
          <w:color w:val="111111"/>
          <w:sz w:val="28"/>
          <w:szCs w:val="28"/>
          <w:rtl w:val="true"/>
          <w:lang w:bidi="ar-SA"/>
        </w:rPr>
        <w:t xml:space="preserve">» </w:t>
      </w:r>
      <w:r>
        <w:rPr>
          <w:rStyle w:val="FootnoteAnchor"/>
          <w:rtl w:val="true"/>
        </w:rPr>
        <w:footnoteReference w:id="2215"/>
      </w:r>
      <w:r>
        <w:rPr>
          <w:rFonts w:ascii="Amiri" w:hAnsi="Amiri" w:eastAsia="Amiri" w:cs="Amiri"/>
          <w:color w:val="111111"/>
          <w:sz w:val="28"/>
          <w:sz w:val="28"/>
          <w:szCs w:val="28"/>
          <w:rtl w:val="true"/>
          <w:lang w:bidi="ar-SA"/>
        </w:rPr>
        <w:t>، وصلّی اللّه</w:t>
      </w:r>
      <w:r>
        <w:rPr>
          <w:rStyle w:val="FootnoteAnchor"/>
          <w:rtl w:val="true"/>
        </w:rPr>
        <w:footnoteReference w:id="2216"/>
      </w:r>
      <w:r>
        <w:rPr>
          <w:rFonts w:ascii="IRNazanin" w:hAnsi="IRNazanin" w:eastAsia="IRNazanin"/>
          <w:color w:val="111111"/>
          <w:sz w:val="28"/>
          <w:sz w:val="28"/>
          <w:szCs w:val="28"/>
          <w:rtl w:val="true"/>
          <w:lang w:bidi="fa-IR"/>
        </w:rPr>
        <w:t>علی نبیّه محمّد خاتم النبیّین وآله الطیّبین الطاهرین</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وأنا علیّ بن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عضّده اللّه بالسداد، ووفّقه للرشاد، عرف من حقّنا ما جهله غیره، فوصل أرحاماً قطعت، وآمن نفوساً</w:t>
      </w:r>
      <w:r>
        <w:rPr>
          <w:rStyle w:val="FootnoteAnchor"/>
          <w:rtl w:val="true"/>
        </w:rPr>
        <w:footnoteReference w:id="2217"/>
      </w:r>
      <w:r>
        <w:rPr>
          <w:rFonts w:ascii="IRNazanin" w:hAnsi="IRNazanin" w:eastAsia="IRNazanin"/>
          <w:color w:val="111111"/>
          <w:sz w:val="28"/>
          <w:sz w:val="28"/>
          <w:szCs w:val="28"/>
          <w:rtl w:val="true"/>
          <w:lang w:bidi="fa-IR"/>
        </w:rPr>
        <w:t>فزعت، بل أحیاها وقد تلفت، وأغناها إذ</w:t>
      </w:r>
      <w:r>
        <w:rPr>
          <w:rStyle w:val="FootnoteAnchor"/>
          <w:rtl w:val="true"/>
        </w:rPr>
        <w:footnoteReference w:id="2218"/>
      </w:r>
      <w:r>
        <w:rPr>
          <w:rFonts w:ascii="IRNazanin" w:hAnsi="IRNazanin" w:eastAsia="IRNazanin"/>
          <w:color w:val="111111"/>
          <w:sz w:val="28"/>
          <w:sz w:val="28"/>
          <w:szCs w:val="28"/>
          <w:rtl w:val="true"/>
          <w:lang w:bidi="fa-IR"/>
        </w:rPr>
        <w:t>افتقرت، مبتغیاً</w:t>
      </w:r>
      <w:r>
        <w:rPr>
          <w:rStyle w:val="FootnoteAnchor"/>
          <w:rtl w:val="true"/>
        </w:rPr>
        <w:footnoteReference w:id="2219"/>
      </w:r>
      <w:r>
        <w:rPr>
          <w:rFonts w:ascii="IRNazanin" w:hAnsi="IRNazanin" w:eastAsia="IRNazanin"/>
          <w:color w:val="111111"/>
          <w:sz w:val="28"/>
          <w:sz w:val="28"/>
          <w:szCs w:val="28"/>
          <w:rtl w:val="true"/>
          <w:lang w:bidi="fa-IR"/>
        </w:rPr>
        <w:t>رضا ربّ العالمین، لایرید جزاء من غیره، وسیجزی اللّه الشاکرین، ولا یضیع أجر المحسنین، وإنّه جعل إلَیّ عهده والإمرة الکبری إن بقیت بعده، فمن حلّ عُقدة أمر اللّه بشدّها، وفصم</w:t>
      </w:r>
      <w:r>
        <w:rPr>
          <w:rStyle w:val="FootnoteAnchor"/>
          <w:rtl w:val="true"/>
        </w:rPr>
        <w:footnoteReference w:id="2220"/>
      </w:r>
      <w:r>
        <w:rPr>
          <w:rFonts w:ascii="Amiri" w:hAnsi="Amiri" w:eastAsia="Amiri" w:cs="Amiri"/>
          <w:color w:val="111111"/>
          <w:sz w:val="28"/>
          <w:sz w:val="28"/>
          <w:szCs w:val="28"/>
          <w:rtl w:val="true"/>
          <w:lang w:bidi="ar-SA"/>
        </w:rPr>
        <w:t>عروة أحبّ اللّه إیثاقها</w:t>
      </w:r>
      <w:r>
        <w:rPr>
          <w:rStyle w:val="FootnoteAnchor"/>
          <w:rtl w:val="true"/>
        </w:rPr>
        <w:footnoteReference w:id="2221"/>
      </w:r>
      <w:r>
        <w:rPr>
          <w:rFonts w:ascii="IRNazanin" w:hAnsi="IRNazanin" w:eastAsia="IRNazanin"/>
          <w:color w:val="111111"/>
          <w:sz w:val="28"/>
          <w:sz w:val="28"/>
          <w:szCs w:val="28"/>
          <w:rtl w:val="true"/>
          <w:lang w:bidi="fa-IR"/>
        </w:rPr>
        <w:t xml:space="preserve">فقد أباح حریمه، وأحلّ محرّمه، إذ کان بذلک </w:t>
      </w:r>
    </w:p>
    <w:p>
      <w:pPr>
        <w:pStyle w:val="BookText"/>
        <w:rPr/>
      </w:pPr>
      <w:r>
        <w:rPr>
          <w:rFonts w:ascii="IRNazanin" w:hAnsi="IRNazanin" w:eastAsia="IRNazanin"/>
          <w:color w:val="111111"/>
          <w:sz w:val="28"/>
          <w:sz w:val="28"/>
          <w:szCs w:val="28"/>
          <w:rtl w:val="true"/>
          <w:lang w:bidi="fa-IR"/>
        </w:rPr>
        <w:t>زاریاً علی الإمام، منتهکاً</w:t>
      </w:r>
      <w:r>
        <w:rPr>
          <w:rStyle w:val="FootnoteAnchor"/>
          <w:rtl w:val="true"/>
        </w:rPr>
        <w:footnoteReference w:id="2222"/>
      </w:r>
      <w:r>
        <w:rPr>
          <w:rFonts w:ascii="IRNazanin" w:hAnsi="IRNazanin" w:eastAsia="IRNazanin"/>
          <w:color w:val="111111"/>
          <w:sz w:val="28"/>
          <w:sz w:val="28"/>
          <w:szCs w:val="28"/>
          <w:rtl w:val="true"/>
          <w:lang w:bidi="fa-IR"/>
        </w:rPr>
        <w:t>حرمة الإسلام، بذلک جری السالف، فصبر منه علی الفلتات، ولم یُعترض بعدها علی العزمات</w:t>
      </w:r>
      <w:r>
        <w:rPr>
          <w:rStyle w:val="FootnoteAnchor"/>
          <w:rtl w:val="true"/>
        </w:rPr>
        <w:footnoteReference w:id="2223"/>
      </w:r>
    </w:p>
    <w:p>
      <w:pPr>
        <w:pStyle w:val="BookText"/>
        <w:rPr/>
      </w:pPr>
      <w:r>
        <w:rPr>
          <w:rFonts w:ascii="IRNazanin" w:hAnsi="IRNazanin" w:eastAsia="IRNazanin"/>
          <w:color w:val="111111"/>
          <w:sz w:val="28"/>
          <w:sz w:val="28"/>
          <w:szCs w:val="28"/>
          <w:rtl w:val="true"/>
          <w:lang w:bidi="fa-IR"/>
        </w:rPr>
        <w:t>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عاتباً ساخطاً غیر راض،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أی جری بنقض العهد، ویحتمل أمیرالمؤمنین علیه السلام؛ أی وقع علیه نقض بیعته وإنکار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أمیر المؤمنین علیه السلام؛ ویمکن أن یقرأ علی المجهول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نسخة الکفعمی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حدیث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بیعة أبی بکر فلتة وقی اللّه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بالفلتة الفجأة، والفلتة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فعل من غیر رویّة، وإنّما بودر بها خوف انتشار الأمر،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الفلتات،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 الواجبة اللازمة له علیه السلام؛ أو ما عزموا علیه بعد تلک الفلتة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خوفاً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شتات الدین واضطراب حبل المسلمین، ولقرب أمر الجاهلیّة، ورصد فُرصَة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تُنتهز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وبائقةٍ تُبتدر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وقد جعلتُ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نفسی إن استرعانی أمر المسلمین وقلّدنی خلافته، العمل فیهم عامة وفی بنی العبّاس بن عبد المطلب خاصة، بطاعته وطاعة رسوله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صلی الله علیه و آله، وأن لا أسفک دماً حراماً، ولا أبیح فرجاً ولا مالاً إلّا ما سفکته حدوده وأباحته فرائضه، وأن أتخیّر الکُفاة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جهدی وطاقتی، وجعلت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بذلک علی نفسی عهداً مؤکّداً یسألنی اللّه عنه، فإنّه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بِالْعَهْدِ إِنَّ الْعَهْدَ کانَ مَسْؤُلاً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أحدثت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غیّرتُ أو بدّلت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w:t>
      </w:r>
    </w:p>
    <w:p>
      <w:pPr>
        <w:pStyle w:val="BookText"/>
        <w:rPr/>
      </w:pPr>
      <w:r>
        <w:rPr>
          <w:rFonts w:ascii="Amiri" w:hAnsi="Amiri" w:eastAsia="Amiri" w:cs="Amiri"/>
          <w:color w:val="111111"/>
          <w:sz w:val="28"/>
          <w:sz w:val="28"/>
          <w:szCs w:val="28"/>
          <w:rtl w:val="true"/>
          <w:lang w:bidi="ar-SA"/>
        </w:rPr>
        <w:t>للغِیَر</w:t>
      </w:r>
      <w:r>
        <w:rPr>
          <w:rStyle w:val="FootnoteAnchor"/>
          <w:rtl w:val="true"/>
        </w:rPr>
        <w:footnoteReference w:id="2224"/>
      </w:r>
    </w:p>
    <w:p>
      <w:pPr>
        <w:pStyle w:val="BookText"/>
        <w:rPr/>
      </w:pP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بکسر الغین وفتح الیاء؛ اسم للتغییر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مستحقاً، وللنکال متعرّضاً، وأعوذ باللّه من سخطه، وإلیه أرغب فی التوفیق لطاعته، والحول بینی وبین معصیته فی عافیة لی وللمسلمین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والجامعة والجفر یدلّان علی ضدّ ذلک، وما أدری ما یُفعل بی ولا بکم، إنِ الحکم إلّا للّه، یقضی بالحقّ‌</w:t>
      </w:r>
      <w:r>
        <w:rPr>
          <w:rStyle w:val="FootnoteAnchor"/>
          <w:rtl w:val="true"/>
        </w:rPr>
        <w:footnoteReference w:id="2225"/>
      </w:r>
      <w:r>
        <w:rPr>
          <w:rFonts w:ascii="IRNazanin" w:hAnsi="IRNazanin" w:eastAsia="IRNazanin"/>
          <w:color w:val="111111"/>
          <w:sz w:val="28"/>
          <w:sz w:val="28"/>
          <w:szCs w:val="28"/>
          <w:rtl w:val="true"/>
          <w:lang w:bidi="fa-IR"/>
        </w:rPr>
        <w:t>وهو خیر الفاصلین، لکنّی امتثلت أمر أمیر المؤمنین و آثرت رضاه</w:t>
      </w:r>
      <w:r>
        <w:rPr>
          <w:rStyle w:val="FootnoteAnchor"/>
          <w:rtl w:val="true"/>
        </w:rPr>
        <w:footnoteReference w:id="2226"/>
      </w:r>
      <w:r>
        <w:rPr>
          <w:rFonts w:ascii="IRNazanin" w:hAnsi="IRNazanin" w:eastAsia="IRNazanin"/>
          <w:color w:val="111111"/>
          <w:sz w:val="28"/>
          <w:sz w:val="28"/>
          <w:szCs w:val="28"/>
          <w:rtl w:val="true"/>
          <w:lang w:bidi="fa-IR"/>
        </w:rPr>
        <w:t>، واللّه یعصمنی وإیّاه، وأشهدت اللّه علی نفسی بذلک وکفی باللّه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وکتبت بخطّی بحضرة أمیر المؤمنین أطال اللّه بقاءه ، والفضل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وسهل بن الفضل</w:t>
      </w:r>
      <w:r>
        <w:rPr>
          <w:rFonts w:eastAsia="IRNazanin" w:cs="IRNazanin"/>
          <w:color w:val="111111"/>
          <w:sz w:val="28"/>
          <w:szCs w:val="28"/>
          <w:rtl w:val="true"/>
          <w:lang w:bidi="fa-IR"/>
        </w:rPr>
        <w:t>)</w:t>
      </w:r>
      <w:r>
        <w:rPr>
          <w:rStyle w:val="FootnoteAnchor"/>
          <w:rtl w:val="true"/>
        </w:rPr>
        <w:footnoteReference w:id="2227"/>
      </w:r>
      <w:r>
        <w:rPr>
          <w:rFonts w:ascii="IRNazanin" w:hAnsi="IRNazanin" w:eastAsia="IRNazanin"/>
          <w:color w:val="111111"/>
          <w:sz w:val="28"/>
          <w:sz w:val="28"/>
          <w:szCs w:val="28"/>
          <w:rtl w:val="true"/>
          <w:lang w:bidi="fa-IR"/>
        </w:rPr>
        <w:t>، ویحیی بن أکثم، وعبد اللّه بن طاهر، وثمامة بن أشرس، وبشر بن المعتمر، وحمّاد بن النعمان، فی شهر رمضان سنة إحدی ومئتین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الشهود علی الجانب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یحیی بن أکثم علی مضمون هذا المکتوب ظهره وبطنه، وهو یسأل اللّه أن یعرّف أمیر المؤمنین وکافّة المسلمین برکة هذا العهد والمیثاق، وکتب بخطّه فی التاریخ المبیّن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طاهر بن الحسین أثبت شهادته فیه بتاریخه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حمّاد بن النعمان بمضمونه ظهره وبطنه، وکتب بیده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المعتمر یشهد بمثل ذلک</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الشهود علی الجانب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w:t>
      </w:r>
      <w:r>
        <w:rPr>
          <w:rStyle w:val="FootnoteAnchor"/>
          <w:rtl w:val="true"/>
        </w:rPr>
        <w:footnoteReference w:id="2228"/>
      </w:r>
      <w:r>
        <w:rPr>
          <w:rFonts w:ascii="IRNazanin" w:hAnsi="IRNazanin" w:eastAsia="IRNazanin"/>
          <w:color w:val="111111"/>
          <w:sz w:val="28"/>
          <w:sz w:val="28"/>
          <w:szCs w:val="28"/>
          <w:rtl w:val="true"/>
          <w:lang w:bidi="fa-IR"/>
        </w:rPr>
        <w:t>أمیر المؤمنین أطال اللّه بقاءه قراءة هذه الصحیفة الّتی هی صحیفة المیثاق، یرجو أن یجوز</w:t>
      </w:r>
      <w:r>
        <w:rPr>
          <w:rStyle w:val="FootnoteAnchor"/>
          <w:rtl w:val="true"/>
        </w:rPr>
        <w:footnoteReference w:id="2229"/>
      </w:r>
      <w:r>
        <w:rPr>
          <w:rFonts w:ascii="IRNazanin" w:hAnsi="IRNazanin" w:eastAsia="IRNazanin"/>
          <w:color w:val="111111"/>
          <w:sz w:val="28"/>
          <w:sz w:val="28"/>
          <w:szCs w:val="28"/>
          <w:rtl w:val="true"/>
          <w:lang w:bidi="fa-IR"/>
        </w:rPr>
        <w:t xml:space="preserve">بها الصراط، ظهرها وبطنها، بحرم سیّدنا رسول اللّه صلی الله علیه و آله بین الروضة والمنبر علی رؤوس الأشهاد بمرأی ومسمع من وجوه بنی هاشم وسائر الأولیاء والأجناد، بعد استیفاء شروط البیعة </w:t>
      </w:r>
    </w:p>
    <w:p>
      <w:pPr>
        <w:pStyle w:val="BookText"/>
        <w:rPr/>
      </w:pPr>
      <w:r>
        <w:rPr>
          <w:rStyle w:val="FootnoteAnchor"/>
          <w:rtl w:val="true"/>
        </w:rPr>
        <w:footnoteReference w:id="2230"/>
      </w:r>
      <w:r>
        <w:rPr>
          <w:rFonts w:ascii="Amiri" w:hAnsi="Amiri" w:eastAsia="Amiri" w:cs="Amiri"/>
          <w:color w:val="111111"/>
          <w:sz w:val="28"/>
          <w:sz w:val="28"/>
          <w:szCs w:val="28"/>
          <w:rtl w:val="true"/>
          <w:lang w:bidi="ar-SA"/>
        </w:rPr>
        <w:t>بما أوجب أمیر المؤمنین الحجّة به علی جمیع المسلمین، ولتبطل الشبهة الّتی کانت اعترضت آراء الجاهلین،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لِیَذَرَ الْمُؤْمِنِینَ عَلی ما أَنْتُمْ عَلَیْهِ</w:t>
      </w:r>
      <w:r>
        <w:rPr>
          <w:rFonts w:eastAsia="Amiri" w:cs="Amiri" w:ascii="Amiri" w:hAnsi="Amiri"/>
          <w:color w:val="111111"/>
          <w:sz w:val="28"/>
          <w:szCs w:val="28"/>
          <w:rtl w:val="true"/>
          <w:lang w:bidi="ar-SA"/>
        </w:rPr>
        <w:t xml:space="preserve">» </w:t>
      </w:r>
      <w:r>
        <w:rPr>
          <w:rStyle w:val="FootnoteAnchor"/>
          <w:rtl w:val="true"/>
        </w:rPr>
        <w:footnoteReference w:id="2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الفضل بن سهل بأمر</w:t>
      </w:r>
      <w:r>
        <w:rPr>
          <w:rStyle w:val="FootnoteAnchor"/>
          <w:rtl w:val="true"/>
        </w:rPr>
        <w:footnoteReference w:id="2232"/>
      </w:r>
      <w:r>
        <w:rPr>
          <w:rFonts w:ascii="IRNazanin" w:hAnsi="IRNazanin" w:eastAsia="IRNazanin"/>
          <w:color w:val="111111"/>
          <w:sz w:val="28"/>
          <w:sz w:val="28"/>
          <w:szCs w:val="28"/>
          <w:rtl w:val="true"/>
          <w:lang w:bidi="fa-IR"/>
        </w:rPr>
        <w:t>أمیر المؤمنین بالتاریخ فیه</w:t>
      </w:r>
      <w:r>
        <w:rPr>
          <w:rStyle w:val="FootnoteAnchor"/>
          <w:rtl w:val="true"/>
        </w:rPr>
        <w:footnoteReference w:id="2233"/>
      </w:r>
    </w:p>
    <w:p>
      <w:pPr>
        <w:pStyle w:val="BookText"/>
        <w:rPr/>
      </w:pPr>
      <w:r>
        <w:rPr>
          <w:rFonts w:ascii="IRNazanin" w:hAnsi="IRNazanin" w:eastAsia="IRNazanin"/>
          <w:color w:val="111111"/>
          <w:sz w:val="28"/>
          <w:sz w:val="28"/>
          <w:szCs w:val="28"/>
          <w:rtl w:val="true"/>
          <w:lang w:bidi="fa-IR"/>
        </w:rPr>
        <w:t xml:space="preserve">وأورده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 فی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ابن شهر آشوب مکتوب الرضا علیه السلام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394:4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مکتوب الرضا علیه السلام 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وعنه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17/141:49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إسحاق،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ولقرب أمر الجاهلیّة ورصد المنافقین فرصة تنتهز بائقة تبتدر وما أدری ما یُفعل بی ولا بکم، إن الحکم إلّا للّه‌یقضی الحقّ وهو خیر الفاصلین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التفتازانی فی شرح المقاصد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268:5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هو الإمام علیّ بن موسی الرضا مع جلالة قدره ونباهة ذکره وکمال علمه وهداه وورعه وتقواه قد کتب علی ظهر کتاب عهد المأمون له ما یُنبئ عن وفور حمده وقبول عهده والتزام ما شرط علیه، وأن کتب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والجامعة والجفر یدلّان علی ضدّ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دعا للمأمون بالرضوان، فکتب فی أثناء أسطر العهد تحت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عنک وأرضاک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وتحت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له الإمرة الکُبری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وصلتک رحم وجزیت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العهد بخطّهما موجود الآن فی المشهد الرضوی بخراسان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الشیخ البهائی فی کشکوله</w:t>
      </w:r>
      <w:r>
        <w:rPr>
          <w:rFonts w:eastAsia="IRNazanin" w:cs="IRNazanin"/>
          <w:color w:val="111111"/>
          <w:sz w:val="28"/>
          <w:szCs w:val="28"/>
          <w:rtl w:val="true"/>
          <w:lang w:bidi="fa-IR"/>
        </w:rPr>
        <w:t xml:space="preserve">: </w:t>
      </w:r>
      <w:r>
        <w:rPr>
          <w:rFonts w:eastAsia="IRNazanin" w:cs="IRNazanin"/>
          <w:color w:val="111111"/>
          <w:sz w:val="28"/>
          <w:szCs w:val="28"/>
          <w:lang w:bidi="fa-IR"/>
        </w:rPr>
        <w:t>319:2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السیّد الشریف فی شرح المواقف أنّه حکی کلام الرضا علیه السلام فی دلالة الجفر والجامعة علی عدم تمامیّة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إلی هذا العهد ابن الطقطقی فی الفخری فی الآداب السلطانیة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الفقیر إلی اللّه تعالی علیّ بن عیسی أثابه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234"/>
      </w:r>
      <w:r>
        <w:rPr>
          <w:rFonts w:ascii="IRNazanin" w:hAnsi="IRNazanin" w:eastAsia="IRNazanin"/>
          <w:color w:val="111111"/>
          <w:sz w:val="28"/>
          <w:sz w:val="28"/>
          <w:szCs w:val="28"/>
          <w:rtl w:val="true"/>
          <w:lang w:bidi="fa-IR"/>
        </w:rPr>
        <w:t>رأیت خطّه علیه السلام فی واسط سنة سبع وسبعین وستمئة جواباً عمّا کتبه</w:t>
      </w:r>
      <w:r>
        <w:rPr>
          <w:rStyle w:val="FootnoteAnchor"/>
          <w:rtl w:val="true"/>
        </w:rPr>
        <w:footnoteReference w:id="2235"/>
      </w:r>
      <w:r>
        <w:rPr>
          <w:rFonts w:ascii="IRNazanin" w:hAnsi="IRNazanin" w:eastAsia="IRNazanin"/>
          <w:color w:val="111111"/>
          <w:sz w:val="28"/>
          <w:sz w:val="28"/>
          <w:szCs w:val="28"/>
          <w:rtl w:val="true"/>
          <w:lang w:bidi="fa-IR"/>
        </w:rPr>
        <w:t xml:space="preserve">إلیه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وصل کتاب أمیر المؤمنین أطال اللّه بقاءه یذکر ما ثبت من الروایات، ورسم أن أکتب له ما صحّ عندی من حال هذه الشعرة الواحدة والخشبة الّتی لرحا الید</w:t>
      </w:r>
      <w:r>
        <w:rPr>
          <w:rStyle w:val="FootnoteAnchor"/>
          <w:rtl w:val="true"/>
        </w:rPr>
        <w:footnoteReference w:id="2237"/>
      </w:r>
      <w:r>
        <w:rPr>
          <w:rFonts w:ascii="IRNazanin" w:hAnsi="IRNazanin" w:eastAsia="IRNazanin"/>
          <w:color w:val="111111"/>
          <w:sz w:val="28"/>
          <w:sz w:val="28"/>
          <w:szCs w:val="28"/>
          <w:rtl w:val="true"/>
          <w:lang w:bidi="fa-IR"/>
        </w:rPr>
        <w:t>لفاطمة بنت رسول اللّه صلی اللّه علیها وعلی أبیها وزوجها وبنیها ، فهذه الشعرة الواحدة شعرة من شعر رسول اللّه صلی اللّه علیه وعلی آله لاشبهة ولا شکّ، وهذه الخشبة المذکورة لفاطمة علیها السلام لا ریب ولا شبهة، وأنا قد تفحّصت وتحدّیت</w:t>
      </w:r>
      <w:r>
        <w:rPr>
          <w:rStyle w:val="FootnoteAnchor"/>
          <w:rtl w:val="true"/>
        </w:rPr>
        <w:footnoteReference w:id="2238"/>
      </w:r>
      <w:r>
        <w:rPr>
          <w:rFonts w:ascii="IRNazanin" w:hAnsi="IRNazanin" w:eastAsia="IRNazanin"/>
          <w:color w:val="111111"/>
          <w:sz w:val="28"/>
          <w:sz w:val="28"/>
          <w:szCs w:val="28"/>
          <w:rtl w:val="true"/>
          <w:lang w:bidi="fa-IR"/>
        </w:rPr>
        <w:t>وکتبت إلیک، فاقبل قولی فقد أعظم اللّه لک فی هذا الفحص</w:t>
      </w:r>
      <w:r>
        <w:rPr>
          <w:rStyle w:val="FootnoteAnchor"/>
          <w:rtl w:val="true"/>
        </w:rPr>
        <w:footnoteReference w:id="2239"/>
      </w:r>
      <w:r>
        <w:rPr>
          <w:rFonts w:ascii="IRNazanin" w:hAnsi="IRNazanin" w:eastAsia="IRNazanin"/>
          <w:color w:val="111111"/>
          <w:sz w:val="28"/>
          <w:sz w:val="28"/>
          <w:szCs w:val="28"/>
          <w:rtl w:val="true"/>
          <w:lang w:bidi="fa-IR"/>
        </w:rPr>
        <w:t xml:space="preserve">أجراً عظیماً، وباللّه التوفیق، وکتب علیّ بن موسی بن جعفر علیهما السلام وعلیّ سنةَ إحدی ومئتین من هجرة صاحب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w:t>
      </w:r>
      <w:r>
        <w:rPr>
          <w:rFonts w:eastAsia="IRNazanin" w:cs="IRNazanin"/>
          <w:color w:val="111111"/>
          <w:sz w:val="28"/>
          <w:szCs w:val="28"/>
          <w:rtl w:val="true"/>
          <w:lang w:bidi="fa-IR"/>
        </w:rPr>
        <w:t>)</w:t>
      </w:r>
      <w:r>
        <w:rPr>
          <w:rStyle w:val="FootnoteAnchor"/>
          <w:rtl w:val="true"/>
        </w:rPr>
        <w:footnoteReference w:id="2240"/>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2241"/>
      </w:r>
    </w:p>
    <w:p>
      <w:pPr>
        <w:pStyle w:val="BookText"/>
        <w:rPr/>
      </w:pPr>
      <w:r>
        <w:rPr>
          <w:rFonts w:ascii="IRNazanin" w:hAnsi="IRNazanin" w:eastAsia="IRNazanin"/>
          <w:color w:val="111111"/>
          <w:sz w:val="28"/>
          <w:sz w:val="28"/>
          <w:szCs w:val="28"/>
          <w:rtl w:val="true"/>
          <w:lang w:bidi="fa-IR"/>
        </w:rPr>
        <w:t>وبعده فی هامش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مقابلة مکتوب الإمام علیّ بن موسی الرضا علیه السلام بخطّه الشریف حرفاً فحرفاً بواسط فی غرّة المحرّم سنة تسع وتسعین وستمئة هجریة، والحمد للّه‌ربّ العالمین، وصلاته علی سیّدنا محمّد النبی وآله الطاهرین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الفقیر إلی اللّه تعالی عبد اللّه علیّ بن عیسی أثابه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الإمام علیّ بن موسی الرضا علیه السلام رضاً فی المناقب وأَمداد فضله متوالیة توالی المقانب</w:t>
      </w:r>
      <w:r>
        <w:rPr>
          <w:rStyle w:val="FootnoteAnchor"/>
          <w:rtl w:val="true"/>
        </w:rPr>
        <w:footnoteReference w:id="224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وموالاته محمودة المبادی مبارکة العواقب، وعجائب أوصافه من غرائب العجائب، وشرفه ونُبله قد حلّا من الشرف فی الذروة والغارب، وصِیتُ سؤدده قد شاع وذاع فی المشارق والمغارب، فلموالیه السعد الطالع، ولشانئه النحس الغارب، أمّا شرف الآباء فأشهر من الصباح المنیر، وأضوء من عارض الشمس المستدیر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أخلاقه وسماته وسیرته وصفاته ودلائله وعلاماته ونفسه الشریفة وذاته، فناهیک</w:t>
      </w:r>
      <w:r>
        <w:rPr>
          <w:rStyle w:val="FootnoteAnchor"/>
          <w:rtl w:val="true"/>
        </w:rPr>
        <w:footnoteReference w:id="2243"/>
      </w:r>
      <w:r>
        <w:rPr>
          <w:rFonts w:ascii="Amiri" w:hAnsi="Amiri" w:eastAsia="Amiri" w:cs="Amiri"/>
          <w:color w:val="111111"/>
          <w:sz w:val="28"/>
          <w:sz w:val="28"/>
          <w:szCs w:val="28"/>
          <w:rtl w:val="true"/>
          <w:lang w:bidi="ar-SA"/>
        </w:rPr>
        <w:t>من فخار، وحسبک من علو منار، وقَدْکَ‌</w:t>
      </w:r>
      <w:r>
        <w:rPr>
          <w:rStyle w:val="FootnoteAnchor"/>
          <w:rtl w:val="true"/>
        </w:rPr>
        <w:footnoteReference w:id="2244"/>
      </w:r>
      <w:r>
        <w:rPr>
          <w:rFonts w:ascii="Amiri" w:hAnsi="Amiri" w:eastAsia="Amiri" w:cs="Amiri"/>
          <w:color w:val="111111"/>
          <w:sz w:val="28"/>
          <w:sz w:val="28"/>
          <w:szCs w:val="28"/>
          <w:rtl w:val="true"/>
          <w:lang w:bidi="ar-SA"/>
        </w:rPr>
        <w:t>من سُموّ مقدار یُجاری الهواء کُرَم</w:t>
      </w:r>
      <w:r>
        <w:rPr>
          <w:rStyle w:val="FootnoteAnchor"/>
          <w:rtl w:val="true"/>
        </w:rPr>
        <w:footnoteReference w:id="2245"/>
      </w:r>
      <w:r>
        <w:rPr>
          <w:rFonts w:ascii="IRNazanin" w:hAnsi="IRNazanin" w:eastAsia="IRNazanin"/>
          <w:color w:val="111111"/>
          <w:sz w:val="28"/>
          <w:sz w:val="28"/>
          <w:szCs w:val="28"/>
          <w:rtl w:val="true"/>
          <w:lang w:bidi="fa-IR"/>
        </w:rPr>
        <w:t>أخلاق، ویجاوز السماء طهارة أعراق، لو ولج السماء شریف ولجها بشرفه، أو طاول الملائکة الکرام لطالهم بنفسه الزاکیة وسلفه، وفضّلهم بولده و خلفه، نورٌ مشرقٌ من أنوار، وسلالة طاهرة من أطهار، وغُصن فخر من سَرحة فخار، وثمرةٌ جنّیةٌ من الدوحة الکریمة العلیاء، ونَبعَةٌ ناضرة قویمة من الشجرة الّتی أصلها ثابت وفرعها فی السماء</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أخباره علیه السلام کلّها عیون، وسیرته السریّة کاللؤلؤ الموضون</w:t>
      </w:r>
      <w:r>
        <w:rPr>
          <w:rStyle w:val="FootnoteAnchor"/>
          <w:rtl w:val="true"/>
        </w:rPr>
        <w:footnoteReference w:id="2246"/>
      </w:r>
      <w:r>
        <w:rPr>
          <w:rFonts w:ascii="IRNazanin" w:hAnsi="IRNazanin" w:eastAsia="IRNazanin"/>
          <w:color w:val="111111"/>
          <w:sz w:val="28"/>
          <w:sz w:val="28"/>
          <w:szCs w:val="28"/>
          <w:rtl w:val="true"/>
          <w:lang w:bidi="fa-IR"/>
        </w:rPr>
        <w:t>، ومقالاته ومقاماته قید القلوب وجِلاء الأسماع ونزهة العُِیون، ومعارفه الإلهیّة واحدة فی العلم بما کان وبما یکون، محدّث فی خاطره الشریف بالسرّ المکتوم والعلم المکنون، مُلهَم بمعرفة الظاهر المشهور والباطن المخزون، مُطَّلِع علی خفایا لا تتخیّلها الأفکار ولاتُخیلها</w:t>
      </w:r>
      <w:r>
        <w:rPr>
          <w:rStyle w:val="FootnoteAnchor"/>
          <w:rtl w:val="true"/>
        </w:rPr>
        <w:footnoteReference w:id="2247"/>
      </w:r>
      <w:r>
        <w:rPr>
          <w:rFonts w:ascii="IRNazanin" w:hAnsi="IRNazanin" w:eastAsia="IRNazanin"/>
          <w:color w:val="111111"/>
          <w:sz w:val="28"/>
          <w:sz w:val="28"/>
          <w:szCs w:val="28"/>
          <w:rtl w:val="true"/>
          <w:lang w:bidi="fa-IR"/>
        </w:rPr>
        <w:t>الظنون، جار من فضائله وفواضله علی طریقة ورثها عن الآباء وورثها عنه البنون، فهم جمیعاً فی کرم الأرومة وزکاء الجرثومة کأسنان المشط متعادلون، فشرفاً لهذا البیت العظیم الرتبة، العلیّ المحلّة، السامی المکانة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طال السماء عُلاءً ونُبلاً، وسما علی الثوابت منزلة ومحلاًّ، واستوفی</w:t>
      </w:r>
      <w:r>
        <w:rPr>
          <w:rStyle w:val="FootnoteAnchor"/>
          <w:rtl w:val="true"/>
        </w:rPr>
        <w:footnoteReference w:id="2248"/>
      </w:r>
      <w:r>
        <w:rPr>
          <w:rFonts w:ascii="IRNazanin" w:hAnsi="IRNazanin" w:eastAsia="IRNazanin"/>
          <w:color w:val="111111"/>
          <w:sz w:val="28"/>
          <w:sz w:val="28"/>
          <w:szCs w:val="28"/>
          <w:rtl w:val="true"/>
          <w:lang w:bidi="fa-IR"/>
        </w:rPr>
        <w:t>صفات الکمال فما یُستثنی فی شیء منه بغیر ولا إلاّ انتظم هؤلاء الأئمّة علیهم السلام انتظام اللئالی، وتناسبوا فی الشرف فاستوی المقدّم والتالی، ونالوا مرتبة مجد هلک دونها المقصّر والغالی، وحین اقتسمت مراتب السیادة کان لغیرهم السافل ولهم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اجتهد الأعداء فی خفض منارهم</w:t>
      </w:r>
      <w:r>
        <w:rPr>
          <w:rStyle w:val="FootnoteAnchor"/>
          <w:rtl w:val="true"/>
        </w:rPr>
        <w:footnoteReference w:id="2249"/>
      </w:r>
      <w:r>
        <w:rPr>
          <w:rFonts w:ascii="IRNazanin" w:hAnsi="IRNazanin" w:eastAsia="IRNazanin"/>
          <w:color w:val="111111"/>
          <w:sz w:val="28"/>
          <w:sz w:val="28"/>
          <w:szCs w:val="28"/>
          <w:rtl w:val="true"/>
          <w:lang w:bidi="fa-IR"/>
        </w:rPr>
        <w:t xml:space="preserve">واللّه یرفعه، وکم رکبوا الصعب والذّلول فی تشتیت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w:t>
      </w:r>
      <w:r>
        <w:rPr>
          <w:rFonts w:eastAsia="IRNazanin" w:cs="IRNazanin"/>
          <w:color w:val="111111"/>
          <w:sz w:val="28"/>
          <w:szCs w:val="28"/>
          <w:rtl w:val="true"/>
          <w:lang w:bidi="fa-IR"/>
        </w:rPr>
        <w:t>)</w:t>
      </w:r>
      <w:r>
        <w:rPr>
          <w:rStyle w:val="FootnoteAnchor"/>
          <w:rtl w:val="true"/>
        </w:rPr>
        <w:footnoteReference w:id="2250"/>
      </w:r>
      <w:r>
        <w:rPr>
          <w:rFonts w:ascii="IRNazanin" w:hAnsi="IRNazanin" w:eastAsia="IRNazanin"/>
          <w:color w:val="111111"/>
          <w:sz w:val="28"/>
          <w:sz w:val="28"/>
          <w:szCs w:val="28"/>
          <w:rtl w:val="true"/>
          <w:lang w:bidi="fa-IR"/>
        </w:rPr>
        <w:t>عزّهم واللّه یجمعه، وکم ضیّعوا من حقوقهم بما لا یُهمله</w:t>
      </w:r>
      <w:r>
        <w:rPr>
          <w:rStyle w:val="FootnoteAnchor"/>
          <w:rtl w:val="true"/>
        </w:rPr>
        <w:footnoteReference w:id="2251"/>
      </w:r>
      <w:r>
        <w:rPr>
          <w:rFonts w:ascii="Amiri" w:hAnsi="Amiri" w:eastAsia="Amiri" w:cs="Amiri"/>
          <w:color w:val="111111"/>
          <w:sz w:val="28"/>
          <w:sz w:val="28"/>
          <w:szCs w:val="28"/>
          <w:rtl w:val="true"/>
          <w:lang w:bidi="ar-SA"/>
        </w:rPr>
        <w:t>اللّه ولا یضیّعه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کثرة عداتهم وتظاهر النّاس علیهم، وغلبة شُناتهم</w:t>
      </w:r>
      <w:r>
        <w:rPr>
          <w:rStyle w:val="FootnoteAnchor"/>
          <w:rtl w:val="true"/>
        </w:rPr>
        <w:footnoteReference w:id="2252"/>
      </w:r>
      <w:r>
        <w:rPr>
          <w:rFonts w:ascii="IRNazanin" w:hAnsi="IRNazanin" w:eastAsia="IRNazanin"/>
          <w:color w:val="111111"/>
          <w:sz w:val="28"/>
          <w:sz w:val="28"/>
          <w:szCs w:val="28"/>
          <w:rtl w:val="true"/>
          <w:lang w:bidi="fa-IR"/>
        </w:rPr>
        <w:t>ومدّهم أیدی القهر إلیهم، لم یزدادوا علی الاختبار</w:t>
      </w:r>
      <w:r>
        <w:rPr>
          <w:rStyle w:val="FootnoteAnchor"/>
          <w:rtl w:val="true"/>
        </w:rPr>
        <w:footnoteReference w:id="2253"/>
      </w:r>
      <w:r>
        <w:rPr>
          <w:rFonts w:ascii="IRNazanin" w:hAnsi="IRNazanin" w:eastAsia="IRNazanin"/>
          <w:color w:val="111111"/>
          <w:sz w:val="28"/>
          <w:sz w:val="28"/>
          <w:szCs w:val="28"/>
          <w:rtl w:val="true"/>
          <w:lang w:bidi="fa-IR"/>
        </w:rPr>
        <w:t>إلّا صبراً واحتساباً، وعلی القتل والتشرید إلّا إغراقاً فی الحمد وإطناباً، وتحصیلاً للأجر واکتساباً، واعتزاءً إلی أعلی منازل الطاعة وانتساباً، حتّی خلصوا خلوص الذهب من النّار، وسلموا فی أعراضهم و أدیانهم من العاب والعار، فالولیّ والعدوّ یشهدان لهم بعُلُوّ المنصب وسموّ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فیه البلیغ ما قال ذو العیّ وکلّ‌</w:t>
      </w:r>
      <w:r>
        <w:rPr>
          <w:rStyle w:val="FootnoteAnchor"/>
          <w:rtl w:val="true"/>
        </w:rPr>
        <w:footnoteReference w:id="2254"/>
      </w:r>
      <w:r>
        <w:rPr>
          <w:rFonts w:ascii="Amiri" w:hAnsi="Amiri" w:eastAsia="Amiri" w:cs="Amiri"/>
          <w:color w:val="111111"/>
          <w:sz w:val="28"/>
          <w:sz w:val="28"/>
          <w:szCs w:val="28"/>
          <w:rtl w:val="true"/>
          <w:lang w:bidi="ar-SA"/>
        </w:rPr>
        <w:t>بفضله مِنطیقُ‌وکذاک</w:t>
      </w:r>
      <w:r>
        <w:rPr>
          <w:rStyle w:val="FootnoteAnchor"/>
          <w:rtl w:val="true"/>
        </w:rPr>
        <w:footnoteReference w:id="2255"/>
      </w:r>
      <w:r>
        <w:rPr>
          <w:rFonts w:ascii="Amiri" w:hAnsi="Amiri" w:eastAsia="Amiri" w:cs="Amiri"/>
          <w:color w:val="111111"/>
          <w:sz w:val="28"/>
          <w:sz w:val="28"/>
          <w:szCs w:val="28"/>
          <w:rtl w:val="true"/>
          <w:lang w:bidi="ar-SA"/>
        </w:rPr>
        <w:t>العدوّ لم یعدُ أن‌قال جمیلاً کما یقول الصدیقُ‌</w:t>
      </w:r>
      <w:r>
        <w:rPr>
          <w:rStyle w:val="FootnoteAnchor"/>
          <w:rtl w:val="true"/>
        </w:rPr>
        <w:footnoteReference w:id="2256"/>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الإمام الرضا هو للّه‌سبحانه رضا، وقد قضی من شرفه ومجده بما قضی، ونَصَبَه دلیلاً لمن یأتی وعلی من مضی، فظهر من فضائله وأخباره، واشتهر من صفاته وآثاره ما کان أمضی من السیف المُنتضی، وأبی أن یکون هذا النعت الرضیّ إلّا لذلک السیّد المرتضی، ولم أزل مذ کنت حدِثاً أهشُّ لذکره وأطرب لما یبلغنی من خِلاله وسجایاه، وسموّ قدره، فرزقنی اللّه وله الحمد أن أثبت شیئاً من مناقبه، وشاهدت بعین الاعتبار جملة من عجائبه، وأعجبتنی نفسی حین عرفت </w:t>
      </w:r>
    </w:p>
    <w:p>
      <w:pPr>
        <w:pStyle w:val="BookText"/>
        <w:rPr/>
      </w:pPr>
      <w:r>
        <w:rPr>
          <w:rFonts w:ascii="IRNazanin" w:hAnsi="IRNazanin" w:eastAsia="IRNazanin"/>
          <w:color w:val="111111"/>
          <w:sz w:val="28"/>
          <w:sz w:val="28"/>
          <w:szCs w:val="28"/>
          <w:rtl w:val="true"/>
          <w:lang w:bidi="fa-IR"/>
        </w:rPr>
        <w:t>اختیارها فی حالة الشباب، وسرّنی أن عُدِدتُ من واصفی فضله وفضل آبائه وأبنائه فی هذا الکتاب، والمنّة للّه‌تعالی، فهو الّذی أمدّ بالتوفیق، وهدی إلی الطریق، ولا مِنّة علیهم علیهم السلام، فإنّ الواجب علی العبد مدح سیّده ووصف فخاره وسؤدده، والذّب عنه بلسانه ویده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سمح خاطری بشعر فی مدحه موسوم، وبشریف اسمه واسمی مرقوم، وأنا أعتذر إلی محلّه الشریف ومقامه العالی المنیف من التقصیر عمّا یجب لقَدْرِه الخطیر، ولکن لأمرٍ ما جدع</w:t>
      </w:r>
      <w:r>
        <w:rPr>
          <w:rStyle w:val="FootnoteAnchor"/>
          <w:rtl w:val="true"/>
        </w:rPr>
        <w:footnoteReference w:id="2257"/>
      </w:r>
      <w:r>
        <w:rPr>
          <w:rFonts w:ascii="IRNazanin" w:hAnsi="IRNazanin" w:eastAsia="IRNazanin"/>
          <w:color w:val="111111"/>
          <w:sz w:val="28"/>
          <w:sz w:val="28"/>
          <w:szCs w:val="28"/>
          <w:rtl w:val="true"/>
          <w:lang w:bidi="fa-IR"/>
        </w:rPr>
        <w:t>أنْفه قصیر، فإنّی أحبّ أن أکون من شعراء مجدهم، وإن کنت مقصّراً عمّا یجب لعبدهم، أو لأحد من أهل ودّهم، والشعر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الراکبُ الُمجِدُّ قِفِ العیسَ‌إذا ما حَلَلْت فی أرض طوسا</w:t>
      </w:r>
    </w:p>
    <w:p>
      <w:pPr>
        <w:pStyle w:val="BookText"/>
        <w:rPr/>
      </w:pPr>
      <w:r>
        <w:rPr>
          <w:rFonts w:ascii="Amiri" w:hAnsi="Amiri" w:eastAsia="Amiri" w:cs="Amiri"/>
          <w:color w:val="111111"/>
          <w:sz w:val="28"/>
          <w:sz w:val="28"/>
          <w:szCs w:val="28"/>
          <w:rtl w:val="true"/>
          <w:lang w:bidi="ar-SA"/>
        </w:rPr>
        <w:t>لا تخفْ من کَلالها ودَعِ التأوِیبَ دون الوقوف والتعریسا</w:t>
      </w:r>
    </w:p>
    <w:p>
      <w:pPr>
        <w:pStyle w:val="BookText"/>
        <w:rPr/>
      </w:pPr>
      <w:r>
        <w:rPr>
          <w:rFonts w:ascii="IRNazanin" w:hAnsi="IRNazanin" w:eastAsia="IRNazanin"/>
          <w:color w:val="111111"/>
          <w:sz w:val="28"/>
          <w:sz w:val="28"/>
          <w:szCs w:val="28"/>
          <w:rtl w:val="true"/>
          <w:lang w:bidi="fa-IR"/>
        </w:rPr>
        <w:t>والثم الأرضَ إن رأیتَ ثریمشهد خیر الوری علیّ بن موسی</w:t>
      </w:r>
    </w:p>
    <w:p>
      <w:pPr>
        <w:pStyle w:val="BookText"/>
        <w:rPr/>
      </w:pPr>
      <w:r>
        <w:rPr>
          <w:rFonts w:ascii="Amiri" w:hAnsi="Amiri" w:eastAsia="Amiri" w:cs="Amiri"/>
          <w:color w:val="111111"/>
          <w:sz w:val="28"/>
          <w:sz w:val="28"/>
          <w:szCs w:val="28"/>
          <w:rtl w:val="true"/>
          <w:lang w:bidi="ar-SA"/>
        </w:rPr>
        <w:t>وابلِغَنْهُ تَحیّةً وسلاماًکشَذَی المسک من علیّ بن عیسی</w:t>
      </w:r>
    </w:p>
    <w:p>
      <w:pPr>
        <w:pStyle w:val="BookText"/>
        <w:rPr/>
      </w:pPr>
      <w:r>
        <w:rPr>
          <w:rFonts w:ascii="Amiri" w:hAnsi="Amiri" w:eastAsia="Amiri" w:cs="Amiri"/>
          <w:color w:val="111111"/>
          <w:sz w:val="28"/>
          <w:sz w:val="28"/>
          <w:szCs w:val="28"/>
          <w:rtl w:val="true"/>
          <w:lang w:bidi="ar-SA"/>
        </w:rPr>
        <w:t>قل سلامُ الإله فی کلّ وقت</w:t>
      </w:r>
      <w:r>
        <w:rPr>
          <w:rStyle w:val="FootnoteAnchor"/>
          <w:rtl w:val="true"/>
        </w:rPr>
        <w:footnoteReference w:id="2258"/>
      </w:r>
      <w:r>
        <w:rPr>
          <w:rFonts w:ascii="IRNazanin" w:hAnsi="IRNazanin" w:eastAsia="IRNazanin"/>
          <w:color w:val="111111"/>
          <w:sz w:val="28"/>
          <w:sz w:val="28"/>
          <w:szCs w:val="28"/>
          <w:rtl w:val="true"/>
          <w:lang w:bidi="fa-IR"/>
        </w:rPr>
        <w:t>یتلقّی ذاک المحلّ النفیسا</w:t>
      </w:r>
    </w:p>
    <w:p>
      <w:pPr>
        <w:pStyle w:val="BookText"/>
        <w:rPr/>
      </w:pPr>
      <w:r>
        <w:rPr>
          <w:rFonts w:ascii="IRNazanin" w:hAnsi="IRNazanin" w:eastAsia="IRNazanin"/>
          <w:color w:val="111111"/>
          <w:sz w:val="28"/>
          <w:sz w:val="28"/>
          <w:szCs w:val="28"/>
          <w:rtl w:val="true"/>
          <w:lang w:bidi="fa-IR"/>
        </w:rPr>
        <w:t>منزل</w:t>
      </w:r>
      <w:r>
        <w:rPr>
          <w:rStyle w:val="FootnoteAnchor"/>
          <w:rtl w:val="true"/>
        </w:rPr>
        <w:footnoteReference w:id="2259"/>
      </w:r>
      <w:r>
        <w:rPr>
          <w:rFonts w:ascii="IRNazanin" w:hAnsi="IRNazanin" w:eastAsia="IRNazanin"/>
          <w:color w:val="111111"/>
          <w:sz w:val="28"/>
          <w:sz w:val="28"/>
          <w:szCs w:val="28"/>
          <w:rtl w:val="true"/>
          <w:lang w:bidi="fa-IR"/>
        </w:rPr>
        <w:t>لم یزل</w:t>
      </w:r>
      <w:r>
        <w:rPr>
          <w:rStyle w:val="FootnoteAnchor"/>
          <w:rtl w:val="true"/>
        </w:rPr>
        <w:footnoteReference w:id="2260"/>
      </w:r>
      <w:r>
        <w:rPr>
          <w:rFonts w:ascii="IRNazanin" w:hAnsi="IRNazanin" w:eastAsia="IRNazanin"/>
          <w:color w:val="111111"/>
          <w:sz w:val="28"/>
          <w:sz w:val="28"/>
          <w:szCs w:val="28"/>
          <w:rtl w:val="true"/>
          <w:lang w:bidi="fa-IR"/>
        </w:rPr>
        <w:t>به ذاکرٌ للّهیتلوا التسبیحَ والتقدیسا</w:t>
      </w:r>
    </w:p>
    <w:p>
      <w:pPr>
        <w:pStyle w:val="BookText"/>
        <w:rPr/>
      </w:pPr>
      <w:r>
        <w:rPr>
          <w:rFonts w:ascii="Amiri" w:hAnsi="Amiri" w:eastAsia="Amiri" w:cs="Amiri"/>
          <w:color w:val="111111"/>
          <w:sz w:val="28"/>
          <w:sz w:val="28"/>
          <w:szCs w:val="28"/>
          <w:rtl w:val="true"/>
          <w:lang w:bidi="ar-SA"/>
        </w:rPr>
        <w:t>دارَُ عزّ ما انفکّ قاصدُهایُزجی إلیها آمالهَ والعِیسا</w:t>
      </w:r>
    </w:p>
    <w:p>
      <w:pPr>
        <w:pStyle w:val="BookText"/>
        <w:rPr/>
      </w:pPr>
      <w:r>
        <w:rPr>
          <w:rFonts w:ascii="Amiri" w:hAnsi="Amiri" w:eastAsia="Amiri" w:cs="Amiri"/>
          <w:color w:val="111111"/>
          <w:sz w:val="28"/>
          <w:sz w:val="28"/>
          <w:szCs w:val="28"/>
          <w:rtl w:val="true"/>
          <w:lang w:bidi="ar-SA"/>
        </w:rPr>
        <w:t>بَیتَ‌ُ مجدٍ ما زال وقفاً علیهالحمدُ والمدحُ والثناءُ حبیسا</w:t>
      </w:r>
    </w:p>
    <w:p>
      <w:pPr>
        <w:pStyle w:val="BookText"/>
        <w:rPr/>
      </w:pPr>
      <w:r>
        <w:rPr>
          <w:rFonts w:ascii="IRNazanin" w:hAnsi="IRNazanin" w:eastAsia="IRNazanin"/>
          <w:color w:val="111111"/>
          <w:sz w:val="28"/>
          <w:sz w:val="28"/>
          <w:szCs w:val="28"/>
          <w:rtl w:val="true"/>
          <w:lang w:bidi="fa-IR"/>
        </w:rPr>
        <w:t>ما عسی أن یقال فی مدح قومأسّس اللّه مَجدَهم تأسیسا</w:t>
      </w:r>
    </w:p>
    <w:p>
      <w:pPr>
        <w:pStyle w:val="BookText"/>
        <w:rPr/>
      </w:pPr>
      <w:r>
        <w:rPr>
          <w:rFonts w:ascii="IRNazanin" w:hAnsi="IRNazanin" w:eastAsia="IRNazanin"/>
          <w:color w:val="111111"/>
          <w:sz w:val="28"/>
          <w:sz w:val="28"/>
          <w:szCs w:val="28"/>
          <w:rtl w:val="true"/>
          <w:lang w:bidi="fa-IR"/>
        </w:rPr>
        <w:t>ما عسی أن أقول فی مدح</w:t>
      </w:r>
      <w:r>
        <w:rPr>
          <w:rStyle w:val="FootnoteAnchor"/>
          <w:rtl w:val="true"/>
        </w:rPr>
        <w:footnoteReference w:id="2261"/>
      </w:r>
      <w:r>
        <w:rPr>
          <w:rFonts w:ascii="IRNazanin" w:hAnsi="IRNazanin" w:eastAsia="IRNazanin"/>
          <w:color w:val="111111"/>
          <w:sz w:val="28"/>
          <w:sz w:val="28"/>
          <w:szCs w:val="28"/>
          <w:rtl w:val="true"/>
          <w:lang w:bidi="fa-IR"/>
        </w:rPr>
        <w:t>قومقدّس اللّه ذکرهم تقدیسا</w:t>
      </w:r>
    </w:p>
    <w:p>
      <w:pPr>
        <w:pStyle w:val="BookText"/>
        <w:rPr/>
      </w:pPr>
      <w:r>
        <w:rPr>
          <w:rFonts w:ascii="Amiri" w:hAnsi="Amiri" w:eastAsia="Amiri" w:cs="Amiri"/>
          <w:color w:val="111111"/>
          <w:sz w:val="28"/>
          <w:sz w:val="28"/>
          <w:szCs w:val="28"/>
          <w:rtl w:val="true"/>
          <w:lang w:bidi="ar-SA"/>
        </w:rPr>
        <w:t>هم هداةُ الوَری</w:t>
      </w:r>
      <w:r>
        <w:rPr>
          <w:rStyle w:val="FootnoteAnchor"/>
          <w:rtl w:val="true"/>
        </w:rPr>
        <w:footnoteReference w:id="2262"/>
      </w:r>
      <w:r>
        <w:rPr>
          <w:rFonts w:ascii="Amiri" w:hAnsi="Amiri" w:eastAsia="Amiri" w:cs="Amiri"/>
          <w:color w:val="111111"/>
          <w:sz w:val="28"/>
          <w:sz w:val="28"/>
          <w:szCs w:val="28"/>
          <w:rtl w:val="true"/>
          <w:lang w:bidi="ar-SA"/>
        </w:rPr>
        <w:t>و هم أکرمالنّاس اصولاً شریفةً ونُفوسا</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عَرَتْ أَزْمَةٌ‌</w:t>
      </w:r>
      <w:r>
        <w:rPr>
          <w:rStyle w:val="FootnoteAnchor"/>
          <w:rtl w:val="true"/>
        </w:rPr>
        <w:footnoteReference w:id="2263"/>
      </w:r>
      <w:r>
        <w:rPr>
          <w:rFonts w:ascii="Amiri" w:hAnsi="Amiri" w:eastAsia="Amiri" w:cs="Amiri"/>
          <w:color w:val="111111"/>
          <w:sz w:val="28"/>
          <w:sz w:val="28"/>
          <w:szCs w:val="28"/>
          <w:rtl w:val="true"/>
          <w:lang w:bidi="ar-SA"/>
        </w:rPr>
        <w:t xml:space="preserve">تَنَدَّوا غُیُوثاًأودَجَتْ شُبهةٌ تَبَدَّوا شموسا </w:t>
      </w:r>
    </w:p>
    <w:p>
      <w:pPr>
        <w:pStyle w:val="BookText"/>
        <w:rPr/>
      </w:pPr>
      <w:r>
        <w:rPr>
          <w:rFonts w:ascii="Amiri" w:hAnsi="Amiri" w:eastAsia="Amiri" w:cs="Amiri"/>
          <w:color w:val="111111"/>
          <w:sz w:val="28"/>
          <w:sz w:val="28"/>
          <w:szCs w:val="28"/>
          <w:rtl w:val="true"/>
          <w:lang w:bidi="ar-SA"/>
        </w:rPr>
        <w:t>شرّفوا الخیلَ والمنابرَ لمّا افترعوها والناقةَ العنتریسا</w:t>
      </w:r>
      <w:r>
        <w:rPr>
          <w:rStyle w:val="FootnoteAnchor"/>
          <w:rtl w:val="true"/>
        </w:rPr>
        <w:footnoteReference w:id="2264"/>
      </w:r>
    </w:p>
    <w:p>
      <w:pPr>
        <w:pStyle w:val="BookText"/>
        <w:rPr/>
      </w:pPr>
      <w:r>
        <w:rPr>
          <w:rFonts w:ascii="Amiri" w:hAnsi="Amiri" w:eastAsia="Amiri" w:cs="Amiri"/>
          <w:color w:val="111111"/>
          <w:sz w:val="28"/>
          <w:sz w:val="28"/>
          <w:szCs w:val="28"/>
          <w:rtl w:val="true"/>
          <w:lang w:bidi="ar-SA"/>
        </w:rPr>
        <w:t>معشرٌ حُبُّهم یُجَلّی هموما ومزایا هم تُحَلّی</w:t>
      </w:r>
      <w:r>
        <w:rPr>
          <w:rStyle w:val="FootnoteAnchor"/>
          <w:rtl w:val="true"/>
        </w:rPr>
        <w:footnoteReference w:id="2265"/>
      </w:r>
      <w:r>
        <w:rPr>
          <w:rFonts w:ascii="Amiri" w:hAnsi="Amiri" w:eastAsia="Amiri" w:cs="Amiri"/>
          <w:color w:val="111111"/>
          <w:sz w:val="28"/>
          <w:sz w:val="28"/>
          <w:szCs w:val="28"/>
          <w:rtl w:val="true"/>
          <w:lang w:bidi="ar-SA"/>
        </w:rPr>
        <w:t>طُرُوسا</w:t>
      </w:r>
    </w:p>
    <w:p>
      <w:pPr>
        <w:pStyle w:val="BookText"/>
        <w:rPr/>
      </w:pPr>
      <w:r>
        <w:rPr>
          <w:rFonts w:ascii="Amiri" w:hAnsi="Amiri" w:eastAsia="Amiri" w:cs="Amiri"/>
          <w:color w:val="111111"/>
          <w:sz w:val="28"/>
          <w:sz w:val="28"/>
          <w:szCs w:val="28"/>
          <w:rtl w:val="true"/>
          <w:lang w:bidi="ar-SA"/>
        </w:rPr>
        <w:t>کَرُمُوا مَوْلداً وطابوا أصولا وزکوا مَحتِداً</w:t>
      </w:r>
      <w:r>
        <w:rPr>
          <w:rStyle w:val="FootnoteAnchor"/>
          <w:rtl w:val="true"/>
        </w:rPr>
        <w:footnoteReference w:id="2266"/>
      </w:r>
      <w:r>
        <w:rPr>
          <w:rFonts w:ascii="Amiri" w:hAnsi="Amiri" w:eastAsia="Amiri" w:cs="Amiri"/>
          <w:color w:val="111111"/>
          <w:sz w:val="28"/>
          <w:sz w:val="28"/>
          <w:szCs w:val="28"/>
          <w:rtl w:val="true"/>
          <w:lang w:bidi="ar-SA"/>
        </w:rPr>
        <w:t>وطالوا غُرُوسا</w:t>
      </w:r>
      <w:r>
        <w:rPr>
          <w:rStyle w:val="FootnoteAnchor"/>
          <w:rtl w:val="true"/>
        </w:rPr>
        <w:footnoteReference w:id="2267"/>
      </w:r>
    </w:p>
    <w:p>
      <w:pPr>
        <w:pStyle w:val="BookText"/>
        <w:rPr/>
      </w:pPr>
      <w:r>
        <w:rPr>
          <w:rFonts w:ascii="Amiri" w:hAnsi="Amiri" w:eastAsia="Amiri" w:cs="Amiri"/>
          <w:color w:val="111111"/>
          <w:sz w:val="28"/>
          <w:sz w:val="28"/>
          <w:szCs w:val="28"/>
          <w:rtl w:val="true"/>
          <w:lang w:bidi="ar-SA"/>
        </w:rPr>
        <w:t>لیس یَشقَی بهم جَلِیسٌ ومن کان ابن شورٍ</w:t>
      </w:r>
      <w:r>
        <w:rPr>
          <w:rStyle w:val="FootnoteAnchor"/>
          <w:rtl w:val="true"/>
        </w:rPr>
        <w:footnoteReference w:id="2268"/>
      </w:r>
    </w:p>
    <w:p>
      <w:pPr>
        <w:pStyle w:val="BookText"/>
        <w:rPr/>
      </w:pPr>
      <w:r>
        <w:rPr>
          <w:rFonts w:ascii="IRNazanin" w:hAnsi="IRNazanin" w:eastAsia="IRNazanin"/>
          <w:color w:val="111111"/>
          <w:sz w:val="28"/>
          <w:sz w:val="28"/>
          <w:szCs w:val="28"/>
          <w:rtl w:val="true"/>
          <w:lang w:bidi="fa-IR"/>
        </w:rPr>
        <w:t>وکنت جلیس قعقاع بن شورولن یشقی بقعقاعٍ جلیس</w:t>
      </w:r>
    </w:p>
    <w:p>
      <w:pPr>
        <w:pStyle w:val="BookText"/>
        <w:rPr/>
      </w:pPr>
      <w:r>
        <w:rPr>
          <w:rFonts w:ascii="IRNazanin" w:hAnsi="IRNazanin" w:eastAsia="IRNazanin"/>
          <w:color w:val="111111"/>
          <w:sz w:val="28"/>
          <w:sz w:val="28"/>
          <w:szCs w:val="28"/>
          <w:rtl w:val="true"/>
          <w:lang w:bidi="fa-IR"/>
        </w:rPr>
        <w:t xml:space="preserve">ذکر ذلک الکفعمی فی کتابه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الحدقة النازلة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أرادوا جلیسا</w:t>
      </w:r>
    </w:p>
    <w:p>
      <w:pPr>
        <w:pStyle w:val="BookText"/>
        <w:rPr/>
      </w:pPr>
      <w:r>
        <w:rPr>
          <w:rFonts w:ascii="IRNazanin" w:hAnsi="IRNazanin" w:eastAsia="IRNazanin"/>
          <w:color w:val="111111"/>
          <w:sz w:val="28"/>
          <w:sz w:val="28"/>
          <w:szCs w:val="28"/>
          <w:rtl w:val="true"/>
          <w:lang w:bidi="fa-IR"/>
        </w:rPr>
        <w:t>قمتُ فی نصرهم بمدحی</w:t>
      </w:r>
      <w:r>
        <w:rPr>
          <w:rStyle w:val="FootnoteAnchor"/>
          <w:rtl w:val="true"/>
        </w:rPr>
        <w:footnoteReference w:id="2269"/>
      </w:r>
      <w:r>
        <w:rPr>
          <w:rFonts w:ascii="Amiri" w:hAnsi="Amiri" w:eastAsia="Amiri" w:cs="Amiri"/>
          <w:color w:val="111111"/>
          <w:sz w:val="28"/>
          <w:sz w:val="28"/>
          <w:szCs w:val="28"/>
          <w:rtl w:val="true"/>
          <w:lang w:bidi="ar-SA"/>
        </w:rPr>
        <w:t>لمّافاتنی أن أجُرَّ فیه خَمیسا</w:t>
      </w:r>
      <w:r>
        <w:rPr>
          <w:rStyle w:val="FootnoteAnchor"/>
          <w:rtl w:val="true"/>
        </w:rPr>
        <w:footnoteReference w:id="2270"/>
      </w:r>
    </w:p>
    <w:p>
      <w:pPr>
        <w:pStyle w:val="BookText"/>
        <w:rPr/>
      </w:pPr>
      <w:r>
        <w:rPr>
          <w:rFonts w:ascii="IRNazanin" w:hAnsi="IRNazanin" w:eastAsia="IRNazanin"/>
          <w:color w:val="111111"/>
          <w:sz w:val="28"/>
          <w:sz w:val="28"/>
          <w:szCs w:val="28"/>
          <w:rtl w:val="true"/>
          <w:lang w:bidi="fa-IR"/>
        </w:rPr>
        <w:t>ملؤوا بالولاء قلبی رجاءً وبمدحی لهم ملأتُ الطُروسا</w:t>
      </w:r>
      <w:r>
        <w:rPr>
          <w:rStyle w:val="FootnoteAnchor"/>
          <w:rtl w:val="true"/>
        </w:rPr>
        <w:footnoteReference w:id="2271"/>
      </w:r>
    </w:p>
    <w:p>
      <w:pPr>
        <w:pStyle w:val="BookText"/>
        <w:rPr/>
      </w:pPr>
      <w:r>
        <w:rPr>
          <w:rFonts w:ascii="Amiri" w:hAnsi="Amiri" w:eastAsia="Amiri" w:cs="Amiri"/>
          <w:color w:val="111111"/>
          <w:sz w:val="28"/>
          <w:sz w:val="28"/>
          <w:szCs w:val="28"/>
          <w:rtl w:val="true"/>
          <w:lang w:bidi="ar-SA"/>
        </w:rPr>
        <w:t>فترانی لهم مطیعاً حنیناً وعلی غیرهم أَبیّاً شموسا</w:t>
      </w:r>
      <w:r>
        <w:rPr>
          <w:rStyle w:val="FootnoteAnchor"/>
          <w:rtl w:val="true"/>
        </w:rPr>
        <w:footnoteReference w:id="2272"/>
      </w:r>
    </w:p>
    <w:p>
      <w:pPr>
        <w:pStyle w:val="BookText"/>
        <w:rPr/>
      </w:pPr>
      <w:r>
        <w:rPr>
          <w:rFonts w:ascii="Amiri" w:hAnsi="Amiri" w:eastAsia="Amiri" w:cs="Amiri"/>
          <w:color w:val="111111"/>
          <w:sz w:val="28"/>
          <w:sz w:val="28"/>
          <w:szCs w:val="28"/>
          <w:rtl w:val="true"/>
          <w:lang w:bidi="ar-SA"/>
        </w:rPr>
        <w:t>یا علیَّ الرضا أبُثُّک وُدّاًغا دَرَ القلبَ بالغرام وَطِیسا</w:t>
      </w:r>
      <w:r>
        <w:rPr>
          <w:rStyle w:val="FootnoteAnchor"/>
          <w:rtl w:val="true"/>
        </w:rPr>
        <w:footnoteReference w:id="2273"/>
      </w:r>
    </w:p>
    <w:p>
      <w:pPr>
        <w:pStyle w:val="BookText"/>
        <w:rPr/>
      </w:pPr>
      <w:r>
        <w:rPr>
          <w:rFonts w:ascii="Amiri" w:hAnsi="Amiri" w:eastAsia="Amiri" w:cs="Amiri"/>
          <w:color w:val="111111"/>
          <w:sz w:val="28"/>
          <w:sz w:val="28"/>
          <w:szCs w:val="28"/>
          <w:rtl w:val="true"/>
          <w:lang w:bidi="ar-SA"/>
        </w:rPr>
        <w:t xml:space="preserve">مَذهبی فیک مَذهبی وبقلبی لک حُبٌّ أبقی جویً وَرسیسا </w:t>
      </w:r>
      <w:r>
        <w:rPr>
          <w:rStyle w:val="FootnoteAnchor"/>
          <w:rtl w:val="true"/>
        </w:rPr>
        <w:footnoteReference w:id="2274"/>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أری داءَه بغیرک یَشفَی لا ولا جُرحَه بغیرک یُؤسا</w:t>
      </w:r>
      <w:r>
        <w:rPr>
          <w:rStyle w:val="FootnoteAnchor"/>
          <w:rtl w:val="true"/>
        </w:rPr>
        <w:footnoteReference w:id="2275"/>
      </w:r>
    </w:p>
    <w:p>
      <w:pPr>
        <w:pStyle w:val="BookText"/>
        <w:rPr/>
      </w:pPr>
      <w:r>
        <w:rPr>
          <w:rFonts w:ascii="Amiri" w:hAnsi="Amiri" w:eastAsia="Amiri" w:cs="Amiri"/>
          <w:color w:val="111111"/>
          <w:sz w:val="28"/>
          <w:sz w:val="28"/>
          <w:szCs w:val="28"/>
          <w:rtl w:val="true"/>
          <w:lang w:bidi="ar-SA"/>
        </w:rPr>
        <w:t>أَتَمنَّی لو زُرتُ مشهَدَک العالی وقَبَّلتُ رَبعَک المأنوسا</w:t>
      </w:r>
    </w:p>
    <w:p>
      <w:pPr>
        <w:pStyle w:val="BookText"/>
        <w:rPr/>
      </w:pPr>
      <w:r>
        <w:rPr>
          <w:rFonts w:ascii="Amiri" w:hAnsi="Amiri" w:eastAsia="Amiri" w:cs="Amiri"/>
          <w:color w:val="111111"/>
          <w:sz w:val="28"/>
          <w:sz w:val="28"/>
          <w:szCs w:val="28"/>
          <w:rtl w:val="true"/>
          <w:lang w:bidi="ar-SA"/>
        </w:rPr>
        <w:t>وإذا عَزَّ أن أزورَک یقظان فزُرنی فی النوم واشفِ النسیسا</w:t>
      </w:r>
      <w:r>
        <w:rPr>
          <w:rStyle w:val="FootnoteAnchor"/>
          <w:rtl w:val="true"/>
        </w:rPr>
        <w:footnoteReference w:id="2276"/>
      </w:r>
    </w:p>
    <w:p>
      <w:pPr>
        <w:pStyle w:val="BookText"/>
        <w:rPr/>
      </w:pPr>
      <w:r>
        <w:rPr>
          <w:rFonts w:ascii="IRNazanin" w:hAnsi="IRNazanin" w:eastAsia="IRNazanin"/>
          <w:color w:val="111111"/>
          <w:sz w:val="28"/>
          <w:sz w:val="28"/>
          <w:szCs w:val="28"/>
          <w:rtl w:val="true"/>
          <w:lang w:bidi="fa-IR"/>
        </w:rPr>
        <w:t>أنا عبدٌ لکم مطیع إذا ما کان غیری مطاوِعاً إبلیسا</w:t>
      </w:r>
    </w:p>
    <w:p>
      <w:pPr>
        <w:pStyle w:val="BookText"/>
        <w:rPr/>
      </w:pPr>
      <w:r>
        <w:rPr>
          <w:rFonts w:ascii="Amiri" w:hAnsi="Amiri" w:eastAsia="Amiri" w:cs="Amiri"/>
          <w:color w:val="111111"/>
          <w:sz w:val="28"/>
          <w:sz w:val="28"/>
          <w:szCs w:val="28"/>
          <w:rtl w:val="true"/>
          <w:lang w:bidi="ar-SA"/>
        </w:rPr>
        <w:t>قد تَمَسَّکتُ منکم بوَلاء لیس یُلفَی</w:t>
      </w:r>
      <w:r>
        <w:rPr>
          <w:rStyle w:val="FootnoteAnchor"/>
          <w:rtl w:val="true"/>
        </w:rPr>
        <w:footnoteReference w:id="2277"/>
      </w:r>
      <w:r>
        <w:rPr>
          <w:rFonts w:ascii="Amiri" w:hAnsi="Amiri" w:eastAsia="Amiri" w:cs="Amiri"/>
          <w:color w:val="111111"/>
          <w:sz w:val="28"/>
          <w:sz w:val="28"/>
          <w:szCs w:val="28"/>
          <w:rtl w:val="true"/>
          <w:lang w:bidi="ar-SA"/>
        </w:rPr>
        <w:t>القَشِیبُ منه دَریسا</w:t>
      </w:r>
      <w:r>
        <w:rPr>
          <w:rStyle w:val="FootnoteAnchor"/>
          <w:rtl w:val="true"/>
        </w:rPr>
        <w:footnoteReference w:id="2278"/>
      </w:r>
    </w:p>
    <w:p>
      <w:pPr>
        <w:pStyle w:val="BookText"/>
        <w:rPr/>
      </w:pPr>
      <w:r>
        <w:rPr>
          <w:rFonts w:ascii="Amiri" w:hAnsi="Amiri" w:eastAsia="Amiri" w:cs="Amiri"/>
          <w:color w:val="111111"/>
          <w:sz w:val="28"/>
          <w:sz w:val="28"/>
          <w:szCs w:val="28"/>
          <w:rtl w:val="true"/>
          <w:lang w:bidi="ar-SA"/>
        </w:rPr>
        <w:t>أَتَرَجَّی به النجاة إذا ما خاف غیری فی الحشر ضُرّاً وبُؤسا</w:t>
      </w:r>
    </w:p>
    <w:p>
      <w:pPr>
        <w:pStyle w:val="BookText"/>
        <w:rPr/>
      </w:pPr>
      <w:r>
        <w:rPr>
          <w:rFonts w:ascii="Amiri" w:hAnsi="Amiri" w:eastAsia="Amiri" w:cs="Amiri"/>
          <w:color w:val="111111"/>
          <w:sz w:val="28"/>
          <w:sz w:val="28"/>
          <w:szCs w:val="28"/>
          <w:rtl w:val="true"/>
          <w:lang w:bidi="ar-SA"/>
        </w:rPr>
        <w:t>فأرانی والوَجهُ منّی طَلْقٌ‌</w:t>
      </w:r>
      <w:r>
        <w:rPr>
          <w:rStyle w:val="FootnoteAnchor"/>
          <w:rtl w:val="true"/>
        </w:rPr>
        <w:footnoteReference w:id="2279"/>
      </w:r>
      <w:r>
        <w:rPr>
          <w:rFonts w:ascii="IRNazanin" w:hAnsi="IRNazanin" w:eastAsia="IRNazanin"/>
          <w:color w:val="111111"/>
          <w:sz w:val="28"/>
          <w:sz w:val="28"/>
          <w:szCs w:val="28"/>
          <w:rtl w:val="true"/>
          <w:lang w:bidi="fa-IR"/>
        </w:rPr>
        <w:t>وأری أوجُه الشُناة عبوسا</w:t>
      </w:r>
    </w:p>
    <w:p>
      <w:pPr>
        <w:pStyle w:val="BookText"/>
        <w:rPr/>
      </w:pPr>
      <w:r>
        <w:rPr>
          <w:rFonts w:ascii="Amiri" w:hAnsi="Amiri" w:eastAsia="Amiri" w:cs="Amiri"/>
          <w:color w:val="111111"/>
          <w:sz w:val="28"/>
          <w:sz w:val="28"/>
          <w:szCs w:val="28"/>
          <w:rtl w:val="true"/>
          <w:lang w:bidi="ar-SA"/>
        </w:rPr>
        <w:t>لا أقِیسُ الأنامَ منکم بشِسعٍ جَلَّ مقدارُ مجدکم أن أقیسا</w:t>
      </w:r>
      <w:r>
        <w:rPr>
          <w:rStyle w:val="FootnoteAnchor"/>
          <w:rtl w:val="true"/>
        </w:rPr>
        <w:footnoteReference w:id="2280"/>
      </w:r>
    </w:p>
    <w:p>
      <w:pPr>
        <w:pStyle w:val="BookText"/>
        <w:rPr/>
      </w:pPr>
      <w:r>
        <w:rPr>
          <w:rFonts w:ascii="Amiri" w:hAnsi="Amiri" w:eastAsia="Amiri" w:cs="Amiri"/>
          <w:color w:val="111111"/>
          <w:sz w:val="28"/>
          <w:sz w:val="28"/>
          <w:szCs w:val="28"/>
          <w:rtl w:val="true"/>
          <w:lang w:bidi="ar-SA"/>
        </w:rPr>
        <w:t>من عدَدنا من الوری کان مَرءُوساً ومنکم من عُدَّ کان رئیسا</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فَغدا العالمون مثل الذُنابی وغَدَوتُم للعالمین رُؤُوسا</w:t>
      </w:r>
      <w:r>
        <w:rPr>
          <w:rStyle w:val="FootnoteAnchor"/>
          <w:rtl w:val="true"/>
        </w:rPr>
        <w:footnoteReference w:id="2281"/>
      </w:r>
      <w:bookmarkStart w:id="86" w:name="pg14209_158458"/>
    </w:p>
    <w:p>
      <w:pPr>
        <w:pStyle w:val="Heading2"/>
        <w:numPr>
          <w:ilvl w:val="1"/>
          <w:numId w:val="1"/>
        </w:numPr>
        <w:rPr/>
      </w:pPr>
      <w:bookmarkStart w:id="87" w:name="__RefHeading___Toc5509084_3381743652"/>
      <w:bookmarkStart w:id="88" w:name="_Toc27"/>
      <w:bookmarkEnd w:id="86"/>
      <w:bookmarkEnd w:id="87"/>
      <w:r>
        <w:rPr>
          <w:rtl w:val="true"/>
        </w:rPr>
        <w:t>ترجمة الإمام التاسع محمّد بن علی القانع علیه السلام</w:t>
      </w:r>
      <w:bookmarkEnd w:id="88"/>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5509086_3381743652"/>
      <w:bookmarkStart w:id="90" w:name="_Toc28"/>
      <w:bookmarkEnd w:id="89"/>
      <w:r>
        <w:rPr>
          <w:rtl w:val="true"/>
        </w:rPr>
        <w:t>اشارة</w:t>
      </w:r>
      <w:bookmarkEnd w:id="90"/>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4209_158460"/>
      <w:bookmarkStart w:id="92" w:name="pg14209_158460"/>
      <w:bookmarkEnd w:id="92"/>
    </w:p>
    <w:p>
      <w:pPr>
        <w:pStyle w:val="Heading3"/>
        <w:numPr>
          <w:ilvl w:val="2"/>
          <w:numId w:val="1"/>
        </w:numPr>
        <w:rPr/>
      </w:pPr>
      <w:bookmarkStart w:id="93" w:name="pg14209_158460"/>
      <w:bookmarkStart w:id="94" w:name="__RefHeading___Toc5509088_3381743652"/>
      <w:bookmarkStart w:id="95" w:name="_Toc29"/>
      <w:bookmarkEnd w:id="93"/>
      <w:bookmarkEnd w:id="94"/>
      <w:r>
        <w:rPr>
          <w:rtl w:val="true"/>
        </w:rPr>
        <w:t>ذکر الإمام التاسع</w:t>
      </w:r>
      <w:bookmarkEnd w:id="95"/>
    </w:p>
    <w:p>
      <w:pPr>
        <w:pStyle w:val="BookText"/>
        <w:rPr/>
      </w:pPr>
      <w:r>
        <w:rPr>
          <w:rFonts w:ascii="IRNazanin" w:hAnsi="IRNazanin" w:eastAsia="IRNazanin"/>
          <w:color w:val="111111"/>
          <w:sz w:val="28"/>
          <w:sz w:val="28"/>
          <w:szCs w:val="28"/>
          <w:rtl w:val="true"/>
          <w:lang w:bidi="fa-IR"/>
        </w:rPr>
        <w:t xml:space="preserve">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القانع</w:t>
      </w:r>
      <w:r>
        <w:rPr>
          <w:rFonts w:eastAsia="IRNazanin" w:cs="IRNazanin"/>
          <w:color w:val="111111"/>
          <w:sz w:val="28"/>
          <w:szCs w:val="28"/>
          <w:rtl w:val="true"/>
          <w:lang w:bidi="fa-IR"/>
        </w:rPr>
        <w:t>)</w:t>
      </w:r>
      <w:r>
        <w:rPr>
          <w:rStyle w:val="FootnoteAnchor"/>
          <w:rtl w:val="true"/>
        </w:rPr>
        <w:footnoteReference w:id="2282"/>
      </w:r>
      <w:r>
        <w:rPr>
          <w:rFonts w:ascii="IRNazanin" w:hAnsi="IRNazanin" w:eastAsia="IRNazanin"/>
          <w:color w:val="111111"/>
          <w:sz w:val="28"/>
          <w:sz w:val="28"/>
          <w:szCs w:val="28"/>
          <w:rtl w:val="true"/>
          <w:lang w:bidi="fa-IR"/>
        </w:rPr>
        <w:t>محمّد بن علیّ بن موسی بن جعفر بن محمّد بن علی</w:t>
      </w:r>
    </w:p>
    <w:p>
      <w:pPr>
        <w:pStyle w:val="BookText"/>
        <w:rPr/>
      </w:pPr>
      <w:r>
        <w:rPr>
          <w:rFonts w:ascii="IRNazanin" w:hAnsi="IRNazanin" w:eastAsia="IRNazanin"/>
          <w:color w:val="111111"/>
          <w:sz w:val="28"/>
          <w:sz w:val="28"/>
          <w:szCs w:val="28"/>
          <w:rtl w:val="true"/>
          <w:lang w:bidi="fa-IR"/>
        </w:rPr>
        <w:t>بن الحسین بن علیّ بن أبی طالب صلوات اللّه علیهم</w:t>
      </w:r>
    </w:p>
    <w:p>
      <w:pPr>
        <w:pStyle w:val="BookText"/>
        <w:rPr/>
      </w:pPr>
      <w:r>
        <w:rPr>
          <w:rFonts w:ascii="IRNazanin" w:hAnsi="IRNazanin" w:eastAsia="IRNazanin"/>
          <w:color w:val="111111"/>
          <w:sz w:val="28"/>
          <w:sz w:val="28"/>
          <w:szCs w:val="28"/>
          <w:rtl w:val="true"/>
          <w:lang w:bidi="fa-IR"/>
        </w:rPr>
        <w:t>قال الشیخ کمال الدین محمّد بن طلحة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التاسع فی ذکر أبی جعفر محمّد القانع بن علیّ الرضا بن موسی الکاظم علیهم السلام، هذا أبوجعفر محمّد الثانی، فإنّه تقدّم فی آبائه علیهم السلام أبوجعفر محمّد وهو الباقر بن علیّ علیهما السلام، فجاء هذا باسمه وکنیته واسم أبیه، فعُرف بأبی جعفر الثانی، وهو وإن کان صغیر السنّ، فهو کبیر القدر، رفیع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ولادته ففی لیلة الجمعة تاسع عشر رمضان سنة مئة وخمس وتسعین للهجرة،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عاشر رجب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نسبه أباً واُمّاً فأبوه أبو الحسن علیّ الرضا بن موسی الکاظم، وقد تقدّم ذلک مبسوطاً، وأمّه امّ ولد یقال له سکینة المریسیة</w:t>
      </w:r>
      <w:r>
        <w:rPr>
          <w:rStyle w:val="FootnoteAnchor"/>
          <w:rtl w:val="true"/>
        </w:rPr>
        <w:footnoteReference w:id="2283"/>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الخیزران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اسمه فمحمّد، وأمّا کنیته فأبوجعفر بکنیة جدّه محمّد الباقر، وله لقبان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القانع، والمرتضی</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مناقبه فما اتسعت له حَلَباتُ مجالها، ولا امتدّت له أوقات آجالها، بل قضت علیه الأقدار الإلهیّة بقلّة بقائه فی الدنیا بحکمها وإسجالها، فقلّ فی الدنیا مقامه، وعجّل القدوم علیه لزیارته</w:t>
      </w:r>
      <w:r>
        <w:rPr>
          <w:rStyle w:val="FootnoteAnchor"/>
          <w:rtl w:val="true"/>
        </w:rPr>
        <w:footnoteReference w:id="2284"/>
      </w:r>
      <w:r>
        <w:rPr>
          <w:rFonts w:ascii="IRNazanin" w:hAnsi="IRNazanin" w:eastAsia="IRNazanin"/>
          <w:color w:val="111111"/>
          <w:sz w:val="28"/>
          <w:sz w:val="28"/>
          <w:szCs w:val="28"/>
          <w:rtl w:val="true"/>
          <w:lang w:bidi="fa-IR"/>
        </w:rPr>
        <w:t xml:space="preserve">حِمامُه، فلم تطِل بها مدّته، ولا امتدّت فیها أیّامه، غیر أنّ اللّه جلّ وعلا خصّه بمنقبة مُتألّقةٍ فی مطالع التعظیم، بارقةٍ أنوارُها، مرتفعةٍ فی معارج التفضیل قیمة أقدارها، بادیة لأبصار ذوی البصائر، بیّنة منارها، هادیة لعقول أهل المعرفة آیة آثارها، وهی وإن کانت صورتها واحدة </w:t>
      </w:r>
    </w:p>
    <w:p>
      <w:pPr>
        <w:pStyle w:val="BookText"/>
        <w:rPr/>
      </w:pPr>
      <w:r>
        <w:rPr>
          <w:rFonts w:ascii="IRNazanin" w:hAnsi="IRNazanin" w:eastAsia="IRNazanin"/>
          <w:color w:val="111111"/>
          <w:sz w:val="28"/>
          <w:sz w:val="28"/>
          <w:szCs w:val="28"/>
          <w:rtl w:val="true"/>
          <w:lang w:bidi="fa-IR"/>
        </w:rPr>
        <w:t>فمعانیها کثیرة، وصیغتها وإن کانت صغیرة فدلالتها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أنّ هذا أباجعفر محمّد بن علیّ علیهما السلام لمّا توفّی والده علیّ الرضا وقدم الخلیفة المأمون إلی بغداد بعد وفاته بسنة، اتّفق أنّه خرج یوماً إلی الصید، فاجتاز بطرف البلد فی طریقه، والصبیان یلعبون ومحمّد واقف معهم، وکان عمره یومئذ إحدی عشرة سنة فما حولها، فلمّا أقبل المأمون انصرف الصبیان هاربین ووقف أبو جعفر محمّد</w:t>
      </w:r>
      <w:r>
        <w:rPr>
          <w:rStyle w:val="FootnoteAnchor"/>
          <w:rtl w:val="true"/>
        </w:rPr>
        <w:footnoteReference w:id="2285"/>
      </w:r>
      <w:r>
        <w:rPr>
          <w:rFonts w:ascii="IRNazanin" w:hAnsi="IRNazanin" w:eastAsia="IRNazanin"/>
          <w:color w:val="111111"/>
          <w:sz w:val="28"/>
          <w:sz w:val="28"/>
          <w:szCs w:val="28"/>
          <w:rtl w:val="true"/>
          <w:lang w:bidi="fa-IR"/>
        </w:rPr>
        <w:t>علیه السلام فلم یبرح مکانه، فقرب منه الخلیفة فنظر إلیه وکان اللّه عزّ وعلا قد ألقی علیه مَسحة من قبول، فوقف الخلیفة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ما منعک من الانصراف مع الصبیان؟</w:t>
      </w:r>
    </w:p>
    <w:p>
      <w:pPr>
        <w:pStyle w:val="BookText"/>
        <w:rPr/>
      </w:pPr>
      <w:r>
        <w:rPr>
          <w:rFonts w:ascii="IRNazanin" w:hAnsi="IRNazanin" w:eastAsia="IRNazanin"/>
          <w:color w:val="111111"/>
          <w:sz w:val="28"/>
          <w:sz w:val="28"/>
          <w:szCs w:val="28"/>
          <w:rtl w:val="true"/>
          <w:lang w:bidi="fa-IR"/>
        </w:rPr>
        <w:t>فقال له محمّد مسرعاً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لم یکن بالطریق ضیق لاُوسّعه علیک بذهابی، ولم یکن</w:t>
      </w:r>
      <w:r>
        <w:rPr>
          <w:rStyle w:val="FootnoteAnchor"/>
          <w:rtl w:val="true"/>
        </w:rPr>
        <w:footnoteReference w:id="2286"/>
      </w:r>
      <w:r>
        <w:rPr>
          <w:rFonts w:ascii="IRNazanin" w:hAnsi="IRNazanin" w:eastAsia="IRNazanin"/>
          <w:color w:val="111111"/>
          <w:sz w:val="28"/>
          <w:sz w:val="28"/>
          <w:szCs w:val="28"/>
          <w:rtl w:val="true"/>
          <w:lang w:bidi="fa-IR"/>
        </w:rPr>
        <w:t>لی جریمة فأخشاها، وظنّی بک حسن، إنّک لا تضرّ من لا ذنب له، فوقفت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فأعجبه کلامه ووجهه،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أنا ابن علیّ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فترحّم علی أبیه وساق إلی وِجهته، وکان معه بزاةٌ، فلمّا بعد عن العمارة أخذ بازیّاً فأرسله علی دُرّاجة فغاب عن عینه غیبة طویلة، ثمّ عاد من الجو وفی منقاره سمکة صغیرة، وبها بقایا الحیاة، فعجب الخلیفة من ذلک غایة العجب، ثمّ أخذها فی یده</w:t>
      </w:r>
      <w:r>
        <w:rPr>
          <w:rStyle w:val="FootnoteAnchor"/>
          <w:rtl w:val="true"/>
        </w:rPr>
        <w:footnoteReference w:id="2287"/>
      </w:r>
      <w:r>
        <w:rPr>
          <w:rFonts w:ascii="IRNazanin" w:hAnsi="IRNazanin" w:eastAsia="IRNazanin"/>
          <w:color w:val="111111"/>
          <w:sz w:val="28"/>
          <w:sz w:val="28"/>
          <w:szCs w:val="28"/>
          <w:rtl w:val="true"/>
          <w:lang w:bidi="fa-IR"/>
        </w:rPr>
        <w:t>وعاد إلی داره فی الطریق الّذی أقبل منه، فلمّا وصل إلی ذلک المکان وجد الصبیان علی حالهم، فانصرفوا کما فعلوا أوّل مرّة، وأبوجعفر لم ینصرف ووقف کما وقف أوّلاً</w:t>
      </w:r>
      <w:r>
        <w:rPr>
          <w:rStyle w:val="FootnoteAnchor"/>
          <w:rtl w:val="true"/>
        </w:rPr>
        <w:footnoteReference w:id="2288"/>
      </w:r>
      <w:r>
        <w:rPr>
          <w:rFonts w:ascii="IRNazanin" w:hAnsi="IRNazanin" w:eastAsia="IRNazanin"/>
          <w:color w:val="111111"/>
          <w:sz w:val="28"/>
          <w:sz w:val="28"/>
          <w:szCs w:val="28"/>
          <w:rtl w:val="true"/>
          <w:lang w:bidi="fa-IR"/>
        </w:rPr>
        <w:t>، فلمّا دنا منه الخلیفة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أمیر المؤمنین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یدی؟</w:t>
      </w:r>
    </w:p>
    <w:p>
      <w:pPr>
        <w:pStyle w:val="BookText"/>
        <w:rPr/>
      </w:pPr>
      <w:r>
        <w:rPr>
          <w:rFonts w:ascii="IRNazanin" w:hAnsi="IRNazanin" w:eastAsia="IRNazanin"/>
          <w:color w:val="111111"/>
          <w:sz w:val="28"/>
          <w:sz w:val="28"/>
          <w:szCs w:val="28"/>
          <w:rtl w:val="true"/>
          <w:lang w:bidi="fa-IR"/>
        </w:rPr>
        <w:t>فألهمه اللّه عزّ وعلا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 اللّه تعالی خلق بمشیته فی بحر قدرته سمکاً صغاراً تصیدها بزاة الملوک والخلفاء، فیختبرون بها سلالة أهل بیت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المأمون کلامه عجب منه وجعل یطیل نظره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الرضا حقّاً، وضاعف إحسانه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الواقعة منقبة تکفیه</w:t>
      </w:r>
      <w:r>
        <w:rPr>
          <w:rStyle w:val="FootnoteAnchor"/>
          <w:rtl w:val="true"/>
        </w:rPr>
        <w:footnoteReference w:id="2289"/>
      </w:r>
      <w:r>
        <w:rPr>
          <w:rFonts w:ascii="IRNazanin" w:hAnsi="IRNazanin" w:eastAsia="IRNazanin"/>
          <w:color w:val="111111"/>
          <w:sz w:val="28"/>
          <w:sz w:val="28"/>
          <w:szCs w:val="28"/>
          <w:rtl w:val="true"/>
          <w:lang w:bidi="fa-IR"/>
        </w:rPr>
        <w:t>عن غیرها، ویستغنی بها عن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وسیأتی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Style w:val="FootnoteAnchor"/>
          <w:rtl w:val="true"/>
        </w:rPr>
        <w:footnoteReference w:id="2290"/>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مات فی ذی الحجّة من سنة مئتین وعشرین للهجرة فی خلافة المعتصم، وقد تقدّم ذکر ولادته فی سنة مئة وخمس وتسعین، فیکون عمره خمساً وعشرین سنة، وقبره ببغداد فی مقابر قریش</w:t>
      </w:r>
      <w:r>
        <w:rPr>
          <w:rStyle w:val="FootnoteAnchor"/>
          <w:rtl w:val="true"/>
        </w:rPr>
        <w:footnoteReference w:id="2291"/>
      </w:r>
    </w:p>
    <w:p>
      <w:pPr>
        <w:pStyle w:val="BookText"/>
        <w:rPr/>
      </w:pPr>
      <w:r>
        <w:rPr>
          <w:rFonts w:ascii="IRNazanin" w:hAnsi="IRNazanin" w:eastAsia="IRNazanin"/>
          <w:color w:val="111111"/>
          <w:sz w:val="28"/>
          <w:sz w:val="28"/>
          <w:szCs w:val="28"/>
          <w:rtl w:val="true"/>
          <w:lang w:bidi="fa-IR"/>
        </w:rPr>
        <w:t>وأورد قصّته علیه السلام مع المأمون،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420:2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کلام کمال الدین ابن طلحة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فی کتاب لم یحضرنی الآن اسمه، ولعلّی أراه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البُزاة عادت وفی أرجلها حیّات خضر، وأنّه سأل بعض الأئمّة علیهم السلام فقال قبل أن یُفصِح عن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 السماء والأرض حیّات خضراً تصیدها بزاة شهب یُمتحن بها أولاد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2292"/>
      </w:r>
      <w:r>
        <w:rPr>
          <w:rFonts w:ascii="IRNazanin" w:hAnsi="IRNazanin" w:eastAsia="IRNazanin"/>
          <w:color w:val="111111"/>
          <w:sz w:val="28"/>
          <w:sz w:val="28"/>
          <w:szCs w:val="28"/>
          <w:rtl w:val="true"/>
          <w:lang w:bidi="fa-IR"/>
        </w:rPr>
        <w:t>ما هذا معناه، واللّه أعلم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الحافظ عبد العزیز ابن الأخضر الجنابذی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محمّد بن علیّ بن موسی بن جعفر بن محمّد بن علیّ بن الحسین بن علیّ بن أبی طالب علیهم السلام، امّه ریحانة،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الخیزران، وُلد سنة خمس وتسعین ومئة،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بالمدینة فی شهر رمضان من سنة خمس وتسعین ومئة، وقُبض ببغداد فی آخر ذی الحجّة سنة عشرین ومئتین، وهو یومئذ ابن خمس وعشرین سنة، واُمّه امّ ولد یقال لها </w:t>
      </w:r>
    </w:p>
    <w:p>
      <w:pPr>
        <w:pStyle w:val="BookText"/>
        <w:rPr/>
      </w:pPr>
      <w:r>
        <w:rPr>
          <w:rFonts w:ascii="IRNazanin" w:hAnsi="IRNazanin" w:eastAsia="IRNazanin"/>
          <w:color w:val="111111"/>
          <w:sz w:val="28"/>
          <w:sz w:val="28"/>
          <w:szCs w:val="28"/>
          <w:rtl w:val="true"/>
          <w:lang w:bidi="fa-IR"/>
        </w:rPr>
        <w:t>خیزران</w:t>
      </w:r>
      <w:r>
        <w:rPr>
          <w:rStyle w:val="FootnoteAnchor"/>
          <w:rtl w:val="true"/>
        </w:rPr>
        <w:footnoteReference w:id="2293"/>
      </w:r>
      <w:r>
        <w:rPr>
          <w:rFonts w:ascii="IRNazanin" w:hAnsi="IRNazanin" w:eastAsia="IRNazanin"/>
          <w:color w:val="111111"/>
          <w:sz w:val="28"/>
          <w:sz w:val="28"/>
          <w:szCs w:val="28"/>
          <w:rtl w:val="true"/>
          <w:lang w:bidi="fa-IR"/>
        </w:rPr>
        <w:t>، وکانت من أهل ماریة القبطیة، وقبره ببغداد فی مقابر قریش فی ظهر جدّه موسی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سعد</w:t>
      </w:r>
      <w:r>
        <w:rPr>
          <w:rStyle w:val="FootnoteAnchor"/>
          <w:rtl w:val="true"/>
        </w:rPr>
        <w:footnoteReference w:id="2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عشرین ومئتین</w:t>
      </w:r>
      <w:r>
        <w:rPr>
          <w:rStyle w:val="FootnoteAnchor"/>
          <w:rtl w:val="true"/>
        </w:rPr>
        <w:footnoteReference w:id="2295"/>
      </w:r>
      <w:r>
        <w:rPr>
          <w:rFonts w:ascii="IRNazanin" w:hAnsi="IRNazanin" w:eastAsia="IRNazanin"/>
          <w:color w:val="111111"/>
          <w:sz w:val="28"/>
          <w:sz w:val="28"/>
          <w:szCs w:val="28"/>
          <w:rtl w:val="true"/>
          <w:lang w:bidi="fa-IR"/>
        </w:rPr>
        <w:t xml:space="preserve">، فیها توفّی محمّد بن علیّ بن موسی ابن جعفر بن محمّد ببغداد، وکان قدمها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 إسحاق من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فتوفّی بها یوم الثلاثاء 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خلون من ذی الحجّة، یعنی سنة عشرین ومئتین، مولده سنة خمس وتسعین ومئة، فیکون عمره خمساً وعشرین سنة، قتل فی زمن الواثق باللّه</w:t>
      </w:r>
      <w:r>
        <w:rPr>
          <w:rStyle w:val="FootnoteAnchor"/>
          <w:rtl w:val="true"/>
        </w:rPr>
        <w:footnoteReference w:id="2296"/>
      </w:r>
    </w:p>
    <w:p>
      <w:pPr>
        <w:pStyle w:val="BookText"/>
        <w:rPr/>
      </w:pPr>
      <w:r>
        <w:rPr>
          <w:rFonts w:ascii="IRNazanin" w:hAnsi="IRNazanin" w:eastAsia="IRNazanin"/>
          <w:color w:val="111111"/>
          <w:sz w:val="28"/>
          <w:sz w:val="28"/>
          <w:szCs w:val="28"/>
          <w:rtl w:val="true"/>
          <w:lang w:bidi="fa-IR"/>
        </w:rPr>
        <w:t>ثمّ قال فی ذکر وقائع أیّام 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محمّد بن علیّ علیهما السلام توفّی فی خلافة الواثق باللّه، وقد بلغ من السنّ ما قدّمناه فی خلافة المعتصم،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صلاة الواثق فی زمن أبیه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سبباً لهذا الاشتباه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شهادته علیه السلام فی زمن الواثق؛ مخالف للتواریخ المتقدّمة، لاتّفاق أهل التواریخ علی أنّ الواثق باللّه هارون بن المعتصم بویع فی شهر ربیع الأوّل سنة سبع وعشرین ومئتین، وقد دلّت التواریخ المتقدّمة علی أنّه علیه السلام مضی قبل ذلک بسبع سنین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کلام الجنابذی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اشتباه حصل من صلاة الواثق علیه، والصحیح أنّه توفّی فی خلافة المعتصم، أمّا الواثق فقد بویع له سنة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إلّا أن یکون المراد أنّه سمّه الواثق فی خلافة المعتصم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قبره عند جدّه موسی بن جعفر، ورکب هارون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إسحاق</w:t>
      </w:r>
      <w:r>
        <w:rPr>
          <w:rStyle w:val="FootnoteAnchor"/>
          <w:rtl w:val="true"/>
        </w:rPr>
        <w:footnoteReference w:id="2297"/>
      </w:r>
      <w:r>
        <w:rPr>
          <w:rFonts w:ascii="IRNazanin" w:hAnsi="IRNazanin" w:eastAsia="IRNazanin"/>
          <w:color w:val="111111"/>
          <w:sz w:val="28"/>
          <w:sz w:val="28"/>
          <w:szCs w:val="28"/>
          <w:rtl w:val="true"/>
          <w:lang w:bidi="fa-IR"/>
        </w:rPr>
        <w:t>، فصلّی علیه عند منزله أوّل رحبة أسوار بن میمون من ناحیة قنطرة البردان، وحمل ودفن</w:t>
      </w:r>
      <w:r>
        <w:rPr>
          <w:rStyle w:val="FootnoteAnchor"/>
          <w:rtl w:val="true"/>
        </w:rPr>
        <w:footnoteReference w:id="2298"/>
      </w:r>
      <w:r>
        <w:rPr>
          <w:rFonts w:ascii="IRNazanin" w:hAnsi="IRNazanin" w:eastAsia="IRNazanin"/>
          <w:color w:val="111111"/>
          <w:sz w:val="28"/>
          <w:sz w:val="28"/>
          <w:szCs w:val="28"/>
          <w:rtl w:val="true"/>
          <w:lang w:bidi="fa-IR"/>
        </w:rPr>
        <w:t>فی مقابر قریش، یلقّب بالجواد</w:t>
      </w:r>
      <w:r>
        <w:rPr>
          <w:rStyle w:val="FootnoteAnchor"/>
          <w:rtl w:val="true"/>
        </w:rPr>
        <w:footnoteReference w:id="2299"/>
      </w:r>
    </w:p>
    <w:p>
      <w:pPr>
        <w:pStyle w:val="BookText"/>
        <w:rPr/>
      </w:pPr>
      <w:r>
        <w:rPr>
          <w:rFonts w:ascii="IRNazanin" w:hAnsi="IRNazanin" w:eastAsia="IRNazanin"/>
          <w:color w:val="111111"/>
          <w:sz w:val="28"/>
          <w:sz w:val="28"/>
          <w:szCs w:val="28"/>
          <w:rtl w:val="true"/>
          <w:lang w:bidi="fa-IR"/>
        </w:rPr>
        <w:t>وروی أیضاً الخطیب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أبوجعفر محمّد بن علیّ وهو ابن خمس وعشرین سنة وثلاثة أشهر واثنی عشر یوماً، وکان مولده سنة مئة وخمس وتسعین من الهجرة، وقبض فی یوم الثلاثاء لستّ خلون من ذی الحجّة سنة مئتین وعشرین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أحمد بن علیّ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موسی أبوجعفر ابن الرضا، قدم من المدینة إلی بغداد وافداً علی أبی إسحاق المعتصم ومعه امرأته امّ الفضل بنت</w:t>
      </w:r>
      <w:r>
        <w:rPr>
          <w:rStyle w:val="FootnoteAnchor"/>
          <w:rtl w:val="true"/>
        </w:rPr>
        <w:footnoteReference w:id="2300"/>
      </w:r>
      <w:r>
        <w:rPr>
          <w:rFonts w:ascii="IRNazanin" w:hAnsi="IRNazanin" w:eastAsia="IRNazanin"/>
          <w:color w:val="111111"/>
          <w:sz w:val="28"/>
          <w:sz w:val="28"/>
          <w:szCs w:val="28"/>
          <w:rtl w:val="true"/>
          <w:lang w:bidi="fa-IR"/>
        </w:rPr>
        <w:t>المأمون، وتوفّی ببغداد، ودفن فی مقابر قریش عند جدّه موسی بن جعفر، ودخلت</w:t>
      </w:r>
      <w:r>
        <w:rPr>
          <w:rStyle w:val="FootnoteAnchor"/>
          <w:rtl w:val="true"/>
        </w:rPr>
        <w:footnoteReference w:id="2301"/>
      </w:r>
      <w:r>
        <w:rPr>
          <w:rFonts w:ascii="IRNazanin" w:hAnsi="IRNazanin" w:eastAsia="IRNazanin"/>
          <w:color w:val="111111"/>
          <w:sz w:val="28"/>
          <w:sz w:val="28"/>
          <w:szCs w:val="28"/>
          <w:rtl w:val="true"/>
          <w:lang w:bidi="fa-IR"/>
        </w:rPr>
        <w:t>امرأته امّ الفضل إلی قصر المعتصم، فجُعلت مع الحرم</w:t>
      </w:r>
      <w:r>
        <w:rPr>
          <w:rStyle w:val="FootnoteAnchor"/>
          <w:rtl w:val="true"/>
        </w:rPr>
        <w:footnoteReference w:id="2302"/>
      </w:r>
    </w:p>
    <w:p>
      <w:pPr>
        <w:pStyle w:val="BookText"/>
        <w:rPr/>
      </w:pPr>
      <w:r>
        <w:rPr>
          <w:rFonts w:ascii="IRNazanin" w:hAnsi="IRNazanin" w:eastAsia="IRNazanin"/>
          <w:color w:val="111111"/>
          <w:sz w:val="28"/>
          <w:sz w:val="28"/>
          <w:szCs w:val="28"/>
          <w:rtl w:val="true"/>
          <w:lang w:bidi="fa-IR"/>
        </w:rPr>
        <w:t>وأورده الیافعی فی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أخباراً رواها الجواد علیه السلام عن آبائه علیهم السلام،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النبیّ صلی اللّه علیه وآله وسلّم إلی الیمن فقال لی وهو یوصینی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حار</w:t>
      </w:r>
      <w:r>
        <w:rPr>
          <w:rStyle w:val="FootnoteAnchor"/>
          <w:rtl w:val="true"/>
        </w:rPr>
        <w:footnoteReference w:id="2303"/>
      </w:r>
    </w:p>
    <w:p>
      <w:p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 بالحاء المهملة هنا والراء المهملة؛ أی هلک، ومَن قرأ خاب؛ فقد وهم، والحُور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الهلکة، وفلان حائر 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هالک أو کاسد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استخار، ولا ندم من استشار، یا علیّ، علیک بالدَُلْجة</w:t>
      </w:r>
      <w:r>
        <w:rPr>
          <w:rStyle w:val="FootnoteAnchor"/>
          <w:rtl w:val="true"/>
        </w:rPr>
        <w:footnoteReference w:id="2304"/>
      </w:r>
      <w:r>
        <w:rPr>
          <w:rFonts w:ascii="Amiri" w:hAnsi="Amiri" w:eastAsia="Amiri" w:cs="Amiri"/>
          <w:color w:val="111111"/>
          <w:sz w:val="28"/>
          <w:sz w:val="28"/>
          <w:szCs w:val="28"/>
          <w:rtl w:val="true"/>
          <w:lang w:bidi="ar-SA"/>
        </w:rPr>
        <w:t>فإنّ الأرض تُطوی باللیل ما لا تُطوی بالنهار، یا علیّ، اغد باسم اللّه، فإنّ اللّه عزّ وجلّ بارک لأمّتی فی بکورها</w:t>
      </w:r>
      <w:r>
        <w:rPr>
          <w:rFonts w:eastAsia="Amiri" w:cs="Amiri" w:ascii="Amiri" w:hAnsi="Amiri"/>
          <w:color w:val="111111"/>
          <w:sz w:val="28"/>
          <w:szCs w:val="28"/>
          <w:rtl w:val="true"/>
          <w:lang w:bidi="ar-SA"/>
        </w:rPr>
        <w:t>»</w:t>
      </w:r>
      <w:r>
        <w:rPr>
          <w:rStyle w:val="FootnoteAnchor"/>
          <w:rtl w:val="true"/>
        </w:rPr>
        <w:footnoteReference w:id="2305"/>
      </w:r>
    </w:p>
    <w:p>
      <w:pPr>
        <w:pStyle w:val="BookText"/>
        <w:rPr/>
      </w:pPr>
      <w:r>
        <w:rPr>
          <w:rFonts w:ascii="IRNazanin" w:hAnsi="IRNazanin" w:eastAsia="IRNazanin"/>
          <w:color w:val="111111"/>
          <w:sz w:val="28"/>
          <w:sz w:val="28"/>
          <w:szCs w:val="28"/>
          <w:rtl w:val="true"/>
          <w:lang w:bidi="fa-IR"/>
        </w:rPr>
        <w:t>ورواه الطوسی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وأبومحمّد جعفر بن أحمد بن علیّ القمی فی أواخر حرف المیم من جامع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وابن خلکان فی وفیات الأعیان</w:t>
      </w:r>
      <w:r>
        <w:rPr>
          <w:rFonts w:eastAsia="IRNazanin" w:cs="IRNazanin"/>
          <w:color w:val="111111"/>
          <w:sz w:val="28"/>
          <w:szCs w:val="28"/>
          <w:rtl w:val="true"/>
          <w:lang w:bidi="fa-IR"/>
        </w:rPr>
        <w:t xml:space="preserve">: </w:t>
      </w:r>
      <w:r>
        <w:rPr>
          <w:rFonts w:eastAsia="IRNazanin" w:cs="IRNazanin"/>
          <w:color w:val="111111"/>
          <w:sz w:val="28"/>
          <w:szCs w:val="28"/>
          <w:lang w:bidi="fa-IR"/>
        </w:rPr>
        <w:t>175:4</w:t>
      </w:r>
      <w:r>
        <w:rPr>
          <w:rFonts w:ascii="IRNazanin" w:hAnsi="IRNazanin" w:eastAsia="IRNazanin"/>
          <w:color w:val="111111"/>
          <w:sz w:val="28"/>
          <w:sz w:val="28"/>
          <w:szCs w:val="28"/>
          <w:rtl w:val="true"/>
          <w:lang w:bidi="fa-IR"/>
        </w:rPr>
        <w:t>، والصفدی فی 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والیافعی فی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الطبرانی فی المعجم الأوسط</w:t>
      </w:r>
      <w:r>
        <w:rPr>
          <w:rFonts w:eastAsia="IRNazanin" w:cs="IRNazanin"/>
          <w:color w:val="111111"/>
          <w:sz w:val="28"/>
          <w:szCs w:val="28"/>
          <w:rtl w:val="true"/>
          <w:lang w:bidi="fa-IR"/>
        </w:rPr>
        <w:t xml:space="preserve">: </w:t>
      </w:r>
      <w:r>
        <w:rPr>
          <w:rFonts w:eastAsia="IRNazanin" w:cs="IRNazanin"/>
          <w:color w:val="111111"/>
          <w:sz w:val="28"/>
          <w:szCs w:val="28"/>
          <w:lang w:bidi="fa-IR"/>
        </w:rPr>
        <w:t>6623/329:7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المعجم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خاب من استخار، ولا ندم من استشار، ولا عال من اقتصد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طریق الطبرانی عند ابن عساکر فی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محمّد بن عبد اللّه الأنصاری، وعند القضاعی فی مسند الشهاب</w:t>
      </w:r>
      <w:r>
        <w:rPr>
          <w:rFonts w:eastAsia="IRNazanin" w:cs="IRNazanin"/>
          <w:color w:val="111111"/>
          <w:sz w:val="28"/>
          <w:szCs w:val="28"/>
          <w:rtl w:val="true"/>
          <w:lang w:bidi="fa-IR"/>
        </w:rPr>
        <w:t xml:space="preserve">: </w:t>
      </w:r>
      <w:r>
        <w:rPr>
          <w:rFonts w:eastAsia="IRNazanin" w:cs="IRNazanin"/>
          <w:color w:val="111111"/>
          <w:sz w:val="28"/>
          <w:szCs w:val="28"/>
          <w:lang w:bidi="fa-IR"/>
        </w:rPr>
        <w:t>774/7:2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ابن حمدون فی تذکرته</w:t>
      </w:r>
      <w:r>
        <w:rPr>
          <w:rFonts w:eastAsia="IRNazanin" w:cs="IRNazanin"/>
          <w:color w:val="111111"/>
          <w:sz w:val="28"/>
          <w:szCs w:val="28"/>
          <w:rtl w:val="true"/>
          <w:lang w:bidi="fa-IR"/>
        </w:rPr>
        <w:t xml:space="preserve">: </w:t>
      </w:r>
      <w:r>
        <w:rPr>
          <w:rFonts w:eastAsia="IRNazanin" w:cs="IRNazanin"/>
          <w:color w:val="111111"/>
          <w:sz w:val="28"/>
          <w:szCs w:val="28"/>
          <w:lang w:bidi="fa-IR"/>
        </w:rPr>
        <w:t>889/298:3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489/314:8</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استفاد أخاً فی اللّه فقد استفاد بیتاً فی الجنّة</w:t>
      </w:r>
      <w:r>
        <w:rPr>
          <w:rFonts w:eastAsia="IRNazanin" w:cs="IRNazanin"/>
          <w:color w:val="111111"/>
          <w:sz w:val="28"/>
          <w:szCs w:val="28"/>
          <w:rtl w:val="true"/>
          <w:lang w:bidi="fa-IR"/>
        </w:rPr>
        <w:t>»</w:t>
      </w:r>
      <w:r>
        <w:rPr>
          <w:rStyle w:val="FootnoteAnchor"/>
          <w:rtl w:val="true"/>
        </w:rPr>
        <w:footnoteReference w:id="2306"/>
      </w:r>
    </w:p>
    <w:p>
      <w:pPr>
        <w:pStyle w:val="BookText"/>
        <w:rPr/>
      </w:pPr>
      <w:r>
        <w:rPr>
          <w:rFonts w:ascii="IRNazanin" w:hAnsi="IRNazanin" w:eastAsia="IRNazanin"/>
          <w:color w:val="111111"/>
          <w:sz w:val="28"/>
          <w:sz w:val="28"/>
          <w:szCs w:val="28"/>
          <w:rtl w:val="true"/>
          <w:lang w:bidi="fa-IR"/>
        </w:rPr>
        <w:t>ورواه المفید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والطوسی فی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والصدوق فی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وفی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مصادقة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نحوه الحرانی فی مواعظ الإمام الباقر علیه السلام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وقد سئل عن حدیث النبیّ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أحصنت فرجها فحَرَّم اللّه ذرّیّتها علی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للحسن والحسین</w:t>
      </w:r>
      <w:r>
        <w:rPr>
          <w:rFonts w:eastAsia="IRNazanin" w:cs="IRNazanin"/>
          <w:color w:val="111111"/>
          <w:sz w:val="28"/>
          <w:szCs w:val="28"/>
          <w:rtl w:val="true"/>
          <w:lang w:bidi="fa-IR"/>
        </w:rPr>
        <w:t>»</w:t>
      </w:r>
      <w:r>
        <w:rPr>
          <w:rStyle w:val="FootnoteAnchor"/>
          <w:rtl w:val="true"/>
        </w:rPr>
        <w:footnoteReference w:id="2307"/>
      </w:r>
    </w:p>
    <w:p>
      <w:pPr>
        <w:pStyle w:val="BookText"/>
        <w:rPr/>
      </w:pPr>
      <w:r>
        <w:rPr>
          <w:rFonts w:ascii="IRNazanin" w:hAnsi="IRNazanin" w:eastAsia="IRNazanin"/>
          <w:color w:val="111111"/>
          <w:sz w:val="28"/>
          <w:sz w:val="28"/>
          <w:szCs w:val="28"/>
          <w:rtl w:val="true"/>
          <w:lang w:bidi="fa-IR"/>
        </w:rPr>
        <w:t>ورواه أبونعیم فی تاریخ اصبهان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محمّد بن مندة، وابن خلکان فی وفیات الأعیان</w:t>
      </w:r>
      <w:r>
        <w:rPr>
          <w:rFonts w:eastAsia="IRNazanin" w:cs="IRNazanin"/>
          <w:color w:val="111111"/>
          <w:sz w:val="28"/>
          <w:szCs w:val="28"/>
          <w:rtl w:val="true"/>
          <w:lang w:bidi="fa-IR"/>
        </w:rPr>
        <w:t xml:space="preserve">: </w:t>
      </w:r>
      <w:r>
        <w:rPr>
          <w:rFonts w:eastAsia="IRNazanin" w:cs="IRNazanin"/>
          <w:color w:val="111111"/>
          <w:sz w:val="28"/>
          <w:szCs w:val="28"/>
          <w:lang w:bidi="fa-IR"/>
        </w:rPr>
        <w:t>175:4</w:t>
      </w:r>
      <w:r>
        <w:rPr>
          <w:rFonts w:ascii="IRNazanin" w:hAnsi="IRNazanin" w:eastAsia="IRNazanin"/>
          <w:color w:val="111111"/>
          <w:sz w:val="28"/>
          <w:sz w:val="28"/>
          <w:szCs w:val="28"/>
          <w:rtl w:val="true"/>
          <w:lang w:bidi="fa-IR"/>
        </w:rPr>
        <w:t>، والصفدی فی 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حدیث النبی صلی الله علیه و آله و سلم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الزهراء علیها السلام، وله شاهد من حدیث الرضا علیه السلام، تقدّم فی 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آدم أشبه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شیء بالمعیار</w:t>
      </w:r>
      <w:r>
        <w:rPr>
          <w:rStyle w:val="FootnoteAnchor"/>
          <w:rtl w:val="true"/>
        </w:rPr>
        <w:footnoteReference w:id="2308"/>
      </w:r>
      <w:r>
        <w:rPr>
          <w:rFonts w:ascii="Amiri" w:hAnsi="Amiri" w:eastAsia="Amiri" w:cs="Amiri"/>
          <w:color w:val="111111"/>
          <w:sz w:val="28"/>
          <w:sz w:val="28"/>
          <w:szCs w:val="28"/>
          <w:rtl w:val="true"/>
          <w:lang w:bidi="ar-SA"/>
        </w:rPr>
        <w:t xml:space="preserve">، إمّا راجح بعلم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ناقص بجهل</w:t>
      </w:r>
      <w:r>
        <w:rPr>
          <w:rFonts w:eastAsia="Amiri" w:cs="Amiri" w:ascii="Amiri" w:hAnsi="Amiri"/>
          <w:color w:val="111111"/>
          <w:sz w:val="28"/>
          <w:szCs w:val="28"/>
          <w:rtl w:val="true"/>
          <w:lang w:bidi="ar-SA"/>
        </w:rPr>
        <w:t>»</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علیه السلام قال علیه السلام لأبی‌ذر 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غضبتَ للّه‌عزّ وجلّ، فارْجُ مَن</w:t>
      </w:r>
      <w:r>
        <w:rPr>
          <w:rStyle w:val="FootnoteAnchor"/>
          <w:rtl w:val="true"/>
        </w:rPr>
        <w:footnoteReference w:id="2310"/>
      </w:r>
      <w:r>
        <w:rPr>
          <w:rFonts w:ascii="Amiri" w:hAnsi="Amiri" w:eastAsia="Amiri" w:cs="Amiri"/>
          <w:color w:val="111111"/>
          <w:sz w:val="28"/>
          <w:sz w:val="28"/>
          <w:szCs w:val="28"/>
          <w:rtl w:val="true"/>
          <w:lang w:bidi="ar-SA"/>
        </w:rPr>
        <w:t>غضبت له، إنّ القوم خافوک علی دنیاهم وخِفتهم علی دینک، واللّه لوکانت السماوات والأرضون رتقاً علی عبد، ثمّ اتّقی اللّه لَجَعَل اللّه له منها مَخرجاً، لا یُؤْنَسَنّک إلّا الحقّ ولا یوحشنّک إلّا الباطل</w:t>
      </w:r>
      <w:r>
        <w:rPr>
          <w:rFonts w:eastAsia="Amiri" w:cs="Amiri" w:ascii="Amiri" w:hAnsi="Amiri"/>
          <w:color w:val="111111"/>
          <w:sz w:val="28"/>
          <w:szCs w:val="28"/>
          <w:rtl w:val="true"/>
          <w:lang w:bidi="ar-SA"/>
        </w:rPr>
        <w:t>»</w:t>
      </w:r>
      <w:r>
        <w:rPr>
          <w:rStyle w:val="FootnoteAnchor"/>
          <w:rtl w:val="true"/>
        </w:rPr>
        <w:footnoteReference w:id="2311"/>
      </w:r>
    </w:p>
    <w:p>
      <w:pPr>
        <w:pStyle w:val="BookText"/>
        <w:rPr/>
      </w:pPr>
      <w:r>
        <w:rPr>
          <w:rFonts w:ascii="IRNazanin" w:hAnsi="IRNazanin" w:eastAsia="IRNazanin"/>
          <w:color w:val="111111"/>
          <w:sz w:val="28"/>
          <w:sz w:val="28"/>
          <w:szCs w:val="28"/>
          <w:rtl w:val="true"/>
          <w:lang w:bidi="fa-IR"/>
        </w:rPr>
        <w:t xml:space="preserve">وأورده الشریف الرضی فی نهج البلاغة باب الخطب رقم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والآمدی فی الغرر</w:t>
      </w:r>
      <w:r>
        <w:rPr>
          <w:rFonts w:eastAsia="IRNazanin" w:cs="IRNazanin"/>
          <w:color w:val="111111"/>
          <w:sz w:val="28"/>
          <w:szCs w:val="28"/>
          <w:rtl w:val="true"/>
          <w:lang w:bidi="fa-IR"/>
        </w:rPr>
        <w:t xml:space="preserve">: </w:t>
      </w:r>
      <w:r>
        <w:rPr>
          <w:rFonts w:eastAsia="IRNazanin" w:cs="IRNazanin"/>
          <w:color w:val="111111"/>
          <w:sz w:val="28"/>
          <w:szCs w:val="28"/>
          <w:lang w:bidi="fa-IR"/>
        </w:rPr>
        <w:t>9/382:2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 مع زیادة فی هذه 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عن علیّ علیه السلام أنّه قال لقیس بن سعد وقد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Style w:val="FootnoteAnchor"/>
          <w:rtl w:val="true"/>
        </w:rPr>
        <w:footnoteReference w:id="2312"/>
      </w:r>
      <w:r>
        <w:rPr>
          <w:rFonts w:ascii="IRNazanin" w:hAnsi="IRNazanin" w:eastAsia="IRNazanin"/>
          <w:color w:val="111111"/>
          <w:sz w:val="28"/>
          <w:sz w:val="28"/>
          <w:szCs w:val="28"/>
          <w:rtl w:val="true"/>
          <w:lang w:bidi="fa-IR"/>
        </w:rPr>
        <w:t>من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قیس، إن للمحن غایات</w:t>
      </w:r>
      <w:r>
        <w:rPr>
          <w:rStyle w:val="FootnoteAnchor"/>
          <w:rtl w:val="true"/>
        </w:rPr>
        <w:footnoteReference w:id="2313"/>
      </w:r>
      <w:r>
        <w:rPr>
          <w:rFonts w:ascii="IRNazanin" w:hAnsi="IRNazanin" w:eastAsia="IRNazanin"/>
          <w:color w:val="111111"/>
          <w:sz w:val="28"/>
          <w:sz w:val="28"/>
          <w:szCs w:val="28"/>
          <w:rtl w:val="true"/>
          <w:lang w:bidi="fa-IR"/>
        </w:rPr>
        <w:t>لابدّ أن تنتهی إلیها، فیجب علی العاقل أن ینام لها إلی إدبارها، فإنّ مکابدتها بالحیلة عند إقبالها زیادة فیها</w:t>
      </w:r>
      <w:r>
        <w:rPr>
          <w:rFonts w:eastAsia="IRNazanin" w:cs="IRNazanin"/>
          <w:color w:val="111111"/>
          <w:sz w:val="28"/>
          <w:szCs w:val="28"/>
          <w:rtl w:val="true"/>
          <w:lang w:bidi="fa-IR"/>
        </w:rPr>
        <w:t>»</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وثق باللّه أراه السرور، ومن توکّل علیه کفاه الأمور، والثقة باللّه حِصن لا یتحصن فیه</w:t>
      </w:r>
      <w:r>
        <w:rPr>
          <w:rStyle w:val="FootnoteAnchor"/>
          <w:rtl w:val="true"/>
        </w:rPr>
        <w:footnoteReference w:id="2315"/>
      </w:r>
      <w:r>
        <w:rPr>
          <w:rFonts w:ascii="Amiri" w:hAnsi="Amiri" w:eastAsia="Amiri" w:cs="Amiri"/>
          <w:color w:val="111111"/>
          <w:sz w:val="28"/>
          <w:sz w:val="28"/>
          <w:szCs w:val="28"/>
          <w:rtl w:val="true"/>
          <w:lang w:bidi="ar-SA"/>
        </w:rPr>
        <w:t xml:space="preserve">إلّا مؤمن أمین، والتوکّل علی اللّه نجاة من کلّ </w:t>
      </w:r>
    </w:p>
    <w:p>
      <w:pPr>
        <w:pStyle w:val="BookText"/>
        <w:rPr/>
      </w:pPr>
      <w:r>
        <w:rPr>
          <w:rFonts w:ascii="IRNazanin" w:hAnsi="IRNazanin" w:eastAsia="IRNazanin"/>
          <w:color w:val="111111"/>
          <w:sz w:val="28"/>
          <w:sz w:val="28"/>
          <w:szCs w:val="28"/>
          <w:rtl w:val="true"/>
          <w:lang w:bidi="fa-IR"/>
        </w:rPr>
        <w:t>سوء وحرز من کلّ عدوّ، والدّین عزّ، والعلم کنز، والصَمت نور، وغایة الزهد الورع، ولا هدم للدین مثل البدع، ولا أفسد للرجال من الطمع، وبالراعی تصلح الرعیة، وبالدعاء تصرف البلیة، ومن رکب مرکب الصبر اهتدی إلی مضمار</w:t>
      </w:r>
      <w:r>
        <w:rPr>
          <w:rStyle w:val="FootnoteAnchor"/>
          <w:rtl w:val="true"/>
        </w:rPr>
        <w:footnoteReference w:id="2316"/>
      </w:r>
      <w:r>
        <w:rPr>
          <w:rFonts w:ascii="IRNazanin" w:hAnsi="IRNazanin" w:eastAsia="IRNazanin"/>
          <w:color w:val="111111"/>
          <w:sz w:val="28"/>
          <w:sz w:val="28"/>
          <w:szCs w:val="28"/>
          <w:rtl w:val="true"/>
          <w:lang w:bidi="fa-IR"/>
        </w:rPr>
        <w:t>النصر، ومن عاب عِیب، ومن شتم اجیب، ومن غرس أشجار التقی اجتنی ثمار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خصال تعین المرء علی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والغنا، والعلم، والتوفیق</w:t>
      </w:r>
      <w:r>
        <w:rPr>
          <w:rFonts w:eastAsia="IRNazanin" w:cs="IRNazanin"/>
          <w:color w:val="111111"/>
          <w:sz w:val="28"/>
          <w:szCs w:val="28"/>
          <w:rtl w:val="true"/>
          <w:lang w:bidi="fa-IR"/>
        </w:rPr>
        <w:t>»</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للّه‌عباداً یَخُصّهم بالنِّعَم، ویُقرُّها فیهم ما بَذَلوها، فإذا منعوها نَزَعها وحَوّلها إلی غیرهم</w:t>
      </w:r>
      <w:r>
        <w:rPr>
          <w:rFonts w:eastAsia="Amiri" w:cs="Amiri" w:ascii="Amiri" w:hAnsi="Amiri"/>
          <w:color w:val="111111"/>
          <w:sz w:val="28"/>
          <w:szCs w:val="28"/>
          <w:rtl w:val="true"/>
          <w:lang w:bidi="ar-SA"/>
        </w:rPr>
        <w:t>»</w:t>
      </w:r>
      <w:r>
        <w:rPr>
          <w:rStyle w:val="FootnoteAnchor"/>
          <w:rtl w:val="true"/>
        </w:rPr>
        <w:footnoteReference w:id="2318"/>
      </w:r>
    </w:p>
    <w:p>
      <w:pPr>
        <w:pStyle w:val="BookText"/>
        <w:rPr/>
      </w:pPr>
      <w:r>
        <w:rPr>
          <w:rFonts w:ascii="IRNazanin" w:hAnsi="IRNazanin" w:eastAsia="IRNazanin"/>
          <w:color w:val="111111"/>
          <w:sz w:val="28"/>
          <w:sz w:val="28"/>
          <w:szCs w:val="28"/>
          <w:rtl w:val="true"/>
          <w:lang w:bidi="fa-IR"/>
        </w:rPr>
        <w:t>ورواه الخطیب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459:9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عبد اللّه بن زید الکلبی بإسناده عن ابن عمر عن رسول اللّه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ماعظمت نعمة اللّه علی أحد</w:t>
      </w:r>
      <w:r>
        <w:rPr>
          <w:rStyle w:val="FootnoteAnchor"/>
          <w:rtl w:val="true"/>
        </w:rPr>
        <w:footnoteReference w:id="2319"/>
      </w:r>
      <w:r>
        <w:rPr>
          <w:rFonts w:ascii="IRNazanin" w:hAnsi="IRNazanin" w:eastAsia="IRNazanin"/>
          <w:color w:val="111111"/>
          <w:sz w:val="28"/>
          <w:sz w:val="28"/>
          <w:szCs w:val="28"/>
          <w:rtl w:val="true"/>
          <w:lang w:bidi="fa-IR"/>
        </w:rPr>
        <w:t xml:space="preserve">إلّا عظمت علیه مؤونة النّاس، فمن لم یحتمل تلک المؤونة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w:t>
      </w:r>
      <w:r>
        <w:rPr>
          <w:rStyle w:val="FootnoteAnchor"/>
          <w:rtl w:val="true"/>
        </w:rPr>
        <w:footnoteReference w:id="2320"/>
      </w:r>
      <w:r>
        <w:rPr>
          <w:rFonts w:ascii="Amiri" w:hAnsi="Amiri" w:eastAsia="Amiri" w:cs="Amiri"/>
          <w:color w:val="111111"/>
          <w:sz w:val="28"/>
          <w:sz w:val="28"/>
          <w:szCs w:val="28"/>
          <w:rtl w:val="true"/>
          <w:lang w:bidi="ar-SA"/>
        </w:rPr>
        <w:t>عرض النعمة للزوال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المعروف إلی اصطناعه أحوج من أهل الحاجة إلیه، لأنّ لهم أجره وفخره وذکره، فمهما اصطنع الرجل من معروف فإنّما یبدأ فیه بنفسه، فلا یطلبنّ شکر ما صنع إلی نفسه من غیره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أمّل إنساناً هابه</w:t>
      </w:r>
      <w:r>
        <w:rPr>
          <w:rStyle w:val="FootnoteAnchor"/>
          <w:rtl w:val="true"/>
        </w:rPr>
        <w:footnoteReference w:id="2321"/>
      </w:r>
      <w:r>
        <w:rPr>
          <w:rFonts w:ascii="IRNazanin" w:hAnsi="IRNazanin" w:eastAsia="IRNazanin"/>
          <w:color w:val="111111"/>
          <w:sz w:val="28"/>
          <w:sz w:val="28"/>
          <w:szCs w:val="28"/>
          <w:rtl w:val="true"/>
          <w:lang w:bidi="fa-IR"/>
        </w:rPr>
        <w:t>، ومن جهل شیئاً عابه، والفُرصة خُلسة، ومن کثر همّه سقم جسده، والمؤمن لایشتفی غیظه، وعنوان صحیفة المسلم</w:t>
      </w:r>
      <w:r>
        <w:rPr>
          <w:rStyle w:val="FootnoteAnchor"/>
          <w:rtl w:val="true"/>
        </w:rPr>
        <w:footnoteReference w:id="2322"/>
      </w:r>
    </w:p>
    <w:p>
      <w:pPr>
        <w:pStyle w:val="BookText"/>
        <w:rPr/>
      </w:pPr>
      <w:r>
        <w:rPr>
          <w:rFonts w:ascii="Amiri" w:hAnsi="Amiri" w:eastAsia="Amiri" w:cs="Amiri"/>
          <w:color w:val="111111"/>
          <w:sz w:val="28"/>
          <w:sz w:val="28"/>
          <w:szCs w:val="28"/>
          <w:rtl w:val="true"/>
          <w:lang w:bidi="ar-SA"/>
        </w:rPr>
        <w:t>حُسن خلقه</w:t>
      </w:r>
      <w:r>
        <w:rPr>
          <w:rFonts w:eastAsia="Amiri" w:cs="Amiri" w:ascii="Amiri" w:hAnsi="Amiri"/>
          <w:color w:val="111111"/>
          <w:sz w:val="28"/>
          <w:szCs w:val="28"/>
          <w:rtl w:val="true"/>
          <w:lang w:bidi="ar-SA"/>
        </w:rPr>
        <w:t>»</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صحیفة السعید حسن الثناء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استغنی باللّه افتقر النّاس إلیه، ومن اتّقی اللّه أحبّه النّاس وإن کرهوا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بطلب العلم، فإنّ طلبه فریضة، والبحث عنه نافلة، وهو صلة بین الإخوان، ودلیل علی المروءة، وتحفة فی المجالس، وصاحب فی السفر، واُنس فی الغربة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ومسموع، ولا یَنفَع مسموع إذا لم یکن</w:t>
      </w:r>
      <w:r>
        <w:rPr>
          <w:rStyle w:val="FootnoteAnchor"/>
          <w:rtl w:val="true"/>
        </w:rPr>
        <w:footnoteReference w:id="2324"/>
      </w:r>
      <w:r>
        <w:rPr>
          <w:rFonts w:ascii="IRNazanin" w:hAnsi="IRNazanin" w:eastAsia="IRNazanin"/>
          <w:color w:val="111111"/>
          <w:sz w:val="28"/>
          <w:sz w:val="28"/>
          <w:szCs w:val="28"/>
          <w:rtl w:val="true"/>
          <w:lang w:bidi="fa-IR"/>
        </w:rPr>
        <w:t>مطبوع، ومن عرف الحکمة لم یصبر عن</w:t>
      </w:r>
      <w:r>
        <w:rPr>
          <w:rStyle w:val="FootnoteAnchor"/>
          <w:rtl w:val="true"/>
        </w:rPr>
        <w:footnoteReference w:id="2325"/>
      </w:r>
      <w:r>
        <w:rPr>
          <w:rFonts w:ascii="IRNazanin" w:hAnsi="IRNazanin" w:eastAsia="IRNazanin"/>
          <w:color w:val="111111"/>
          <w:sz w:val="28"/>
          <w:sz w:val="28"/>
          <w:szCs w:val="28"/>
          <w:rtl w:val="true"/>
          <w:lang w:bidi="fa-IR"/>
        </w:rPr>
        <w:t>الازدیاد منها، الجمال فی اللسان، والکمال فی العقل</w:t>
      </w:r>
      <w:r>
        <w:rPr>
          <w:rFonts w:eastAsia="IRNazanin" w:cs="IRNazanin"/>
          <w:color w:val="111111"/>
          <w:sz w:val="28"/>
          <w:szCs w:val="28"/>
          <w:rtl w:val="true"/>
          <w:lang w:bidi="fa-IR"/>
        </w:rPr>
        <w:t>»</w:t>
      </w:r>
      <w:r>
        <w:rPr>
          <w:rStyle w:val="FootnoteAnchor"/>
          <w:rtl w:val="true"/>
        </w:rPr>
        <w:footnoteReference w:id="2326"/>
      </w:r>
    </w:p>
    <w:p>
      <w:pPr>
        <w:pStyle w:val="BookText"/>
        <w:rPr/>
      </w:pPr>
      <w:r>
        <w:rPr>
          <w:rFonts w:ascii="IRNazanin" w:hAnsi="IRNazanin" w:eastAsia="IRNazanin"/>
          <w:color w:val="111111"/>
          <w:sz w:val="28"/>
          <w:sz w:val="28"/>
          <w:szCs w:val="28"/>
          <w:rtl w:val="true"/>
          <w:lang w:bidi="fa-IR"/>
        </w:rPr>
        <w:t>وفی الذریعة إلی مکارم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والتذکرة الحمدونیة</w:t>
      </w:r>
      <w:r>
        <w:rPr>
          <w:rFonts w:eastAsia="IRNazanin" w:cs="IRNazanin"/>
          <w:color w:val="111111"/>
          <w:sz w:val="28"/>
          <w:szCs w:val="28"/>
          <w:rtl w:val="true"/>
          <w:lang w:bidi="fa-IR"/>
        </w:rPr>
        <w:t xml:space="preserve">: </w:t>
      </w:r>
      <w:r>
        <w:rPr>
          <w:rFonts w:eastAsia="IRNazanin" w:cs="IRNazanin"/>
          <w:color w:val="111111"/>
          <w:sz w:val="28"/>
          <w:szCs w:val="28"/>
          <w:lang w:bidi="fa-IR"/>
        </w:rPr>
        <w:t>235:3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عقلان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فمطبوع ومسموع، ولاینفع مسموع إذا لم یکن مطبوع، کما لاتنفع الشمس وضوء العین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مفردات ألفاظ القرآن للراغب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577</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وإحیاء علوم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العقل عقلینفمطبوع ومسموعولا ینفع مسموعإذا لم یک مطبوعکما لا تنفع الشمسوضوء العین ممنوع</w:t>
      </w:r>
    </w:p>
    <w:p>
      <w:pPr>
        <w:pStyle w:val="BookText"/>
        <w:rPr/>
      </w:pPr>
      <w:r>
        <w:rPr>
          <w:rFonts w:ascii="IRNazanin" w:hAnsi="IRNazanin" w:eastAsia="IRNazanin"/>
          <w:color w:val="111111"/>
          <w:sz w:val="28"/>
          <w:sz w:val="28"/>
          <w:szCs w:val="28"/>
          <w:rtl w:val="true"/>
          <w:lang w:bidi="fa-IR"/>
        </w:rPr>
        <w:t>وأورد الأبیات الماوردی فی أدب الدین والدنیا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نسبة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العفاف زینة الفقر، والشکر زینة الغنا، والصبر زینة البلاء، والتواضع زینة الحسب، والفصاحة زینة الکلام، والعدل زینة الإیمان، والسکینة زینة العبادة، والحفظ زینة الروایة، وخفض الجناح زینة العلم، وحسن الأدب </w:t>
      </w:r>
    </w:p>
    <w:p>
      <w:pPr>
        <w:pStyle w:val="BookText"/>
        <w:rPr/>
      </w:pPr>
      <w:r>
        <w:rPr>
          <w:rFonts w:ascii="IRNazanin" w:hAnsi="IRNazanin" w:eastAsia="IRNazanin"/>
          <w:color w:val="111111"/>
          <w:sz w:val="28"/>
          <w:sz w:val="28"/>
          <w:szCs w:val="28"/>
          <w:rtl w:val="true"/>
          <w:lang w:bidi="fa-IR"/>
        </w:rPr>
        <w:t>زینة العقل، وبسط الوجه زینة الحلم، والإیثار زینة الزهد، وبذل المجهود زینة النفس، وکثرة البکاء زینة الخوف، والتقلل زینة القناعة، وترک المنّ زینة المعروف، والخشوع زینة الصلاة، وترک ما لا یعنی زینة الورع</w:t>
      </w:r>
      <w:r>
        <w:rPr>
          <w:rFonts w:eastAsia="IRNazanin" w:cs="IRNazanin"/>
          <w:color w:val="111111"/>
          <w:sz w:val="28"/>
          <w:szCs w:val="28"/>
          <w:rtl w:val="true"/>
          <w:lang w:bidi="fa-IR"/>
        </w:rPr>
        <w:t>»</w:t>
      </w:r>
      <w:r>
        <w:rPr>
          <w:rStyle w:val="FootnoteAnchor"/>
          <w:rtl w:val="true"/>
        </w:rPr>
        <w:footnoteReference w:id="2327"/>
      </w:r>
    </w:p>
    <w:p>
      <w:pPr>
        <w:pStyle w:val="BookText"/>
        <w:rPr/>
      </w:pPr>
      <w:r>
        <w:rPr>
          <w:rFonts w:ascii="IRNazanin" w:hAnsi="IRNazanin" w:eastAsia="IRNazanin"/>
          <w:color w:val="111111"/>
          <w:sz w:val="28"/>
          <w:sz w:val="28"/>
          <w:szCs w:val="28"/>
          <w:rtl w:val="true"/>
          <w:lang w:bidi="fa-IR"/>
        </w:rPr>
        <w:t>وأورد الفقرتین الأولیین ابن حمدون فی التذکرة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269/107:8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المرء من کمال</w:t>
      </w:r>
      <w:r>
        <w:rPr>
          <w:rStyle w:val="FootnoteAnchor"/>
          <w:rtl w:val="true"/>
        </w:rPr>
        <w:footnoteReference w:id="2328"/>
      </w:r>
      <w:r>
        <w:rPr>
          <w:rFonts w:ascii="IRNazanin" w:hAnsi="IRNazanin" w:eastAsia="IRNazanin"/>
          <w:color w:val="111111"/>
          <w:sz w:val="28"/>
          <w:sz w:val="28"/>
          <w:szCs w:val="28"/>
          <w:rtl w:val="true"/>
          <w:lang w:bidi="fa-IR"/>
        </w:rPr>
        <w:t>المروءة، وترکه ما لایجمل</w:t>
      </w:r>
      <w:r>
        <w:rPr>
          <w:rStyle w:val="FootnoteAnchor"/>
          <w:rtl w:val="true"/>
        </w:rPr>
        <w:footnoteReference w:id="2329"/>
      </w:r>
      <w:r>
        <w:rPr>
          <w:rFonts w:ascii="IRNazanin" w:hAnsi="IRNazanin" w:eastAsia="IRNazanin"/>
          <w:color w:val="111111"/>
          <w:sz w:val="28"/>
          <w:sz w:val="28"/>
          <w:szCs w:val="28"/>
          <w:rtl w:val="true"/>
          <w:lang w:bidi="fa-IR"/>
        </w:rPr>
        <w:t xml:space="preserve">به، ومن حیائه أن لا یلقی أحداً بمایکره، ومن عقله حسن رفقه، ومن أدبه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ما</w:t>
      </w:r>
      <w:r>
        <w:rPr>
          <w:rFonts w:eastAsia="IRNazanin" w:cs="IRNazanin"/>
          <w:color w:val="111111"/>
          <w:sz w:val="28"/>
          <w:szCs w:val="28"/>
          <w:rtl w:val="true"/>
          <w:lang w:bidi="fa-IR"/>
        </w:rPr>
        <w:t>]</w:t>
      </w:r>
      <w:r>
        <w:rPr>
          <w:rStyle w:val="FootnoteAnchor"/>
          <w:rtl w:val="true"/>
        </w:rPr>
        <w:footnoteReference w:id="2330"/>
      </w:r>
      <w:r>
        <w:rPr>
          <w:rFonts w:ascii="Amiri" w:hAnsi="Amiri" w:eastAsia="Amiri" w:cs="Amiri"/>
          <w:color w:val="111111"/>
          <w:sz w:val="28"/>
          <w:sz w:val="28"/>
          <w:szCs w:val="28"/>
          <w:rtl w:val="true"/>
          <w:lang w:bidi="ar-SA"/>
        </w:rPr>
        <w:t>لابدّ له منه</w:t>
      </w:r>
      <w:r>
        <w:rPr>
          <w:rStyle w:val="FootnoteAnchor"/>
          <w:rtl w:val="true"/>
        </w:rPr>
        <w:footnoteReference w:id="2331"/>
      </w:r>
      <w:r>
        <w:rPr>
          <w:rFonts w:ascii="IRNazanin" w:hAnsi="IRNazanin" w:eastAsia="IRNazanin"/>
          <w:color w:val="111111"/>
          <w:sz w:val="28"/>
          <w:sz w:val="28"/>
          <w:szCs w:val="28"/>
          <w:rtl w:val="true"/>
          <w:lang w:bidi="fa-IR"/>
        </w:rPr>
        <w:t>، ومن عرفانه علمه بزمانه، ومن ورعه غضّ بصره وعفّة بطنه، ومن حسن خُلقه کفّه أذاه، ومن سخائه برّه بمن یجب حقّه علیه وإخراجه حقّ اللّه من ماله، ومن إسلامه ترکه ما لا یعنیه وتجنّبه الجدال والمراء فی دینه، ومن کرمه إیثاره علی نفسه، ومن صبره قلّة شکواه، ومن عقله إنصافه من نفسه، ومن حلمه ترکه الغضب عند مخالفته، ومن إنصافه قبوله الحقّ إذا بان له، ومن نصحه نهیه عمّا لا یرضاه لنفسه، ومن حفظه جوارک ترکه توبیخک عند إسائتک مع علمه بعیوبک، ومن رفقه</w:t>
      </w:r>
      <w:r>
        <w:rPr>
          <w:rStyle w:val="FootnoteAnchor"/>
          <w:rtl w:val="true"/>
        </w:rPr>
        <w:footnoteReference w:id="2332"/>
      </w:r>
      <w:r>
        <w:rPr>
          <w:rFonts w:ascii="Amiri" w:hAnsi="Amiri" w:eastAsia="Amiri" w:cs="Amiri"/>
          <w:color w:val="111111"/>
          <w:sz w:val="28"/>
          <w:sz w:val="28"/>
          <w:szCs w:val="28"/>
          <w:rtl w:val="true"/>
          <w:lang w:bidi="ar-SA"/>
        </w:rPr>
        <w:t>ترکه عذلُک</w:t>
      </w:r>
      <w:r>
        <w:rPr>
          <w:rStyle w:val="FootnoteAnchor"/>
          <w:rtl w:val="true"/>
        </w:rPr>
        <w:footnoteReference w:id="2333"/>
      </w:r>
      <w:r>
        <w:rPr>
          <w:rFonts w:ascii="IRNazanin" w:hAnsi="IRNazanin" w:eastAsia="IRNazanin"/>
          <w:color w:val="111111"/>
          <w:sz w:val="28"/>
          <w:sz w:val="28"/>
          <w:szCs w:val="28"/>
          <w:rtl w:val="true"/>
          <w:lang w:bidi="fa-IR"/>
        </w:rPr>
        <w:t>عند غضبک بحضرة</w:t>
      </w:r>
      <w:r>
        <w:rPr>
          <w:rStyle w:val="FootnoteAnchor"/>
          <w:rtl w:val="true"/>
        </w:rPr>
        <w:footnoteReference w:id="2334"/>
      </w:r>
      <w:r>
        <w:rPr>
          <w:rFonts w:ascii="IRNazanin" w:hAnsi="IRNazanin" w:eastAsia="IRNazanin"/>
          <w:color w:val="111111"/>
          <w:sz w:val="28"/>
          <w:sz w:val="28"/>
          <w:szCs w:val="28"/>
          <w:rtl w:val="true"/>
          <w:lang w:bidi="fa-IR"/>
        </w:rPr>
        <w:t>من تکره، ومن حسن صحبته لک إسقاطه عنک مؤنة أذاک</w:t>
      </w:r>
      <w:r>
        <w:rPr>
          <w:rStyle w:val="FootnoteAnchor"/>
          <w:rtl w:val="true"/>
        </w:rPr>
        <w:footnoteReference w:id="2335"/>
      </w:r>
      <w:r>
        <w:rPr>
          <w:rFonts w:ascii="IRNazanin" w:hAnsi="IRNazanin" w:eastAsia="IRNazanin"/>
          <w:color w:val="111111"/>
          <w:sz w:val="28"/>
          <w:sz w:val="28"/>
          <w:szCs w:val="28"/>
          <w:rtl w:val="true"/>
          <w:lang w:bidi="fa-IR"/>
        </w:rPr>
        <w:t>، ومن صداقته کثرة موافقته وقلّة مخالفته، ومن صلاحه شدّة خوفه من ذنوبه، ومن شکره معرفة إحسان من أحسن إلیه، ومن تواضعه معرفته بقدره، ومن حکمته علمه بنفسه، ومن سلامته قلّة حفظه لعیوب غیره وعنایته بصلاح</w:t>
      </w:r>
      <w:r>
        <w:rPr>
          <w:rStyle w:val="FootnoteAnchor"/>
          <w:rtl w:val="true"/>
        </w:rPr>
        <w:footnoteReference w:id="2336"/>
      </w:r>
      <w:r>
        <w:rPr>
          <w:rFonts w:ascii="IRNazanin" w:hAnsi="IRNazanin" w:eastAsia="IRNazanin"/>
          <w:color w:val="111111"/>
          <w:sz w:val="28"/>
          <w:sz w:val="28"/>
          <w:szCs w:val="28"/>
          <w:rtl w:val="true"/>
          <w:lang w:bidi="fa-IR"/>
        </w:rPr>
        <w:t>عیوبه</w:t>
      </w:r>
      <w:r>
        <w:rPr>
          <w:rFonts w:eastAsia="IRNazanin" w:cs="IRNazanin"/>
          <w:color w:val="111111"/>
          <w:sz w:val="28"/>
          <w:szCs w:val="28"/>
          <w:rtl w:val="true"/>
          <w:lang w:bidi="fa-IR"/>
        </w:rPr>
        <w:t>»</w:t>
      </w:r>
      <w:r>
        <w:rPr>
          <w:rStyle w:val="FootnoteAnchor"/>
          <w:rtl w:val="true"/>
        </w:rPr>
        <w:footnoteReference w:id="2337"/>
      </w:r>
    </w:p>
    <w:p>
      <w:pPr>
        <w:pStyle w:val="BookText"/>
        <w:rPr/>
      </w:pPr>
      <w:r>
        <w:rPr>
          <w:rFonts w:ascii="IRNazanin" w:hAnsi="IRNazanin" w:eastAsia="IRNazanin"/>
          <w:color w:val="111111"/>
          <w:sz w:val="28"/>
          <w:sz w:val="28"/>
          <w:szCs w:val="28"/>
          <w:rtl w:val="true"/>
          <w:lang w:bidi="fa-IR"/>
        </w:rPr>
        <w:t>وأورده الحلوانی فی نزهة الناظر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والدیلمی فی 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یستکمل العبد حقیقة الإیمان حتّی یؤثر دینه علی شهوته، ولن یهلک حتّی یؤثر شهوته علی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أربعة 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الحکمة وقوامها فی الفکرة، والثانی العفّة وقوامها فی الشهوة، والثالث القوة وقوامها فی الغضب، والرابع العدل وقوامه فی اعتدال قوی النفس</w:t>
      </w:r>
      <w:r>
        <w:rPr>
          <w:rFonts w:eastAsia="IRNazanin" w:cs="IRNazanin"/>
          <w:color w:val="111111"/>
          <w:sz w:val="28"/>
          <w:szCs w:val="28"/>
          <w:rtl w:val="true"/>
          <w:lang w:bidi="fa-IR"/>
        </w:rPr>
        <w:t>»</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بالظلم والمعین له والراضی به شرکاء</w:t>
      </w:r>
      <w:r>
        <w:rPr>
          <w:rFonts w:eastAsia="IRNazanin" w:cs="IRNazanin"/>
          <w:color w:val="111111"/>
          <w:sz w:val="28"/>
          <w:szCs w:val="28"/>
          <w:rtl w:val="true"/>
          <w:lang w:bidi="fa-IR"/>
        </w:rPr>
        <w:t>»</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العدل علی الظالم أشدّ من یوم الجور علی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أقصد العلماء للمحجّة الممسک عند الشبهة، والجدل یورث الشکّ‌</w:t>
      </w:r>
      <w:r>
        <w:rPr>
          <w:rStyle w:val="FootnoteAnchor"/>
          <w:rtl w:val="true"/>
        </w:rPr>
        <w:footnoteReference w:id="2340"/>
      </w:r>
      <w:r>
        <w:rPr>
          <w:rFonts w:ascii="Amiri" w:hAnsi="Amiri" w:eastAsia="Amiri" w:cs="Amiri"/>
          <w:color w:val="111111"/>
          <w:sz w:val="28"/>
          <w:sz w:val="28"/>
          <w:szCs w:val="28"/>
          <w:rtl w:val="true"/>
          <w:lang w:bidi="ar-SA"/>
        </w:rPr>
        <w:t>، ومن أخطأ وجوه المطالب خذلتْه الحِیَل، والطامع فی وثاق الذلّ، ومن أحبّ البقاء فلیُعِدّ للمصائب قلباً صبوراً</w:t>
      </w:r>
      <w:r>
        <w:rPr>
          <w:rFonts w:eastAsia="Amiri" w:cs="Amiri" w:ascii="Amiri" w:hAnsi="Amiri"/>
          <w:color w:val="111111"/>
          <w:sz w:val="28"/>
          <w:szCs w:val="28"/>
          <w:rtl w:val="true"/>
          <w:lang w:bidi="ar-SA"/>
        </w:rPr>
        <w:t>»</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غرباء لکثرة الجهّال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علی المصیبة مصیبة علی الشامت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علی أربع</w:t>
      </w:r>
      <w:r>
        <w:rPr>
          <w:rStyle w:val="FootnoteAnchor"/>
          <w:rtl w:val="true"/>
        </w:rPr>
        <w:footnoteReference w:id="2342"/>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ندم بالقلب، واستغفار باللسان، وعمل بالجوارح، وعزم أن لایعود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 من عمل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الفرائض، واجتباب المحارم، واحتراس من الغفلة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 یَبلغْن بالعبد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الاستغفار، وخفض الجانب، وکثرة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 من کنّ فیه استکمل الإیمان</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أعطی للّه، ومنع فی اللّه، وأحبّ للّه، وأبغض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 من کنّ فیه لم یندم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ترک العجلة، والمشورة، والتوکّل عند العزم علی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سکت الجاهل ما اختلف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الرجل بین لحییه، والرأی مع الأناة، وبئس الظهیر الرأی‌الفَطیر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خصال تجتلب</w:t>
      </w:r>
      <w:r>
        <w:rPr>
          <w:rStyle w:val="FootnoteAnchor"/>
          <w:rtl w:val="true"/>
        </w:rPr>
        <w:footnoteReference w:id="2343"/>
      </w:r>
      <w:r>
        <w:rPr>
          <w:rFonts w:ascii="IRNazanin" w:hAnsi="IRNazanin" w:eastAsia="IRNazanin"/>
          <w:color w:val="111111"/>
          <w:sz w:val="28"/>
          <w:sz w:val="28"/>
          <w:szCs w:val="28"/>
          <w:rtl w:val="true"/>
          <w:lang w:bidi="fa-IR"/>
        </w:rPr>
        <w:t>بهنّ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فی المعاشرة، والمواساة فی الشدّة والانطواء</w:t>
      </w:r>
      <w:r>
        <w:rPr>
          <w:rStyle w:val="FootnoteAnchor"/>
          <w:rtl w:val="true"/>
        </w:rPr>
        <w:footnoteReference w:id="2344"/>
      </w:r>
      <w:r>
        <w:rPr>
          <w:rFonts w:ascii="IRNazanin" w:hAnsi="IRNazanin" w:eastAsia="IRNazanin"/>
          <w:color w:val="111111"/>
          <w:sz w:val="28"/>
          <w:sz w:val="28"/>
          <w:szCs w:val="28"/>
          <w:rtl w:val="true"/>
          <w:lang w:bidi="fa-IR"/>
        </w:rPr>
        <w:t>، والرجوع إلی قلب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الأخلاق بمعاشرة السفهاء، وصلاح الأخلاق بمنافثة</w:t>
      </w:r>
      <w:r>
        <w:rPr>
          <w:rStyle w:val="FootnoteAnchor"/>
          <w:rtl w:val="true"/>
        </w:rPr>
        <w:footnoteReference w:id="2345"/>
      </w:r>
    </w:p>
    <w:p>
      <w:p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بالمنافثة المباحثة والخوض فی العلم، والنُفاثة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نفثه من فیک؛ أی أرمیته، 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روح القدس نفث فی رَوعی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إلَیّ، ونفث فلان من فیه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والخلق أشکال فکلّ یعمل علی شاکلته، والنّاس إخوان، فمن کانت أخوّته فی غیر ذات اللّه فإنّها تحور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عداوة، وذلک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اسحتسن قبیحاً کان شریکاً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النعمة داعیة المقت، ومن جازاک بالشکر فقد أعطاک أکثر ممّا أخذ منک</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یفسدک الظنّ علی صدیق قد أصلحک الیقین له، ومن وعظ أخاه سرّاً فقد زانه، ومن وعظه علانیةً فقد شانه، استصلاح الأخیار بإکرامهم، والأشرار بتأدیبهم، والمودّة قرابة مستفادة، وکفی بالأجل حرزاً، ولایزال العقل </w:t>
      </w:r>
    </w:p>
    <w:p>
      <w:pPr>
        <w:pStyle w:val="BookText"/>
        <w:rPr/>
      </w:pPr>
      <w:r>
        <w:rPr>
          <w:rFonts w:ascii="IRNazanin" w:hAnsi="IRNazanin" w:eastAsia="IRNazanin"/>
          <w:color w:val="111111"/>
          <w:sz w:val="28"/>
          <w:sz w:val="28"/>
          <w:szCs w:val="28"/>
          <w:rtl w:val="true"/>
          <w:lang w:bidi="fa-IR"/>
        </w:rPr>
        <w:t>والحمق یتغالبان علی الرجل إلی ثمانی عشرة</w:t>
      </w:r>
      <w:r>
        <w:rPr>
          <w:rStyle w:val="FootnoteAnchor"/>
          <w:rtl w:val="true"/>
        </w:rPr>
        <w:footnoteReference w:id="2346"/>
      </w:r>
      <w:r>
        <w:rPr>
          <w:rFonts w:ascii="IRNazanin" w:hAnsi="IRNazanin" w:eastAsia="IRNazanin"/>
          <w:color w:val="111111"/>
          <w:sz w:val="28"/>
          <w:sz w:val="28"/>
          <w:szCs w:val="28"/>
          <w:rtl w:val="true"/>
          <w:lang w:bidi="fa-IR"/>
        </w:rPr>
        <w:t>سنة فإذا بلغها غلب علیه أکثرهما فیه، وما أنعم اللّه عزّ وجلّ علی عبد نعمة فعلم أنّها من اللّه إلّا کتب اللّه جلّ اسمه له شکرها قبل أن یحمده علیها، ولا أذنب ذنباً فعلم أنّ اللّه مطّلع علیه إن شاء عذّبه وإن شاء غفر له إلّا غفر اللّه له قبل أن یستغفره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کلّ الشریف من شرّفه علمُه، والسُؤدد حقّ السؤدد لمن اتّقی اللّه ربّه، والکریم من أکرم عن ذلّ النار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أمّل فاجراً کان أدنی عقوبته الحرمان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علیلان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 مُحْتم، وعلیل مُخلِّط‌</w:t>
      </w:r>
      <w:r>
        <w:rPr>
          <w:rStyle w:val="FootnoteAnchor"/>
          <w:rtl w:val="true"/>
        </w:rPr>
        <w:footnoteReference w:id="2347"/>
      </w:r>
      <w:r>
        <w:rPr>
          <w:rFonts w:ascii="IRNazanin" w:hAnsi="IRNazanin" w:eastAsia="IRNazanin"/>
          <w:color w:val="111111"/>
          <w:sz w:val="28"/>
          <w:sz w:val="28"/>
          <w:szCs w:val="28"/>
          <w:rtl w:val="true"/>
          <w:lang w:bidi="fa-IR"/>
        </w:rPr>
        <w:t>، موت الإنسان بالذنوب أکثر من موته بالأجل، وحیاته بالبرّ أکثر من حیاته بالعمر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لاتعالجوا الأمر قبل بلوغه فتندموا، ولا یطولنّ علیکم الأمد فتقسوا قلوبکم، وارحموا ضعفاءکم واطلبوا الرحمة من اللّه بالرحمة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أردت نقله من کتاب الجنابذی رحمه اللّه تعالی، وقد نقل أشیاء رائقة وفوائد فائقة، وآداباً نافعة، وفقراً ناصعة من کلام أمیر المؤمنین علیه السلام ممّا رواه الإمام محمّد الجواد بن الإمام علیّ الرضا، عن آبائه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المفید رحمه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ذکر الإمام بعد أبی الحسن علیّ بن موسی علیهما السلام وتاریخ مولده ودلائل إمامته وطرف من أخباره ومدّة إمامته ومبلغ سنّه وذکر وفاته وسببها وموضع قبره وعدد أولاده ومختصر من أخباره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الإمام بعد الرضا علیّ بن موسی علیهما السلام ابنه محمّد بن علیّ المرتضی بالنص علیه والإشارة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وتکامل الفضل فیه، وکان مولده علیه السلام فی شهر رمضان سنة خمس وتسعین ومئة، وقبض ببغداد فی ذی القعدة سنة عشرین </w:t>
      </w:r>
    </w:p>
    <w:p>
      <w:pPr>
        <w:pStyle w:val="BookText"/>
        <w:rPr/>
      </w:pPr>
      <w:r>
        <w:rPr>
          <w:rFonts w:ascii="IRNazanin" w:hAnsi="IRNazanin" w:eastAsia="IRNazanin"/>
          <w:color w:val="111111"/>
          <w:sz w:val="28"/>
          <w:sz w:val="28"/>
          <w:szCs w:val="28"/>
          <w:rtl w:val="true"/>
          <w:lang w:bidi="fa-IR"/>
        </w:rPr>
        <w:t>ومئتین، وله یومئذ خمس وعشرون سنة، وکانت مدّة خلافته لأبیه وإمامته من بعده سبع عشرة سنة، واُمّه امّ ولد یقال لها سبیکة النوبیه</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ذکر طرف من النصّ علی أبی جعفر محمّد بن علیّ علیهما السلام بالإمامة</w:t>
      </w:r>
    </w:p>
    <w:p>
      <w:pPr>
        <w:pStyle w:val="BookText"/>
        <w:rPr/>
      </w:pPr>
      <w:r>
        <w:rPr>
          <w:rFonts w:ascii="IRNazanin" w:hAnsi="IRNazanin" w:eastAsia="IRNazanin"/>
          <w:color w:val="111111"/>
          <w:sz w:val="28"/>
          <w:sz w:val="28"/>
          <w:szCs w:val="28"/>
          <w:rtl w:val="true"/>
          <w:lang w:bidi="fa-IR"/>
        </w:rPr>
        <w:t>والإشارة بها من أبیه إلیه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فممّن روی النصّ عن أبی الحسن الرضا علی ابنه أبی جعفر علیهما السلام بالإمامة، علیّ بن جعفر بن محمّد الصادق، وصفوان بن یحیی، ومعمر بن خلّاد، والحسین بن بشّار، وابن أبی نصر البزنطی، والحسن بن الجهم، وأبو یحیی الصنعانی، والخیرانی، ویحیی بن حبیب الزیّات فی جماعة کثیرة یطول بذکرهم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جعفر بن محمّد یحدّث الحسن بن الحسین بن علیّ بن الحسین فقال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نصر اللّه أبا الحسن الرضا لمّا بغی علیه إخوته وعمومته، وذکر حدیثاً طویلاً حتّی انتهی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وقبضت علی ید أبی جعفر محمّد بن علیّ الرضا علیه السلام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إمام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الرضا علیه السلام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یاعمّ، ألَم تسمع أبی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ابن خیرة الإماء النوبیة الطیّبة، یکون من ولده الطرید الشرید</w:t>
      </w:r>
      <w:r>
        <w:rPr>
          <w:rStyle w:val="FootnoteAnchor"/>
          <w:rtl w:val="true"/>
        </w:rPr>
        <w:footnoteReference w:id="2349"/>
      </w:r>
      <w:r>
        <w:rPr>
          <w:rFonts w:ascii="IRNazanin" w:hAnsi="IRNazanin" w:eastAsia="IRNazanin"/>
          <w:color w:val="111111"/>
          <w:sz w:val="28"/>
          <w:sz w:val="28"/>
          <w:szCs w:val="28"/>
          <w:rtl w:val="true"/>
          <w:lang w:bidi="fa-IR"/>
        </w:rPr>
        <w:t>الموتور بأبیه وجدّه، صاحب الغیبة،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هلک، وأیّ واد 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فداک</w:t>
      </w:r>
      <w:r>
        <w:rPr>
          <w:rStyle w:val="FootnoteAnchor"/>
          <w:rtl w:val="true"/>
        </w:rPr>
        <w:footnoteReference w:id="2350"/>
      </w:r>
    </w:p>
    <w:p>
      <w:pPr>
        <w:pStyle w:val="BookText"/>
        <w:rPr/>
      </w:pPr>
      <w:r>
        <w:rPr>
          <w:rFonts w:ascii="IRNazanin" w:hAnsi="IRNazanin" w:eastAsia="IRNazanin"/>
          <w:color w:val="111111"/>
          <w:sz w:val="28"/>
          <w:sz w:val="28"/>
          <w:szCs w:val="28"/>
          <w:rtl w:val="true"/>
          <w:lang w:bidi="fa-IR"/>
        </w:rPr>
        <w:t>وروی الحدیث بطوله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باب الإشارة علی أبی جعفر الثانی علیه السلام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الطبرسی 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xml:space="preserve">، وفی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واسعة للسودان بجنب السعید، منها بلال الحبشی،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المطرود والمبعد خوفاً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 من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حمیمه وأفرد،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قتلت حمیمه وأفردته فهو وتر موتور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الوافی</w:t>
      </w:r>
      <w:r>
        <w:rPr>
          <w:rFonts w:eastAsia="IRNazanin" w:cs="IRNazanin"/>
          <w:color w:val="111111"/>
          <w:sz w:val="28"/>
          <w:szCs w:val="28"/>
          <w:rtl w:val="true"/>
          <w:lang w:bidi="fa-IR"/>
        </w:rPr>
        <w:t xml:space="preserve">: </w:t>
      </w:r>
      <w:r>
        <w:rPr>
          <w:rFonts w:eastAsia="IRNazanin" w:cs="IRNazanin"/>
          <w:color w:val="111111"/>
          <w:sz w:val="28"/>
          <w:szCs w:val="28"/>
          <w:lang w:bidi="fa-IR"/>
        </w:rPr>
        <w:t>281:2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الغیبة الطویلة المعهودة الّتی یقال له فیها أین هو؟ أمات أو هلک؟</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صفوان بن یحیی قال، 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کنّا نسألک قبل أن یهب اللّه لک أبا جعفر فکنت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 اللّه لی غلاماً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وهبک اللّه، وأقرّ عیوننا</w:t>
      </w:r>
      <w:r>
        <w:rPr>
          <w:rStyle w:val="FootnoteAnchor"/>
          <w:rtl w:val="true"/>
        </w:rPr>
        <w:footnoteReference w:id="2351"/>
      </w:r>
      <w:r>
        <w:rPr>
          <w:rFonts w:ascii="IRNazanin" w:hAnsi="IRNazanin" w:eastAsia="IRNazanin"/>
          <w:color w:val="111111"/>
          <w:sz w:val="28"/>
          <w:sz w:val="28"/>
          <w:szCs w:val="28"/>
          <w:rtl w:val="true"/>
          <w:lang w:bidi="fa-IR"/>
        </w:rPr>
        <w:t>، فلا أرانا اللّه یومک، فإن کان کونٌ فإلی مَن؟</w:t>
      </w:r>
    </w:p>
    <w:p>
      <w:pPr>
        <w:pStyle w:val="BookText"/>
        <w:rPr/>
      </w:pPr>
      <w:r>
        <w:rPr>
          <w:rFonts w:ascii="IRNazanin" w:hAnsi="IRNazanin" w:eastAsia="IRNazanin"/>
          <w:color w:val="111111"/>
          <w:sz w:val="28"/>
          <w:sz w:val="28"/>
          <w:szCs w:val="28"/>
          <w:rtl w:val="true"/>
          <w:lang w:bidi="fa-IR"/>
        </w:rPr>
        <w:t>فأشار بیده إلی أبی جعفر وهو قائم بین یدیه،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وهذا ابن 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یضرّه من ذلک، وقد قام عیسی بالحجّة وهو ابن أقلّ من ثلاث سنین</w:t>
      </w:r>
      <w:r>
        <w:rPr>
          <w:rFonts w:eastAsia="IRNazanin" w:cs="IRNazanin"/>
          <w:color w:val="111111"/>
          <w:sz w:val="28"/>
          <w:szCs w:val="28"/>
          <w:rtl w:val="true"/>
          <w:lang w:bidi="fa-IR"/>
        </w:rPr>
        <w:t>»</w:t>
      </w:r>
      <w:r>
        <w:rPr>
          <w:rStyle w:val="FootnoteAnchor"/>
          <w:rtl w:val="true"/>
        </w:rPr>
        <w:footnoteReference w:id="2352"/>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10/321:1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باب حالات الأئمّة علیهم السلام فی السنّ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الخزّاز القمّی فی کفایة الأثر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الرضا علیه السلام أنا وصفوان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فی 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فأقرّ عیوننا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عینه إذا سرّ وفرح، وأقرّ اللّه عینه أی جعله مسروراً، وحقیقته أبرد اللّه دمعة عینه، لأنّ دمعة الفرح والسرور باردة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یوم موتک،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حادثة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وصیّتک، أو نفزع من أمور دیننا، وما استفهام إنکار والضمیر المستتر فی یضرّه لِما، والبارز لأبی جعفر علیه السلام، ومن للتعلیل أو للتبعیض، وذلک إشارة إلی کونه ابن ثلاث سنین، والباء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للتعدیة أو للملابسة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376:3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Style w:val="FootnoteAnchor"/>
          <w:rtl w:val="true"/>
        </w:rPr>
        <w:footnoteReference w:id="2353"/>
      </w:r>
      <w:r>
        <w:rPr>
          <w:rFonts w:ascii="IRNazanin" w:hAnsi="IRNazanin" w:eastAsia="IRNazanin"/>
          <w:color w:val="111111"/>
          <w:sz w:val="28"/>
          <w:sz w:val="28"/>
          <w:szCs w:val="28"/>
          <w:rtl w:val="true"/>
          <w:lang w:bidi="fa-IR"/>
        </w:rPr>
        <w:t xml:space="preserve">ذکر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Style w:val="FootnoteAnchor"/>
          <w:rtl w:val="true"/>
        </w:rPr>
        <w:footnoteReference w:id="2354"/>
      </w:r>
      <w:r>
        <w:rPr>
          <w:rFonts w:ascii="IRNazanin" w:hAnsi="IRNazanin" w:eastAsia="IRNazanin"/>
          <w:color w:val="111111"/>
          <w:sz w:val="28"/>
          <w:sz w:val="28"/>
          <w:szCs w:val="28"/>
          <w:rtl w:val="true"/>
          <w:lang w:bidi="fa-IR"/>
        </w:rPr>
        <w:t>حاجتکم إلی ذلک، هذا أبوجعفر قد أجلسته مجلسی، وصیّرته 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یتوارث أصاغرنا عن أکابرنا، القُذّة بالقُذّة</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56"/>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علامات الإمام، أو من کون الإمامة فی الأولاد بعد الحسنین علیهما السلام دون الإخوة وأمثال ذلک ممّا یتعلّق بالإمامة، وربما یقرء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بناء المجهول من التفعیل، أی ذکر عنده أمر إمامة الأخوین، وعلی التقدیرین الواو للحال، وحاصل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عیّنت لکم الإمام فلاحاجة لکم إلی استعلام العلامات والصفات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الأصغر أو الصغیر کالأباعر جمع البعیر، وکذا الأکابر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373:3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ابن قیاما الواسطی إلی أبی الحسن الرضا علیه السلام کتاباً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تکون إماماً ولیس لک ولد؟ فأجابه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علمک أن لایکون لی ولد؟ واللّه لا تنقضی</w:t>
      </w:r>
      <w:r>
        <w:rPr>
          <w:rStyle w:val="FootnoteAnchor"/>
          <w:rtl w:val="true"/>
        </w:rPr>
        <w:footnoteReference w:id="2357"/>
      </w:r>
      <w:r>
        <w:rPr>
          <w:rFonts w:ascii="Amiri" w:hAnsi="Amiri" w:eastAsia="Amiri" w:cs="Amiri"/>
          <w:color w:val="111111"/>
          <w:sz w:val="28"/>
          <w:sz w:val="28"/>
          <w:szCs w:val="28"/>
          <w:rtl w:val="true"/>
          <w:lang w:bidi="ar-SA"/>
        </w:rPr>
        <w:t>الأیّام واللیالی حتّی یرزقنی اللّه ذکراً</w:t>
      </w:r>
      <w:r>
        <w:rPr>
          <w:rStyle w:val="FootnoteAnchor"/>
          <w:rtl w:val="true"/>
        </w:rPr>
        <w:footnoteReference w:id="2358"/>
      </w:r>
      <w:r>
        <w:rPr>
          <w:rFonts w:ascii="IRNazanin" w:hAnsi="IRNazanin" w:eastAsia="IRNazanin"/>
          <w:color w:val="111111"/>
          <w:sz w:val="28"/>
          <w:sz w:val="28"/>
          <w:szCs w:val="28"/>
          <w:rtl w:val="true"/>
          <w:lang w:bidi="fa-IR"/>
        </w:rPr>
        <w:t>یفرق بین الحقّ والباطل</w:t>
      </w:r>
      <w:r>
        <w:rPr>
          <w:rFonts w:eastAsia="IRNazanin" w:cs="IRNazanin"/>
          <w:color w:val="111111"/>
          <w:sz w:val="28"/>
          <w:szCs w:val="28"/>
          <w:rtl w:val="true"/>
          <w:lang w:bidi="fa-IR"/>
        </w:rPr>
        <w:t>»</w:t>
      </w:r>
      <w:r>
        <w:rPr>
          <w:rStyle w:val="FootnoteAnchor"/>
          <w:rtl w:val="true"/>
        </w:rPr>
        <w:footnoteReference w:id="2359"/>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4/320:1</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 وفی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نحوه الکشی فی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1044/553</w:t>
      </w:r>
      <w:r>
        <w:rPr>
          <w:rFonts w:ascii="IRNazanin" w:hAnsi="IRNazanin" w:eastAsia="IRNazanin"/>
          <w:color w:val="111111"/>
          <w:sz w:val="28"/>
          <w:sz w:val="28"/>
          <w:szCs w:val="28"/>
          <w:rtl w:val="true"/>
          <w:lang w:bidi="fa-IR"/>
        </w:rPr>
        <w:t>، والصدوق فی عیون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والطبری فی الدلائل</w:t>
      </w:r>
      <w:r>
        <w:rPr>
          <w:rFonts w:eastAsia="IRNazanin" w:cs="IRNazanin"/>
          <w:color w:val="111111"/>
          <w:sz w:val="28"/>
          <w:szCs w:val="28"/>
          <w:rtl w:val="true"/>
          <w:lang w:bidi="fa-IR"/>
        </w:rPr>
        <w:t xml:space="preserve">: </w:t>
      </w:r>
      <w:r>
        <w:rPr>
          <w:rFonts w:eastAsia="IRNazanin" w:cs="IRNazanin"/>
          <w:color w:val="111111"/>
          <w:sz w:val="28"/>
          <w:szCs w:val="28"/>
          <w:lang w:bidi="fa-IR"/>
        </w:rPr>
        <w:t>322/368</w:t>
      </w:r>
      <w:r>
        <w:rPr>
          <w:rFonts w:ascii="IRNazanin" w:hAnsi="IRNazanin" w:eastAsia="IRNazanin"/>
          <w:color w:val="111111"/>
          <w:sz w:val="28"/>
          <w:sz w:val="28"/>
          <w:szCs w:val="28"/>
          <w:rtl w:val="true"/>
          <w:lang w:bidi="fa-IR"/>
        </w:rPr>
        <w:t>، والمسعودی فی 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والراوندی فی نوادر 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11/172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أبی نصر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الإمام بعد </w:t>
      </w:r>
    </w:p>
    <w:p>
      <w:pPr>
        <w:pStyle w:val="BookText"/>
        <w:rPr/>
      </w:pPr>
      <w:r>
        <w:rPr>
          <w:rFonts w:ascii="IRNazanin" w:hAnsi="IRNazanin" w:eastAsia="IRNazanin"/>
          <w:color w:val="111111"/>
          <w:sz w:val="28"/>
          <w:sz w:val="28"/>
          <w:szCs w:val="28"/>
          <w:rtl w:val="true"/>
          <w:lang w:bidi="fa-IR"/>
        </w:rPr>
        <w:t>صاحبک؟ فاُحبّ أن تسأله حتّی أعلم، فدخلت علی الرضا علیه السلام فأخبرته،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یجترِئ 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ولیس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ولد أبوجعفر علیه السلام، فلم تَمضِ الأیّام حتّی ولد</w:t>
      </w:r>
      <w:r>
        <w:rPr>
          <w:rStyle w:val="FootnoteAnchor"/>
          <w:rtl w:val="true"/>
        </w:rPr>
        <w:footnoteReference w:id="2360"/>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5/320:1</w:t>
      </w:r>
      <w:r>
        <w:rPr>
          <w:rFonts w:ascii="IRNazanin" w:hAnsi="IRNazanin" w:eastAsia="IRNazanin"/>
          <w:color w:val="111111"/>
          <w:sz w:val="28"/>
          <w:sz w:val="28"/>
          <w:szCs w:val="28"/>
          <w:rtl w:val="true"/>
          <w:lang w:bidi="fa-IR"/>
        </w:rPr>
        <w:t>، والطوسی فی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78/72</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 وفی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قیاما 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واقفاً</w:t>
      </w:r>
      <w:r>
        <w:rPr>
          <w:rStyle w:val="FootnoteAnchor"/>
          <w:rtl w:val="true"/>
        </w:rPr>
        <w:footnoteReference w:id="2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موسی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یکون إمامان</w:t>
      </w:r>
      <w:r>
        <w:rPr>
          <w:rStyle w:val="FootnoteAnchor"/>
          <w:rtl w:val="true"/>
        </w:rPr>
        <w:footnoteReference w:id="236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أن یکون أحدهما صامتاً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أنت لیس لک صامت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لیجعلنّ اللّه منّی ما یُثبت به الحقّ وأهله، ویَمحق به الباطل وأهله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یکن فی الوقت له ولد، فولد له أبوجعفر علیه السلام بعد سنة</w:t>
      </w:r>
      <w:r>
        <w:rPr>
          <w:rStyle w:val="FootnoteAnchor"/>
          <w:rtl w:val="true"/>
        </w:rPr>
        <w:footnoteReference w:id="2363"/>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7/321:1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الحسن علیه السلام جالساً فدعا بابنه وهو صغیر، فأجلسه فی حجری وقال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جَرِّده وانزع 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فنزعته،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Style w:val="FootnoteAnchor"/>
          <w:rtl w:val="true"/>
        </w:rPr>
        <w:footnoteReference w:id="2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بین کَتِفَیه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فإذا فی إحدی کَتِفَیه شبه الخاتم داخل اللحم، 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أتری هذا؟ مثله فی هذا الموضع کان فی أبی</w:t>
      </w:r>
      <w:r>
        <w:rPr>
          <w:rFonts w:eastAsia="IRNazanin" w:cs="IRNazanin"/>
          <w:color w:val="111111"/>
          <w:sz w:val="28"/>
          <w:szCs w:val="28"/>
          <w:rtl w:val="true"/>
          <w:lang w:bidi="fa-IR"/>
        </w:rPr>
        <w:t>»</w:t>
      </w:r>
      <w:r>
        <w:rPr>
          <w:rStyle w:val="FootnoteAnchor"/>
          <w:rtl w:val="true"/>
        </w:rPr>
        <w:footnoteReference w:id="2365"/>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8/321:1</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والمسعودی فی 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یحیی الصنعانی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 علیه السلام فجیء بابنه أبی جعفر علیه السلام وهو صغیر،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Style w:val="FootnoteAnchor"/>
          <w:rtl w:val="true"/>
        </w:rPr>
        <w:footnoteReference w:id="2366"/>
      </w:r>
      <w:r>
        <w:rPr>
          <w:rFonts w:ascii="IRNazanin" w:hAnsi="IRNazanin" w:eastAsia="IRNazanin"/>
          <w:color w:val="111111"/>
          <w:sz w:val="28"/>
          <w:sz w:val="28"/>
          <w:szCs w:val="28"/>
          <w:rtl w:val="true"/>
          <w:lang w:bidi="fa-IR"/>
        </w:rPr>
        <w:t>المولود الّذی لم یولد مولود أعظم علی شیعتنا برکةً منه</w:t>
      </w:r>
      <w:r>
        <w:rPr>
          <w:rFonts w:eastAsia="IRNazanin" w:cs="IRNazanin"/>
          <w:color w:val="111111"/>
          <w:sz w:val="28"/>
          <w:szCs w:val="28"/>
          <w:rtl w:val="true"/>
          <w:lang w:bidi="fa-IR"/>
        </w:rPr>
        <w:t>»</w:t>
      </w:r>
      <w:r>
        <w:rPr>
          <w:rStyle w:val="FootnoteAnchor"/>
          <w:rtl w:val="true"/>
        </w:rPr>
        <w:footnoteReference w:id="2367"/>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9/321:1</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والمسعودی فی 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الخیرانی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بین یدی أبی الحسن الرضا علیه السلام بخراسان، 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إن کان کَونٌ فإلی مَن؟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 جعفر 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القائل استصغر سنّ أبی جعفر، فقال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بعث عیسی ابن مریم رسولاً نبیّاً صاحب شریعة، مبتدأة فی أصغر من السنّ الّذی فیه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Style w:val="FootnoteAnchor"/>
          <w:rtl w:val="true"/>
        </w:rPr>
        <w:footnoteReference w:id="2368"/>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13/322:1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6/384</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بسند آخر الخزّاز القمی فی 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والطبری فی 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343/388</w:t>
      </w:r>
      <w:r>
        <w:rPr>
          <w:rFonts w:ascii="IRNazanin" w:hAnsi="IRNazanin" w:eastAsia="IRNazanin"/>
          <w:color w:val="111111"/>
          <w:sz w:val="28"/>
          <w:sz w:val="28"/>
          <w:szCs w:val="28"/>
          <w:rtl w:val="true"/>
          <w:lang w:bidi="fa-IR"/>
        </w:rPr>
        <w:t>، والمسعودی فی 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یحیی بن حبیب الزیّات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کان عند أبی الحسن علیه السلام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نهض القوم قال لهم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 أباجعفر فسلِّموا علیه، وأجِدّوا به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نهض القوم التفت إلَیّ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المفضّل، أنّه کان لیقنع بدون هذا</w:t>
      </w:r>
      <w:r>
        <w:rPr>
          <w:rFonts w:eastAsia="IRNazanin" w:cs="IRNazanin"/>
          <w:color w:val="111111"/>
          <w:sz w:val="28"/>
          <w:szCs w:val="28"/>
          <w:rtl w:val="true"/>
          <w:lang w:bidi="fa-IR"/>
        </w:rPr>
        <w:t>»</w:t>
      </w:r>
      <w:r>
        <w:rPr>
          <w:rStyle w:val="FootnoteAnchor"/>
          <w:rtl w:val="true"/>
        </w:rPr>
        <w:footnoteReference w:id="2369"/>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1/320:1</w:t>
      </w:r>
      <w:r>
        <w:rPr>
          <w:rFonts w:ascii="IRNazanin" w:hAnsi="IRNazanin" w:eastAsia="IRNazanin"/>
          <w:color w:val="111111"/>
          <w:sz w:val="28"/>
          <w:sz w:val="28"/>
          <w:szCs w:val="28"/>
          <w:rtl w:val="true"/>
          <w:lang w:bidi="fa-IR"/>
        </w:rPr>
        <w:t>، والکشّی فی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593/328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ابن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المفید رحمه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طرف من الأخبار عن مناقب أبی جعفر علیه السلام ودلائله ومعجزاته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المأمون قد شُغِف</w:t>
      </w:r>
      <w:r>
        <w:rPr>
          <w:rStyle w:val="FootnoteAnchor"/>
          <w:rtl w:val="true"/>
        </w:rPr>
        <w:footnoteReference w:id="2370"/>
      </w:r>
      <w:r>
        <w:rPr>
          <w:rFonts w:ascii="IRNazanin" w:hAnsi="IRNazanin" w:eastAsia="IRNazanin"/>
          <w:color w:val="111111"/>
          <w:sz w:val="28"/>
          <w:sz w:val="28"/>
          <w:szCs w:val="28"/>
          <w:rtl w:val="true"/>
          <w:lang w:bidi="fa-IR"/>
        </w:rPr>
        <w:t>بأبی جعفر علیه السلام لما رأی من فضله مع صغر سنّه، وبلوغه فی العلم والحکمة والأدب، وکمال العقل، ما لم یساوه</w:t>
      </w:r>
      <w:r>
        <w:rPr>
          <w:rStyle w:val="FootnoteAnchor"/>
          <w:rtl w:val="true"/>
        </w:rPr>
        <w:footnoteReference w:id="2371"/>
      </w:r>
      <w:r>
        <w:rPr>
          <w:rFonts w:ascii="IRNazanin" w:hAnsi="IRNazanin" w:eastAsia="IRNazanin"/>
          <w:color w:val="111111"/>
          <w:sz w:val="28"/>
          <w:sz w:val="28"/>
          <w:szCs w:val="28"/>
          <w:rtl w:val="true"/>
          <w:lang w:bidi="fa-IR"/>
        </w:rPr>
        <w:t>فیه أحد من مشایخ أهل الزمان، فزوّجه ابنته امّ الفضل، وحملها معه إلی المدینة، وکان متوفّراً علی إکرامه وتعظیمه وإجلال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الریّان بن شبیب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المأمون أن یزوّج ابنته امّ الفضل أبا جعفر محمّد بن علیّ علیهما السلام، بلغ ذلک العبّاسیّین فغَلُظ علیهم ذلک واستکبروه</w:t>
      </w:r>
      <w:r>
        <w:rPr>
          <w:rStyle w:val="FootnoteAnchor"/>
          <w:rtl w:val="true"/>
        </w:rPr>
        <w:footnoteReference w:id="2372"/>
      </w:r>
      <w:r>
        <w:rPr>
          <w:rFonts w:ascii="IRNazanin" w:hAnsi="IRNazanin" w:eastAsia="IRNazanin"/>
          <w:color w:val="111111"/>
          <w:sz w:val="28"/>
          <w:sz w:val="28"/>
          <w:szCs w:val="28"/>
          <w:rtl w:val="true"/>
          <w:lang w:bidi="fa-IR"/>
        </w:rPr>
        <w:t xml:space="preserve">وخافوا أن ینتهی الأمر معه إلی ما انتهی مع الرضا، فخاضوا فی ذلک واجتمع منهم أهل بیته الأدنَون منه،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2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نُنشدک اللّه</w:t>
      </w:r>
      <w:r>
        <w:rPr>
          <w:rStyle w:val="FootnoteAnchor"/>
          <w:rtl w:val="true"/>
        </w:rPr>
        <w:footnoteReference w:id="2374"/>
      </w:r>
      <w:r>
        <w:rPr>
          <w:rFonts w:ascii="IRNazanin" w:hAnsi="IRNazanin" w:eastAsia="IRNazanin"/>
          <w:color w:val="111111"/>
          <w:sz w:val="28"/>
          <w:sz w:val="28"/>
          <w:szCs w:val="28"/>
          <w:rtl w:val="true"/>
          <w:lang w:bidi="fa-IR"/>
        </w:rPr>
        <w:t>یا أمیر المؤمنین، أن تقیم علی هذا الأمر الّذی قد عزمت علیه من تزویج ابن الرضا، فإنّا نخاف أن یخرج</w:t>
      </w:r>
      <w:r>
        <w:rPr>
          <w:rStyle w:val="FootnoteAnchor"/>
          <w:rtl w:val="true"/>
        </w:rPr>
        <w:footnoteReference w:id="2375"/>
      </w:r>
      <w:r>
        <w:rPr>
          <w:rFonts w:ascii="Amiri" w:hAnsi="Amiri" w:eastAsia="Amiri" w:cs="Amiri"/>
          <w:color w:val="111111"/>
          <w:sz w:val="28"/>
          <w:sz w:val="28"/>
          <w:szCs w:val="28"/>
          <w:rtl w:val="true"/>
          <w:lang w:bidi="ar-SA"/>
        </w:rPr>
        <w:t>به عنّا أمراً قد ملّکناه اللّه، وینزع عنّا</w:t>
      </w:r>
      <w:r>
        <w:rPr>
          <w:rStyle w:val="FootnoteAnchor"/>
          <w:rtl w:val="true"/>
        </w:rPr>
        <w:footnoteReference w:id="2376"/>
      </w:r>
      <w:r>
        <w:rPr>
          <w:rFonts w:ascii="IRNazanin" w:hAnsi="IRNazanin" w:eastAsia="IRNazanin"/>
          <w:color w:val="111111"/>
          <w:sz w:val="28"/>
          <w:sz w:val="28"/>
          <w:szCs w:val="28"/>
          <w:rtl w:val="true"/>
          <w:lang w:bidi="fa-IR"/>
        </w:rPr>
        <w:t>عزّاً قد ألبسناه اللّه، وقد عرفت ما بیننا وبین هؤلاء القوم قدیماً وحدیثاً، وما کان علیه الخلفاء الراشدون قبلک من تبعیدهم والتصغیر بهم، وقد کنّا فی وهلة</w:t>
      </w:r>
      <w:r>
        <w:rPr>
          <w:rStyle w:val="FootnoteAnchor"/>
          <w:rtl w:val="true"/>
        </w:rPr>
        <w:footnoteReference w:id="2377"/>
      </w:r>
      <w:r>
        <w:rPr>
          <w:rFonts w:ascii="IRNazanin" w:hAnsi="IRNazanin" w:eastAsia="IRNazanin"/>
          <w:color w:val="111111"/>
          <w:sz w:val="28"/>
          <w:sz w:val="28"/>
          <w:szCs w:val="28"/>
          <w:rtl w:val="true"/>
          <w:lang w:bidi="fa-IR"/>
        </w:rPr>
        <w:t>من عملک مع الرضا ما عملت حتّی کفانا اللّه المهمّ من ذلک، فاللّه اللّه أن تردّنا إلی غمّ قد انحسر عنّا واصرف رأیک عن ابن الرضا واعدل إلی من تراه من أهل بیتک یَصلَح لذلک دون غیره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بینکم وبین آل أبی طالب فأنتم السبب فیه، ولو أنصفتم القوم لکان أولی بکم، وأمّا ما کان یفعله من قبلی</w:t>
      </w:r>
      <w:r>
        <w:rPr>
          <w:rStyle w:val="FootnoteAnchor"/>
          <w:rtl w:val="true"/>
        </w:rPr>
        <w:footnoteReference w:id="2378"/>
      </w:r>
      <w:r>
        <w:rPr>
          <w:rFonts w:ascii="IRNazanin" w:hAnsi="IRNazanin" w:eastAsia="IRNazanin"/>
          <w:color w:val="111111"/>
          <w:sz w:val="28"/>
          <w:sz w:val="28"/>
          <w:szCs w:val="28"/>
          <w:rtl w:val="true"/>
          <w:lang w:bidi="fa-IR"/>
        </w:rPr>
        <w:t xml:space="preserve">بهم فقد کان قاطعاً للرحم، أعوذ باللّه من ذلک، وواللّه ما ندمت علی ماکان منّی من استخلاف </w:t>
      </w:r>
    </w:p>
    <w:p>
      <w:pPr>
        <w:pStyle w:val="BookText"/>
        <w:rPr/>
      </w:pPr>
      <w:r>
        <w:rPr>
          <w:rFonts w:ascii="IRNazanin" w:hAnsi="IRNazanin" w:eastAsia="IRNazanin"/>
          <w:color w:val="111111"/>
          <w:sz w:val="28"/>
          <w:sz w:val="28"/>
          <w:szCs w:val="28"/>
          <w:rtl w:val="true"/>
          <w:lang w:bidi="fa-IR"/>
        </w:rPr>
        <w:t>الرضا، ولقد سألته أن یقوم بالأمر وأنزعه من</w:t>
      </w:r>
      <w:r>
        <w:rPr>
          <w:rStyle w:val="FootnoteAnchor"/>
          <w:rtl w:val="true"/>
        </w:rPr>
        <w:footnoteReference w:id="2379"/>
      </w:r>
      <w:r>
        <w:rPr>
          <w:rFonts w:ascii="IRNazanin" w:hAnsi="IRNazanin" w:eastAsia="IRNazanin"/>
          <w:color w:val="111111"/>
          <w:sz w:val="28"/>
          <w:sz w:val="28"/>
          <w:szCs w:val="28"/>
          <w:rtl w:val="true"/>
          <w:lang w:bidi="fa-IR"/>
        </w:rPr>
        <w:t>نفسی فأبی، وکان أمر اللّه قدراً مقدوراً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أبوجعفر محمّد بن علیّ فقد اخترته لتبریزه</w:t>
      </w:r>
      <w:r>
        <w:rPr>
          <w:rStyle w:val="FootnoteAnchor"/>
          <w:rtl w:val="true"/>
        </w:rPr>
        <w:footnoteReference w:id="2380"/>
      </w:r>
      <w:r>
        <w:rPr>
          <w:rFonts w:ascii="IRNazanin" w:hAnsi="IRNazanin" w:eastAsia="IRNazanin"/>
          <w:color w:val="111111"/>
          <w:sz w:val="28"/>
          <w:sz w:val="28"/>
          <w:szCs w:val="28"/>
          <w:rtl w:val="true"/>
          <w:lang w:bidi="fa-IR"/>
        </w:rPr>
        <w:t>علی کافّة أهل الفضل فی العلم والفضل</w:t>
      </w:r>
      <w:r>
        <w:rPr>
          <w:rStyle w:val="FootnoteAnchor"/>
          <w:rtl w:val="true"/>
        </w:rPr>
        <w:footnoteReference w:id="2381"/>
      </w:r>
      <w:r>
        <w:rPr>
          <w:rFonts w:ascii="IRNazanin" w:hAnsi="IRNazanin" w:eastAsia="IRNazanin"/>
          <w:color w:val="111111"/>
          <w:sz w:val="28"/>
          <w:sz w:val="28"/>
          <w:szCs w:val="28"/>
          <w:rtl w:val="true"/>
          <w:lang w:bidi="fa-IR"/>
        </w:rPr>
        <w:t>، مع صغر سنّه والاُعجوبة فیه بذلک، وأنا أرجو أن یظهر للنّاس ما قد عرفته منه، فیعلموا أنّ الرأی ما رأیت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الصبیّ وإن راقک منه هَدیُه</w:t>
      </w:r>
      <w:r>
        <w:rPr>
          <w:rStyle w:val="FootnoteAnchor"/>
          <w:rtl w:val="true"/>
        </w:rPr>
        <w:footnoteReference w:id="2382"/>
      </w:r>
      <w:r>
        <w:rPr>
          <w:rFonts w:ascii="IRNazanin" w:hAnsi="IRNazanin" w:eastAsia="IRNazanin"/>
          <w:color w:val="111111"/>
          <w:sz w:val="28"/>
          <w:sz w:val="28"/>
          <w:szCs w:val="28"/>
          <w:rtl w:val="true"/>
          <w:lang w:bidi="fa-IR"/>
        </w:rPr>
        <w:t>، فإنّه صبیّ لا معرفة له ولا فقه، فأمهله لیتأدّب ویتفقّه فی الدین ثمّ اصنع ما تراه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إنّی أعرف بهذا الفتی منکم، وإنّ هذا من أهل بیت عِلمُهم من اللّه وموادّه وإلهامه، لم یزل</w:t>
      </w:r>
      <w:r>
        <w:rPr>
          <w:rStyle w:val="FootnoteAnchor"/>
          <w:rtl w:val="true"/>
        </w:rPr>
        <w:footnoteReference w:id="2383"/>
      </w:r>
      <w:r>
        <w:rPr>
          <w:rFonts w:ascii="IRNazanin" w:hAnsi="IRNazanin" w:eastAsia="IRNazanin"/>
          <w:color w:val="111111"/>
          <w:sz w:val="28"/>
          <w:sz w:val="28"/>
          <w:szCs w:val="28"/>
          <w:rtl w:val="true"/>
          <w:lang w:bidi="fa-IR"/>
        </w:rPr>
        <w:t>آباؤه أغنیاء فی علم الدین والأدب عن الرعایا الناقصة عن حدّ الکمال، فإن شئتم فامتحنوا أباجعفر بمایتبیَّن</w:t>
      </w:r>
      <w:r>
        <w:rPr>
          <w:rStyle w:val="FootnoteAnchor"/>
          <w:rtl w:val="true"/>
        </w:rPr>
        <w:footnoteReference w:id="2384"/>
      </w:r>
      <w:r>
        <w:rPr>
          <w:rFonts w:ascii="IRNazanin" w:hAnsi="IRNazanin" w:eastAsia="IRNazanin"/>
          <w:color w:val="111111"/>
          <w:sz w:val="28"/>
          <w:sz w:val="28"/>
          <w:szCs w:val="28"/>
          <w:rtl w:val="true"/>
          <w:lang w:bidi="fa-IR"/>
        </w:rPr>
        <w:t>لکم ماوصفت من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رضینا لک یا أمیر المؤمنین ولأنفسنا بامتحانه، فخلّ بیننا وبینه لننصب من یسأله بحضرتک عن شیء من فقه الشریعة، فإن أصاب فی الجواب عنه لم یکن لنا اعتراض فی أمره، وظهر</w:t>
      </w:r>
      <w:r>
        <w:rPr>
          <w:rStyle w:val="FootnoteAnchor"/>
          <w:rtl w:val="true"/>
        </w:rPr>
        <w:footnoteReference w:id="2385"/>
      </w:r>
      <w:r>
        <w:rPr>
          <w:rFonts w:ascii="IRNazanin" w:hAnsi="IRNazanin" w:eastAsia="IRNazanin"/>
          <w:color w:val="111111"/>
          <w:sz w:val="28"/>
          <w:sz w:val="28"/>
          <w:szCs w:val="28"/>
          <w:rtl w:val="true"/>
          <w:lang w:bidi="fa-IR"/>
        </w:rPr>
        <w:t>للخاصة والعامة سدید رأی أمیر المؤمنین، وإن عجز عن ذلک فقد کُفِّینا الخَطْبَ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شأنکم وذاک متی أردتم</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فخرجوا من عنده وأجمع</w:t>
      </w:r>
      <w:r>
        <w:rPr>
          <w:rStyle w:val="FootnoteAnchor"/>
          <w:rtl w:val="true"/>
        </w:rPr>
        <w:footnoteReference w:id="2386"/>
      </w:r>
      <w:r>
        <w:rPr>
          <w:rFonts w:ascii="IRNazanin" w:hAnsi="IRNazanin" w:eastAsia="IRNazanin"/>
          <w:color w:val="111111"/>
          <w:sz w:val="28"/>
          <w:sz w:val="28"/>
          <w:szCs w:val="28"/>
          <w:rtl w:val="true"/>
          <w:lang w:bidi="fa-IR"/>
        </w:rPr>
        <w:t xml:space="preserve">رأیهم علی مسألة یحیی بن أکثم وهو یومئذ قاضی الزمان، علی أن یسأله مسألة لا یعرف الجواب عنها، ووعدوه بأموال نفیسة علی ذلک، وعادوا إلی المأمون فسألوه أن یختار لهم یوماً للاجتماع، فأجابهم إلی ذلک </w:t>
      </w:r>
    </w:p>
    <w:p>
      <w:pPr>
        <w:pStyle w:val="BookText"/>
        <w:rPr/>
      </w:pPr>
      <w:r>
        <w:rPr>
          <w:rFonts w:ascii="IRNazanin" w:hAnsi="IRNazanin" w:eastAsia="IRNazanin"/>
          <w:color w:val="111111"/>
          <w:sz w:val="28"/>
          <w:sz w:val="28"/>
          <w:szCs w:val="28"/>
          <w:rtl w:val="true"/>
          <w:lang w:bidi="fa-IR"/>
        </w:rPr>
        <w:t>واجتمعوا فی الیوم الّذی اتّفقوا علیه، وحضر معهم یحیی بن أکثم، وأمر المأمون أن یفرش لأبی جعفر دَسْتٌ ویُجعَل له فیه مِسوَرتان</w:t>
      </w:r>
      <w:r>
        <w:rPr>
          <w:rStyle w:val="FootnoteAnchor"/>
          <w:rtl w:val="true"/>
        </w:rPr>
        <w:footnoteReference w:id="2387"/>
      </w:r>
      <w:r>
        <w:rPr>
          <w:rFonts w:ascii="Amiri" w:hAnsi="Amiri" w:eastAsia="Amiri" w:cs="Amiri"/>
          <w:color w:val="111111"/>
          <w:sz w:val="28"/>
          <w:sz w:val="28"/>
          <w:szCs w:val="28"/>
          <w:rtl w:val="true"/>
          <w:lang w:bidi="ar-SA"/>
        </w:rPr>
        <w:t>، ففُعِل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وخرج أبوجعفر علیه السلام وهو یومئذ ابن تسع سنین وأشهر، فجلس بین المسورتین وجلس یحیی بن أکثم بین یدیه، وقام النّاس فی مراتبهم والمأمون جالس فی دَستٍ متّصل بدَسْت أبی جعفر علیه السلام، فقال یحیی بن أکثم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یأذن لی أمیر المؤمنین أن أسأل أبا جعفر؟</w:t>
      </w:r>
    </w:p>
    <w:p>
      <w:pPr>
        <w:pStyle w:val="BookText"/>
        <w:rPr/>
      </w:pP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علیه یحیی بن أکثم،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تأذن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w:t>
      </w:r>
    </w:p>
    <w:p>
      <w:pPr>
        <w:pStyle w:val="BookText"/>
        <w:rPr/>
      </w:pPr>
      <w:r>
        <w:rPr>
          <w:rFonts w:ascii="IRNazanin" w:hAnsi="IRNazanin" w:eastAsia="IRNazanin"/>
          <w:color w:val="111111"/>
          <w:sz w:val="28"/>
          <w:sz w:val="28"/>
          <w:szCs w:val="28"/>
          <w:rtl w:val="true"/>
          <w:lang w:bidi="fa-IR"/>
        </w:rPr>
        <w:t>فقال له أبوجعفر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إن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مُحرِم قتل صیداً؟</w:t>
      </w:r>
    </w:p>
    <w:p>
      <w:pPr>
        <w:pStyle w:val="BookText"/>
        <w:rPr/>
      </w:pPr>
      <w:r>
        <w:rPr>
          <w:rFonts w:ascii="Amiri" w:hAnsi="Amiri" w:eastAsia="Amiri" w:cs="Amiri"/>
          <w:color w:val="111111"/>
          <w:sz w:val="28"/>
          <w:sz w:val="28"/>
          <w:szCs w:val="28"/>
          <w:rtl w:val="true"/>
          <w:lang w:bidi="ar-SA"/>
        </w:rPr>
        <w:t>فقال له أبوجعفر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فی حِلّ أو حَرَم</w:t>
      </w:r>
      <w:r>
        <w:rPr>
          <w:rStyle w:val="FootnoteAnchor"/>
          <w:rtl w:val="true"/>
        </w:rPr>
        <w:footnoteReference w:id="2388"/>
      </w:r>
      <w:r>
        <w:rPr>
          <w:rFonts w:ascii="Amiri" w:hAnsi="Amiri" w:eastAsia="Amiri" w:cs="Amiri"/>
          <w:color w:val="111111"/>
          <w:sz w:val="28"/>
          <w:sz w:val="28"/>
          <w:szCs w:val="28"/>
          <w:rtl w:val="true"/>
          <w:lang w:bidi="ar-SA"/>
        </w:rPr>
        <w:t>؟ عالماً کان المحرِم أم جاهلاً؟ قتله عمداً أم</w:t>
      </w:r>
      <w:r>
        <w:rPr>
          <w:rStyle w:val="FootnoteAnchor"/>
          <w:rtl w:val="true"/>
        </w:rPr>
        <w:footnoteReference w:id="2389"/>
      </w:r>
      <w:r>
        <w:rPr>
          <w:rFonts w:ascii="Amiri" w:hAnsi="Amiri" w:eastAsia="Amiri" w:cs="Amiri"/>
          <w:color w:val="111111"/>
          <w:sz w:val="28"/>
          <w:sz w:val="28"/>
          <w:szCs w:val="28"/>
          <w:rtl w:val="true"/>
          <w:lang w:bidi="ar-SA"/>
        </w:rPr>
        <w:t>خطأً؟ حرّاً کان المحرم أم عبداً؟ صغیراً کان أم</w:t>
      </w:r>
      <w:r>
        <w:rPr>
          <w:rStyle w:val="FootnoteAnchor"/>
          <w:rtl w:val="true"/>
        </w:rPr>
        <w:footnoteReference w:id="2390"/>
      </w:r>
      <w:r>
        <w:rPr>
          <w:rFonts w:ascii="IRNazanin" w:hAnsi="IRNazanin" w:eastAsia="IRNazanin"/>
          <w:color w:val="111111"/>
          <w:sz w:val="28"/>
          <w:sz w:val="28"/>
          <w:szCs w:val="28"/>
          <w:rtl w:val="true"/>
          <w:lang w:bidi="fa-IR"/>
        </w:rPr>
        <w:t>کبیراً؟ مبتدئاً بالقتل أم معیداً؟ من ذوات الطیر کان الصید أم من غیرها؟ من صغار الصید کان أم من کباره؟ مصّراً علی مافعل أو نادماً؟ لیلاً کان قتله للصید أو نهاراً</w:t>
      </w:r>
      <w:r>
        <w:rPr>
          <w:rStyle w:val="FootnoteAnchor"/>
          <w:rtl w:val="true"/>
        </w:rPr>
        <w:footnoteReference w:id="2391"/>
      </w:r>
      <w:r>
        <w:rPr>
          <w:rFonts w:ascii="IRNazanin" w:hAnsi="IRNazanin" w:eastAsia="IRNazanin"/>
          <w:color w:val="111111"/>
          <w:sz w:val="28"/>
          <w:sz w:val="28"/>
          <w:szCs w:val="28"/>
          <w:rtl w:val="true"/>
          <w:lang w:bidi="fa-IR"/>
        </w:rPr>
        <w:t>؟ محرماً کان بالعمرة إذ قتله أو بالحجّ کان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فتحیّر یحیی بن أکثم وبان فی وجهه العجز والانقطاع، ولجلج حتّی عرف جماعة أهل المجلس أمره،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للّه‌علی هذه النعمة والتوفیق لی فی الرأی</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نظر إلی أهل بیته وقال</w:t>
      </w:r>
      <w:r>
        <w:rPr>
          <w:rStyle w:val="FootnoteAnchor"/>
          <w:rtl w:val="true"/>
        </w:rPr>
        <w:footnoteReference w:id="2392"/>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أعرفتم الآن ما کنتم تنکرونه؟ ثمّ أقبل علی </w:t>
      </w:r>
    </w:p>
    <w:p>
      <w:pPr>
        <w:pStyle w:val="BookText"/>
        <w:rPr/>
      </w:pPr>
      <w:r>
        <w:rPr>
          <w:rFonts w:ascii="IRNazanin" w:hAnsi="IRNazanin" w:eastAsia="IRNazanin"/>
          <w:color w:val="111111"/>
          <w:sz w:val="28"/>
          <w:sz w:val="28"/>
          <w:szCs w:val="28"/>
          <w:rtl w:val="true"/>
          <w:lang w:bidi="fa-IR"/>
        </w:rPr>
        <w:t>أبی جعفر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أُخطُب</w:t>
      </w:r>
      <w:r>
        <w:rPr>
          <w:rStyle w:val="FootnoteAnchor"/>
          <w:rtl w:val="true"/>
        </w:rPr>
        <w:footnoteReference w:id="2393"/>
      </w:r>
      <w:r>
        <w:rPr>
          <w:rFonts w:ascii="IRNazanin" w:hAnsi="IRNazanin" w:eastAsia="IRNazanin"/>
          <w:color w:val="111111"/>
          <w:sz w:val="28"/>
          <w:sz w:val="28"/>
          <w:szCs w:val="28"/>
          <w:rtl w:val="true"/>
          <w:lang w:bidi="fa-IR"/>
        </w:rPr>
        <w:t>یا أباجعفر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لنفسک، فقد رضیتک لنفسی، وأنا مزوّجک امّ الفضل ابنتی، وإن رَغَم قوم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للّه‌إقراراً بنعمته، ولا إله إلّا اللّه إخلاصاً لوحدانیّته، وصلّی اللّه علی محمّد سیّد بریّته، والأصفیاء من عترته، أمّا بعد، فقد کان من فضل اللّه علی الأنام أن أغناهم بالحلال عن الحرام، فقال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 مِنْ فَضْلِهِ وَ اللّهُ واسِعٌ عَلِیمٌ</w:t>
      </w:r>
      <w:r>
        <w:rPr>
          <w:rFonts w:eastAsia="Amiri" w:cs="Amiri" w:ascii="Amiri" w:hAnsi="Amiri"/>
          <w:color w:val="111111"/>
          <w:sz w:val="28"/>
          <w:szCs w:val="28"/>
          <w:rtl w:val="true"/>
          <w:lang w:bidi="ar-SA"/>
        </w:rPr>
        <w:t xml:space="preserve">» </w:t>
      </w:r>
      <w:r>
        <w:rPr>
          <w:rStyle w:val="FootnoteAnchor"/>
          <w:rtl w:val="true"/>
        </w:rPr>
        <w:footnoteReference w:id="2394"/>
      </w:r>
      <w:r>
        <w:rPr>
          <w:rFonts w:ascii="Amiri" w:hAnsi="Amiri" w:eastAsia="Amiri" w:cs="Amiri"/>
          <w:color w:val="111111"/>
          <w:sz w:val="28"/>
          <w:sz w:val="28"/>
          <w:szCs w:val="28"/>
          <w:rtl w:val="true"/>
          <w:lang w:bidi="ar-SA"/>
        </w:rPr>
        <w:t>، ثمّ إنّ محمّد بن علیّ بن موسی یَخطُب امّ الفضل بنت</w:t>
      </w:r>
      <w:r>
        <w:rPr>
          <w:rStyle w:val="FootnoteAnchor"/>
          <w:rtl w:val="true"/>
        </w:rPr>
        <w:footnoteReference w:id="2395"/>
      </w:r>
      <w:r>
        <w:rPr>
          <w:rFonts w:ascii="IRNazanin" w:hAnsi="IRNazanin" w:eastAsia="IRNazanin"/>
          <w:color w:val="111111"/>
          <w:sz w:val="28"/>
          <w:sz w:val="28"/>
          <w:szCs w:val="28"/>
          <w:rtl w:val="true"/>
          <w:lang w:bidi="fa-IR"/>
        </w:rPr>
        <w:t>عبد اللّه المأمون، وقد بذل لها من الصداق مَهر جدّته فاطمة بنت محمّد علیهما السلام وهو خمس مئة درهم جیاداً، فهل زوّجته یا أمیر المؤمنین بها</w:t>
      </w:r>
      <w:r>
        <w:rPr>
          <w:rStyle w:val="FootnoteAnchor"/>
          <w:rtl w:val="true"/>
        </w:rPr>
        <w:footnoteReference w:id="2396"/>
      </w:r>
      <w:r>
        <w:rPr>
          <w:rFonts w:ascii="IRNazanin" w:hAnsi="IRNazanin" w:eastAsia="IRNazanin"/>
          <w:color w:val="111111"/>
          <w:sz w:val="28"/>
          <w:sz w:val="28"/>
          <w:szCs w:val="28"/>
          <w:rtl w:val="true"/>
          <w:lang w:bidi="fa-IR"/>
        </w:rPr>
        <w:t>علی هذا الصداق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زوّجتک أبا جعفر امّ الفضل ابنتی علی الصداق المذکور، فهل قبلت النکاح؟</w:t>
      </w:r>
    </w:p>
    <w:p>
      <w:pPr>
        <w:pStyle w:val="BookText"/>
        <w:rPr/>
      </w:pP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قبلت ذلک ورضیت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المأمون أن یَقعُد النّاس علی مراتبهم فی الخاصّة والعامّة</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الخدم مثل السفینة من فضّة وفیها الغالیة، فتطیّب الخاصّة والعامّة، ووضعت الموائد فأکلوا، وفُرّقت الجوائز علی قدر المراتب، وانصرف النّاس وبقی من الخاصّة من بقی، قال المأمون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تذکر الفقه فیما فصّلته من وجوه قتل المحرم الصید، لنعلمه ونستفیده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أبوجعفر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المحرم إذا قتل صیداً فی الحلّ وکان الصید من ذوات الطیر وکان من کبارها فعلیه شاة، فإن أصابه فی الحرم فعلیه الجزاء مضاعفاً، وإذا قتل فرخاً فی الحلّ فعلیه حمل قد فُطِم من اللبن، فإذا</w:t>
      </w:r>
      <w:r>
        <w:rPr>
          <w:rStyle w:val="FootnoteAnchor"/>
          <w:rtl w:val="true"/>
        </w:rPr>
        <w:footnoteReference w:id="2397"/>
      </w:r>
      <w:r>
        <w:rPr>
          <w:rFonts w:ascii="IRNazanin" w:hAnsi="IRNazanin" w:eastAsia="IRNazanin"/>
          <w:color w:val="111111"/>
          <w:sz w:val="28"/>
          <w:sz w:val="28"/>
          <w:szCs w:val="28"/>
          <w:rtl w:val="true"/>
          <w:lang w:bidi="fa-IR"/>
        </w:rPr>
        <w:t>قتله فی الحرم فعلیه الحمل وقیمة الفرخ، وإن کان من الوحش وکان حمار وحش فعلیه بقرة، وإن کان نَعامة کان علیه</w:t>
      </w:r>
      <w:r>
        <w:rPr>
          <w:rStyle w:val="FootnoteAnchor"/>
          <w:rtl w:val="true"/>
        </w:rPr>
        <w:footnoteReference w:id="2398"/>
      </w:r>
      <w:r>
        <w:rPr>
          <w:rFonts w:ascii="IRNazanin" w:hAnsi="IRNazanin" w:eastAsia="IRNazanin"/>
          <w:color w:val="111111"/>
          <w:sz w:val="28"/>
          <w:sz w:val="28"/>
          <w:szCs w:val="28"/>
          <w:rtl w:val="true"/>
          <w:lang w:bidi="fa-IR"/>
        </w:rPr>
        <w:t>بدنة، وإن کان ظبیاً فعلیه شاة، فإن قتل شیئاً من ذلک فی الحرم فعلیه الجزاء مضاعفاً هدیاً بالغ الکعبة، وإذا أصاب المحرم ما یجب علیه الهدی فیه وکان إحرامه للحجّ نحره بمنی، وإن کان إحرامه للعمرة نحره بمکّة، وجزاء الصید علی العالم والجاهل سواء، وفی العمد له المأثم وهو موضوع عنه فی الخطأ، والکفّارة علی الحرّ فی نفسه، وعلی السیّد فی عبده، والصغیر لا کفّارة علیه، وهی علی الکبیر واجبة، والنادم یُسقط عنه ندمُه عقابَ الآخرة، والمصرّ یجب علیه العقاب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أبا جعفر</w:t>
      </w:r>
      <w:r>
        <w:rPr>
          <w:rStyle w:val="FootnoteAnchor"/>
          <w:rtl w:val="true"/>
        </w:rPr>
        <w:footnoteReference w:id="2399"/>
      </w:r>
      <w:r>
        <w:rPr>
          <w:rFonts w:ascii="IRNazanin" w:hAnsi="IRNazanin" w:eastAsia="IRNazanin"/>
          <w:color w:val="111111"/>
          <w:sz w:val="28"/>
          <w:sz w:val="28"/>
          <w:szCs w:val="28"/>
          <w:rtl w:val="true"/>
          <w:lang w:bidi="fa-IR"/>
        </w:rPr>
        <w:t>، أحسن اللّه إلیک، فإن رأیت أن تسأل یحیی عن مسألة کما سألک</w:t>
      </w:r>
      <w:r>
        <w:rPr>
          <w:rStyle w:val="FootnoteAnchor"/>
          <w:rtl w:val="true"/>
        </w:rPr>
        <w:footnoteReference w:id="240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أبوجعفر علیه السلام لیحیی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إلیک جعلتُ فداک، فإن عرفتُ جواب ما تسألنی عنه وإلّا استفدته منک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خبّرنی</w:t>
      </w:r>
      <w:r>
        <w:rPr>
          <w:rStyle w:val="FootnoteAnchor"/>
          <w:rtl w:val="true"/>
        </w:rPr>
        <w:footnoteReference w:id="2401"/>
      </w:r>
      <w:r>
        <w:rPr>
          <w:rFonts w:ascii="IRNazanin" w:hAnsi="IRNazanin" w:eastAsia="IRNazanin"/>
          <w:color w:val="111111"/>
          <w:sz w:val="28"/>
          <w:sz w:val="28"/>
          <w:szCs w:val="28"/>
          <w:rtl w:val="true"/>
          <w:lang w:bidi="fa-IR"/>
        </w:rPr>
        <w:t>عن رجل نظر إلی امرأة فی أوّل النهار فکان نظره إلیها حراماً علیه، فلمّا ارتفع النهار حلّت له، فلمّا زالت الشمس حرمت علیه، فلمّا کان وقت العصر حلّت له، فلمّا غربت الشمس حرمت علیه، فلمّا دخل وقت عشاء الآخرة</w:t>
      </w:r>
      <w:r>
        <w:rPr>
          <w:rStyle w:val="FootnoteAnchor"/>
          <w:rtl w:val="true"/>
        </w:rPr>
        <w:footnoteReference w:id="2402"/>
      </w:r>
      <w:r>
        <w:rPr>
          <w:rFonts w:ascii="IRNazanin" w:hAnsi="IRNazanin" w:eastAsia="IRNazanin"/>
          <w:color w:val="111111"/>
          <w:sz w:val="28"/>
          <w:sz w:val="28"/>
          <w:szCs w:val="28"/>
          <w:rtl w:val="true"/>
          <w:lang w:bidi="fa-IR"/>
        </w:rPr>
        <w:t xml:space="preserve">حلّت علیه، فلمّا کان انتصاف اللیل حرمت علیه، فلمّا طلع </w:t>
      </w:r>
    </w:p>
    <w:p>
      <w:pPr>
        <w:pStyle w:val="BookText"/>
        <w:rPr/>
      </w:pPr>
      <w:r>
        <w:rPr>
          <w:rFonts w:ascii="IRNazanin" w:hAnsi="IRNazanin" w:eastAsia="IRNazanin"/>
          <w:color w:val="111111"/>
          <w:sz w:val="28"/>
          <w:sz w:val="28"/>
          <w:szCs w:val="28"/>
          <w:rtl w:val="true"/>
          <w:lang w:bidi="fa-IR"/>
        </w:rPr>
        <w:t>الفجر حلّت له، ما حال هذه المرأة وبما ذا حلّت وحرمت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أهتدی الی جواب هذا السؤال، ولا أعرف الوجه فیه، فإن رأیت أن تفیدناه؟</w:t>
      </w:r>
    </w:p>
    <w:p>
      <w:pPr>
        <w:pStyle w:val="BookText"/>
        <w:rPr/>
      </w:pPr>
      <w:r>
        <w:rPr>
          <w:rFonts w:ascii="IRNazanin" w:hAnsi="IRNazanin" w:eastAsia="IRNazanin"/>
          <w:color w:val="111111"/>
          <w:sz w:val="28"/>
          <w:sz w:val="28"/>
          <w:szCs w:val="28"/>
          <w:rtl w:val="true"/>
          <w:lang w:bidi="fa-IR"/>
        </w:rPr>
        <w:t>فقال له أبوجعفر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أمَةٌ لرجل من النّاس نظر إلیها أجنبیّ فی أوّل النهار، فکان نظره إلیها حراماً علیه، فلمّا ارتفع النهار ابتاعها من مولاها فحلّت له، فلمّا کان الظهر أعتقها فحرمت علیه، فلمّا کان وقت العصر تزوّجها فحلّت له، فلمّاکان وقت المغرب ظاهَرَ منها فحرمت علیه، فلمّا کان وقت عشاء الآخرة کَفَّر عن الظِهار فحلّت له، فلمّا کان نصف اللیل طلّقها واحدة فحرمت علیه، فلمّا کان عند الفجر راجعها فحّلت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المأمون علی من حضره من أهل بیته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أحد یجیب عن هذه المسألة بمثل هذا الجواب؟ ویعرف القول فیما تقدّم من السؤال؟</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إنّ أمیر المؤمنین أعلم وما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إنّ أهل هذا البیت خُصّوا من الخلق بما ترون من الفضل، وإنَّ صِغَر السنّ فیهم لا یمنعهم من الکمال، أما علمتم أنّ رسول اللّه صلی اللّه علیه وآله وسلّم افتتح دعوته بدعاء أمیر المؤمنین علیّ بن أبی طالب علیه السلام وهو ابن عشر سنین، وقبل منه الإسلام، وحکم له به، ولم یَدْعُ أحداً فی سنّه غیره، وبایع الحسن والحسین وهما أبناء دون الستّ سنین، ولم یبایع صبیّاً غیرهما؟ أفلا تعلمون الآن ما اختصّ اللّه به هؤلاء القوم وإنّهم</w:t>
      </w:r>
      <w:r>
        <w:rPr>
          <w:rStyle w:val="FootnoteAnchor"/>
          <w:rtl w:val="true"/>
        </w:rPr>
        <w:footnoteReference w:id="2403"/>
      </w:r>
      <w:r>
        <w:rPr>
          <w:rFonts w:ascii="IRNazanin" w:hAnsi="IRNazanin" w:eastAsia="IRNazanin"/>
          <w:color w:val="111111"/>
          <w:sz w:val="28"/>
          <w:sz w:val="28"/>
          <w:szCs w:val="28"/>
          <w:rtl w:val="true"/>
          <w:lang w:bidi="fa-IR"/>
        </w:rPr>
        <w:t>ذرّیّة بعضها من بعض، یجری لآخرهم ما یجری لأوّلهم؟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r>
        <w:rPr>
          <w:rStyle w:val="FootnoteAnchor"/>
          <w:rtl w:val="true"/>
        </w:rPr>
        <w:footnoteReference w:id="2404"/>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نهض القوم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من الغد أحضر</w:t>
      </w:r>
      <w:r>
        <w:rPr>
          <w:rStyle w:val="FootnoteAnchor"/>
          <w:rtl w:val="true"/>
        </w:rPr>
        <w:footnoteReference w:id="2405"/>
      </w:r>
      <w:r>
        <w:rPr>
          <w:rFonts w:ascii="IRNazanin" w:hAnsi="IRNazanin" w:eastAsia="IRNazanin"/>
          <w:color w:val="111111"/>
          <w:sz w:val="28"/>
          <w:sz w:val="28"/>
          <w:szCs w:val="28"/>
          <w:rtl w:val="true"/>
          <w:lang w:bidi="fa-IR"/>
        </w:rPr>
        <w:t>النّاس، وحضر أبوجعفر علیه السلام، وصار القوّاد والحُجّاب والخاصّة والعمّال لتهنئة المأمون وأبی جعفر، فأخرجت</w:t>
      </w:r>
      <w:r>
        <w:rPr>
          <w:rStyle w:val="FootnoteAnchor"/>
          <w:rtl w:val="true"/>
        </w:rPr>
        <w:footnoteReference w:id="2406"/>
      </w:r>
      <w:r>
        <w:rPr>
          <w:rFonts w:ascii="Amiri" w:hAnsi="Amiri" w:eastAsia="Amiri" w:cs="Amiri"/>
          <w:color w:val="111111"/>
          <w:sz w:val="28"/>
          <w:sz w:val="28"/>
          <w:szCs w:val="28"/>
          <w:rtl w:val="true"/>
          <w:lang w:bidi="ar-SA"/>
        </w:rPr>
        <w:t xml:space="preserve">ثلاثة أطباق </w:t>
      </w:r>
    </w:p>
    <w:p>
      <w:pPr>
        <w:pStyle w:val="BookText"/>
        <w:rPr/>
      </w:pPr>
      <w:r>
        <w:rPr>
          <w:rFonts w:ascii="IRNazanin" w:hAnsi="IRNazanin" w:eastAsia="IRNazanin"/>
          <w:color w:val="111111"/>
          <w:sz w:val="28"/>
          <w:sz w:val="28"/>
          <w:szCs w:val="28"/>
          <w:rtl w:val="true"/>
          <w:lang w:bidi="fa-IR"/>
        </w:rPr>
        <w:t>من الفضّة وفیها بنادقُ مسکٍ وزعفرانٍ معجون، فی أجواف تلک البنادق رِقاعٌ مکتوبة بأموال جزیلة وعطایا سنیّة وإقطاعات، فأمر المأمون بنثرها علی القوم من خاصّته، فکان کلّ من وقع</w:t>
      </w:r>
      <w:r>
        <w:rPr>
          <w:rStyle w:val="FootnoteAnchor"/>
          <w:rtl w:val="true"/>
        </w:rPr>
        <w:footnoteReference w:id="2407"/>
      </w:r>
      <w:r>
        <w:rPr>
          <w:rFonts w:ascii="IRNazanin" w:hAnsi="IRNazanin" w:eastAsia="IRNazanin"/>
          <w:color w:val="111111"/>
          <w:sz w:val="28"/>
          <w:sz w:val="28"/>
          <w:szCs w:val="28"/>
          <w:rtl w:val="true"/>
          <w:lang w:bidi="fa-IR"/>
        </w:rPr>
        <w:t>فی یده بُندُقة أخرج الرقعة الّتی فیها والتمسه فأطلق له، ووُضعت البِدَر فنثر ما فیها علی القوّاد وغیرهم، وانصرف النّاس وهم أغنیاء بالجوائز والعطایا، وتقدّم المأمون بالصدقة علی کافّة المسلمین</w:t>
      </w:r>
      <w:r>
        <w:rPr>
          <w:rStyle w:val="FootnoteAnchor"/>
          <w:rtl w:val="true"/>
        </w:rPr>
        <w:footnoteReference w:id="2408"/>
      </w:r>
      <w:r>
        <w:rPr>
          <w:rFonts w:ascii="IRNazanin" w:hAnsi="IRNazanin" w:eastAsia="IRNazanin"/>
          <w:color w:val="111111"/>
          <w:sz w:val="28"/>
          <w:sz w:val="28"/>
          <w:szCs w:val="28"/>
          <w:rtl w:val="true"/>
          <w:lang w:bidi="fa-IR"/>
        </w:rPr>
        <w:t>، ولم یزل مُکْرِماً لأبی جعفر علیه السلام، معظّماً لقدره مدّة حیاته یؤثره علی ولده وجماعة أهل بیته</w:t>
      </w:r>
      <w:r>
        <w:rPr>
          <w:rStyle w:val="FootnoteAnchor"/>
          <w:rtl w:val="true"/>
        </w:rPr>
        <w:footnoteReference w:id="2409"/>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469:2</w:t>
      </w:r>
      <w:r>
        <w:rPr>
          <w:rFonts w:eastAsia="IRNazanin" w:cs="IRNazanin"/>
          <w:color w:val="111111"/>
          <w:sz w:val="28"/>
          <w:szCs w:val="28"/>
          <w:rtl w:val="true"/>
          <w:lang w:bidi="fa-IR"/>
        </w:rPr>
        <w:t>-</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الثاقب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433/505</w:t>
      </w:r>
      <w:r>
        <w:rPr>
          <w:rFonts w:ascii="IRNazanin" w:hAnsi="IRNazanin" w:eastAsia="IRNazanin"/>
          <w:color w:val="111111"/>
          <w:sz w:val="28"/>
          <w:sz w:val="28"/>
          <w:szCs w:val="28"/>
          <w:rtl w:val="true"/>
          <w:lang w:bidi="fa-IR"/>
        </w:rPr>
        <w:t>، الخرائج والجرائح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8/378:1</w:t>
      </w:r>
      <w:r>
        <w:rPr>
          <w:rFonts w:ascii="IRNazanin" w:hAnsi="IRNazanin" w:eastAsia="IRNazanin"/>
          <w:color w:val="111111"/>
          <w:sz w:val="28"/>
          <w:sz w:val="28"/>
          <w:szCs w:val="28"/>
          <w:rtl w:val="true"/>
          <w:lang w:bidi="fa-IR"/>
        </w:rPr>
        <w:t>،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412:4</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النّاس أنّ امّ الفضل کتبت إلی أبیها</w:t>
      </w:r>
      <w:r>
        <w:rPr>
          <w:rStyle w:val="FootnoteAnchor"/>
          <w:rtl w:val="true"/>
        </w:rPr>
        <w:footnoteReference w:id="2410"/>
      </w:r>
      <w:r>
        <w:rPr>
          <w:rFonts w:ascii="IRNazanin" w:hAnsi="IRNazanin" w:eastAsia="IRNazanin"/>
          <w:color w:val="111111"/>
          <w:sz w:val="28"/>
          <w:sz w:val="28"/>
          <w:szCs w:val="28"/>
          <w:rtl w:val="true"/>
          <w:lang w:bidi="fa-IR"/>
        </w:rPr>
        <w:t>من المدینة تشکو أباجعفر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یتسرّی علیّ ویغیّرنی</w:t>
      </w:r>
      <w:r>
        <w:rPr>
          <w:rStyle w:val="FootnoteAnchor"/>
          <w:rtl w:val="true"/>
        </w:rPr>
        <w:footnoteReference w:id="2411"/>
      </w:r>
      <w:r>
        <w:rPr>
          <w:rFonts w:ascii="IRNazanin" w:hAnsi="IRNazanin" w:eastAsia="IRNazanin"/>
          <w:color w:val="111111"/>
          <w:sz w:val="28"/>
          <w:sz w:val="28"/>
          <w:szCs w:val="28"/>
          <w:rtl w:val="true"/>
          <w:lang w:bidi="fa-IR"/>
        </w:rPr>
        <w:t>، فکتب إلیها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أنا لم نُزوّجک أباجعفر لنُحرِّم علیه حلالاً، فلاتعاودی لذکر ما ذکرتِ بعدها</w:t>
      </w:r>
      <w:r>
        <w:rPr>
          <w:rStyle w:val="FootnoteAnchor"/>
          <w:rtl w:val="true"/>
        </w:rPr>
        <w:footnoteReference w:id="2412"/>
      </w:r>
    </w:p>
    <w:p>
      <w:pPr>
        <w:pStyle w:val="BookText"/>
        <w:rPr/>
      </w:pPr>
      <w:r>
        <w:rPr>
          <w:rFonts w:ascii="IRNazanin" w:hAnsi="IRNazanin" w:eastAsia="IRNazanin"/>
          <w:color w:val="111111"/>
          <w:sz w:val="28"/>
          <w:sz w:val="28"/>
          <w:szCs w:val="28"/>
          <w:rtl w:val="true"/>
          <w:lang w:bidi="fa-IR"/>
        </w:rPr>
        <w:t>وأورده 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توجّه أبوجعفر علیه السلام من بغداد منصرفاً من عند المأمون ومعه امّ الفضل قاصداً بها المدینة، صار إلی شارع باب الکوفة ومعه النّاس یشیّعونه، فانتهی إلی دار المسیّب عند مغیب الشمس، فنزل ودخل المسجد، وکان فی صحنه نَبِقَةٌ لم تحمل بعد، فدعا بکوز فیه ماء فتوضّأ فی أصل النبقة، وقام فصلّی بالنّاس صلاة المغرب، فقرأ فی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وقرأ فی الثانیة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وقنت قبل رکوعه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w:t>
      </w:r>
      <w:r>
        <w:rPr>
          <w:rStyle w:val="FootnoteAnchor"/>
          <w:rtl w:val="true"/>
        </w:rPr>
        <w:footnoteReference w:id="2413"/>
      </w:r>
      <w:r>
        <w:rPr>
          <w:rFonts w:ascii="Amiri" w:hAnsi="Amiri" w:eastAsia="Amiri" w:cs="Amiri"/>
          <w:color w:val="111111"/>
          <w:sz w:val="28"/>
          <w:sz w:val="28"/>
          <w:szCs w:val="28"/>
          <w:rtl w:val="true"/>
          <w:lang w:bidi="ar-SA"/>
        </w:rPr>
        <w:t>، وصلّی الثالثة وتشهّد وسلّم، ثمّ جلس هُنَیهة یذکر اللّه تعالی، وقام من غیر أن یُعقّب</w:t>
      </w:r>
      <w:r>
        <w:rPr>
          <w:rStyle w:val="FootnoteAnchor"/>
          <w:rtl w:val="true"/>
        </w:rPr>
        <w:footnoteReference w:id="2414"/>
      </w:r>
      <w:r>
        <w:rPr>
          <w:rFonts w:ascii="IRNazanin" w:hAnsi="IRNazanin" w:eastAsia="IRNazanin"/>
          <w:color w:val="111111"/>
          <w:sz w:val="28"/>
          <w:sz w:val="28"/>
          <w:szCs w:val="28"/>
          <w:rtl w:val="true"/>
          <w:lang w:bidi="fa-IR"/>
        </w:rPr>
        <w:t xml:space="preserve">، فصلّی النوافل أربع رکعات، وعقّب بعدها وسجد سجدتی الشکر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انتهی إلی النَبِقَة رآها النّاس وقد حملت حملاً حسناً</w:t>
      </w:r>
      <w:r>
        <w:rPr>
          <w:rStyle w:val="FootnoteAnchor"/>
          <w:rtl w:val="true"/>
        </w:rPr>
        <w:footnoteReference w:id="2415"/>
      </w:r>
      <w:r>
        <w:rPr>
          <w:rFonts w:ascii="IRNazanin" w:hAnsi="IRNazanin" w:eastAsia="IRNazanin"/>
          <w:color w:val="111111"/>
          <w:sz w:val="28"/>
          <w:sz w:val="28"/>
          <w:szCs w:val="28"/>
          <w:rtl w:val="true"/>
          <w:lang w:bidi="fa-IR"/>
        </w:rPr>
        <w:t>، فتعجّبوا من ذلک وأکلوا منها فوجدوه نَبِقاً حُلواً لا عُجم له، وودّعوه ومضی علیه السلام من وقته إلی المدینة، فلم یزل بها إلی أن أشخصه المعتصم فی أوّل سنة عشرین ومئتین إلی بغداد، فأقام بها حتّی توفّی فی آخر ذی القعدة من هذه السنة، فدُفن فی ظَهر جدّه أبی الحسن موسی علیهما السلام</w:t>
      </w:r>
      <w:r>
        <w:rPr>
          <w:rStyle w:val="FootnoteAnchor"/>
          <w:rtl w:val="true"/>
        </w:rPr>
        <w:footnoteReference w:id="2416"/>
      </w:r>
    </w:p>
    <w:p>
      <w:pPr>
        <w:pStyle w:val="BookText"/>
        <w:rPr/>
      </w:pPr>
      <w:r>
        <w:rPr>
          <w:rFonts w:ascii="IRNazanin" w:hAnsi="IRNazanin" w:eastAsia="IRNazanin"/>
          <w:color w:val="111111"/>
          <w:sz w:val="28"/>
          <w:sz w:val="28"/>
          <w:szCs w:val="28"/>
          <w:rtl w:val="true"/>
          <w:lang w:bidi="fa-IR"/>
        </w:rPr>
        <w:t>وأورده الطبرسی 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وابن حمزة فی الثاقب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437/512</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بالعسکر فبلغنی أنّ هناک رجلاً محبوساً أتی به من الشام مکبولاً، وقالوا إنّه تنبّأ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الباب ودفعت شیئاً للبوّابین</w:t>
      </w:r>
      <w:r>
        <w:rPr>
          <w:rStyle w:val="FootnoteAnchor"/>
          <w:rtl w:val="true"/>
        </w:rPr>
        <w:footnoteReference w:id="2417"/>
      </w:r>
      <w:r>
        <w:rPr>
          <w:rFonts w:ascii="IRNazanin" w:hAnsi="IRNazanin" w:eastAsia="IRNazanin"/>
          <w:color w:val="111111"/>
          <w:sz w:val="28"/>
          <w:sz w:val="28"/>
          <w:szCs w:val="28"/>
          <w:rtl w:val="true"/>
          <w:lang w:bidi="fa-IR"/>
        </w:rPr>
        <w:t>حتّی وصلت إلیه، فإذا رجل له فهم وعقل،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ما قضیّتک</w:t>
      </w:r>
      <w:r>
        <w:rPr>
          <w:rStyle w:val="FootnoteAnchor"/>
          <w:rtl w:val="true"/>
        </w:rPr>
        <w:footnoteReference w:id="24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رجلاً بالشام أعبُدُ اللّه فی الموضع الّذی یقال إنّه نصب فیه رأس الحسین علیه السلام، فبینا أنا ذات لیلة فی موضعی مقبل علی المحراب أذکر اللّه تعالی إذ رأیت شخصاً بین یدیّ، فنظرت إلیه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معه، فمشی بی قلیلاً، فإذا أنا فی مسجد الکوفة، فقال</w:t>
      </w:r>
      <w:r>
        <w:rPr>
          <w:rStyle w:val="FootnoteAnchor"/>
          <w:rtl w:val="true"/>
        </w:rPr>
        <w:footnoteReference w:id="2419"/>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هذا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مسجد الکوفة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وصلّیت معه، ثمّ انصرف وانصرفت معه، ومشی قلیلاً، فإذا نحن</w:t>
      </w:r>
      <w:r>
        <w:rPr>
          <w:rStyle w:val="FootnoteAnchor"/>
          <w:rtl w:val="true"/>
        </w:rPr>
        <w:footnoteReference w:id="2420"/>
      </w:r>
      <w:r>
        <w:rPr>
          <w:rFonts w:ascii="IRNazanin" w:hAnsi="IRNazanin" w:eastAsia="IRNazanin"/>
          <w:color w:val="111111"/>
          <w:sz w:val="28"/>
          <w:sz w:val="28"/>
          <w:szCs w:val="28"/>
          <w:rtl w:val="true"/>
          <w:lang w:bidi="fa-IR"/>
        </w:rPr>
        <w:t>بمسجدالرسول صلی الله علیه و آله، فسلّم علی رسول‌اللّه صلی الله علیه و آله وصلّی وصلّیت معه، ثمّ خرج وخرجت معه، فمشی قلیلاً وإذا نحن بمکّة، فطاف بالبیت وطفت معه، ثمّ خرج فمشی قلیلاً فإذا أنا بموضعی</w:t>
      </w:r>
      <w:r>
        <w:rPr>
          <w:rStyle w:val="FootnoteAnchor"/>
          <w:rtl w:val="true"/>
        </w:rPr>
        <w:footnoteReference w:id="2421"/>
      </w:r>
      <w:r>
        <w:rPr>
          <w:rFonts w:ascii="Amiri" w:hAnsi="Amiri" w:eastAsia="Amiri" w:cs="Amiri"/>
          <w:color w:val="111111"/>
          <w:sz w:val="28"/>
          <w:sz w:val="28"/>
          <w:szCs w:val="28"/>
          <w:rtl w:val="true"/>
          <w:lang w:bidi="ar-SA"/>
        </w:rPr>
        <w:t>الّذی کنت فیه أعبُدُ اللّه بالشام، وغاب الشخص عنّی، فبقیت متعجّباً حولاً ممّا رأیت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کان فی العام المقبل رأیت ذلک الشخص، فاستبشرت به، فدعانی فأجبته، ففعل کما فعل فی العام الماضی، فلمّا أراد مفارقتی بالشام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بالحقّ الّذی أقدرک علی ما رأیت منک إلّا أخبرتنی من أنت؟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محمّد بن علیّ بن موسی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فحدّثت من کان یصیر إلَیّ بخبره، فرُقی ذلک إلی محمّد بن عبد الملک الزیّات، فبعث إلیّ من أخذنی وکبّلنی فی الحدید، وحملنی إلی العراق وحُبست کماتری، وادُّعِی عَلَیّ المحال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فأرفع عنک قصّة إلی محمّد بن عبد الملک الزیّات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عنه قصّة وشرحتُ أمره فیها ورفعتها إلی محمّد</w:t>
      </w:r>
      <w:r>
        <w:rPr>
          <w:rStyle w:val="FootnoteAnchor"/>
          <w:rtl w:val="true"/>
        </w:rPr>
        <w:footnoteReference w:id="2422"/>
      </w:r>
      <w:r>
        <w:rPr>
          <w:rFonts w:ascii="IRNazanin" w:hAnsi="IRNazanin" w:eastAsia="IRNazanin"/>
          <w:color w:val="111111"/>
          <w:sz w:val="28"/>
          <w:sz w:val="28"/>
          <w:szCs w:val="28"/>
          <w:rtl w:val="true"/>
          <w:lang w:bidi="fa-IR"/>
        </w:rPr>
        <w:t>، فوقّع فی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للّذی أخرجک من الشام فی لیلة إلی الکوفة ومنها إلی المدینة ومنها إلی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وردّک 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الشام أن یُخرجک من حبسک هذا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فغمّنی ذلک من أمره، ورَقَقتُ له، وانصرفت محزوناً علیه، فلمّا کان من الغد باکرتُ الحبسَ لأُعلِمَه بالحال وآمُره بالصبر والعزاء، فوجدت الجند وأصحاب الحرس وصاحب السجن وخلقاً عظیماً</w:t>
      </w:r>
      <w:r>
        <w:rPr>
          <w:rStyle w:val="FootnoteAnchor"/>
          <w:rtl w:val="true"/>
        </w:rPr>
        <w:footnoteReference w:id="2423"/>
      </w:r>
      <w:r>
        <w:rPr>
          <w:rFonts w:ascii="IRNazanin" w:hAnsi="IRNazanin" w:eastAsia="IRNazanin"/>
          <w:color w:val="111111"/>
          <w:sz w:val="28"/>
          <w:sz w:val="28"/>
          <w:szCs w:val="28"/>
          <w:rtl w:val="true"/>
          <w:lang w:bidi="fa-IR"/>
        </w:rPr>
        <w:t>من النّاس یهرجون</w:t>
      </w:r>
      <w:r>
        <w:rPr>
          <w:rStyle w:val="FootnoteAnchor"/>
          <w:rtl w:val="true"/>
        </w:rPr>
        <w:footnoteReference w:id="2424"/>
      </w:r>
      <w:r>
        <w:rPr>
          <w:rFonts w:ascii="IRNazanin" w:hAnsi="IRNazanin" w:eastAsia="IRNazanin"/>
          <w:color w:val="111111"/>
          <w:sz w:val="28"/>
          <w:sz w:val="28"/>
          <w:szCs w:val="28"/>
          <w:rtl w:val="true"/>
          <w:lang w:bidi="fa-IR"/>
        </w:rPr>
        <w:t>، فسألت عن حالهم؟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المحمول من الشام المتنبّی افتقد البارحة من الحبس، </w:t>
      </w:r>
    </w:p>
    <w:p>
      <w:pPr>
        <w:pStyle w:val="BookText"/>
        <w:rPr/>
      </w:pPr>
      <w:r>
        <w:rPr>
          <w:rFonts w:ascii="Amiri" w:hAnsi="Amiri" w:eastAsia="Amiri" w:cs="Amiri"/>
          <w:color w:val="111111"/>
          <w:sz w:val="28"/>
          <w:sz w:val="28"/>
          <w:szCs w:val="28"/>
          <w:rtl w:val="true"/>
          <w:lang w:bidi="ar-SA"/>
        </w:rPr>
        <w:t>فلاندری أخُسِفَت به الأرض أو اخْتَطَفَتْهُ الطیر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هذا الرجل، أعنی علیّ بن خالد، زیدیاً، فقال بالإمامة لمّا رأی ذلک وحسن اعتقاده</w:t>
      </w:r>
      <w:r>
        <w:rPr>
          <w:rStyle w:val="FootnoteAnchor"/>
          <w:rtl w:val="true"/>
        </w:rPr>
        <w:footnoteReference w:id="2425"/>
      </w:r>
    </w:p>
    <w:p>
      <w:pPr>
        <w:pStyle w:val="BookText"/>
        <w:rPr/>
      </w:pPr>
      <w:r>
        <w:rPr>
          <w:rFonts w:ascii="IRNazanin" w:hAnsi="IRNazanin" w:eastAsia="IRNazanin"/>
          <w:color w:val="111111"/>
          <w:sz w:val="28"/>
          <w:sz w:val="28"/>
          <w:szCs w:val="28"/>
          <w:rtl w:val="true"/>
          <w:lang w:bidi="fa-IR"/>
        </w:rPr>
        <w:t>ورواه الصفّار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1/492:1</w:t>
      </w:r>
      <w:r>
        <w:rPr>
          <w:rFonts w:ascii="IRNazanin" w:hAnsi="IRNazanin" w:eastAsia="IRNazanin"/>
          <w:color w:val="111111"/>
          <w:sz w:val="28"/>
          <w:sz w:val="28"/>
          <w:szCs w:val="28"/>
          <w:rtl w:val="true"/>
          <w:lang w:bidi="fa-IR"/>
        </w:rPr>
        <w:t>، والمفید 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والطبری فی 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366/405</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والقطب فی الخرائج </w:t>
      </w:r>
      <w:r>
        <w:rPr>
          <w:rFonts w:eastAsia="IRNazanin" w:cs="IRNazanin"/>
          <w:color w:val="111111"/>
          <w:sz w:val="28"/>
          <w:szCs w:val="28"/>
          <w:lang w:bidi="fa-IR"/>
        </w:rPr>
        <w:t>10/380:1</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424:4</w:t>
      </w:r>
      <w:r>
        <w:rPr>
          <w:rFonts w:ascii="IRNazanin" w:hAnsi="IRNazanin" w:eastAsia="IRNazanin"/>
          <w:color w:val="111111"/>
          <w:sz w:val="28"/>
          <w:sz w:val="28"/>
          <w:szCs w:val="28"/>
          <w:rtl w:val="true"/>
          <w:lang w:bidi="fa-IR"/>
        </w:rPr>
        <w:t>، وابن حمزة فی الثاقب</w:t>
      </w:r>
      <w:r>
        <w:rPr>
          <w:rFonts w:eastAsia="IRNazanin" w:cs="IRNazanin"/>
          <w:color w:val="111111"/>
          <w:sz w:val="28"/>
          <w:szCs w:val="28"/>
          <w:rtl w:val="true"/>
          <w:lang w:bidi="fa-IR"/>
        </w:rPr>
        <w:t xml:space="preserve">: </w:t>
      </w:r>
      <w:r>
        <w:rPr>
          <w:rFonts w:eastAsia="IRNazanin" w:cs="IRNazanin"/>
          <w:color w:val="111111"/>
          <w:sz w:val="28"/>
          <w:szCs w:val="28"/>
          <w:lang w:bidi="fa-IR"/>
        </w:rPr>
        <w:t>436/510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سرّ من رأی، وإلیه نُسِب العسکریّان أبو الحسن علیّ بن محمّد بن علیّ بن موسی بن جعفر وولده الحسن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کَبَلَهُ یَکْبِلُهُ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فی سجن وغیره، انتهی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ادّعی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عبد الملک کان وزیر المعتصم وبعده وزیر ابنه الواثق، وکان أبوه یبیع دهن الزیت فی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اختلسه واستلبه بسرعة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علیّ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محمّد بن علیّ علیهما السلام صبیحة عرسه ببنت المأمون، وکنت تناولت من اللیل دواء، فأوّل من دخل علیه فی صبیحته أنا، وقد أصابنی العطش وکرهت أن أدعوَ بالماء، فنظر أبوجعفر علیه السلام فی وجهی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 عطشان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اسقنا ماءً</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یأتونه بماء مسموم، واغتممت لذلک، فأقبل الغلام ومعه الماء، فتبسّم فی وجهی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ناولنی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 فشرب، ثمّ ناولنی فتبسّم</w:t>
      </w:r>
      <w:r>
        <w:rPr>
          <w:rStyle w:val="FootnoteAnchor"/>
          <w:rtl w:val="true"/>
        </w:rPr>
        <w:footnoteReference w:id="2426"/>
      </w:r>
      <w:r>
        <w:rPr>
          <w:rFonts w:ascii="IRNazanin" w:hAnsi="IRNazanin" w:eastAsia="IRNazanin"/>
          <w:color w:val="111111"/>
          <w:sz w:val="28"/>
          <w:sz w:val="28"/>
          <w:szCs w:val="28"/>
          <w:rtl w:val="true"/>
          <w:lang w:bidi="fa-IR"/>
        </w:rPr>
        <w:t>فشربت، وأطلتُ عنده، فعطشت، فدعا بالماء ففعل کما فعل فی المرّة الأولی وشرب، ثمّ ناولنی وتبسّم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محمّد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محمّد بن علیّ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لأظنّ أنّ أبا جعفر یعلم ما فی النفوس کما تقول الرافضة</w:t>
      </w:r>
      <w:r>
        <w:rPr>
          <w:rStyle w:val="FootnoteAnchor"/>
          <w:rtl w:val="true"/>
        </w:rPr>
        <w:footnoteReference w:id="2427"/>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6/496:1</w:t>
      </w:r>
      <w:r>
        <w:rPr>
          <w:rFonts w:ascii="IRNazanin" w:hAnsi="IRNazanin" w:eastAsia="IRNazanin"/>
          <w:color w:val="111111"/>
          <w:sz w:val="28"/>
          <w:sz w:val="28"/>
          <w:szCs w:val="28"/>
          <w:rtl w:val="true"/>
          <w:lang w:bidi="fa-IR"/>
        </w:rPr>
        <w:t>، والطبری فی 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367/407</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الخصیبی فی 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حمزة بن القاسم الهاشمی عن علیّ بن محمّد بن علیّ بن أحمد بن أبی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المُطرَّفی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أبو الحسن الرضا علیه السلام ولی علیه أربعة آلاف درهم لم یکن یعرفها غیری وغیره، فأرسل إلَیّ أبوجعفر علیه السلام إذا کان فی الغد فأتنی، فأتیته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أبو الحسن، ولک علیه أربعة آلاف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المصلّی فإذا تحته دنانیر فدفعها إلَیّ فکان قیمتها فی الوقت أربعة آلاف درهم</w:t>
      </w:r>
      <w:r>
        <w:rPr>
          <w:rStyle w:val="FootnoteAnchor"/>
          <w:rtl w:val="true"/>
        </w:rPr>
        <w:footnoteReference w:id="2428"/>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11/497:1</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والراوندی فی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7/378:1</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 أبوجعفر علیه السلام حِدثان موت أبیه، فنظرت إلی قده لأصف قامته لأصحابنا، فقعد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معلّی، إنّ اللّه احتجّ فی الإمامة بمثل ما احتجّ به فی النبوّة،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 الْحُکْمَ صَبِیًّا</w:t>
      </w:r>
      <w:r>
        <w:rPr>
          <w:rFonts w:eastAsia="Amiri" w:cs="Amiri" w:ascii="Amiri" w:hAnsi="Amiri"/>
          <w:color w:val="111111"/>
          <w:sz w:val="28"/>
          <w:szCs w:val="28"/>
          <w:rtl w:val="true"/>
          <w:lang w:bidi="ar-SA"/>
        </w:rPr>
        <w:t xml:space="preserve">»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30"/>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7/384:1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13/494</w:t>
      </w:r>
      <w:r>
        <w:rPr>
          <w:rFonts w:ascii="IRNazanin" w:hAnsi="IRNazanin" w:eastAsia="IRNazanin"/>
          <w:color w:val="111111"/>
          <w:sz w:val="28"/>
          <w:sz w:val="28"/>
          <w:szCs w:val="28"/>
          <w:rtl w:val="true"/>
          <w:lang w:bidi="fa-IR"/>
        </w:rPr>
        <w:t>، والصفّار فی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والعیّاشی کما عنه فی 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781:6</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ascii="IRNazanin" w:hAnsi="IRNazanin" w:eastAsia="IRNazanin"/>
          <w:color w:val="111111"/>
          <w:sz w:val="28"/>
          <w:sz w:val="28"/>
          <w:szCs w:val="28"/>
          <w:rtl w:val="true"/>
          <w:lang w:bidi="fa-IR"/>
        </w:rPr>
        <w:t>، والراوندی فی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1/384:1</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421:4</w:t>
      </w:r>
      <w:r>
        <w:rPr>
          <w:rFonts w:ascii="IRNazanin" w:hAnsi="IRNazanin" w:eastAsia="IRNazanin"/>
          <w:color w:val="111111"/>
          <w:sz w:val="28"/>
          <w:sz w:val="28"/>
          <w:szCs w:val="28"/>
          <w:rtl w:val="true"/>
          <w:lang w:bidi="fa-IR"/>
        </w:rPr>
        <w:t>، والحرّ العاملی فی 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جعفر علیه السلام ومعی ثلاث </w:t>
      </w:r>
    </w:p>
    <w:p>
      <w:pPr>
        <w:pStyle w:val="BookText"/>
        <w:rPr/>
      </w:pPr>
      <w:r>
        <w:rPr>
          <w:rFonts w:ascii="IRNazanin" w:hAnsi="IRNazanin" w:eastAsia="IRNazanin"/>
          <w:color w:val="111111"/>
          <w:sz w:val="28"/>
          <w:sz w:val="28"/>
          <w:szCs w:val="28"/>
          <w:rtl w:val="true"/>
          <w:lang w:bidi="fa-IR"/>
        </w:rPr>
        <w:t>رقاع غیر معنونة، واشتبهت عَلَیّ، فاغتممت، فتناول أحدها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رقعة ریّان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تناول الثانیة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رقعة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 أنظر إلیه، فتبسّم وأخذ الثالثة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رقعة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فداک، فأعطانی</w:t>
      </w:r>
      <w:r>
        <w:rPr>
          <w:rStyle w:val="FootnoteAnchor"/>
          <w:rtl w:val="true"/>
        </w:rPr>
        <w:footnoteReference w:id="2431"/>
      </w:r>
      <w:r>
        <w:rPr>
          <w:rFonts w:ascii="IRNazanin" w:hAnsi="IRNazanin" w:eastAsia="IRNazanin"/>
          <w:color w:val="111111"/>
          <w:sz w:val="28"/>
          <w:sz w:val="28"/>
          <w:szCs w:val="28"/>
          <w:rtl w:val="true"/>
          <w:lang w:bidi="fa-IR"/>
        </w:rPr>
        <w:t>ثلاثمئة دینار وأمرنی أن أحملها إلی بعض بنی عمّه،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سیقول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دُلَّنی علی حریف</w:t>
      </w:r>
      <w:r>
        <w:rPr>
          <w:rStyle w:val="FootnoteAnchor"/>
          <w:rtl w:val="true"/>
        </w:rPr>
        <w:footnoteReference w:id="2432"/>
      </w:r>
      <w:r>
        <w:rPr>
          <w:rFonts w:ascii="Amiri" w:hAnsi="Amiri" w:eastAsia="Amiri" w:cs="Amiri"/>
          <w:color w:val="111111"/>
          <w:sz w:val="28"/>
          <w:sz w:val="28"/>
          <w:szCs w:val="28"/>
          <w:rtl w:val="true"/>
          <w:lang w:bidi="ar-SA"/>
        </w:rPr>
        <w:t>یشتری لی بها متاعاً، فدُلّه</w:t>
      </w:r>
      <w:r>
        <w:rPr>
          <w:rStyle w:val="FootnoteAnchor"/>
          <w:rtl w:val="true"/>
        </w:rPr>
        <w:footnoteReference w:id="2433"/>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بالدنانیر،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 دُلَّنی علی حریف یشتری لی بها متاعاً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وکلّمنی فی الطریق جَمّال سألنی أن أخاطبه فی إدخاله مع بعض أصحابه فی اموره، فدخلت علیه لاُکلّمه فوجدته یأکل ومعه جماعه، فلم أتمکّن من کلامه،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 کُل، ووضع بین یدیّ ما آکُلُ منه، ثمّ قال ابتداءاً من غیر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انظُر الجمّال</w:t>
      </w:r>
      <w:r>
        <w:rPr>
          <w:rStyle w:val="FootnoteAnchor"/>
          <w:rtl w:val="true"/>
        </w:rPr>
        <w:footnoteReference w:id="2434"/>
      </w:r>
      <w:r>
        <w:rPr>
          <w:rFonts w:ascii="IRNazanin" w:hAnsi="IRNazanin" w:eastAsia="IRNazanin"/>
          <w:color w:val="111111"/>
          <w:sz w:val="28"/>
          <w:sz w:val="28"/>
          <w:szCs w:val="28"/>
          <w:rtl w:val="true"/>
          <w:lang w:bidi="fa-IR"/>
        </w:rPr>
        <w:t>الّذی أتانا به أبو هاشم، فضمّه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ودخلت معه یوماً بستاناً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مولَع بأکل الطین، فادع اللّه لی، فسکت ثمّ قال لی بعد أیّام ابتداءً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هاشم، قد أذهب اللّه عنک أکل الطین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 شیء أبغض إلَیّ منه الیوم</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36"/>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5/495:1</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أخبار أبی هاشم الجعفری لابن عیّاش، والخصیبی فی 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الحدیث، وابن حمزة فی الثاقب</w:t>
      </w:r>
      <w:r>
        <w:rPr>
          <w:rFonts w:eastAsia="IRNazanin" w:cs="IRNazanin"/>
          <w:color w:val="111111"/>
          <w:sz w:val="28"/>
          <w:szCs w:val="28"/>
          <w:rtl w:val="true"/>
          <w:lang w:bidi="fa-IR"/>
        </w:rPr>
        <w:t xml:space="preserve">: </w:t>
      </w:r>
      <w:r>
        <w:rPr>
          <w:rFonts w:eastAsia="IRNazanin" w:cs="IRNazanin"/>
          <w:color w:val="111111"/>
          <w:sz w:val="28"/>
          <w:szCs w:val="28"/>
          <w:lang w:bidi="fa-IR"/>
        </w:rPr>
        <w:t>451/519</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والقطب الراوندی فی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664:2</w:t>
      </w:r>
      <w:r>
        <w:rPr>
          <w:rFonts w:eastAsia="IRNazanin" w:cs="IRNazanin"/>
          <w:color w:val="111111"/>
          <w:sz w:val="28"/>
          <w:szCs w:val="28"/>
          <w:rtl w:val="true"/>
          <w:lang w:bidi="fa-IR"/>
        </w:rPr>
        <w:t>-</w:t>
      </w:r>
      <w:r>
        <w:rPr>
          <w:rFonts w:eastAsia="IRNazanin" w:cs="IRNazanin"/>
          <w:color w:val="111111"/>
          <w:sz w:val="28"/>
          <w:szCs w:val="28"/>
          <w:lang w:bidi="fa-IR"/>
        </w:rPr>
        <w:t>1/665</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عیّاش فی کتاب أخبار أبی هاشم الجعفری</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رُقعة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أنّه لم یکتب اسم المرسل علی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معاملک فی حرفتک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والأخبار فی هذا المعنی کثیرة، وفیما أثبتناه منها کفایة فیما قصدنا له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ذکر وفاة أبی جعفر علیه السلام وموضع قبره وذکر ولده</w:t>
      </w:r>
    </w:p>
    <w:p>
      <w:pPr>
        <w:pStyle w:val="BookText"/>
        <w:rPr/>
      </w:pPr>
      <w:r>
        <w:rPr>
          <w:rFonts w:ascii="IRNazanin" w:hAnsi="IRNazanin" w:eastAsia="IRNazanin"/>
          <w:color w:val="111111"/>
          <w:sz w:val="28"/>
          <w:sz w:val="28"/>
          <w:szCs w:val="28"/>
          <w:rtl w:val="true"/>
          <w:lang w:bidi="fa-IR"/>
        </w:rPr>
        <w:t>قد تقدّم القول فی مولد أبی جعفر علیه السلام وذکرنا أنّه ولد بالمدینة، وأنّه قُبض ببغداد، وکان سبب وروده إلیها إشخاص المعتصم له من المدینة، فورد بغداد</w:t>
      </w:r>
      <w:r>
        <w:rPr>
          <w:rStyle w:val="FootnoteAnchor"/>
          <w:rtl w:val="true"/>
        </w:rPr>
        <w:footnoteReference w:id="2437"/>
      </w:r>
      <w:r>
        <w:rPr>
          <w:rFonts w:ascii="IRNazanin" w:hAnsi="IRNazanin" w:eastAsia="IRNazanin"/>
          <w:color w:val="111111"/>
          <w:sz w:val="28"/>
          <w:sz w:val="28"/>
          <w:szCs w:val="28"/>
          <w:rtl w:val="true"/>
          <w:lang w:bidi="fa-IR"/>
        </w:rPr>
        <w:t>للیلتین بقیتا من المحرّم سنة عشرین ومئتین، وتوفّی بها فی ذی القعدة من هذه السنة،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مضی مسموماً، ولم یثبت بذلک عندی خبر فأشهد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ودفن فی مقابر قریش فی ظهر جدّه أبی الحسن موسی بن جعفر علیهما السلام، وکان له یوم قبض خمس وعشرین سنة وأشهر، وکان منعوتاً بالمنتجب والمرتضی، وخَلَّف بعده من الولد علیّاً ابنه الإمام من بعده، وموسی، وفاطمة وأمامة ابنتیه، ولم یُخلِّف ذکراً غیر من سمّیناه، انتهی</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أبی جعفر المرتضی محمّد بن علیّ الرضا بن موسی الأمین ابن جعفر الصادق بن محمّد الباقر بن علیّ سیّد العابدین بن الحسین بن علیّ بن أبی طالب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الإسناد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المرتضی أبوجعفر الثانی محمّد بن علیّ وهو ابن خمس وعشرین سنة وثلاثة أشهر واثنی عشر یوماً فی سنة مئتین وعشرین من الهجرة، وکان مولده سنة مئة وخمس وتسعین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w:t>
      </w:r>
      <w:r>
        <w:rPr>
          <w:rStyle w:val="FootnoteAnchor"/>
          <w:rtl w:val="true"/>
        </w:rPr>
        <w:footnoteReference w:id="2439"/>
      </w:r>
      <w:r>
        <w:rPr>
          <w:rFonts w:ascii="IRNazanin" w:hAnsi="IRNazanin" w:eastAsia="IRNazanin"/>
          <w:color w:val="111111"/>
          <w:sz w:val="28"/>
          <w:sz w:val="28"/>
          <w:szCs w:val="28"/>
          <w:rtl w:val="true"/>
          <w:lang w:bidi="fa-IR"/>
        </w:rPr>
        <w:t>مقامه مع أبیه سبع سنین وثلاثة أشهر، وقبض فی یوم الثلاثاء لستّ لیال خلون من ذی الحجّة سنة مئتین وعشرین، 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مع أبیه تسع سنین وأشهراً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فی رمضان لیلة الجمعة لتسع عشرة لیلة خلت منه سنة خمس وتسعین </w:t>
      </w:r>
    </w:p>
    <w:p>
      <w:pPr>
        <w:pStyle w:val="BookText"/>
        <w:rPr/>
      </w:pPr>
      <w:r>
        <w:rPr>
          <w:rFonts w:ascii="IRNazanin" w:hAnsi="IRNazanin" w:eastAsia="IRNazanin"/>
          <w:color w:val="111111"/>
          <w:sz w:val="28"/>
          <w:sz w:val="28"/>
          <w:szCs w:val="28"/>
          <w:rtl w:val="true"/>
          <w:lang w:bidi="fa-IR"/>
        </w:rPr>
        <w:t>ومئة، وقبض یوم الثلاثاء لخمس خلون من ذی الحجّة سنة عشرین ومئتین، امّه امّ ولد یقال لها سکینة مریسیّة، ویقال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حربان</w:t>
      </w:r>
      <w:r>
        <w:rPr>
          <w:rStyle w:val="FootnoteAnchor"/>
          <w:rtl w:val="true"/>
        </w:rPr>
        <w:footnoteReference w:id="2440"/>
      </w:r>
      <w:r>
        <w:rPr>
          <w:rFonts w:ascii="IRNazanin" w:hAnsi="IRNazanin" w:eastAsia="IRNazanin"/>
          <w:color w:val="111111"/>
          <w:sz w:val="28"/>
          <w:sz w:val="28"/>
          <w:szCs w:val="28"/>
          <w:rtl w:val="true"/>
          <w:lang w:bidi="fa-IR"/>
        </w:rPr>
        <w:t>، واللّه أعلم، لقبه المرتضی، والقانع، وقبره فی بغداد بمقابر قریش، یکنّی بأبی جعفر</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 الشیخ بذکر أولاده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کتاب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أمیّة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الحسن بمکّة فی السنة الّتی حجّ فیها ثمّ صار إلی خراسان، ومعه أبوجعفر وأبو الحسن یودّع البیت، فلمّا قضی طوافه عدل إلی المقام فصّلی عنده، فصار أبوجعفر علی عنق موفّق یطوف به، فصار أبوجعفر إلی الحِجر فجلس فیه فأطال، فقال له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أرید أن أبرح من مکانی هذا 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واستبان فی وجهه الغمّ، فأتی موفّق أبا الحسن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جلس أبوجعفر فی الحِجر وهو یأبی أن یقوم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أبو الحسن فأتی أباجعفر،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حبیبی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أرید أن أبرح من مکانی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یا حبیبی،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Style w:val="FootnoteAnchor"/>
          <w:rtl w:val="true"/>
        </w:rPr>
        <w:footnoteReference w:id="24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أقوم وقد ودّعتَ البیتَ وداعاً لا ترجع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معه</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بزیع</w:t>
      </w:r>
      <w:r>
        <w:rPr>
          <w:rStyle w:val="FootnoteAnchor"/>
          <w:rtl w:val="true"/>
        </w:rPr>
        <w:footnoteReference w:id="2445"/>
      </w:r>
      <w:r>
        <w:rPr>
          <w:rFonts w:ascii="IRNazanin" w:hAnsi="IRNazanin" w:eastAsia="IRNazanin"/>
          <w:color w:val="111111"/>
          <w:sz w:val="28"/>
          <w:sz w:val="28"/>
          <w:szCs w:val="28"/>
          <w:rtl w:val="true"/>
          <w:lang w:bidi="fa-IR"/>
        </w:rPr>
        <w:t>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بعد المأمون بثلاثین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فنظرنا فمات علیه السلام بعد ثلاثین شهراً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معمر بن خلّاد،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رجل عن أبی جعفر، الشکّ من أبی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معمر، ارکب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 کما یقال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فرکبت فانتهیت إلی 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الشکّ من أبی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فأتانی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أین کنت؟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دفنت أبی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بخراسان</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القاسم بن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زیدیاً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إلی بغداد فبینا أنا بها إذ رأیت النّاس یتعادون ویتشرّفون</w:t>
      </w:r>
      <w:r>
        <w:rPr>
          <w:rStyle w:val="FootnoteAnchor"/>
          <w:rtl w:val="true"/>
        </w:rPr>
        <w:footnoteReference w:id="2447"/>
      </w:r>
      <w:r>
        <w:rPr>
          <w:rFonts w:ascii="IRNazanin" w:hAnsi="IRNazanin" w:eastAsia="IRNazanin"/>
          <w:color w:val="111111"/>
          <w:sz w:val="28"/>
          <w:sz w:val="28"/>
          <w:szCs w:val="28"/>
          <w:rtl w:val="true"/>
          <w:lang w:bidi="fa-IR"/>
        </w:rPr>
        <w:t>ویقفون،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 ابن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لأنظرنّ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علی بغل أو بغلة،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أصحاب الإمامة حیث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افترض طاعة هذا، فعدل إلَیّ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قاسم بن عبد 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بَشَراً مِنّا واحِداً نَتَّبِعُهُ إِنّا إِذاً لَفِی ضَلالٍ وَ سُعُرٍ</w:t>
      </w:r>
      <w:r>
        <w:rPr>
          <w:rFonts w:eastAsia="Amiri" w:cs="Amiri" w:ascii="Amiri" w:hAnsi="Amiri"/>
          <w:color w:val="111111"/>
          <w:sz w:val="28"/>
          <w:szCs w:val="28"/>
          <w:rtl w:val="true"/>
          <w:lang w:bidi="ar-SA"/>
        </w:rPr>
        <w:t xml:space="preserve">» </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إلَیّ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أُلْقِیَ الذِّکْرُ عَلَیْهِ مِنْ بَیْنِنا بَلْ هُوَ کَذّابٌ أَشِرٌ</w:t>
      </w:r>
      <w:r>
        <w:rPr>
          <w:rFonts w:eastAsia="Amiri" w:cs="Amiri" w:ascii="Amiri" w:hAnsi="Amiri"/>
          <w:color w:val="111111"/>
          <w:sz w:val="28"/>
          <w:szCs w:val="28"/>
          <w:rtl w:val="true"/>
          <w:lang w:bidi="ar-SA"/>
        </w:rPr>
        <w:t xml:space="preserve">»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2450"/>
      </w:r>
      <w:r>
        <w:rPr>
          <w:rFonts w:ascii="IRNazanin" w:hAnsi="IRNazanin" w:eastAsia="IRNazanin"/>
          <w:color w:val="111111"/>
          <w:sz w:val="28"/>
          <w:sz w:val="28"/>
          <w:szCs w:val="28"/>
          <w:rtl w:val="true"/>
          <w:lang w:bidi="fa-IR"/>
        </w:rPr>
        <w:t>فانصرفت وقلت بالإمامة، وشهدت أنّه حجة اللّه علی خلقه، واعتقدته</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عمران بن محمّد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جعفر الثانی فقَضَیت </w:t>
      </w:r>
    </w:p>
    <w:p>
      <w:pPr>
        <w:pStyle w:val="BookText"/>
        <w:rPr/>
      </w:pPr>
      <w:r>
        <w:rPr>
          <w:rFonts w:ascii="IRNazanin" w:hAnsi="IRNazanin" w:eastAsia="IRNazanin"/>
          <w:color w:val="111111"/>
          <w:sz w:val="28"/>
          <w:sz w:val="28"/>
          <w:szCs w:val="28"/>
          <w:rtl w:val="true"/>
          <w:lang w:bidi="fa-IR"/>
        </w:rPr>
        <w:t>حوائجی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 الحسن تقرؤک السلام وتسألک ثوباً من ثیابک اجعله کفناً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استغنت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فخرجت لست أدری ما معنی ذلک، فأتانی الخبر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Style w:val="FootnoteAnchor"/>
          <w:rtl w:val="true"/>
        </w:rPr>
        <w:footnoteReference w:id="2451"/>
      </w:r>
      <w:r>
        <w:rPr>
          <w:rFonts w:ascii="IRNazanin" w:hAnsi="IRNazanin" w:eastAsia="IRNazanin"/>
          <w:color w:val="111111"/>
          <w:sz w:val="28"/>
          <w:sz w:val="28"/>
          <w:szCs w:val="28"/>
          <w:rtl w:val="true"/>
          <w:lang w:bidi="fa-IR"/>
        </w:rPr>
        <w:t>ماتت قبل ذلک بثلاثة عشر یوماً أو أربعة عشر یوماً</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دِعبل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علی الرضا علیه السلام فأمر له بشیء فأخذه ولم یحمد اللّه،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لَم تحمد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بعده علی أبی جعفر، فأمر لی بشیء،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Style w:val="FootnoteAnchor"/>
          <w:rtl w:val="true"/>
        </w:rPr>
        <w:footnoteReference w:id="2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تأدّبت</w:t>
      </w:r>
      <w:r>
        <w:rPr>
          <w:rFonts w:eastAsia="Amiri" w:cs="Amiri" w:ascii="Amiri" w:hAnsi="Amiri"/>
          <w:color w:val="111111"/>
          <w:sz w:val="28"/>
          <w:szCs w:val="28"/>
          <w:rtl w:val="true"/>
          <w:lang w:bidi="ar-SA"/>
        </w:rPr>
        <w:t>»</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بن إبراهیم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علی أبی جعفر قومٌ من أهل النواحی، فأذن لهم فدخلوا فسألوه فی مجلس واحد عن ثلاثین ألف مسألة، فأجاب وله عشر سنین</w:t>
      </w:r>
      <w:r>
        <w:rPr>
          <w:rStyle w:val="FootnoteAnchor"/>
          <w:rtl w:val="true"/>
        </w:rPr>
        <w:footnoteReference w:id="2455"/>
      </w:r>
    </w:p>
    <w:p>
      <w:pPr>
        <w:pStyle w:val="BookText"/>
        <w:rPr/>
      </w:pPr>
      <w:r>
        <w:rPr>
          <w:rFonts w:ascii="IRNazanin" w:hAnsi="IRNazanin" w:eastAsia="IRNazanin"/>
          <w:color w:val="111111"/>
          <w:sz w:val="28"/>
          <w:sz w:val="28"/>
          <w:szCs w:val="28"/>
          <w:rtl w:val="true"/>
          <w:lang w:bidi="fa-IR"/>
        </w:rPr>
        <w:t>قال المجلسی فی 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النواحی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الآفاق البعیدة المختلفة من أطراف الأرض أتوا للحجّ کما روی الشیخ المفید قدس سره فی کتاب 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أبو الحسن الرضا علیه السلام حججنا فدخلنا علی أبی جعفر علیه السلام، فدخل عمّه عبد اللّه بن موسی وکان شیخاً کبیراً نبیلاً علیه ثیاب خشنة، وبین عینیه سجادة، فجلس وخرج أبوجعفر علیه السلام من الحجرة وعلیه قمیص ورداء قصب ونعل حذو بیضاء، فقام عبد اللّه فاستقبله وقبّل بین عینیه، وقامت الشیعة، وقعد أبوجعفر علیه السلام علی کرسیّ ونظر النّاس بعضهم إلی بعض تحیّراً لصغر سنّه، فانتدب رجل من القوم فقال لعمّه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ما تقول فی رجل أتی بهیمة؟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یمینه ویضرب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أبوجعفر علیه السلام ثمّ نظر إلیه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 اتّق اللّه، اتّق اللّه إنّه لعظیم أن تقف یوم القیامة بین یدی اللّه عزّ وجلّ فیقول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أفتیتَ النّاس بما لا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ألیس قال هذا أبوک صلوات اللّه علیه؟ فقال أبوجعفر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سئل أبی عن رجل نبش قبر امرأة فنکحها،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یمینه للنبش ویضرب حدّ الزنا، فإنّ حرمة المیتة کحرمة 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یاسیّدی وأنا أستغفر اللّه، فتعجّب النّاس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أتأذن لنا أن نسألک؟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فی مجلس عن ثلاثین ألف مسألة فأجابهم فیها وله تسع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هذا بأنّه لو کان السؤال والجواب عن کلّ مسألة بیتاً واحداً، أعنی خمسین حرفاً، لکان أکثر من ثلاث ختمات للقرآن، فکیف یمکن ذلک فی مجلس واحد؟ 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 علیه السلام کان فی الأکثر بلا ونعم، أو بالإعجاز فی أسرع زمان، ففی السؤال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محمول علی المبالغة فی کثرة الأسئلة والأجوبة، فإنّ عدّ مثل ذلک أیضاً مستبعد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یکون فی خواطر القوم أسئلة کثیرة متّفقة، فلمّا أجاب علیه السلام عن واحد فقد أجاب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إشارة إلی کثرة ما یستنبط من کلماته الموجزة المشتملة علی الأحکام الکثیرة، وهذا وجه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بوحدة المجلس الوحدة النوعیة أو مکان واحد کمنی وإن کان فی أیّام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مبنیّاً علی بسط الزمان الّذی یقول به الصوفیة، لکنّه مخالف للعقل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إعجازه علیه السلام أثّر فی سرعة کلام القوم أیضاً أو کان یجیبهم بما یعلم من ضمائرهم قبل سؤالهم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إنّ المراد السؤال بعرض المکتوبات والطومارات، فوقع الجواب بخرق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أیضاً الإشکال والجواب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93:50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أبوجعفر محمّد بن علیّ وهو ابن خمس وعشرین سنة وثلاثة أشهر واثنی عشر یوماً، توفّی</w:t>
      </w:r>
      <w:r>
        <w:rPr>
          <w:rStyle w:val="FootnoteAnchor"/>
          <w:rtl w:val="true"/>
        </w:rPr>
        <w:footnoteReference w:id="2456"/>
      </w:r>
      <w:r>
        <w:rPr>
          <w:rFonts w:ascii="IRNazanin" w:hAnsi="IRNazanin" w:eastAsia="IRNazanin"/>
          <w:color w:val="111111"/>
          <w:sz w:val="28"/>
          <w:sz w:val="28"/>
          <w:szCs w:val="28"/>
          <w:rtl w:val="true"/>
          <w:lang w:bidi="fa-IR"/>
        </w:rPr>
        <w:t xml:space="preserve">یوم الثلاثاء لسِت خلون من ذی الحجّة سنة عشرین ومئتین، عاش بعد أبیه تسع عشرة سنة إلّا خسمة </w:t>
      </w:r>
    </w:p>
    <w:p>
      <w:pPr>
        <w:pStyle w:val="BookText"/>
        <w:rPr/>
      </w:pPr>
      <w:r>
        <w:rPr>
          <w:rFonts w:ascii="IRNazanin" w:hAnsi="IRNazanin" w:eastAsia="IRNazanin"/>
          <w:color w:val="111111"/>
          <w:sz w:val="28"/>
          <w:sz w:val="28"/>
          <w:szCs w:val="28"/>
          <w:rtl w:val="true"/>
          <w:lang w:bidi="fa-IR"/>
        </w:rPr>
        <w:t>وعشرین یوماً</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458"/>
      </w:r>
      <w:r>
        <w:rPr>
          <w:rFonts w:ascii="IRNazanin" w:hAnsi="IRNazanin" w:eastAsia="IRNazanin"/>
          <w:color w:val="111111"/>
          <w:sz w:val="28"/>
          <w:sz w:val="28"/>
          <w:szCs w:val="28"/>
          <w:rtl w:val="true"/>
          <w:lang w:bidi="fa-IR"/>
        </w:rPr>
        <w:t>عن امیّة‌بن‌علیّ القیسی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وحمّاد بن عیسی علی أبی جعفر بالمدینة لنودّعه،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تخرجا الیوم اقیما إلی 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خرجنا من عنده قال لی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أخرج فقد خرج ثقلی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فأقیم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حمّاد فجری الوادی تلک اللیلة فغرق فیه، وقبره بسیّالة</w:t>
      </w:r>
      <w:r>
        <w:rPr>
          <w:rStyle w:val="FootnoteAnchor"/>
          <w:rtl w:val="true"/>
        </w:rPr>
        <w:footnoteReference w:id="24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ما نقلت من کتاب الدلائل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الراوندی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العاشر فی معجزات محمّد التقی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میمون أنّه کان مع الرضا بمکّة قبل خروجه إلی خراسان،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أتقدّم إلی المدینة فاکتُب معی کتاباً إلی أبی جعفر، فتبسّم وکتب وصرت إلی المدینة، وقد کان ذهب بصری، فأخرج الخادم أباجعفر إلینا یحمله من المهد، فناولته الکتاب، فقال لموفّق الخادم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 وانشُره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ففضّه ونَشَره بین یدیه، فنظر فیه 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ما حال بصرک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اعتلّت عینای، فذهب بصری کماتری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یده فمسح بها علی عینی فعاد إلَیّ بصری کأصحّ ماکان، فقبّلت یده ورجله وانصرفت من عنده وأنا بصیر</w:t>
      </w:r>
      <w:r>
        <w:rPr>
          <w:rStyle w:val="FootnoteAnchor"/>
          <w:rtl w:val="true"/>
        </w:rPr>
        <w:footnoteReference w:id="2460"/>
      </w:r>
    </w:p>
    <w:p>
      <w:pPr>
        <w:pStyle w:val="BookText"/>
        <w:rPr/>
      </w:pPr>
      <w:r>
        <w:rPr>
          <w:rFonts w:ascii="IRNazanin" w:hAnsi="IRNazanin" w:eastAsia="IRNazanin"/>
          <w:color w:val="111111"/>
          <w:sz w:val="28"/>
          <w:sz w:val="28"/>
          <w:szCs w:val="28"/>
          <w:rtl w:val="true"/>
          <w:lang w:bidi="fa-IR"/>
        </w:rPr>
        <w:t>وأورده ابن حمزة فی الثاقب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462/525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نحوه عن محمّد بن سنان، الکشّی فی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1092/582</w:t>
      </w:r>
      <w:r>
        <w:rPr>
          <w:rFonts w:ascii="IRNazanin" w:hAnsi="IRNazanin" w:eastAsia="IRNazanin"/>
          <w:color w:val="111111"/>
          <w:sz w:val="28"/>
          <w:sz w:val="28"/>
          <w:szCs w:val="28"/>
          <w:rtl w:val="true"/>
          <w:lang w:bidi="fa-IR"/>
        </w:rPr>
        <w:t>، والمسعودی فی إثبات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حکیمة بنت الرضا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أخی محمّد بن الرضا صرت یوماً إلی امرأته امّ الفضل لسبب احتجت إلیها فیه،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نحن نتذاکر </w:t>
      </w:r>
    </w:p>
    <w:p>
      <w:pPr>
        <w:pStyle w:val="BookText"/>
        <w:rPr/>
      </w:pPr>
      <w:r>
        <w:rPr>
          <w:rFonts w:ascii="IRNazanin" w:hAnsi="IRNazanin" w:eastAsia="IRNazanin"/>
          <w:color w:val="111111"/>
          <w:sz w:val="28"/>
          <w:sz w:val="28"/>
          <w:szCs w:val="28"/>
          <w:rtl w:val="true"/>
          <w:lang w:bidi="fa-IR"/>
        </w:rPr>
        <w:t>فَضلَ محمّد وکرمه وما أعطاه اللّه من العلم والحکمة، إذ قالت امرأته امّ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اخبرک</w:t>
      </w:r>
      <w:r>
        <w:rPr>
          <w:rStyle w:val="FootnoteAnchor"/>
          <w:rtl w:val="true"/>
        </w:rPr>
        <w:footnoteReference w:id="2461"/>
      </w:r>
      <w:r>
        <w:rPr>
          <w:rFonts w:ascii="IRNazanin" w:hAnsi="IRNazanin" w:eastAsia="IRNazanin"/>
          <w:color w:val="111111"/>
          <w:sz w:val="28"/>
          <w:sz w:val="28"/>
          <w:szCs w:val="28"/>
          <w:rtl w:val="true"/>
          <w:lang w:bidi="fa-IR"/>
        </w:rPr>
        <w:t>عن أبی جعفر بعجیبة</w:t>
      </w:r>
      <w:r>
        <w:rPr>
          <w:rStyle w:val="FootnoteAnchor"/>
          <w:rtl w:val="true"/>
        </w:rPr>
        <w:footnoteReference w:id="2462"/>
      </w:r>
      <w:r>
        <w:rPr>
          <w:rFonts w:ascii="IRNazanin" w:hAnsi="IRNazanin" w:eastAsia="IRNazanin"/>
          <w:color w:val="111111"/>
          <w:sz w:val="28"/>
          <w:sz w:val="28"/>
          <w:szCs w:val="28"/>
          <w:rtl w:val="true"/>
          <w:lang w:bidi="fa-IR"/>
        </w:rPr>
        <w:t>لم یسمع</w:t>
      </w:r>
      <w:r>
        <w:rPr>
          <w:rStyle w:val="FootnoteAnchor"/>
          <w:rtl w:val="true"/>
        </w:rPr>
        <w:footnoteReference w:id="2463"/>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کان أغارنی مرّة بجاریة ومرّة بتزویج، فکنت أشکوه إلی المأمون،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احتملی، فإنّه ابن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أنا ذات لیلة جالسة إذ أتت امرأة،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وکأنّها قَضِیبُ بانٍ أو غُصن خیزران؟</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زوجة أبی جعفر بن الرضا، وأنا امرأة من أولاد</w:t>
      </w:r>
      <w:r>
        <w:rPr>
          <w:rStyle w:val="FootnoteAnchor"/>
          <w:rtl w:val="true"/>
        </w:rPr>
        <w:footnoteReference w:id="2464"/>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 من الغیرة ما لم أملک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فنهضت من ساعتی فصرتُ إلی المأمون وکان تملأ من الشراب وقد مضی من اللیل ساعات، فأخبرته بحالی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یشتمنی ویشتمک ویشتم العبّاس ووالده</w:t>
      </w:r>
      <w:r>
        <w:rPr>
          <w:rStyle w:val="FootnoteAnchor"/>
          <w:rtl w:val="true"/>
        </w:rPr>
        <w:footnoteReference w:id="2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ما لم یکن، فغاظه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باقی هذه القصّة أنّه قام وتبعته ومعه خادم، وجاء إلی أبی جعفر وهو نائم، فضربه بالسیف حتّی قطعه إرباً إرباً</w:t>
      </w:r>
      <w:r>
        <w:rPr>
          <w:rStyle w:val="FootnoteAnchor"/>
          <w:rtl w:val="true"/>
        </w:rPr>
        <w:footnoteReference w:id="2466"/>
      </w:r>
      <w:r>
        <w:rPr>
          <w:rFonts w:ascii="IRNazanin" w:hAnsi="IRNazanin" w:eastAsia="IRNazanin"/>
          <w:color w:val="111111"/>
          <w:sz w:val="28"/>
          <w:sz w:val="28"/>
          <w:szCs w:val="28"/>
          <w:rtl w:val="true"/>
          <w:lang w:bidi="fa-IR"/>
        </w:rPr>
        <w:t>وذبحه وعاد، فلمّا أصبح عرّفناه ما کان بدا منه، فأنفذ</w:t>
      </w:r>
      <w:r>
        <w:rPr>
          <w:rStyle w:val="FootnoteAnchor"/>
          <w:rtl w:val="true"/>
        </w:rPr>
        <w:footnoteReference w:id="2467"/>
      </w:r>
      <w:r>
        <w:rPr>
          <w:rFonts w:ascii="IRNazanin" w:hAnsi="IRNazanin" w:eastAsia="IRNazanin"/>
          <w:color w:val="111111"/>
          <w:sz w:val="28"/>
          <w:sz w:val="28"/>
          <w:szCs w:val="28"/>
          <w:rtl w:val="true"/>
          <w:lang w:bidi="fa-IR"/>
        </w:rPr>
        <w:t>الخادم فوجد أباجعفر قائماً یصلّی ولا أثر فیه، فأخبره أنّه سالم، ففرح وأعطی الخادم ألف دینار، وحمل إلیه</w:t>
      </w:r>
      <w:r>
        <w:rPr>
          <w:rStyle w:val="FootnoteAnchor"/>
          <w:rtl w:val="true"/>
        </w:rPr>
        <w:footnoteReference w:id="2468"/>
      </w:r>
      <w:r>
        <w:rPr>
          <w:rFonts w:ascii="IRNazanin" w:hAnsi="IRNazanin" w:eastAsia="IRNazanin"/>
          <w:color w:val="111111"/>
          <w:sz w:val="28"/>
          <w:sz w:val="28"/>
          <w:szCs w:val="28"/>
          <w:rtl w:val="true"/>
          <w:lang w:bidi="fa-IR"/>
        </w:rPr>
        <w:t>عشرة آلاف دینار، واجتمعا واعتذر إلیه بالسُکر، وأشار علیه بترک الشراب، فقبل</w:t>
      </w:r>
      <w:r>
        <w:rPr>
          <w:rStyle w:val="FootnoteAnchor"/>
          <w:rtl w:val="true"/>
        </w:rPr>
        <w:footnoteReference w:id="2469"/>
      </w:r>
    </w:p>
    <w:p>
      <w:pPr>
        <w:pStyle w:val="BookText"/>
        <w:rPr/>
      </w:pPr>
      <w:r>
        <w:rPr>
          <w:rFonts w:ascii="IRNazanin" w:hAnsi="IRNazanin" w:eastAsia="IRNazanin"/>
          <w:color w:val="111111"/>
          <w:sz w:val="28"/>
          <w:sz w:val="28"/>
          <w:szCs w:val="28"/>
          <w:rtl w:val="true"/>
          <w:lang w:bidi="fa-IR"/>
        </w:rPr>
        <w:t>وأورده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یحیی عن أبی نصر الهمدانی وإسماعیل بن مهران وحبران الأسباطی عن حکیمة بنت أبی الحسن القرشی عن حکیمة بنت موسی بن عبد اللّه عن حکیمة بنت محمّد بن علیّ بن موسی التقی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حسین بن عبد الوهاب فی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حکیمة بنت أبی‌الحسن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مع تفصیل السیّد الأجل علیّ ابن طاووس فی مهج الدعوات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الصدوق عن أبیه عن علیّ بن إبراهیم بن هاشم عن جدّه عن أبی نصر الهمدانی عن حکیمة بنت محمّد بن علیّ بن موسی بن جعفر عمّة أبی محمّد الحسن بن علیّ علیهم السلام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القصّة عندی فیها نظر وأظنّها موضوعةً، فإنّ أباجعفر علیه السلام إنّما کان یتزوّج ویتسرّی حیث کان بالمدینة، ولم یکن المأمون بالمدینة فتشکو إلیه ابنته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جاء حاجاً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یکن لیشرب فی تلک الحال، وأبوجعفر مات ببغداد وزوجته معه، فأخته أین رأتها بعد موته، وکیف اجتمعا وتلک بالمدینة وهذه ببغداد، وتلک المرأة</w:t>
      </w:r>
      <w:r>
        <w:rPr>
          <w:rStyle w:val="FootnoteAnchor"/>
          <w:rtl w:val="true"/>
        </w:rPr>
        <w:footnoteReference w:id="2470"/>
      </w:r>
      <w:r>
        <w:rPr>
          <w:rFonts w:ascii="IRNazanin" w:hAnsi="IRNazanin" w:eastAsia="IRNazanin"/>
          <w:color w:val="111111"/>
          <w:sz w:val="28"/>
          <w:sz w:val="28"/>
          <w:szCs w:val="28"/>
          <w:rtl w:val="true"/>
          <w:lang w:bidi="fa-IR"/>
        </w:rPr>
        <w:t>الّتی من ولد عمّار بن یاسر رضی الله عنه فی المدینة تزوّجها فکیف رأتها امّ الفضل فقامت من فورها</w:t>
      </w:r>
      <w:r>
        <w:rPr>
          <w:rStyle w:val="FootnoteAnchor"/>
          <w:rtl w:val="true"/>
        </w:rPr>
        <w:footnoteReference w:id="2471"/>
      </w:r>
      <w:r>
        <w:rPr>
          <w:rFonts w:ascii="IRNazanin" w:hAnsi="IRNazanin" w:eastAsia="IRNazanin"/>
          <w:color w:val="111111"/>
          <w:sz w:val="28"/>
          <w:sz w:val="28"/>
          <w:szCs w:val="28"/>
          <w:rtl w:val="true"/>
          <w:lang w:bidi="fa-IR"/>
        </w:rPr>
        <w:t xml:space="preserve">وشکت إلی أبیها، کلّ هذا یجب أن ینظر فیه، واللّه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بالصواب</w:t>
      </w:r>
      <w:r>
        <w:rPr>
          <w:rFonts w:eastAsia="IRNazanin" w:cs="IRNazanin"/>
          <w:color w:val="111111"/>
          <w:sz w:val="28"/>
          <w:szCs w:val="28"/>
          <w:rtl w:val="true"/>
          <w:lang w:bidi="fa-IR"/>
        </w:rPr>
        <w:t>)</w:t>
      </w:r>
      <w:r>
        <w:rPr>
          <w:rStyle w:val="FootnoteAnchor"/>
          <w:rtl w:val="true"/>
        </w:rPr>
        <w:footnoteReference w:id="2472"/>
      </w:r>
    </w:p>
    <w:p>
      <w:p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الکفعمی رزقه اللّه من العیش أرغده وجَعَل خیر یومیه غدَه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یؤیّد قول المصنّف طاب ثراه وأنّها موضوعة؛ أنّ الرضا علیه السلام لم یکن له ابنة اسمها حکیمة، بل ذکر الشیخ المفید رحمه الله فی إرشاده أنّ الرضا علیه السلام مضی ولم یترک ولداً نعلمه غیر أبی جعفر الجواد علیه السلام، وأمّا الشیخ کمال الدین ابن طلحه فقال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ولد الرضا علیه السلام خمسة ذکور واُنثی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الجواد، والحسن، وجعفر، وإبراهیم، والحسین، وعائشة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قال الحافظ عبدالعزیز ابن الأخضر الجنابذی والشیخ العالم المعروف بابن الخشاب النحوی فی کتابیهما، وکذا غیرهما من العلماء، والظاهر أنّها موضوعة،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المجلسی بعد نقل کلام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ذکره من المقدّمات الّتی بنی علیها ردّ الخبر فی محلّ المنع، ولا یمکن ردّ الخبر المشهور المتکرّر فی جمیع الکتب بمحض هذا الاستبعاد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72:50</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Style w:val="FootnoteAnchor"/>
          <w:rtl w:val="true"/>
        </w:rPr>
        <w:footnoteReference w:id="2473"/>
      </w:r>
      <w:r>
        <w:rPr>
          <w:rFonts w:ascii="IRNazanin" w:hAnsi="IRNazanin" w:eastAsia="IRNazanin"/>
          <w:color w:val="111111"/>
          <w:sz w:val="28"/>
          <w:sz w:val="28"/>
          <w:szCs w:val="28"/>
          <w:rtl w:val="true"/>
          <w:lang w:bidi="fa-IR"/>
        </w:rPr>
        <w:t>أبی بکر بن إسماعیل رضی اللّه تعالی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جاریة تشتکی من ریح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بها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تشتکین یا 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 فی رکبتی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فمسح یده علی رکبتها من وراء الثیاب، فخرجت وما اشتکت وجعاً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75"/>
      </w:r>
    </w:p>
    <w:p>
      <w:pPr>
        <w:pStyle w:val="BookText"/>
        <w:rPr/>
      </w:pPr>
      <w:r>
        <w:rPr>
          <w:rFonts w:ascii="IRNazanin" w:hAnsi="IRNazanin" w:eastAsia="IRNazanin"/>
          <w:color w:val="111111"/>
          <w:sz w:val="28"/>
          <w:sz w:val="28"/>
          <w:szCs w:val="28"/>
          <w:rtl w:val="true"/>
          <w:lang w:bidi="fa-IR"/>
        </w:rPr>
        <w:t>وروی الطبری فی 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363/403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العبّاس بن السندی الهمدانی عن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عمّتی تشتکی من ریح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بها، فدخلت علیه،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تشتکین؟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رُکبتی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یده علی رُکبتها من وراء الثیاب وتکلّم بکلام، فخرجت ولا تجد شیئاً من الوجع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بمثل روایة الطبری؛ ابن حمزة فی الثاقب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453/521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بدل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علیّ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Style w:val="FootnoteAnchor"/>
          <w:rtl w:val="true"/>
        </w:rPr>
        <w:footnoteReference w:id="24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أبی‌جعفر علیه السلام جالساً وقد ذهبت شاة لمولاه، فأخذوا بعض الجیران یجرّونهم إلیه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سرقتم الشاة، فقال لهم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خلّوا عن جیراننا فلم یسرقوا شاتکم، الشاة فی دار فلان، فأخرجوها من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فخرجوا فوجدوها فی داره فأخذوا الرجل وضربوه وخرّقوا ثیابه وهو یحلف أنّه لم یسرق هذه الشاة إلی أن صاروا به إلی أبی جعفر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ویحکم ظلمتم الرجل، فإنّ الشاة دخلت داره وهو لایعلم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دعاه فوهب علیه السلام له شیئاً بدل ما خرق من ثیابه وضربه،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78"/>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الخصیبی فی 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داود بن زید الخیاط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محمّد بن عمیر بن واقد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Style w:val="FootnoteAnchor"/>
          <w:rtl w:val="true"/>
        </w:rPr>
        <w:footnoteReference w:id="24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جعفر ابن الرضا ومعی أخی وبه بُهْر شدید، فشکا إلیه ذلک البُهْر</w:t>
      </w:r>
      <w:r>
        <w:rPr>
          <w:rStyle w:val="FootnoteAnchor"/>
          <w:rtl w:val="true"/>
        </w:rPr>
        <w:footnoteReference w:id="2480"/>
      </w:r>
      <w:r>
        <w:rPr>
          <w:rFonts w:ascii="IRNazanin" w:hAnsi="IRNazanin" w:eastAsia="IRNazanin"/>
          <w:color w:val="111111"/>
          <w:sz w:val="28"/>
          <w:sz w:val="28"/>
          <w:szCs w:val="28"/>
          <w:rtl w:val="true"/>
          <w:lang w:bidi="fa-IR"/>
        </w:rPr>
        <w:t>،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عافاک اللّه ممّا تشکو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وقد عوفی فما عاد إلیه ذلک البُهر إلی أن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یصیبنی وجع فی خاصرتی فی کلّ أسبوع، ویشتدّ ذلک بی أیّاماً، فسألته أن یدعو لی بزواله عنّی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فعافاک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عاد إلی هذه الغایة</w:t>
      </w:r>
      <w:r>
        <w:rPr>
          <w:rStyle w:val="FootnoteAnchor"/>
          <w:rtl w:val="true"/>
        </w:rPr>
        <w:footnoteReference w:id="2481"/>
      </w:r>
    </w:p>
    <w:p>
      <w:pPr>
        <w:pStyle w:val="BookText"/>
        <w:rPr/>
      </w:pPr>
      <w:r>
        <w:rPr>
          <w:rFonts w:ascii="IRNazanin" w:hAnsi="IRNazanin" w:eastAsia="IRNazanin"/>
          <w:color w:val="111111"/>
          <w:sz w:val="28"/>
          <w:sz w:val="28"/>
          <w:szCs w:val="28"/>
          <w:rtl w:val="true"/>
          <w:lang w:bidi="fa-IR"/>
        </w:rPr>
        <w:t>وأورده ابن حمزة فی الثاقب</w:t>
      </w:r>
      <w:r>
        <w:rPr>
          <w:rFonts w:eastAsia="IRNazanin" w:cs="IRNazanin"/>
          <w:color w:val="111111"/>
          <w:sz w:val="28"/>
          <w:szCs w:val="28"/>
          <w:rtl w:val="true"/>
          <w:lang w:bidi="fa-IR"/>
        </w:rPr>
        <w:t xml:space="preserve">: </w:t>
      </w:r>
      <w:r>
        <w:rPr>
          <w:rFonts w:eastAsia="IRNazanin" w:cs="IRNazanin"/>
          <w:color w:val="111111"/>
          <w:sz w:val="28"/>
          <w:szCs w:val="28"/>
          <w:lang w:bidi="fa-IR"/>
        </w:rPr>
        <w:t>463/525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ماروی عن القاسم بن المحسن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فیما بین مکّة والمدینة، فمرّ بی أعرابیّ ضعیف الحال، فسألنی شیئاً فرحمته وأخرجت له رغیفاً فناولته إیّاه، فلمّا مضی عنّی هبّت ریح شدیدة زَوبَعَةٌ‌</w:t>
      </w:r>
      <w:r>
        <w:rPr>
          <w:rStyle w:val="FootnoteAnchor"/>
          <w:rtl w:val="true"/>
        </w:rPr>
        <w:footnoteReference w:id="2482"/>
      </w:r>
      <w:r>
        <w:rPr>
          <w:rFonts w:ascii="IRNazanin" w:hAnsi="IRNazanin" w:eastAsia="IRNazanin"/>
          <w:color w:val="111111"/>
          <w:sz w:val="28"/>
          <w:sz w:val="28"/>
          <w:szCs w:val="28"/>
          <w:rtl w:val="true"/>
          <w:lang w:bidi="fa-IR"/>
        </w:rPr>
        <w:t>، فذهبت بعمامتی من رأسی، فلم أرها کیف ذهبت وأین مرّت، فلمّا دخلت علی</w:t>
      </w:r>
      <w:r>
        <w:rPr>
          <w:rStyle w:val="FootnoteAnchor"/>
          <w:rtl w:val="true"/>
        </w:rPr>
        <w:footnoteReference w:id="2483"/>
      </w:r>
      <w:r>
        <w:rPr>
          <w:rFonts w:ascii="IRNazanin" w:hAnsi="IRNazanin" w:eastAsia="IRNazanin"/>
          <w:color w:val="111111"/>
          <w:sz w:val="28"/>
          <w:sz w:val="28"/>
          <w:szCs w:val="28"/>
          <w:rtl w:val="true"/>
          <w:lang w:bidi="fa-IR"/>
        </w:rPr>
        <w:t>أبی جعفر بن الرضا علیهما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قاسم، ذهبت عمامتک فی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أخرج إلیه عمامته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إلیّ عمامتی بعینها،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کیف صارت إلیک؟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تصدقت علی الأعرابی فشکر اللّه لک و ردّ عمامتک، وإنّ اللّه لا یضیع أجر المحسنین</w:t>
      </w:r>
      <w:r>
        <w:rPr>
          <w:rFonts w:eastAsia="IRNazanin" w:cs="IRNazanin"/>
          <w:color w:val="111111"/>
          <w:sz w:val="28"/>
          <w:szCs w:val="28"/>
          <w:rtl w:val="true"/>
          <w:lang w:bidi="fa-IR"/>
        </w:rPr>
        <w:t>»</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ماروی عن إسماعیل بن عبّاس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إلی أبی جعفر یوم </w:t>
      </w:r>
    </w:p>
    <w:p>
      <w:pPr>
        <w:pStyle w:val="BookText"/>
        <w:rPr/>
      </w:pPr>
      <w:r>
        <w:rPr>
          <w:rFonts w:ascii="IRNazanin" w:hAnsi="IRNazanin" w:eastAsia="IRNazanin"/>
          <w:color w:val="111111"/>
          <w:sz w:val="28"/>
          <w:sz w:val="28"/>
          <w:szCs w:val="28"/>
          <w:rtl w:val="true"/>
          <w:lang w:bidi="fa-IR"/>
        </w:rPr>
        <w:t>عید فشکوت إلیه ضیق المعاش، فرفع المصلّی وأخذ من التراب سبیکة من ذهب فأعطانیها، فخرجت بها إلی السوق فکان فیها ستّة عشر مثقالاً من ذهب</w:t>
      </w:r>
      <w:r>
        <w:rPr>
          <w:rStyle w:val="FootnoteAnchor"/>
          <w:rtl w:val="true"/>
        </w:rPr>
        <w:footnoteReference w:id="2485"/>
      </w:r>
    </w:p>
    <w:p>
      <w:pPr>
        <w:pStyle w:val="BookText"/>
        <w:rPr/>
      </w:pPr>
      <w:r>
        <w:rPr>
          <w:rFonts w:ascii="IRNazanin" w:hAnsi="IRNazanin" w:eastAsia="IRNazanin"/>
          <w:color w:val="111111"/>
          <w:sz w:val="28"/>
          <w:sz w:val="28"/>
          <w:szCs w:val="28"/>
          <w:rtl w:val="true"/>
          <w:lang w:bidi="fa-IR"/>
        </w:rPr>
        <w:t>وأورده ابن حمزة فی الثاقب</w:t>
      </w:r>
      <w:r>
        <w:rPr>
          <w:rFonts w:eastAsia="IRNazanin" w:cs="IRNazanin"/>
          <w:color w:val="111111"/>
          <w:sz w:val="28"/>
          <w:szCs w:val="28"/>
          <w:rtl w:val="true"/>
          <w:lang w:bidi="fa-IR"/>
        </w:rPr>
        <w:t xml:space="preserve">: </w:t>
      </w:r>
      <w:r>
        <w:rPr>
          <w:rFonts w:eastAsia="IRNazanin" w:cs="IRNazanin"/>
          <w:color w:val="111111"/>
          <w:sz w:val="28"/>
          <w:szCs w:val="28"/>
          <w:lang w:bidi="fa-IR"/>
        </w:rPr>
        <w:t>464/526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نقلته من کتاب الراوندی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الآبی فی نثر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موسی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نذر المتوکّل فی علّة إن وهب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2486"/>
      </w:r>
      <w:r>
        <w:rPr>
          <w:rFonts w:ascii="IRNazanin" w:hAnsi="IRNazanin" w:eastAsia="IRNazanin"/>
          <w:color w:val="111111"/>
          <w:sz w:val="28"/>
          <w:sz w:val="28"/>
          <w:szCs w:val="28"/>
          <w:rtl w:val="true"/>
          <w:lang w:bidi="fa-IR"/>
        </w:rPr>
        <w:t>العافیة</w:t>
      </w:r>
      <w:r>
        <w:rPr>
          <w:rStyle w:val="FootnoteAnchor"/>
          <w:rtl w:val="true"/>
        </w:rPr>
        <w:footnoteReference w:id="2487"/>
      </w:r>
      <w:r>
        <w:rPr>
          <w:rFonts w:ascii="IRNazanin" w:hAnsi="IRNazanin" w:eastAsia="IRNazanin"/>
          <w:color w:val="111111"/>
          <w:sz w:val="28"/>
          <w:sz w:val="28"/>
          <w:szCs w:val="28"/>
          <w:rtl w:val="true"/>
          <w:lang w:bidi="fa-IR"/>
        </w:rPr>
        <w:t>أن یتصدّق بمال کثیر، فعوفی فأحضر الفقهاء واستفتاهم</w:t>
      </w:r>
      <w:r>
        <w:rPr>
          <w:rStyle w:val="FootnoteAnchor"/>
          <w:rtl w:val="true"/>
        </w:rPr>
        <w:footnoteReference w:id="2488"/>
      </w:r>
      <w:r>
        <w:rPr>
          <w:rFonts w:ascii="IRNazanin" w:hAnsi="IRNazanin" w:eastAsia="IRNazanin"/>
          <w:color w:val="111111"/>
          <w:sz w:val="28"/>
          <w:sz w:val="28"/>
          <w:szCs w:val="28"/>
          <w:rtl w:val="true"/>
          <w:lang w:bidi="fa-IR"/>
        </w:rPr>
        <w:t>، فکلّ منهم قال شیئاً، إلی أن قال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نویت الدنانیر فتصدّق بثمانین دیناراً، وإن کنت نویت الدراهم فتصدّق بثمانین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w:t>
      </w:r>
      <w:r>
        <w:rPr>
          <w:rStyle w:val="FootnoteAnchor"/>
          <w:rtl w:val="true"/>
        </w:rPr>
        <w:footnoteReference w:id="2489"/>
      </w:r>
      <w:r>
        <w:rPr>
          <w:rFonts w:ascii="IRNazanin" w:hAnsi="IRNazanin" w:eastAsia="IRNazanin"/>
          <w:color w:val="111111"/>
          <w:sz w:val="28"/>
          <w:sz w:val="28"/>
          <w:szCs w:val="28"/>
          <w:rtl w:val="true"/>
          <w:lang w:bidi="fa-IR"/>
        </w:rPr>
        <w:t>هذا فی کتاب ولا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قال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نَصَرَکُمُ اللّهُ فِی مَواطِنَ کَثِیرَةٍ</w:t>
      </w:r>
      <w:r>
        <w:rPr>
          <w:rFonts w:eastAsia="Amiri" w:cs="Amiri" w:ascii="Amiri" w:hAnsi="Amiri"/>
          <w:color w:val="111111"/>
          <w:sz w:val="28"/>
          <w:szCs w:val="28"/>
          <w:rtl w:val="true"/>
          <w:lang w:bidi="ar-SA"/>
        </w:rPr>
        <w:t xml:space="preserve">» </w:t>
      </w:r>
      <w:r>
        <w:rPr>
          <w:rStyle w:val="FootnoteAnchor"/>
          <w:rtl w:val="true"/>
        </w:rPr>
        <w:footnoteReference w:id="2490"/>
      </w:r>
      <w:r>
        <w:rPr>
          <w:rFonts w:ascii="IRNazanin" w:hAnsi="IRNazanin" w:eastAsia="IRNazanin"/>
          <w:color w:val="111111"/>
          <w:sz w:val="28"/>
          <w:sz w:val="28"/>
          <w:szCs w:val="28"/>
          <w:rtl w:val="true"/>
          <w:lang w:bidi="fa-IR"/>
        </w:rPr>
        <w:t>، فعدّوا وقائع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فإذا هی ثمانون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القصّة إن کانت وقعت للمتوکّل فالجواب لعلیّ بن محمّد، فإنّ محمّداً لم یلحق أیّام المتوکّل، ویجوز أن یکون له مع غیره من الخلفاء</w:t>
      </w:r>
      <w:r>
        <w:rPr>
          <w:rStyle w:val="FootnoteAnchor"/>
          <w:rtl w:val="true"/>
        </w:rPr>
        <w:footnoteReference w:id="2491"/>
      </w:r>
    </w:p>
    <w:p>
      <w:pPr>
        <w:pStyle w:val="BookText"/>
        <w:rPr/>
      </w:pPr>
      <w:r>
        <w:rPr>
          <w:rFonts w:ascii="IRNazanin" w:hAnsi="IRNazanin" w:eastAsia="IRNazanin"/>
          <w:color w:val="111111"/>
          <w:sz w:val="28"/>
          <w:sz w:val="28"/>
          <w:szCs w:val="28"/>
          <w:rtl w:val="true"/>
          <w:lang w:bidi="fa-IR"/>
        </w:rPr>
        <w:t>وروی نحوه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21/463:7</w:t>
      </w:r>
      <w:r>
        <w:rPr>
          <w:rFonts w:ascii="IRNazanin" w:hAnsi="IRNazanin" w:eastAsia="IRNazanin"/>
          <w:color w:val="111111"/>
          <w:sz w:val="28"/>
          <w:sz w:val="28"/>
          <w:szCs w:val="28"/>
          <w:rtl w:val="true"/>
          <w:lang w:bidi="fa-IR"/>
        </w:rPr>
        <w:t>، والعیّاشی فی 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والقمی فی 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285:1</w:t>
      </w:r>
      <w:r>
        <w:rPr>
          <w:rFonts w:ascii="IRNazanin" w:hAnsi="IRNazanin" w:eastAsia="IRNazanin"/>
          <w:color w:val="111111"/>
          <w:sz w:val="28"/>
          <w:sz w:val="28"/>
          <w:szCs w:val="28"/>
          <w:rtl w:val="true"/>
          <w:lang w:bidi="fa-IR"/>
        </w:rPr>
        <w:t>، والطوسی فی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309:8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النذور برقم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وابن شعبة 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والخطیب فی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54:12</w:t>
      </w:r>
      <w:r>
        <w:rPr>
          <w:rFonts w:ascii="IRNazanin" w:hAnsi="IRNazanin" w:eastAsia="IRNazanin"/>
          <w:color w:val="111111"/>
          <w:sz w:val="28"/>
          <w:sz w:val="28"/>
          <w:szCs w:val="28"/>
          <w:rtl w:val="true"/>
          <w:lang w:bidi="fa-IR"/>
        </w:rPr>
        <w:t>، والسمعانی فی الأنساب</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وابن الجوزی فی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75:12</w:t>
      </w:r>
      <w:r>
        <w:rPr>
          <w:rFonts w:ascii="IRNazanin" w:hAnsi="IRNazanin" w:eastAsia="IRNazanin"/>
          <w:color w:val="111111"/>
          <w:sz w:val="28"/>
          <w:sz w:val="28"/>
          <w:szCs w:val="28"/>
          <w:rtl w:val="true"/>
          <w:lang w:bidi="fa-IR"/>
        </w:rPr>
        <w:t>، وسبطه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والطبرسی فی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497:2</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434:4</w:t>
      </w:r>
      <w:r>
        <w:rPr>
          <w:rFonts w:ascii="IRNazanin" w:hAnsi="IRNazanin" w:eastAsia="IRNazanin"/>
          <w:color w:val="111111"/>
          <w:sz w:val="28"/>
          <w:sz w:val="28"/>
          <w:szCs w:val="28"/>
          <w:rtl w:val="true"/>
          <w:lang w:bidi="fa-IR"/>
        </w:rPr>
        <w:t xml:space="preserve">، والذهبی فی تاریخ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والصفدی فی 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73:22</w:t>
      </w:r>
      <w:r>
        <w:rPr>
          <w:rFonts w:ascii="IRNazanin" w:hAnsi="IRNazanin" w:eastAsia="IRNazanin"/>
          <w:color w:val="111111"/>
          <w:sz w:val="28"/>
          <w:sz w:val="28"/>
          <w:szCs w:val="28"/>
          <w:rtl w:val="true"/>
          <w:lang w:bidi="fa-IR"/>
        </w:rPr>
        <w:t>، وورد فی کلّها أنّ المجیب علیّ الهادی علیه السلام، وأورد عن عدّة من هذه المصادر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216:104</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أبوحیان التوحیدی فی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156:9</w:t>
      </w:r>
      <w:r>
        <w:rPr>
          <w:rFonts w:eastAsia="IRNazanin" w:cs="IRNazanin"/>
          <w:color w:val="111111"/>
          <w:sz w:val="28"/>
          <w:szCs w:val="28"/>
          <w:rtl w:val="true"/>
          <w:lang w:bidi="fa-IR"/>
        </w:rPr>
        <w:t>-</w:t>
      </w:r>
      <w:r>
        <w:rPr>
          <w:rFonts w:eastAsia="IRNazanin" w:cs="IRNazanin"/>
          <w:color w:val="111111"/>
          <w:sz w:val="28"/>
          <w:szCs w:val="28"/>
          <w:lang w:bidi="fa-IR"/>
        </w:rPr>
        <w:t>514/157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آل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له حدیث الصادق علیه السلام عند الصدوق فی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والفقیه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26/232:3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 الإسلامیة، والمقنع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والطوسی فی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57/317:8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وحدیث موسی الکاظم علیه السلام عندابن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316:4</w:t>
      </w:r>
      <w:r>
        <w:rPr>
          <w:rFonts w:ascii="IRNazanin" w:hAnsi="IRNazanin" w:eastAsia="IRNazanin"/>
          <w:color w:val="111111"/>
          <w:sz w:val="28"/>
          <w:sz w:val="28"/>
          <w:szCs w:val="28"/>
          <w:rtl w:val="true"/>
          <w:lang w:bidi="fa-IR"/>
        </w:rPr>
        <w:t>، وابن حمزة فی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شاهد أیضاً فی 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اللّه علیّ بن عیسی أثابه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أظنّه یصحّ عن أحد من الأئمّة علیهم السلام أن یجیب بهذا الجواب، لأنّ کلّ شیء له کثرة بحسبه، فمواطن القتال إذا کانت ثمانین بل خمسین بل عشرین، کانت کثیرة، فکثیراً من الملوک العظماء لا یتّفق لهم ذلک عشر مرّات، فأمّا المال فلا یستکثر للملک الاُلوف الکثیرة، ألا تری أنّا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 له عشرون ألف فرس کانت تستکثر، 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خمس مئة ألف دینار لم یستعظم له ذلک، وعلی هذا وأمثاله فقِس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وأتاه رجل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2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علی قدر مروءتک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ذا فنعم، یا غلام أعطه مأتی دینار</w:t>
      </w:r>
      <w:r>
        <w:rPr>
          <w:rFonts w:eastAsia="IRNazanin" w:cs="IRNazanin"/>
          <w:color w:val="111111"/>
          <w:sz w:val="28"/>
          <w:szCs w:val="28"/>
          <w:rtl w:val="true"/>
          <w:lang w:bidi="fa-IR"/>
        </w:rPr>
        <w:t>»</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یضیع مَن اللّهُ کافِلُه، وکیف ینجو من اللّه طالبه؟ ومن انقطع إلی غیر اللّه وکله اللّه إلیه، ومن عمل علی غیر علم أفسد أکثر ممّا یصلح</w:t>
      </w:r>
      <w:r>
        <w:rPr>
          <w:rFonts w:eastAsia="IRNazanin" w:cs="IRNazanin"/>
          <w:color w:val="111111"/>
          <w:sz w:val="28"/>
          <w:szCs w:val="28"/>
          <w:rtl w:val="true"/>
          <w:lang w:bidi="fa-IR"/>
        </w:rPr>
        <w:t>»</w:t>
      </w:r>
      <w:r>
        <w:rPr>
          <w:rStyle w:val="FootnoteAnchor"/>
          <w:rtl w:val="true"/>
        </w:rPr>
        <w:footnoteReference w:id="2495"/>
      </w:r>
    </w:p>
    <w:p>
      <w:pPr>
        <w:pStyle w:val="BookText"/>
        <w:rPr/>
      </w:pPr>
      <w:r>
        <w:rPr>
          <w:rFonts w:ascii="IRNazanin" w:hAnsi="IRNazanin" w:eastAsia="IRNazanin"/>
          <w:color w:val="111111"/>
          <w:sz w:val="28"/>
          <w:sz w:val="28"/>
          <w:szCs w:val="28"/>
          <w:rtl w:val="true"/>
          <w:lang w:bidi="fa-IR"/>
        </w:rPr>
        <w:t>وأورده الحلوانی فی نزهة الناظر</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والشهید الأوّل فی 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والدیلمی فی 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إلی اللّه تعالی بالقلوب أبلغ من إتعاب الجوارح بالأعمال</w:t>
      </w:r>
      <w:r>
        <w:rPr>
          <w:rFonts w:eastAsia="IRNazanin" w:cs="IRNazanin"/>
          <w:color w:val="111111"/>
          <w:sz w:val="28"/>
          <w:szCs w:val="28"/>
          <w:rtl w:val="true"/>
          <w:lang w:bidi="fa-IR"/>
        </w:rPr>
        <w:t>»</w:t>
      </w:r>
      <w:r>
        <w:rPr>
          <w:rStyle w:val="FootnoteAnchor"/>
          <w:rtl w:val="true"/>
        </w:rPr>
        <w:footnoteReference w:id="2496"/>
      </w:r>
    </w:p>
    <w:p>
      <w:pPr>
        <w:pStyle w:val="BookText"/>
        <w:rPr/>
      </w:pPr>
      <w:r>
        <w:rPr>
          <w:rFonts w:ascii="IRNazanin" w:hAnsi="IRNazanin" w:eastAsia="IRNazanin"/>
          <w:color w:val="111111"/>
          <w:sz w:val="28"/>
          <w:sz w:val="28"/>
          <w:szCs w:val="28"/>
          <w:rtl w:val="true"/>
          <w:lang w:bidi="fa-IR"/>
        </w:rPr>
        <w:t>وأورده الحلوانی فی نزهة الناظر</w:t>
      </w:r>
      <w:r>
        <w:rPr>
          <w:rFonts w:eastAsia="IRNazanin" w:cs="IRNazanin"/>
          <w:color w:val="111111"/>
          <w:sz w:val="28"/>
          <w:szCs w:val="28"/>
          <w:rtl w:val="true"/>
          <w:lang w:bidi="fa-IR"/>
        </w:rPr>
        <w:t xml:space="preserve">: </w:t>
      </w:r>
      <w:r>
        <w:rPr>
          <w:rFonts w:eastAsia="IRNazanin" w:cs="IRNazanin"/>
          <w:color w:val="111111"/>
          <w:sz w:val="28"/>
          <w:szCs w:val="28"/>
          <w:lang w:bidi="fa-IR"/>
        </w:rPr>
        <w:t>2/134</w:t>
      </w:r>
      <w:r>
        <w:rPr>
          <w:rFonts w:ascii="IRNazanin" w:hAnsi="IRNazanin" w:eastAsia="IRNazanin"/>
          <w:color w:val="111111"/>
          <w:sz w:val="28"/>
          <w:sz w:val="28"/>
          <w:szCs w:val="28"/>
          <w:rtl w:val="true"/>
          <w:lang w:bidi="fa-IR"/>
        </w:rPr>
        <w:t>، والشهید الأوّل فی 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الطبرسی رحمه الله فی إعلامه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الثامن فی ذکر الإمام محمّد التقی أبی جعفر محمّد بن علیّ الرضا علیهما السلام، وفیه أربعة 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Style w:val="FootnoteAnchor"/>
          <w:rtl w:val="true"/>
        </w:rPr>
        <w:footnoteReference w:id="2497"/>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 مولده ومدّة إمامته، ووقت وفاته، ولد علیه السلام فی شهر رمضان من سنة خمس وتسعین ومئة لسبع عشرة لیلة مضت من الشهر،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منه لیلة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یوم الجمعة لعشر خلون من رجب، وقبض علیه السلام ببغداد فی آخر ذی القعدة سنة عشرین ومئتین، وله یومئذ خمس وعشرون سنة، و کانت مدّة خلافته وولایته سبع عشرة سنة، وکانت فی أیّام إمامته بقیّة ملک المأمون، وقبض فی أوّل ملک المعتصم، واُمّه امّ ولد یقال لها سبیکة،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ثمّ سمّاها الرضا خیزران، وکانت نوبیة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 والمنتجب، والجواد، والمرتضی،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ودفن علیه السلام بمقابر قریش فی ظهر جدّه موسی بن جعفر علیهم السلام</w:t>
      </w:r>
      <w:r>
        <w:rPr>
          <w:rStyle w:val="FootnoteAnchor"/>
          <w:rtl w:val="true"/>
        </w:rPr>
        <w:footnoteReference w:id="2498"/>
      </w:r>
    </w:p>
    <w:p>
      <w:pPr>
        <w:pStyle w:val="BookText"/>
        <w:rPr/>
      </w:pPr>
      <w:r>
        <w:rPr>
          <w:rFonts w:ascii="IRNazanin" w:hAnsi="IRNazanin" w:eastAsia="IRNazanin"/>
          <w:color w:val="111111"/>
          <w:sz w:val="28"/>
          <w:sz w:val="28"/>
          <w:szCs w:val="28"/>
          <w:rtl w:val="true"/>
          <w:lang w:bidi="fa-IR"/>
        </w:rPr>
        <w:t>قال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 السلام فی شهر رمضان من سنة خمس وتسعین ومئة، وقبض علیه السلام سنة عشرین ومئتین فی آخر ذی القعدة وهو ابن خمس وعشرین سنة وشهرین وثمانیة عشر یوماً، ودفن ببغداد فی مقابر قریش عند قبر جدّه موسی علیه السلام، وقد کان المعتصم أشخصه إلی بغداد فی أوّل هذه السنة الّتی توفّی فیها علیه السلام، واُمّه ام ولد یقال لها سبیکة نوبیة، وقیل أیضاً إنّ اسمها کان خیزران، وروی أنّها کانت من أهل بیت ماریة ام إبراهیم ابن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الطبری فی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بالمدینة لیلة الجمعة النصف من شهر رمضان سنة مئة وخمس وتسعین من الهجرة</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النصوص الدالّة علی إمامته علیه السلام، یدلّ علی إمامته علیه السلام بعد طریقة الاعتبار وطریقة التواتر اللتین تقدّم ذکرهما فی إمامة آبائه علیهم السلام ماثبت من إشارة اللّه</w:t>
      </w:r>
      <w:r>
        <w:rPr>
          <w:rStyle w:val="FootnoteAnchor"/>
          <w:rtl w:val="true"/>
        </w:rPr>
        <w:footnoteReference w:id="2499"/>
      </w:r>
      <w:r>
        <w:rPr>
          <w:rFonts w:ascii="IRNazanin" w:hAnsi="IRNazanin" w:eastAsia="IRNazanin"/>
          <w:color w:val="111111"/>
          <w:sz w:val="28"/>
          <w:sz w:val="28"/>
          <w:szCs w:val="28"/>
          <w:rtl w:val="true"/>
          <w:lang w:bidi="fa-IR"/>
        </w:rPr>
        <w:t xml:space="preserve">إلیه بالإمامة، وروایة الثقات من أصحابه وأهل بیته، مثل عمّه علیّ بن جعفر الصادق علیه السلام، وعدّد الجماعة الّذین ذکرهم الشیخ المفید رحمه الله تعالی، والنصوص الّتی رویت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Style w:val="FootnoteAnchor"/>
          <w:rtl w:val="true"/>
        </w:rPr>
        <w:footnoteReference w:id="2500"/>
      </w:r>
      <w:r>
        <w:rPr>
          <w:rFonts w:ascii="IRNazanin" w:hAnsi="IRNazanin" w:eastAsia="IRNazanin"/>
          <w:color w:val="111111"/>
          <w:sz w:val="28"/>
          <w:sz w:val="28"/>
          <w:szCs w:val="28"/>
          <w:rtl w:val="true"/>
          <w:lang w:bidi="fa-IR"/>
        </w:rPr>
        <w:t>عن أبیه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طرف من دلائله ومعجزاته علیه السلام، ذکر الطبرسی رحمه اللّه تعالی فی هذا الفصل ما ذکره المفید رحمه اللّه تعالی وزاد فیه ما أنا 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أمیّة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بالمدینة وکنت أختلف إلی أبی جعفر وأبو الحسن بخراسان، وکان أهل بیته وعمومة أبیه یأتونه ویسلّمون علیه، فدعا یوماً بجاریة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یتهیّأون للمأتم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تفرّقوا،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سألنا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501"/>
      </w:r>
      <w:r>
        <w:rPr>
          <w:rFonts w:ascii="IRNazanin" w:hAnsi="IRNazanin" w:eastAsia="IRNazanin"/>
          <w:color w:val="111111"/>
          <w:sz w:val="28"/>
          <w:sz w:val="28"/>
          <w:szCs w:val="28"/>
          <w:rtl w:val="true"/>
          <w:lang w:bidi="fa-IR"/>
        </w:rPr>
        <w:t>مأتم مَن؟ فلمّا کان من الغد فعل مثل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مأتم خیر مَن علی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فأتانا</w:t>
      </w:r>
      <w:r>
        <w:rPr>
          <w:rStyle w:val="FootnoteAnchor"/>
          <w:rtl w:val="true"/>
        </w:rPr>
        <w:footnoteReference w:id="2502"/>
      </w:r>
      <w:r>
        <w:rPr>
          <w:rFonts w:ascii="IRNazanin" w:hAnsi="IRNazanin" w:eastAsia="IRNazanin"/>
          <w:color w:val="111111"/>
          <w:sz w:val="28"/>
          <w:sz w:val="28"/>
          <w:szCs w:val="28"/>
          <w:rtl w:val="true"/>
          <w:lang w:bidi="fa-IR"/>
        </w:rPr>
        <w:t>خبر أبی الحسن بعد ذلک بأیّام، فإذا هو قد مات فی ذلک الیوم</w:t>
      </w:r>
      <w:r>
        <w:rPr>
          <w:rStyle w:val="FootnoteAnchor"/>
          <w:rtl w:val="true"/>
        </w:rPr>
        <w:footnoteReference w:id="2503"/>
      </w:r>
    </w:p>
    <w:p>
      <w:pPr>
        <w:pStyle w:val="BookText"/>
        <w:rPr/>
      </w:pPr>
      <w:r>
        <w:rPr>
          <w:rFonts w:ascii="IRNazanin" w:hAnsi="IRNazanin" w:eastAsia="IRNazanin"/>
          <w:color w:val="111111"/>
          <w:sz w:val="28"/>
          <w:sz w:val="28"/>
          <w:szCs w:val="28"/>
          <w:rtl w:val="true"/>
          <w:lang w:bidi="fa-IR"/>
        </w:rPr>
        <w:t>ورواه الطبری فی 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359/401</w:t>
      </w:r>
      <w:r>
        <w:rPr>
          <w:rFonts w:ascii="IRNazanin" w:hAnsi="IRNazanin" w:eastAsia="IRNazanin"/>
          <w:color w:val="111111"/>
          <w:sz w:val="28"/>
          <w:sz w:val="28"/>
          <w:szCs w:val="28"/>
          <w:rtl w:val="true"/>
          <w:lang w:bidi="fa-IR"/>
        </w:rPr>
        <w:t>، وابن حمزة فی الثاقب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443/515</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420:4</w:t>
      </w:r>
      <w:r>
        <w:rPr>
          <w:rFonts w:ascii="IRNazanin" w:hAnsi="IRNazanin" w:eastAsia="IRNazanin"/>
          <w:color w:val="111111"/>
          <w:sz w:val="28"/>
          <w:sz w:val="28"/>
          <w:szCs w:val="28"/>
          <w:rtl w:val="true"/>
          <w:lang w:bidi="fa-IR"/>
        </w:rPr>
        <w:t>، والمسعودی فی إثبات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احملوا إلَیّ الخُمس، فإنّی لستُ آخذه منکم سوی عامی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علیه السلام فی تلک السنة، ذکر أنّ ذلک منقول من کتاب </w:t>
      </w:r>
    </w:p>
    <w:p>
      <w:pPr>
        <w:pStyle w:val="BookText"/>
        <w:rPr/>
      </w:pPr>
      <w:r>
        <w:rPr>
          <w:rFonts w:ascii="IRNazanin" w:hAnsi="IRNazanin" w:eastAsia="IRNazanin"/>
          <w:color w:val="111111"/>
          <w:sz w:val="28"/>
          <w:sz w:val="28"/>
          <w:szCs w:val="28"/>
          <w:rtl w:val="true"/>
          <w:lang w:bidi="fa-IR"/>
        </w:rPr>
        <w:t>نوادر الحکمة</w:t>
      </w:r>
      <w:r>
        <w:rPr>
          <w:rStyle w:val="FootnoteAnchor"/>
          <w:rtl w:val="true"/>
        </w:rPr>
        <w:footnoteReference w:id="2504"/>
      </w:r>
    </w:p>
    <w:p>
      <w:pPr>
        <w:pStyle w:val="BookText"/>
        <w:rPr/>
      </w:pPr>
      <w:r>
        <w:rPr>
          <w:rFonts w:ascii="IRNazanin" w:hAnsi="IRNazanin" w:eastAsia="IRNazanin"/>
          <w:color w:val="111111"/>
          <w:sz w:val="28"/>
          <w:sz w:val="28"/>
          <w:szCs w:val="28"/>
          <w:rtl w:val="true"/>
          <w:lang w:bidi="fa-IR"/>
        </w:rPr>
        <w:t>وأورده ابن حمزة فی الثاقب</w:t>
      </w:r>
      <w:r>
        <w:rPr>
          <w:rFonts w:eastAsia="IRNazanin" w:cs="IRNazanin"/>
          <w:color w:val="111111"/>
          <w:sz w:val="28"/>
          <w:szCs w:val="28"/>
          <w:rtl w:val="true"/>
          <w:lang w:bidi="fa-IR"/>
        </w:rPr>
        <w:t xml:space="preserve">: </w:t>
      </w:r>
      <w:r>
        <w:rPr>
          <w:rFonts w:eastAsia="IRNazanin" w:cs="IRNazanin"/>
          <w:color w:val="111111"/>
          <w:sz w:val="28"/>
          <w:szCs w:val="28"/>
          <w:lang w:bidi="fa-IR"/>
        </w:rPr>
        <w:t>456/522</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بعض مناقبه وفضائله علیه السلام، کان علیه السلام قد بلغ فی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والعلم والحکم والآداب مع صغر سنّه منزلة لم یساوه فیها أحد من ذوی الأسنان من السادات وغیرهم، ولذلک کان المأمون مشعوفاً به لما رأی من علوّ رتبته وعظم</w:t>
      </w:r>
      <w:r>
        <w:rPr>
          <w:rStyle w:val="FootnoteAnchor"/>
          <w:rtl w:val="true"/>
        </w:rPr>
        <w:footnoteReference w:id="2505"/>
      </w:r>
      <w:r>
        <w:rPr>
          <w:rFonts w:ascii="IRNazanin" w:hAnsi="IRNazanin" w:eastAsia="IRNazanin"/>
          <w:color w:val="111111"/>
          <w:sz w:val="28"/>
          <w:sz w:val="28"/>
          <w:szCs w:val="28"/>
          <w:rtl w:val="true"/>
          <w:lang w:bidi="fa-IR"/>
        </w:rPr>
        <w:t>منزلته فی جمیع</w:t>
      </w:r>
      <w:r>
        <w:rPr>
          <w:rStyle w:val="FootnoteAnchor"/>
          <w:rtl w:val="true"/>
        </w:rPr>
        <w:footnoteReference w:id="2506"/>
      </w:r>
      <w:r>
        <w:rPr>
          <w:rFonts w:ascii="IRNazanin" w:hAnsi="IRNazanin" w:eastAsia="IRNazanin"/>
          <w:color w:val="111111"/>
          <w:sz w:val="28"/>
          <w:sz w:val="28"/>
          <w:szCs w:val="28"/>
          <w:rtl w:val="true"/>
          <w:lang w:bidi="fa-IR"/>
        </w:rPr>
        <w:t>الفضائل، فزوّجه ابنته امّ الفضل وحملها معه إلی المدینة، وکان متوفّراً علی تعظیمه وتوقیره وتبجیله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بعد هذا مناظرته بین یدی المأمون وسؤال یحیی بن أکثم له، وأموراً ذکرتها آنفاً،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ومضی علیه السلام إلی المدینة، ولم یزل بها حتّی أشخصه المعتصم إلی بغداد فی أوّل سنة عشرین ومئتین، فأقام بها حتّی توفّی فی آخر ذی القعدة من السنة،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مضی علیه السلام مسموماً، وخلّف من الولد علیّاً ابنه الإمام، وموسی، وفاطمة واُمامة ابنتیه، ولم یخلّف غیرهم</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w:t>
      </w:r>
      <w:r>
        <w:rPr>
          <w:rStyle w:val="FootnoteAnchor"/>
          <w:rtl w:val="true"/>
        </w:rPr>
        <w:footnoteReference w:id="2508"/>
      </w:r>
      <w:r>
        <w:rPr>
          <w:rFonts w:ascii="IRNazanin" w:hAnsi="IRNazanin" w:eastAsia="IRNazanin"/>
          <w:color w:val="111111"/>
          <w:sz w:val="28"/>
          <w:sz w:val="28"/>
          <w:szCs w:val="28"/>
          <w:rtl w:val="true"/>
          <w:lang w:bidi="fa-IR"/>
        </w:rPr>
        <w:t>الفقیر إلی اللّه تعالی عبد اللّه علی بن عیسی عفی اللّه عنه بکرمه</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الجواد علیه السلام فی کلّ أحواله جواد، وفیه یصدق قول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بیّن الجَُودة من أجواد، فاق النّاس بطهارة العنصر وزکاء المیلاد، وافترع قلّة العلاء، فما قاربه أحد ولا کاد مجده عالی المراتب، ومکانته الرفیعة تسمو علی الکواکب، ومنصبه یشرُف علی المناصب، إذا آنس الوفد ناراً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لیتها ناره، لانار غالب له إلی المعالی سموّ، وإلی الشرف رواح وغدوّ، وفی السیادة إغراق وغلوٌّ، وعلی هام السماک ارتفاع وعلوّ، وعن کلّ رذیلة بُعْد، وإلی کلّ فضیلة دُنو، تتأرّج المکارم من أعطافه، ویقطُر المجد من أطرافه، وتُروی أخبار السماح عنه وعن أبنائه وأسلافه، فطوبی لمن سعی فی ولائه، والویل لمن رغب فی خلافه، إذا اقتُسِمت </w:t>
      </w:r>
    </w:p>
    <w:p>
      <w:pPr>
        <w:pStyle w:val="BookText"/>
        <w:rPr/>
      </w:pPr>
      <w:r>
        <w:rPr>
          <w:rFonts w:ascii="IRNazanin" w:hAnsi="IRNazanin" w:eastAsia="IRNazanin"/>
          <w:color w:val="111111"/>
          <w:sz w:val="28"/>
          <w:sz w:val="28"/>
          <w:szCs w:val="28"/>
          <w:rtl w:val="true"/>
          <w:lang w:bidi="fa-IR"/>
        </w:rPr>
        <w:t xml:space="preserve">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 و</w:t>
      </w:r>
      <w:r>
        <w:rPr>
          <w:rFonts w:eastAsia="IRNazanin" w:cs="IRNazanin"/>
          <w:color w:val="111111"/>
          <w:sz w:val="28"/>
          <w:szCs w:val="28"/>
          <w:rtl w:val="true"/>
          <w:lang w:bidi="fa-IR"/>
        </w:rPr>
        <w:t>)</w:t>
      </w:r>
      <w:r>
        <w:rPr>
          <w:rStyle w:val="FootnoteAnchor"/>
          <w:rtl w:val="true"/>
        </w:rPr>
        <w:footnoteReference w:id="2509"/>
      </w:r>
      <w:r>
        <w:rPr>
          <w:rFonts w:ascii="IRNazanin" w:hAnsi="IRNazanin" w:eastAsia="IRNazanin"/>
          <w:color w:val="111111"/>
          <w:sz w:val="28"/>
          <w:sz w:val="28"/>
          <w:szCs w:val="28"/>
          <w:rtl w:val="true"/>
          <w:lang w:bidi="fa-IR"/>
        </w:rPr>
        <w:t>المعالی والمفاخر کان له صفایاها، وإذا امتُطیتْ غواربُ السؤدد کان له أعلاها وأسماها، یُباری الغیثَ جواداً وعطیة، ویجاری اللیث نجدة وحمیة، ویَبُذّ السیر سیرةً رضیّة مرضیّة، سریّة</w:t>
      </w:r>
      <w:r>
        <w:rPr>
          <w:rStyle w:val="FootnoteAnchor"/>
          <w:rtl w:val="true"/>
        </w:rPr>
        <w:footnoteReference w:id="2510"/>
      </w:r>
      <w:r>
        <w:rPr>
          <w:rFonts w:ascii="IRNazanin" w:hAnsi="IRNazanin" w:eastAsia="IRNazanin"/>
          <w:color w:val="111111"/>
          <w:sz w:val="28"/>
          <w:sz w:val="28"/>
          <w:szCs w:val="28"/>
          <w:rtl w:val="true"/>
          <w:lang w:bidi="fa-IR"/>
        </w:rPr>
        <w:t>إذا عدّد آباءه الکرام وأبناءه علیهم السلام، نظم اللئالی الإفراد فی عدّه، وجاء بجماع المکارم فی رسمه وحدّه، وجمع أشتات المعالی فیه وفی آبائه من قبله، وفی أبنائه من بعده، فمن له أبٌ کأبیه أو جدٌّ کجدّه، فهو شریکهم فی مجدهم وهم شرکاؤه فی مجده، وکما ملأوا</w:t>
      </w:r>
      <w:r>
        <w:rPr>
          <w:rStyle w:val="FootnoteAnchor"/>
          <w:rtl w:val="true"/>
        </w:rPr>
        <w:footnoteReference w:id="2511"/>
      </w:r>
      <w:r>
        <w:rPr>
          <w:rFonts w:ascii="IRNazanin" w:hAnsi="IRNazanin" w:eastAsia="IRNazanin"/>
          <w:color w:val="111111"/>
          <w:sz w:val="28"/>
          <w:sz w:val="28"/>
          <w:szCs w:val="28"/>
          <w:rtl w:val="true"/>
          <w:lang w:bidi="fa-IR"/>
        </w:rPr>
        <w:t>أیدی العُفاة برِفدهم ملء أیدیهم برفده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بدورٌ طوالع جبالٌ فوارعغیوثٌ هوامع سیول دوافع</w:t>
      </w:r>
      <w:r>
        <w:rPr>
          <w:rStyle w:val="FootnoteAnchor"/>
          <w:rtl w:val="true"/>
        </w:rPr>
        <w:footnoteReference w:id="2512"/>
      </w:r>
    </w:p>
    <w:p>
      <w:pPr>
        <w:pStyle w:val="BookText"/>
        <w:rPr/>
      </w:pPr>
      <w:r>
        <w:rPr>
          <w:rFonts w:ascii="Amiri" w:hAnsi="Amiri" w:eastAsia="Amiri" w:cs="Amiri"/>
          <w:color w:val="111111"/>
          <w:sz w:val="28"/>
          <w:sz w:val="28"/>
          <w:szCs w:val="28"/>
          <w:rtl w:val="true"/>
          <w:lang w:bidi="ar-SA"/>
        </w:rPr>
        <w:t>بهالیل لو عایَنتَ فیضَ أکفّهِم‌تیقَّنتَ أنّ الرزق فی الأرض واسع</w:t>
      </w:r>
      <w:r>
        <w:rPr>
          <w:rStyle w:val="FootnoteAnchor"/>
          <w:rtl w:val="true"/>
        </w:rPr>
        <w:footnoteReference w:id="2513"/>
      </w:r>
    </w:p>
    <w:p>
      <w:pPr>
        <w:pStyle w:val="BookText"/>
        <w:rPr/>
      </w:pPr>
      <w:r>
        <w:rPr>
          <w:rFonts w:ascii="IRNazanin" w:hAnsi="IRNazanin" w:eastAsia="IRNazanin"/>
          <w:color w:val="111111"/>
          <w:sz w:val="28"/>
          <w:sz w:val="28"/>
          <w:szCs w:val="28"/>
          <w:rtl w:val="true"/>
          <w:lang w:bidi="fa-IR"/>
        </w:rPr>
        <w:t>إذا خفقت بالبذل أرواحُ جودهم‌حَداهَا النَّدی واستنشقتها المطامع</w:t>
      </w:r>
      <w:r>
        <w:rPr>
          <w:rStyle w:val="FootnoteAnchor"/>
          <w:rtl w:val="true"/>
        </w:rPr>
        <w:footnoteReference w:id="2514"/>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 اتّضحت سُبُلُ الهدی، وبهم سلم من سلم من الردی، وبحبّهم ترجی النجاة والفوز غداً، وهم أهل المعروف واُولوا الندی، کلّ المدائح دون استحقاقهم، وکلّ مکارم الأخلاق مأخوذه من کریم أخلاقهم، وکلّ صفات الخیر مخلوقة فی عنصرهم الشریف وأعراقهم، فالجنّة فی وصالهم والنّار فی فراقهم، وهذه الصفات تَصدُق علی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515"/>
      </w:r>
      <w:r>
        <w:rPr>
          <w:rFonts w:ascii="IRNazanin" w:hAnsi="IRNazanin" w:eastAsia="IRNazanin"/>
          <w:color w:val="111111"/>
          <w:sz w:val="28"/>
          <w:sz w:val="28"/>
          <w:szCs w:val="28"/>
          <w:rtl w:val="true"/>
          <w:lang w:bidi="fa-IR"/>
        </w:rPr>
        <w:t xml:space="preserve">الواحد، وتثبت للغائب منهم والشاهد، وتتنزّل علی الولد منهم والوالد، حُبُّهم فریضة لازمة، ودولتهم باقیة دائمة، وأسواقُ سُؤددهم </w:t>
      </w:r>
    </w:p>
    <w:p>
      <w:pPr>
        <w:pStyle w:val="BookText"/>
        <w:rPr/>
      </w:pPr>
      <w:r>
        <w:rPr>
          <w:rFonts w:ascii="Amiri" w:hAnsi="Amiri" w:eastAsia="Amiri" w:cs="Amiri"/>
          <w:color w:val="111111"/>
          <w:sz w:val="28"/>
          <w:sz w:val="28"/>
          <w:szCs w:val="28"/>
          <w:rtl w:val="true"/>
          <w:lang w:bidi="ar-SA"/>
        </w:rPr>
        <w:t xml:space="preserve">قائمة، وثغور محبّیهم باسمة، وکفاهم شرفاً أنّ جدّهم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Style w:val="FootnoteAnchor"/>
          <w:rtl w:val="true"/>
        </w:rPr>
        <w:footnoteReference w:id="2516"/>
      </w:r>
      <w:r>
        <w:rPr>
          <w:rFonts w:ascii="IRNazanin" w:hAnsi="IRNazanin" w:eastAsia="IRNazanin"/>
          <w:color w:val="111111"/>
          <w:sz w:val="28"/>
          <w:sz w:val="28"/>
          <w:szCs w:val="28"/>
          <w:rtl w:val="true"/>
          <w:lang w:bidi="fa-IR"/>
        </w:rPr>
        <w:t>، وأبوهم</w:t>
      </w:r>
      <w:r>
        <w:rPr>
          <w:rStyle w:val="FootnoteAnchor"/>
          <w:rtl w:val="true"/>
        </w:rPr>
        <w:footnoteReference w:id="2517"/>
      </w:r>
      <w:r>
        <w:rPr>
          <w:rFonts w:ascii="IRNazanin" w:hAnsi="IRNazanin" w:eastAsia="IRNazanin"/>
          <w:color w:val="111111"/>
          <w:sz w:val="28"/>
          <w:sz w:val="28"/>
          <w:szCs w:val="28"/>
          <w:rtl w:val="true"/>
          <w:lang w:bidi="fa-IR"/>
        </w:rPr>
        <w:t>علیّ علیه السلام</w:t>
      </w:r>
      <w:r>
        <w:rPr>
          <w:rStyle w:val="FootnoteAnchor"/>
          <w:rtl w:val="true"/>
        </w:rPr>
        <w:footnoteReference w:id="2518"/>
      </w:r>
      <w:r>
        <w:rPr>
          <w:rFonts w:ascii="IRNazanin" w:hAnsi="IRNazanin" w:eastAsia="IRNazanin"/>
          <w:color w:val="111111"/>
          <w:sz w:val="28"/>
          <w:sz w:val="28"/>
          <w:szCs w:val="28"/>
          <w:rtl w:val="true"/>
          <w:lang w:bidi="fa-IR"/>
        </w:rPr>
        <w:t>، واُمّهم فاطمة علیها السلام</w:t>
      </w:r>
      <w:r>
        <w:rPr>
          <w:rStyle w:val="FootnoteAnchor"/>
          <w:rtl w:val="true"/>
        </w:rPr>
        <w:footnoteReference w:id="2519"/>
      </w:r>
      <w:r>
        <w:rPr>
          <w:rFonts w:ascii="IRNazanin" w:hAnsi="IRNazanin" w:eastAsia="IRNazanin"/>
          <w:color w:val="111111"/>
          <w:sz w:val="28"/>
          <w:sz w:val="28"/>
          <w:szCs w:val="28"/>
          <w:rtl w:val="true"/>
          <w:lang w:bidi="fa-IR"/>
        </w:rPr>
        <w:t>، فمن یجاریهم فی الفخر أو من یُسابقهم فی عُلُوّ القدر، وماترکوا غایة عزٍّ إلّا انتهوا إلیها سابقین، ولا مرتبة سؤدد إلّا ارتقوها آمنین من اللاحقین، وهذا حقّ الیقین بل عینُ الیقین، النّاس کلّهم عیال علیهم، ومُنتسبون انتساب العبودیّة إلیهم، عنهم أُخِذت المآثر، ومنهم تُعلّمت المفاخر، وبشرفهم شَرُف الأوّلُ والآخر، ولو أطلتُ فی صفاتهم لم آتِ بطائلٍ، ولو حاولتُ حَصرَها نادَتْنی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وأین الثریّا من ید المتناول</w:t>
      </w:r>
      <w:r>
        <w:rPr>
          <w:rStyle w:val="FootnoteAnchor"/>
          <w:rtl w:val="true"/>
        </w:rPr>
        <w:footnoteReference w:id="2520"/>
      </w:r>
    </w:p>
    <w:p>
      <w:pPr>
        <w:pStyle w:val="BookText"/>
        <w:rPr/>
      </w:pPr>
      <w:r>
        <w:rPr>
          <w:rFonts w:ascii="IRNazanin" w:hAnsi="IRNazanin" w:eastAsia="IRNazanin"/>
          <w:color w:val="111111"/>
          <w:sz w:val="28"/>
          <w:sz w:val="28"/>
          <w:szCs w:val="28"/>
          <w:rtl w:val="true"/>
          <w:lang w:bidi="fa-IR"/>
        </w:rPr>
        <w:t>کیف تطیق</w:t>
      </w:r>
      <w:r>
        <w:rPr>
          <w:rStyle w:val="FootnoteAnchor"/>
          <w:rtl w:val="true"/>
        </w:rPr>
        <w:footnoteReference w:id="2521"/>
      </w:r>
      <w:r>
        <w:rPr>
          <w:rFonts w:ascii="Amiri" w:hAnsi="Amiri" w:eastAsia="Amiri" w:cs="Amiri"/>
          <w:color w:val="111111"/>
          <w:sz w:val="28"/>
          <w:sz w:val="28"/>
          <w:szCs w:val="28"/>
          <w:rtl w:val="true"/>
          <w:lang w:bidi="ar-SA"/>
        </w:rPr>
        <w:t>حَصْرَ ما عجز عنه الأواخر والأوائل، وهذا مقام یلبس فیه سَحْبان وائل فهاهة باقل، فکففت عنانَ القلم، وکَفْکَفْتُ من انثیال الکلم</w:t>
      </w:r>
      <w:r>
        <w:rPr>
          <w:rStyle w:val="FootnoteAnchor"/>
          <w:rtl w:val="true"/>
        </w:rPr>
        <w:footnoteReference w:id="2522"/>
      </w:r>
      <w:r>
        <w:rPr>
          <w:rFonts w:ascii="IRNazanin" w:hAnsi="IRNazanin" w:eastAsia="IRNazanin"/>
          <w:color w:val="111111"/>
          <w:sz w:val="28"/>
          <w:sz w:val="28"/>
          <w:szCs w:val="28"/>
          <w:rtl w:val="true"/>
          <w:lang w:bidi="fa-IR"/>
        </w:rPr>
        <w:t>، واتّبعتُ العادة فی مدحه علیه السلام بشعر یزید قدری وینقص عن قدره، ویخلد ذکری بخلود ذکره،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حَمادِ حمادِ للمُثْنی حَمادِعلی آلاء مولانا الجوادِ</w:t>
      </w:r>
    </w:p>
    <w:p>
      <w:pPr>
        <w:pStyle w:val="BookText"/>
        <w:rPr/>
      </w:pPr>
      <w:r>
        <w:rPr>
          <w:rFonts w:ascii="Amiri" w:hAnsi="Amiri" w:eastAsia="Amiri" w:cs="Amiri"/>
          <w:color w:val="111111"/>
          <w:sz w:val="28"/>
          <w:sz w:val="28"/>
          <w:szCs w:val="28"/>
          <w:rtl w:val="true"/>
          <w:lang w:bidi="ar-SA"/>
        </w:rPr>
        <w:t>إمامُ‌َِ هُدیً له شرفٌ ومَجدٌعلا بهما علی السَّبْعِ الشداد</w:t>
      </w:r>
    </w:p>
    <w:p>
      <w:pPr>
        <w:pStyle w:val="BookText"/>
        <w:rPr/>
      </w:pPr>
      <w:r>
        <w:rPr>
          <w:rFonts w:ascii="Amiri" w:hAnsi="Amiri" w:eastAsia="Amiri" w:cs="Amiri"/>
          <w:color w:val="111111"/>
          <w:sz w:val="28"/>
          <w:sz w:val="28"/>
          <w:szCs w:val="28"/>
          <w:rtl w:val="true"/>
          <w:lang w:bidi="ar-SA"/>
        </w:rPr>
        <w:t xml:space="preserve">إمامُ هدیً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ومجدٌ</w:t>
      </w:r>
      <w:r>
        <w:rPr>
          <w:rFonts w:eastAsia="Amiri" w:cs="Amiri" w:ascii="Amiri" w:hAnsi="Amiri"/>
          <w:color w:val="111111"/>
          <w:sz w:val="28"/>
          <w:szCs w:val="28"/>
          <w:rtl w:val="true"/>
          <w:lang w:bidi="ar-SA"/>
        </w:rPr>
        <w:t>)</w:t>
      </w:r>
      <w:r>
        <w:rPr>
          <w:rStyle w:val="FootnoteAnchor"/>
          <w:rtl w:val="true"/>
        </w:rPr>
        <w:footnoteReference w:id="2523"/>
      </w:r>
      <w:r>
        <w:rPr>
          <w:rFonts w:ascii="IRNazanin" w:hAnsi="IRNazanin" w:eastAsia="IRNazanin"/>
          <w:color w:val="111111"/>
          <w:sz w:val="28"/>
          <w:sz w:val="28"/>
          <w:szCs w:val="28"/>
          <w:rtl w:val="true"/>
          <w:lang w:bidi="fa-IR"/>
        </w:rPr>
        <w:t>أقرّ به الموالی والمعادی</w:t>
      </w:r>
    </w:p>
    <w:p>
      <w:pPr>
        <w:pStyle w:val="BookText"/>
        <w:rPr/>
      </w:pPr>
      <w:r>
        <w:rPr>
          <w:rFonts w:ascii="Amiri" w:hAnsi="Amiri" w:eastAsia="Amiri" w:cs="Amiri"/>
          <w:color w:val="111111"/>
          <w:sz w:val="28"/>
          <w:sz w:val="28"/>
          <w:szCs w:val="28"/>
          <w:rtl w:val="true"/>
          <w:lang w:bidi="ar-SA"/>
        </w:rPr>
        <w:t>تَصُوب</w:t>
      </w:r>
      <w:r>
        <w:rPr>
          <w:rStyle w:val="FootnoteAnchor"/>
          <w:rtl w:val="true"/>
        </w:rPr>
        <w:footnoteReference w:id="2524"/>
      </w:r>
      <w:r>
        <w:rPr>
          <w:rFonts w:ascii="Amiri" w:hAnsi="Amiri" w:eastAsia="Amiri" w:cs="Amiri"/>
          <w:color w:val="111111"/>
          <w:sz w:val="28"/>
          <w:sz w:val="28"/>
          <w:szCs w:val="28"/>
          <w:rtl w:val="true"/>
          <w:lang w:bidi="ar-SA"/>
        </w:rPr>
        <w:t>یداه بالجَدْوَی فتُغنی‌عن الأنواء فی السنة الجمادِ</w:t>
      </w:r>
      <w:r>
        <w:rPr>
          <w:rStyle w:val="FootnoteAnchor"/>
          <w:rtl w:val="true"/>
        </w:rPr>
        <w:footnoteReference w:id="2525"/>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یُبَخِّلُ جُودُ کَفَّیه إذا ماجری فی الجود مُنهَلَّ الغَوادِ</w:t>
      </w:r>
      <w:r>
        <w:rPr>
          <w:rStyle w:val="FootnoteAnchor"/>
          <w:rtl w:val="true"/>
        </w:rPr>
        <w:footnoteReference w:id="2526"/>
      </w:r>
    </w:p>
    <w:p>
      <w:pPr>
        <w:pStyle w:val="BookText"/>
        <w:rPr/>
      </w:pPr>
      <w:r>
        <w:rPr>
          <w:rFonts w:ascii="Amiri" w:hAnsi="Amiri" w:eastAsia="Amiri" w:cs="Amiri"/>
          <w:color w:val="111111"/>
          <w:sz w:val="28"/>
          <w:sz w:val="28"/>
          <w:szCs w:val="28"/>
          <w:rtl w:val="true"/>
          <w:lang w:bidi="ar-SA"/>
        </w:rPr>
        <w:t>بَنی من صالح الأعمال بیتاً بعیدَ الصِّیت مرتفعَ‌</w:t>
      </w:r>
      <w:r>
        <w:rPr>
          <w:rStyle w:val="FootnoteAnchor"/>
          <w:rtl w:val="true"/>
        </w:rPr>
        <w:footnoteReference w:id="2527"/>
      </w:r>
      <w:r>
        <w:rPr>
          <w:rFonts w:ascii="Amiri" w:hAnsi="Amiri" w:eastAsia="Amiri" w:cs="Amiri"/>
          <w:color w:val="111111"/>
          <w:sz w:val="28"/>
          <w:sz w:val="28"/>
          <w:szCs w:val="28"/>
          <w:rtl w:val="true"/>
          <w:lang w:bidi="ar-SA"/>
        </w:rPr>
        <w:t>العمادِ</w:t>
      </w:r>
    </w:p>
    <w:p>
      <w:pPr>
        <w:pStyle w:val="BookText"/>
        <w:rPr/>
      </w:pPr>
      <w:r>
        <w:rPr>
          <w:rFonts w:ascii="Amiri" w:hAnsi="Amiri" w:eastAsia="Amiri" w:cs="Amiri"/>
          <w:color w:val="111111"/>
          <w:sz w:val="28"/>
          <w:sz w:val="28"/>
          <w:szCs w:val="28"/>
          <w:rtl w:val="true"/>
          <w:lang w:bidi="ar-SA"/>
        </w:rPr>
        <w:t>وشادَ من المفاخر والمعالی بناءً لم یَشِدْه قومُ عادِ</w:t>
      </w:r>
      <w:r>
        <w:rPr>
          <w:rStyle w:val="FootnoteAnchor"/>
          <w:rtl w:val="true"/>
        </w:rPr>
        <w:footnoteReference w:id="2528"/>
      </w:r>
    </w:p>
    <w:p>
      <w:pPr>
        <w:pStyle w:val="BookText"/>
        <w:rPr/>
      </w:pPr>
      <w:r>
        <w:rPr>
          <w:rFonts w:ascii="Amiri" w:hAnsi="Amiri" w:eastAsia="Amiri" w:cs="Amiri"/>
          <w:color w:val="111111"/>
          <w:sz w:val="28"/>
          <w:sz w:val="28"/>
          <w:szCs w:val="28"/>
          <w:rtl w:val="true"/>
          <w:lang w:bidi="ar-SA"/>
        </w:rPr>
        <w:t>فواضلُه وأنعُمُه غِزارٌ عُهدن أبرّ مِن سَحِّ العِهادِ</w:t>
      </w:r>
      <w:r>
        <w:rPr>
          <w:rStyle w:val="FootnoteAnchor"/>
          <w:rtl w:val="true"/>
        </w:rPr>
        <w:footnoteReference w:id="2529"/>
      </w:r>
    </w:p>
    <w:p>
      <w:pPr>
        <w:pStyle w:val="BookText"/>
        <w:rPr/>
      </w:pPr>
      <w:r>
        <w:rPr>
          <w:rFonts w:ascii="Amiri" w:hAnsi="Amiri" w:eastAsia="Amiri" w:cs="Amiri"/>
          <w:color w:val="111111"/>
          <w:sz w:val="28"/>
          <w:sz w:val="28"/>
          <w:szCs w:val="28"/>
          <w:rtl w:val="true"/>
          <w:lang w:bidi="ar-SA"/>
        </w:rPr>
        <w:t>ویُقدِم فی الوَغی إقدامَ لیثٍ ویَجری فی النَّدی جَریَ الجوادِ</w:t>
      </w:r>
    </w:p>
    <w:p>
      <w:pPr>
        <w:pStyle w:val="BookText"/>
        <w:rPr/>
      </w:pPr>
      <w:r>
        <w:rPr>
          <w:rFonts w:ascii="IRNazanin" w:hAnsi="IRNazanin" w:eastAsia="IRNazanin"/>
          <w:color w:val="111111"/>
          <w:sz w:val="28"/>
          <w:sz w:val="28"/>
          <w:szCs w:val="28"/>
          <w:rtl w:val="true"/>
          <w:lang w:bidi="fa-IR"/>
        </w:rPr>
        <w:t>فمن یرجو اللحاق به إذا ما أتی بطَریفِ فخرٍ أو تلادِ</w:t>
      </w:r>
    </w:p>
    <w:p>
      <w:pPr>
        <w:pStyle w:val="BookText"/>
        <w:rPr/>
      </w:pPr>
      <w:r>
        <w:rPr>
          <w:rFonts w:ascii="Amiri" w:hAnsi="Amiri" w:eastAsia="Amiri" w:cs="Amiri"/>
          <w:color w:val="111111"/>
          <w:sz w:val="28"/>
          <w:sz w:val="28"/>
          <w:szCs w:val="28"/>
          <w:rtl w:val="true"/>
          <w:lang w:bidi="ar-SA"/>
        </w:rPr>
        <w:t>مِنَ القَوم الّذین أقَرَّ طوعا بنُبلهم</w:t>
      </w:r>
      <w:r>
        <w:rPr>
          <w:rStyle w:val="FootnoteAnchor"/>
          <w:rtl w:val="true"/>
        </w:rPr>
        <w:footnoteReference w:id="2530"/>
      </w:r>
      <w:r>
        <w:rPr>
          <w:rFonts w:ascii="IRNazanin" w:hAnsi="IRNazanin" w:eastAsia="IRNazanin"/>
          <w:color w:val="111111"/>
          <w:sz w:val="28"/>
          <w:sz w:val="28"/>
          <w:szCs w:val="28"/>
          <w:rtl w:val="true"/>
          <w:lang w:bidi="fa-IR"/>
        </w:rPr>
        <w:t>الأصادقُ والأعادی</w:t>
      </w:r>
    </w:p>
    <w:p>
      <w:pPr>
        <w:pStyle w:val="BookText"/>
        <w:rPr/>
      </w:pPr>
      <w:r>
        <w:rPr>
          <w:rFonts w:ascii="IRNazanin" w:hAnsi="IRNazanin" w:eastAsia="IRNazanin"/>
          <w:color w:val="111111"/>
          <w:sz w:val="28"/>
          <w:sz w:val="28"/>
          <w:szCs w:val="28"/>
          <w:rtl w:val="true"/>
          <w:lang w:bidi="fa-IR"/>
        </w:rPr>
        <w:t>أیادیهم وفضلهم جمیعاً قلائدُ محکماتٌ فی الهوادی</w:t>
      </w:r>
      <w:r>
        <w:rPr>
          <w:rStyle w:val="FootnoteAnchor"/>
          <w:rtl w:val="true"/>
        </w:rPr>
        <w:footnoteReference w:id="2531"/>
      </w:r>
    </w:p>
    <w:p>
      <w:pPr>
        <w:pStyle w:val="BookText"/>
        <w:rPr/>
      </w:pPr>
      <w:r>
        <w:rPr>
          <w:rFonts w:ascii="Amiri" w:hAnsi="Amiri" w:eastAsia="Amiri" w:cs="Amiri"/>
          <w:color w:val="111111"/>
          <w:sz w:val="28"/>
          <w:sz w:val="28"/>
          <w:szCs w:val="28"/>
          <w:rtl w:val="true"/>
          <w:lang w:bidi="ar-SA"/>
        </w:rPr>
        <w:t>بهم عَرَف الوری سُبْلَ المعالی وهم دَلُّوا الأنام علی الرشادِ</w:t>
      </w:r>
    </w:p>
    <w:p>
      <w:pPr>
        <w:pStyle w:val="BookText"/>
        <w:rPr/>
      </w:pPr>
      <w:r>
        <w:rPr>
          <w:rFonts w:ascii="IRNazanin" w:hAnsi="IRNazanin" w:eastAsia="IRNazanin"/>
          <w:color w:val="111111"/>
          <w:sz w:val="28"/>
          <w:sz w:val="28"/>
          <w:szCs w:val="28"/>
          <w:rtl w:val="true"/>
          <w:lang w:bidi="fa-IR"/>
        </w:rPr>
        <w:t>وهم أهل المعالی والمعانی وهم أهل العطایا والأیادی</w:t>
      </w:r>
    </w:p>
    <w:p>
      <w:pPr>
        <w:pStyle w:val="BookText"/>
        <w:rPr/>
      </w:pPr>
      <w:r>
        <w:rPr>
          <w:rFonts w:ascii="Amiri" w:hAnsi="Amiri" w:eastAsia="Amiri" w:cs="Amiri"/>
          <w:color w:val="111111"/>
          <w:sz w:val="28"/>
          <w:sz w:val="28"/>
          <w:szCs w:val="28"/>
          <w:rtl w:val="true"/>
          <w:lang w:bidi="ar-SA"/>
        </w:rPr>
        <w:t>سَمْوا فی الحلم قیساً وابن قیس وإن قالوا فمَن قُسُّ الإیادی</w:t>
      </w:r>
      <w:r>
        <w:rPr>
          <w:rStyle w:val="FootnoteAnchor"/>
          <w:rtl w:val="true"/>
        </w:rPr>
        <w:footnoteReference w:id="2532"/>
      </w:r>
    </w:p>
    <w:p>
      <w:pPr>
        <w:pStyle w:val="BookText"/>
        <w:rPr/>
      </w:pPr>
      <w:r>
        <w:rPr>
          <w:rFonts w:ascii="Amiri" w:hAnsi="Amiri" w:eastAsia="Amiri" w:cs="Amiri"/>
          <w:color w:val="111111"/>
          <w:sz w:val="28"/>
          <w:sz w:val="28"/>
          <w:szCs w:val="28"/>
          <w:rtl w:val="true"/>
          <w:lang w:bidi="ar-SA"/>
        </w:rPr>
        <w:t>وهذا مذهبٌ فی الشعر جارٍ وأین من الرُبا خفض الوِهادِ</w:t>
      </w:r>
      <w:r>
        <w:rPr>
          <w:rStyle w:val="FootnoteAnchor"/>
          <w:rtl w:val="true"/>
        </w:rPr>
        <w:footnoteReference w:id="2533"/>
      </w:r>
    </w:p>
    <w:p>
      <w:pPr>
        <w:pStyle w:val="BookText"/>
        <w:rPr/>
      </w:pPr>
      <w:r>
        <w:rPr>
          <w:rFonts w:ascii="Amiri" w:hAnsi="Amiri" w:eastAsia="Amiri" w:cs="Amiri"/>
          <w:color w:val="111111"/>
          <w:sz w:val="28"/>
          <w:sz w:val="28"/>
          <w:szCs w:val="28"/>
          <w:rtl w:val="true"/>
          <w:lang w:bidi="ar-SA"/>
        </w:rPr>
        <w:t>والوِهاد جمع الوهدة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المنخفض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أیدٍ جُبِلن علی سَماح وأفعالٍ طُبِعن علی سَدادِ</w:t>
      </w:r>
    </w:p>
    <w:p>
      <w:pPr>
        <w:pStyle w:val="BookText"/>
        <w:rPr/>
      </w:pPr>
      <w:r>
        <w:rPr>
          <w:rFonts w:ascii="Amiri" w:hAnsi="Amiri" w:eastAsia="Amiri" w:cs="Amiri"/>
          <w:color w:val="111111"/>
          <w:sz w:val="28"/>
          <w:sz w:val="28"/>
          <w:szCs w:val="28"/>
          <w:rtl w:val="true"/>
          <w:lang w:bidi="ar-SA"/>
        </w:rPr>
        <w:t>وهم من غیر ما شکٍّ وخُلفٍ إذا أنصفتَ ساداتُ العبادِ</w:t>
      </w:r>
    </w:p>
    <w:p>
      <w:pPr>
        <w:pStyle w:val="BookText"/>
        <w:rPr/>
      </w:pPr>
      <w:r>
        <w:rPr>
          <w:rFonts w:ascii="IRNazanin" w:hAnsi="IRNazanin" w:eastAsia="IRNazanin"/>
          <w:color w:val="111111"/>
          <w:sz w:val="28"/>
          <w:sz w:val="28"/>
          <w:szCs w:val="28"/>
          <w:rtl w:val="true"/>
          <w:lang w:bidi="fa-IR"/>
        </w:rPr>
        <w:t>أیا مولای دعوةَ ذی ولاء إلیکم یَنتَمی وبکم یُنادی</w:t>
      </w:r>
    </w:p>
    <w:p>
      <w:pPr>
        <w:pStyle w:val="BookText"/>
        <w:rPr/>
      </w:pPr>
      <w:r>
        <w:rPr>
          <w:rFonts w:ascii="Amiri" w:hAnsi="Amiri" w:eastAsia="Amiri" w:cs="Amiri"/>
          <w:color w:val="111111"/>
          <w:sz w:val="28"/>
          <w:sz w:val="28"/>
          <w:szCs w:val="28"/>
          <w:rtl w:val="true"/>
          <w:lang w:bidi="ar-SA"/>
        </w:rPr>
        <w:t>یقدّم حبّکم ذخراً وکنزاً یَعُود إلیه فی یوم المعادِ</w:t>
      </w:r>
    </w:p>
    <w:p>
      <w:pPr>
        <w:pStyle w:val="BookText"/>
        <w:rPr/>
      </w:pPr>
      <w:r>
        <w:rPr>
          <w:rFonts w:ascii="IRNazanin" w:hAnsi="IRNazanin" w:eastAsia="IRNazanin"/>
          <w:color w:val="111111"/>
          <w:sz w:val="28"/>
          <w:sz w:val="28"/>
          <w:szCs w:val="28"/>
          <w:rtl w:val="true"/>
          <w:lang w:bidi="fa-IR"/>
        </w:rPr>
        <w:t>جری بمدیح مَجدکم لسانی فأصبح دَیدَنی فیکم وعادی</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ففیکم رَغبَتی وعلی هواکم محافظتی وحُبُّکم اعتقادی </w:t>
      </w:r>
    </w:p>
    <w:p>
      <w:pPr>
        <w:pStyle w:val="BookText"/>
        <w:rPr/>
      </w:pPr>
      <w:r>
        <w:rPr>
          <w:rFonts w:ascii="Amiri" w:hAnsi="Amiri" w:eastAsia="Amiri" w:cs="Amiri"/>
          <w:color w:val="111111"/>
          <w:sz w:val="28"/>
          <w:sz w:val="28"/>
          <w:szCs w:val="28"/>
          <w:rtl w:val="true"/>
          <w:lang w:bidi="ar-SA"/>
        </w:rPr>
        <w:t>إذا مَحَضَ الودادَ النّاسُ قوما محضتکم وإن سخِطُوا وِدادی</w:t>
      </w:r>
    </w:p>
    <w:p>
      <w:pPr>
        <w:pStyle w:val="BookText"/>
        <w:rPr/>
      </w:pPr>
      <w:r>
        <w:rPr>
          <w:rFonts w:ascii="Amiri" w:hAnsi="Amiri" w:eastAsia="Amiri" w:cs="Amiri"/>
          <w:color w:val="111111"/>
          <w:sz w:val="28"/>
          <w:sz w:val="28"/>
          <w:szCs w:val="28"/>
          <w:rtl w:val="true"/>
          <w:lang w:bidi="ar-SA"/>
        </w:rPr>
        <w:t>وکیفَ یَجورُ عن قصدٍ لسانی وقلبی رائحٌ بِهَواک غادِ</w:t>
      </w:r>
    </w:p>
    <w:p>
      <w:pPr>
        <w:pStyle w:val="BookText"/>
        <w:rPr/>
      </w:pPr>
      <w:r>
        <w:rPr>
          <w:rFonts w:ascii="Amiri" w:hAnsi="Amiri" w:eastAsia="Amiri" w:cs="Amiri"/>
          <w:color w:val="111111"/>
          <w:sz w:val="28"/>
          <w:sz w:val="28"/>
          <w:szCs w:val="28"/>
          <w:rtl w:val="true"/>
          <w:lang w:bidi="ar-SA"/>
        </w:rPr>
        <w:t>وممّا کانت الحکماءُ قالت لِسانُ المَرء مِن خَدَمِ الفُؤادِ</w:t>
      </w:r>
    </w:p>
    <w:p>
      <w:pPr>
        <w:pStyle w:val="BookText"/>
        <w:rPr/>
      </w:pPr>
      <w:r>
        <w:rPr>
          <w:rFonts w:ascii="IRNazanin" w:hAnsi="IRNazanin" w:eastAsia="IRNazanin"/>
          <w:color w:val="111111"/>
          <w:sz w:val="28"/>
          <w:sz w:val="28"/>
          <w:szCs w:val="28"/>
          <w:rtl w:val="true"/>
          <w:lang w:bidi="fa-IR"/>
        </w:rPr>
        <w:t>وقد قدّمتکم زاداً لسیری إلی الأُخری ونعم الزاد زادی</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فأنتم</w:t>
      </w:r>
      <w:r>
        <w:rPr>
          <w:rStyle w:val="FootnoteAnchor"/>
          <w:rtl w:val="true"/>
        </w:rPr>
        <w:footnoteReference w:id="2534"/>
      </w:r>
      <w:r>
        <w:rPr>
          <w:rFonts w:ascii="Amiri" w:hAnsi="Amiri" w:eastAsia="Amiri" w:cs="Amiri"/>
          <w:color w:val="111111"/>
          <w:sz w:val="28"/>
          <w:sz w:val="28"/>
          <w:szCs w:val="28"/>
          <w:rtl w:val="true"/>
          <w:lang w:bidi="ar-SA"/>
        </w:rPr>
        <w:t xml:space="preserve">عُدّتی إن نابَ دَهرٌ وأنتم إن عَری خَطبٌ عَتادی </w:t>
      </w:r>
      <w:bookmarkStart w:id="96" w:name="pg14209_158512"/>
    </w:p>
    <w:p>
      <w:pPr>
        <w:pStyle w:val="Heading2"/>
        <w:numPr>
          <w:ilvl w:val="1"/>
          <w:numId w:val="1"/>
        </w:numPr>
        <w:rPr/>
      </w:pPr>
      <w:bookmarkStart w:id="97" w:name="__RefHeading___Toc5509090_3381743652"/>
      <w:bookmarkStart w:id="98" w:name="_Toc30"/>
      <w:bookmarkEnd w:id="96"/>
      <w:bookmarkEnd w:id="97"/>
      <w:r>
        <w:rPr>
          <w:rtl w:val="true"/>
        </w:rPr>
        <w:t>فهرس الموضوعات</w:t>
      </w:r>
      <w:bookmarkEnd w:id="98"/>
    </w:p>
    <w:p>
      <w:pPr>
        <w:pStyle w:val="BookText"/>
        <w:rPr/>
      </w:pPr>
      <w:r>
        <w:rPr>
          <w:rFonts w:ascii="IRNazanin" w:hAnsi="IRNazanin" w:eastAsia="IRNazanin"/>
          <w:color w:val="111111"/>
          <w:sz w:val="28"/>
          <w:sz w:val="28"/>
          <w:szCs w:val="28"/>
          <w:rtl w:val="true"/>
          <w:lang w:bidi="fa-IR"/>
        </w:rPr>
        <w:t xml:space="preserve">ترجمة الإمام السجّاد علیه السلام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ترجمة الإمام الباقر علیه السلام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ترجمة الإمام الصادق علیه السلام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ترجمة الإمام الکاظم علیه السلام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ترجمة الإمام الرضا علیه السلام </w:t>
      </w:r>
      <w:r>
        <w:rPr>
          <w:rFonts w:eastAsia="IRNazanin" w:cs="IRNazanin"/>
          <w:color w:val="111111"/>
          <w:sz w:val="28"/>
          <w:szCs w:val="28"/>
          <w:lang w:bidi="fa-IR"/>
        </w:rPr>
        <w:t>335</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ترجمة الإمام الجواد علیه السلام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علامته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هیئة أهل الخیر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تفسیرها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للخامس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 ک والمصدر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فأناجیه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سقط ذیله عن المصدر وقد قلنا سابقاً أنّه قد وقع فیه تصحیفات وسقطات کثیرة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وخ فی متن 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سقط عن المصدر، وسیأتی عن الحلیة فی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تخریج مصادره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قوماً عبدوا اللّه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خَمَّر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صلاته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لیذکر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أشار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تری هذا الحائط</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حزنی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 بخط الکرکی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وأعرفه هی کما تقول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إلیه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خ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 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السجود علی سبعة آرابٍ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وأرْآبٍ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 سبعة‌أعضاء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فی م والمصدر کان البیت الأوّل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فالدّین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یَهْفُوا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أرزأ علیه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نتقص من أجری شیئاً، وارتزأ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انتقص، ورزأته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المصدر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کما فی المصادر، وفی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أفقر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عن المصدر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وکانت الریح تمیله کالسنبلة فإذا أصبح سقط مغشیّاً علیه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أیضاً فی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علیه السلام مع تخریجه، وسیأتی صدره عن أبی حمزة فی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من حدید ینظم فیه اللحم لیُشوی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والتزمه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قتل الحسین أبیه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یکن له أنثی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لأنّ النسّابین والمؤرّخین ذهبوا إلی أنّ له علیه السلام عدّة بنات، لاحظ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والشجرة المبارکة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سیأتی عنه فی کلام الجنابذی، والإرشاد کما سیأتی عنه فی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فذکر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ولادته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نسختی ق والکرکی، وکانت فی نسختی م والکفعمی مهملة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 سنین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إحدی عشرة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الحسین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الکفعمی فی 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أمّ سلمة زوج النبی صلی الله علیه و آله أودعها علی علیه السلام لمّا سار إلی الکوفة وصیّته وکتبه وأمرها أن تسلم ذلک إلی الحسن علیه السلام إذا طلب ذلک منها، وأودعها الحسن علیه السلام أیضاً کتبه ووصیّته وأمرها أن تسلم ذلک إلی أخیه الحسین علیه السلام، وأودعها أیضاً الحسین علیه السلام کتبه ووصیّته وأمرها أن تسلم ذلک إلی زین العابدین علیه السلام، کلّ ذلک مع الطلب، وتوفّیت أمّ سلمة رضی اللّه عنها فی شوّال بالمدینة سنة تسع وخمسین من الهجرة، وعمرها أربع وثمانون سنة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بالغ فی مدحه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فلقد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العَجوة بالحجاز التمر المخشِیّ، وتمر بالمدینة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ثیاب خشنة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یُجزّ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وَسَخ یُجتمع فی المُوق فإن سال فهو غَمَصٌ،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جَمد فهورَمَصٌ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أصابتها الدبرة، والدبَرة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القُرحة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انخرم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انشقّت وَتَرته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أبطأت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فتیً من قریش جلس إلی سعید بن المسیّب فطلع</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جاریة لعلیّ بن الحسین تسکب علیه الماء لیتهیّأ للصلاة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فأجابه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أجابه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وقد سبق فی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فی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متن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شطب علیها الکرکی وکتب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ووضع علیه‌علامه صح</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والمصدر، والصحیح محمد بن أسامه بن زید کما فی مصادر الحدیث</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فی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وسیأتی فی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مضمونتین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واضطرم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وتاریخ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طبقات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نرضی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نلظّ</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فنحمل الدهر مع الحامل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طبقات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فنحمل الذمّ مع الحامل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تحضره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تُحرمنی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أیضاً 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تخذلنی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أدفع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تمیّزک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أنت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یناولوک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ینوب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ابن سعد فی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ابن سعد فی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والطبری فی کتاب الذیل المذیل المطبوع مع تاریخه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رووا عنه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ابن سعد فی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ابن سعد فی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والطبری فی ذیل المذیل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ابن سعد فی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الطبقات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ابن سعد فی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ومابین المعقوفات منه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من دون إسناد الیعقوبی فی تاریخه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والقاضی النعمان فی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الجوزی فی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وسبطه فی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الصبی بالانسحاب علی الأرض، أی کان یعسر علیه القیام لشدّة الإعیاء من العبادة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أثقلهم الدَین، وفدَحه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أثقله، وهَمٌّ فادح ودَین 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ثقیل، قاله الهروی فی الغریبین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بالشمال الحلو الأخلاق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والجمع شمائل،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المبارک، والُیمن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میمون النقیبة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مبارک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 والإرب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اعتزم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فعله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انجلت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غیابة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ماتعب الإنسان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وأزمت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سلمی کثیر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والمحتدم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المشتعل، واحتدمت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اشتعلت،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ینقص</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استغنوا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افتقروا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طبع وسجیّة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وفلان ندی الکف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یهضمون أموالهم فی العطاء، أی یهشمونها، أوالهضم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الهشم، أو هضم الشیء أیضاً کسره وأذهبه، والهاضوم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الجَوارِش لأنّه یذهب الطعام سریعاً یذهبه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وسائر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المطیع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المتصرّف معاً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وشطب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 والظاهر أنّها زائدة کماأنّها لیست فی سائر المصادر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وسائر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وعدّة من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وامتهنک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الخسوف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وسائر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 من الحوبة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وفسّره الکفعمی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الإثم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الدعاء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الصحیفة السجادیّة وفیه زیادات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الکفعمی فی 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الکفعمی عفی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 هذه الندبة من خط الشیخ الأعظم الکامل الأکرم المطلع علی حقائق المعارف الأدبیّة والمضطلع بأعباء اللغات العربیّة الفضل بن یحیی بن علی بن المظفر بن الطیبی قدّس اللّه روحه ونوّر ضریحه، وذکر طاب ثراه علی حاشیتها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الموعظة مواضع قد أعلمت علیها تحتاج إلی نسخة صحیحة یصحّح منها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أتعرّض</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تخلف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الأیّام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تُخلِفُ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یغار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آذَنَتْنی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أومض 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 خفیفاً وظهر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متی تعدنی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أورده ابن شهرآشوب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محتجبة تغار علی الألّاف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المجلسی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الغیرة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أغذّ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ینزل فیه المسافر آخر اللیل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الوسط</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وجفوته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علیها فی نسخة الکرکی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رقأ الدمع أو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 وانقطع بعد جریانه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تفرّسه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الملجأ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والحصن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وعرک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حکّه‌حتّی محاه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والکلاکل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کلکال وهو الصدر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وسحب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 علی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هَوجاء وهی الریح الّتی تقلع البیوت، والهَوجاء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بها هَوَجاً من سرعتها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 بخط الکرکی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فیا أیّها المجدّ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فألحقتهم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فأصبحوا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الصلصل والصلصال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طین یابس لم یطبخ إذا نقرته، صلّ من یبسه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والهامد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الحاجز بین الشیئین، والبرزخ ما بین الدنیا والآخرة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وکم بقیت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ک،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متلذّذاً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اضمحل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وفی 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الکلابییّن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امضحلّ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معلقة وملعقة وبکبکة وکبکبة، واضمحلّ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وتقشّع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الالتفات یمیناً وشمالاً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والطوامس جمع الطامس بمعنی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والهوامد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البوالی، وهمد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ونوّهت بأسماء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رفعت من ذکرهم، وناه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ونوّهت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رفعت من ذکره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اللدیغ من الحیّة، سمی بذلک قیل تفاؤلاً بالسلامة،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استسلم لما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ولات حین 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ساعة ملجأ ومهرب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خسأ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وأعیا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حرقة فی القلب وألم یجده الإنسان من حُبّ أو همّ أو حزن أو نحو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ودرست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فتفرّقت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أغصّ، وهو الصواب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الطبع الحجری، وفی خ بهامشه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الصالحین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النسخ موضعه‌بیاض</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البقیّة من الشیء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بهامش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الأدلّاء</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یذاب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ن، ک،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خافوا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ترجمة الإمام السجّاد علیه السلام من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کلام علی هذا السبک، ومثله فی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تعالوا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صغارها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فی خ یحقّق</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ولایحرز</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والرذایا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الرذیّة وهی الناقة المهزولة من السیر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الآخرون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لأهل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ونیقها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الرافعی فی التدوین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إبراهیم بن حمیر أبی إسحاق العجلی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363/255:8</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 أنّ أباحمزة الثمالی رآه علیه السلام فی مسجد الکوفة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یُرمی بالبخل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ابن سعد فی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وأحمد فی کتاب الزهد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والطبری فی کتاب ذیل المذیل المطبوع مع تاریخه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632:11</w:t>
      </w:r>
      <w:r>
        <w:rPr>
          <w:rFonts w:ascii="IRNazanin" w:hAnsi="IRNazanin" w:eastAsia="IRNazanin"/>
          <w:b w:val="false"/>
          <w:b w:val="false"/>
          <w:bCs w:val="false"/>
          <w:i w:val="false"/>
          <w:i w:val="false"/>
          <w:iCs w:val="false"/>
          <w:color w:val="333333"/>
          <w:sz w:val="20"/>
          <w:sz w:val="20"/>
          <w:szCs w:val="20"/>
          <w:rtl w:val="true"/>
        </w:rPr>
        <w:t>، وأبو الفرج فی 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325:15</w:t>
      </w:r>
      <w:r>
        <w:rPr>
          <w:rFonts w:ascii="IRNazanin" w:hAnsi="IRNazanin" w:eastAsia="IRNazanin"/>
          <w:b w:val="false"/>
          <w:b w:val="false"/>
          <w:bCs w:val="false"/>
          <w:i w:val="false"/>
          <w:i w:val="false"/>
          <w:iCs w:val="false"/>
          <w:color w:val="333333"/>
          <w:sz w:val="20"/>
          <w:sz w:val="20"/>
          <w:szCs w:val="20"/>
          <w:rtl w:val="true"/>
        </w:rPr>
        <w:t>، وأبونعیم فی 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والجرجانی فی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وابن عساکر فی ترجمته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الجوزی فی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والمِزّی فی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392:20</w:t>
      </w:r>
      <w:r>
        <w:rPr>
          <w:rFonts w:ascii="IRNazanin" w:hAnsi="IRNazanin" w:eastAsia="IRNazanin"/>
          <w:b w:val="false"/>
          <w:b w:val="false"/>
          <w:bCs w:val="false"/>
          <w:i w:val="false"/>
          <w:i w:val="false"/>
          <w:iCs w:val="false"/>
          <w:color w:val="333333"/>
          <w:sz w:val="20"/>
          <w:sz w:val="20"/>
          <w:szCs w:val="20"/>
          <w:rtl w:val="true"/>
        </w:rPr>
        <w:t xml:space="preserve">، وتقدّم فی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إلی روایة الإرشاد الّتی فیها زید بن أسامة بن زید، وقد قلنا هناک أنّ الصحیح محمّد بن أسامة بن زید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الجرجانی فی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وتقدّم فی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فی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سعد فی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والطبری فی تاریخه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کتاب ذیل المذیل المطبوع مع تاریخه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631:11</w:t>
      </w:r>
      <w:r>
        <w:rPr>
          <w:rFonts w:ascii="IRNazanin" w:hAnsi="IRNazanin" w:eastAsia="IRNazanin"/>
          <w:b w:val="false"/>
          <w:b w:val="false"/>
          <w:bCs w:val="false"/>
          <w:i w:val="false"/>
          <w:i w:val="false"/>
          <w:iCs w:val="false"/>
          <w:color w:val="333333"/>
          <w:sz w:val="20"/>
          <w:sz w:val="20"/>
          <w:szCs w:val="20"/>
          <w:rtl w:val="true"/>
        </w:rPr>
        <w:t>، والمفید فی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و القاضی النعمان فی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xml:space="preserve">، وابن عساکر فی ترجمة الإمام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وسبط ابن الجوزی 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وتفصیل فی بعضها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عساکر فی ترجمته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نحوه عن الصادق علیه السلام الصدوق 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والسبزواری فی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16/142</w:t>
      </w:r>
      <w:r>
        <w:rPr>
          <w:rFonts w:ascii="IRNazanin" w:hAnsi="IRNazanin" w:eastAsia="IRNazanin"/>
          <w:b w:val="false"/>
          <w:b w:val="false"/>
          <w:bCs w:val="false"/>
          <w:i w:val="false"/>
          <w:i w:val="false"/>
          <w:iCs w:val="false"/>
          <w:color w:val="333333"/>
          <w:sz w:val="20"/>
          <w:sz w:val="20"/>
          <w:szCs w:val="20"/>
          <w:rtl w:val="true"/>
        </w:rPr>
        <w:t>، والربیع بن محمّد المسلی فی أصله کما عنه فی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الشیخ الطوسی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عساکر فی ترجمته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وأورده الذهبی فی السیر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بیته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المِزّی فی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نعیم وأبوبکر بن أبی شیبة وعلی بن المدینی وقعنب بن المحرَّر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اثنتین وتسعین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خزانتک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حلیة الأولیاء</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بارّاً رحیماً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 علم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یأشر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طریقه ابن عساکر فی ترجمته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المنهال الطائی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ناعیة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طریقه ابن عساکر فی ترجمته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حملنا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ثابت بن أبی حمزة الثمالی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أخذ علیه أجراً رِفداً فلا ینفعه أبداً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فأجمع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 بخط الکرکی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قال اسمها شهربان وسمّاها علیّ خولة أصاب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وتحته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أتعجّب من هذا القول، سبحان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الکلام فیه فی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وأسماء أولاده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موالید الأئمّة ووفیاتهم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هنا 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مختصراً ابن سعد فی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والبلاذری فی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الزُهْری، والطبری فی کتاب المنتخب من کتاب ذیل المذیل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630:11</w:t>
      </w:r>
      <w:r>
        <w:rPr>
          <w:rFonts w:ascii="IRNazanin" w:hAnsi="IRNazanin" w:eastAsia="IRNazanin"/>
          <w:b w:val="false"/>
          <w:b w:val="false"/>
          <w:bCs w:val="false"/>
          <w:i w:val="false"/>
          <w:i w:val="false"/>
          <w:iCs w:val="false"/>
          <w:color w:val="333333"/>
          <w:sz w:val="20"/>
          <w:sz w:val="20"/>
          <w:szCs w:val="20"/>
          <w:rtl w:val="true"/>
        </w:rPr>
        <w:t xml:space="preserve">، والدینوری فی المجالسة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والقاضی النعمان فی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xml:space="preserve">، وابن عساکر فی ترجمة الإمام السجّاد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والزمخشری فی ربیع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389:4</w:t>
      </w:r>
      <w:r>
        <w:rPr>
          <w:rFonts w:ascii="IRNazanin" w:hAnsi="IRNazanin" w:eastAsia="IRNazanin"/>
          <w:b w:val="false"/>
          <w:b w:val="false"/>
          <w:bCs w:val="false"/>
          <w:i w:val="false"/>
          <w:i w:val="false"/>
          <w:iCs w:val="false"/>
          <w:color w:val="333333"/>
          <w:sz w:val="20"/>
          <w:sz w:val="20"/>
          <w:szCs w:val="20"/>
          <w:rtl w:val="true"/>
        </w:rPr>
        <w:t>، وابن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سعید منصور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تصحیف</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نثر الدرر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ید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کفّ هذا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أشعرت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 من الکلام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الخطیر، أی ذو قدر ومقام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 فی المصدر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أعجب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عبد مناف جدّ الهاشمیین والأُمویین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مسرف بن عقبة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أربعمئة مِنّا فیمن یعولهنّ إلی أن انقرض جیش مسلم بن عقبة، فقالت امرأة 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عِشتُ واللّه بین أبویّ بمثل ذلک التتریف</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الخنا والفحش،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قذعته وأقذعته إذا رمیته بالفحش‌وشتمته،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القناذع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القبیح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سائر النسخ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اللّه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یُعتذر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ق وهامش ن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التقصیر فی الأمر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الحمدونیة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207/107:1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عهده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فأکل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تلکّأه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اعتلّ، 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ک،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تلکّت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بتثلیث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الظبی أوّل ما یولد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بذنبها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ووهبه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بذنبها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الصفّار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والخصیبی فی 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والمفید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والطبری 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122/202</w:t>
      </w:r>
      <w:r>
        <w:rPr>
          <w:rFonts w:ascii="IRNazanin" w:hAnsi="IRNazanin" w:eastAsia="IRNazanin"/>
          <w:b w:val="false"/>
          <w:b w:val="false"/>
          <w:bCs w:val="false"/>
          <w:i w:val="false"/>
          <w:i w:val="false"/>
          <w:iCs w:val="false"/>
          <w:color w:val="333333"/>
          <w:sz w:val="20"/>
          <w:sz w:val="20"/>
          <w:szCs w:val="20"/>
          <w:rtl w:val="true"/>
        </w:rPr>
        <w:t>، وابن حمزة فی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والقطب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وابن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الفتّال فی یونس الحرّ وأبی‌حاتم فی القلادة والملّا فی الوسیلة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یحط</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جِران الفرس والبعیر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عنقهما، قاله الجوهری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تمکث</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سرادق النور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 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 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وربّ العرش العظیم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نحوه الصفّار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وابن بابویه فی الإمامة والتبصرة من الحیرة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یفصل به بین دعوی المحقّ والمبطل فی أمر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والطبری فی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والفتّال فی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نوادر الحکمة وحسین بن عبد الوهاب فی عیون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وابن طاووس فی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فبعث</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 بخط الکرکی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اللّه تعالی أعلمه ملک أو إلهام أو غیر ذلک من طرق علومهم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قریبه الصفّار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والخصیبی فی 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والمفید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وابن حمزة فی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فرکبها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حزمة القصب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 بینها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أُلهبت فیها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وذهب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الطوسی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عبد اللّه بن جعفر الحمیری، عن داود بن عمر النهدی، عن الحسن بن محبوب، عن عبد اللّه بن یونس، عن المنهال بن عمرو</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الصفّار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الأئمّة علیهم السلام أنّ روح القدس یتلقاهم إذا احتاجوا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 باب فی الأئمّة علیهم السلام أنّهم إذا ظهر أمرهم حکموا بحکم داود وآل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والحسن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الطبع</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نافذ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یوضع فیها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أعجز</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ن، خ،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متعلّقة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بعیدة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فروعه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تتشعّب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فی نسخة الکفعمی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أعشی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یضعف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متسق</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الهجرة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الطبری فی ذیل المذیل المطبوع مع تاریخه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یدفع</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لا یعمل به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والمناقب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یجیزنا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وأتاه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أیضاً ابن البطریق فی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القبر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القوسین شطب علیها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ابن سعد فی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والطبری فی المنتخب من کتاب ذیل المذیل المطبوع مع تاریخه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641:11</w:t>
      </w:r>
      <w:r>
        <w:rPr>
          <w:rFonts w:ascii="IRNazanin" w:hAnsi="IRNazanin" w:eastAsia="IRNazanin"/>
          <w:b w:val="false"/>
          <w:b w:val="false"/>
          <w:bCs w:val="false"/>
          <w:i w:val="false"/>
          <w:i w:val="false"/>
          <w:iCs w:val="false"/>
          <w:color w:val="333333"/>
          <w:sz w:val="20"/>
          <w:sz w:val="20"/>
          <w:szCs w:val="20"/>
          <w:rtl w:val="true"/>
        </w:rPr>
        <w:t>، والقاضی النعمان فی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ابن سعد فی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والطبری فی المنتخب من کتاب ذیل المذیل المطبوع مع تاریخه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ابن ثلاث وسبعین سنة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ابن سعد فی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والطبری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والدارمی فی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وابن أبی الدنیا فی کتاب الصمت وآداب 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159/297</w:t>
      </w:r>
      <w:r>
        <w:rPr>
          <w:rFonts w:ascii="IRNazanin" w:hAnsi="IRNazanin" w:eastAsia="IRNazanin"/>
          <w:b w:val="false"/>
          <w:b w:val="false"/>
          <w:bCs w:val="false"/>
          <w:i w:val="false"/>
          <w:i w:val="false"/>
          <w:iCs w:val="false"/>
          <w:color w:val="333333"/>
          <w:sz w:val="20"/>
          <w:sz w:val="20"/>
          <w:szCs w:val="20"/>
          <w:rtl w:val="true"/>
        </w:rPr>
        <w:t>، والبیهقی فی شعب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9458/60:7</w:t>
      </w:r>
      <w:r>
        <w:rPr>
          <w:rFonts w:ascii="IRNazanin" w:hAnsi="IRNazanin" w:eastAsia="IRNazanin"/>
          <w:b w:val="false"/>
          <w:b w:val="false"/>
          <w:bCs w:val="false"/>
          <w:i w:val="false"/>
          <w:i w:val="false"/>
          <w:iCs w:val="false"/>
          <w:color w:val="333333"/>
          <w:sz w:val="20"/>
          <w:sz w:val="20"/>
          <w:szCs w:val="20"/>
          <w:rtl w:val="true"/>
        </w:rPr>
        <w:t>، والهروی فی ذم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 عن لیث عن الحکم، وکذا أیضاً عن لیث عن الحکم ورد فی بعض المصادر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الطبری فی المنتخب من کتاب ذیل المذیل المطبوع مع تاریخه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642:11</w:t>
      </w:r>
      <w:r>
        <w:rPr>
          <w:rFonts w:ascii="IRNazanin" w:hAnsi="IRNazanin" w:eastAsia="IRNazanin"/>
          <w:b w:val="false"/>
          <w:b w:val="false"/>
          <w:bCs w:val="false"/>
          <w:i w:val="false"/>
          <w:i w:val="false"/>
          <w:iCs w:val="false"/>
          <w:color w:val="333333"/>
          <w:sz w:val="20"/>
          <w:sz w:val="20"/>
          <w:szCs w:val="20"/>
          <w:rtl w:val="true"/>
        </w:rPr>
        <w:t>، والطبرانی فی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5651</w:t>
      </w:r>
      <w:r>
        <w:rPr>
          <w:rFonts w:ascii="IRNazanin" w:hAnsi="IRNazanin" w:eastAsia="IRNazanin"/>
          <w:b w:val="false"/>
          <w:b w:val="false"/>
          <w:bCs w:val="false"/>
          <w:i w:val="false"/>
          <w:i w:val="false"/>
          <w:iCs w:val="false"/>
          <w:color w:val="333333"/>
          <w:sz w:val="20"/>
          <w:sz w:val="20"/>
          <w:szCs w:val="20"/>
          <w:rtl w:val="true"/>
        </w:rPr>
        <w:t>، وابن عدی فی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مفضّل بن صالح، والشیخ الطوسی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وابن عساکر فی ترجمة الإمام الباقر علیه السلام من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والذهبی فی ترجمته علیه السلام من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أبوزرعة فی تاریخه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1600/297</w:t>
      </w:r>
      <w:r>
        <w:rPr>
          <w:rFonts w:ascii="IRNazanin" w:hAnsi="IRNazanin" w:eastAsia="IRNazanin"/>
          <w:b w:val="false"/>
          <w:b w:val="false"/>
          <w:bCs w:val="false"/>
          <w:i w:val="false"/>
          <w:i w:val="false"/>
          <w:iCs w:val="false"/>
          <w:color w:val="333333"/>
          <w:sz w:val="20"/>
          <w:sz w:val="20"/>
          <w:szCs w:val="20"/>
          <w:rtl w:val="true"/>
        </w:rPr>
        <w:t>، والطبرانی فی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9784/98:3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الیوم ابن ثمان وخمسین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مسلسلاً الصدوق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وفی ط المحقّق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وأبو محمّد جعفر بن أحمد بن علیّ القمّی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المسلسلات المطبوع فی آخر کتاب جامع الأحادیث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والشیخ الطوسی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والخوارزمی فی الفصل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له شتّی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مقتل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والطبری فی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وابن عساکر فی ترجمة محمّد بن علیّ بن الحسین المعروف بابن الخابط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308:54</w:t>
      </w:r>
      <w:r>
        <w:rPr>
          <w:rFonts w:ascii="IRNazanin" w:hAnsi="IRNazanin" w:eastAsia="IRNazanin"/>
          <w:b w:val="false"/>
          <w:b w:val="false"/>
          <w:bCs w:val="false"/>
          <w:i w:val="false"/>
          <w:i w:val="false"/>
          <w:iCs w:val="false"/>
          <w:color w:val="333333"/>
          <w:sz w:val="20"/>
          <w:sz w:val="20"/>
          <w:szCs w:val="20"/>
          <w:rtl w:val="true"/>
        </w:rPr>
        <w:t>، وابن الجوزی فی مسلسلاته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محمّد بن سلیمان الکوفی فی المناقب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والحسکانی فی شواهد التنزیل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یکسوهم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تصنع</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الحدیث فی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نفذت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نحوه فی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ذکره فی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أبونعیم فی 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وابن‌أبی‌الدنیا کما عنه فی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وضبط کلاهما فی نسخة الکرکی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طعام أکلته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ن، خ، وهو موافق للکافی وتاریخ دمشق،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بطاعة ملیکهم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والکفر باب ذمّ الدنیا والزهد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زیادات فی آخره، وابن عساکر فی ترجمته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وأورد محقّقه عن کتاب ذمّ الدنیا لابن أبی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19/134:2</w:t>
      </w:r>
      <w:r>
        <w:rPr>
          <w:rFonts w:ascii="IRNazanin" w:hAnsi="IRNazanin" w:eastAsia="IRNazanin"/>
          <w:b w:val="false"/>
          <w:b w:val="false"/>
          <w:bCs w:val="false"/>
          <w:i w:val="false"/>
          <w:i w:val="false"/>
          <w:iCs w:val="false"/>
          <w:color w:val="333333"/>
          <w:sz w:val="20"/>
          <w:sz w:val="20"/>
          <w:szCs w:val="20"/>
          <w:rtl w:val="true"/>
        </w:rPr>
        <w:t>، وأحمد فی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وعبد بن حمید فی المنتخب من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599/206</w:t>
      </w:r>
      <w:r>
        <w:rPr>
          <w:rFonts w:ascii="IRNazanin" w:hAnsi="IRNazanin" w:eastAsia="IRNazanin"/>
          <w:b w:val="false"/>
          <w:b w:val="false"/>
          <w:bCs w:val="false"/>
          <w:i w:val="false"/>
          <w:i w:val="false"/>
          <w:iCs w:val="false"/>
          <w:color w:val="333333"/>
          <w:sz w:val="20"/>
          <w:sz w:val="20"/>
          <w:szCs w:val="20"/>
          <w:rtl w:val="true"/>
        </w:rPr>
        <w:t>، والطیالسی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277/36</w:t>
      </w:r>
      <w:r>
        <w:rPr>
          <w:rFonts w:ascii="IRNazanin" w:hAnsi="IRNazanin" w:eastAsia="IRNazanin"/>
          <w:b w:val="false"/>
          <w:b w:val="false"/>
          <w:bCs w:val="false"/>
          <w:i w:val="false"/>
          <w:i w:val="false"/>
          <w:iCs w:val="false"/>
          <w:color w:val="333333"/>
          <w:sz w:val="20"/>
          <w:sz w:val="20"/>
          <w:szCs w:val="20"/>
          <w:rtl w:val="true"/>
        </w:rPr>
        <w:t>، وابن أبی الدنیا فی قصر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وابن ماجة فی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4109/1376:2</w:t>
      </w:r>
      <w:r>
        <w:rPr>
          <w:rFonts w:ascii="IRNazanin" w:hAnsi="IRNazanin" w:eastAsia="IRNazanin"/>
          <w:b w:val="false"/>
          <w:b w:val="false"/>
          <w:bCs w:val="false"/>
          <w:i w:val="false"/>
          <w:i w:val="false"/>
          <w:iCs w:val="false"/>
          <w:color w:val="333333"/>
          <w:sz w:val="20"/>
          <w:sz w:val="20"/>
          <w:szCs w:val="20"/>
          <w:rtl w:val="true"/>
        </w:rPr>
        <w:t>، والتِرمِذی فی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2377/589</w:t>
      </w:r>
      <w:r>
        <w:rPr>
          <w:rFonts w:ascii="IRNazanin" w:hAnsi="IRNazanin" w:eastAsia="IRNazanin"/>
          <w:b w:val="false"/>
          <w:b w:val="false"/>
          <w:bCs w:val="false"/>
          <w:i w:val="false"/>
          <w:i w:val="false"/>
          <w:iCs w:val="false"/>
          <w:color w:val="333333"/>
          <w:sz w:val="20"/>
          <w:sz w:val="20"/>
          <w:szCs w:val="20"/>
          <w:rtl w:val="true"/>
        </w:rPr>
        <w:t>، وأبو یعلی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4998/416:8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5229/148:9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5292/196</w:t>
      </w:r>
      <w:r>
        <w:rPr>
          <w:rFonts w:ascii="IRNazanin" w:hAnsi="IRNazanin" w:eastAsia="IRNazanin"/>
          <w:b w:val="false"/>
          <w:b w:val="false"/>
          <w:bCs w:val="false"/>
          <w:i w:val="false"/>
          <w:i w:val="false"/>
          <w:iCs w:val="false"/>
          <w:color w:val="333333"/>
          <w:sz w:val="20"/>
          <w:sz w:val="20"/>
          <w:szCs w:val="20"/>
          <w:rtl w:val="true"/>
        </w:rPr>
        <w:t>، والطبرانی فی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10327/162:10</w:t>
      </w:r>
      <w:r>
        <w:rPr>
          <w:rFonts w:ascii="IRNazanin" w:hAnsi="IRNazanin" w:eastAsia="IRNazanin"/>
          <w:b w:val="false"/>
          <w:b w:val="false"/>
          <w:bCs w:val="false"/>
          <w:i w:val="false"/>
          <w:i w:val="false"/>
          <w:iCs w:val="false"/>
          <w:color w:val="333333"/>
          <w:sz w:val="20"/>
          <w:sz w:val="20"/>
          <w:szCs w:val="20"/>
          <w:rtl w:val="true"/>
        </w:rPr>
        <w:t>، والدارقطنی فی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795/163:5</w:t>
      </w:r>
      <w:r>
        <w:rPr>
          <w:rFonts w:ascii="IRNazanin" w:hAnsi="IRNazanin" w:eastAsia="IRNazanin"/>
          <w:b w:val="false"/>
          <w:b w:val="false"/>
          <w:bCs w:val="false"/>
          <w:i w:val="false"/>
          <w:i w:val="false"/>
          <w:iCs w:val="false"/>
          <w:color w:val="333333"/>
          <w:sz w:val="20"/>
          <w:sz w:val="20"/>
          <w:szCs w:val="20"/>
          <w:rtl w:val="true"/>
        </w:rPr>
        <w:t>، والحاکم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وأبو نعیم فی 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والبیهقی فی شعب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أُحییک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تضرب</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یسیر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هذه الأبیات مع البیت المتقدّم القاضی النعمان فی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1191/282</w:t>
      </w:r>
      <w:r>
        <w:rPr>
          <w:rFonts w:ascii="IRNazanin" w:hAnsi="IRNazanin" w:eastAsia="IRNazanin"/>
          <w:b w:val="false"/>
          <w:b w:val="false"/>
          <w:bCs w:val="false"/>
          <w:i w:val="false"/>
          <w:i w:val="false"/>
          <w:iCs w:val="false"/>
          <w:color w:val="333333"/>
          <w:sz w:val="20"/>
          <w:sz w:val="20"/>
          <w:szCs w:val="20"/>
          <w:rtl w:val="true"/>
        </w:rPr>
        <w:t xml:space="preserve">، وابن عساکر فی ترجمته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والذهبی فی السیر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وأورد بیت القرظی الیافعی فی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وابن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فی م ونسخة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وشطب علیه فی نسخة الکرکی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مکان جابر بن 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أنّ‌الظاهر الأوّل وهو الصحیح</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یبقر العلم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وفاته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یأمره أن یفضّ</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خ، ک، م، وهو الموافق للمصدر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یدفعه إلی الحسین عند 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یدفعه بعد حضور وفاته إلی أخیه الحسین علیه السلام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 وقد تقدّم فی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یفضل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تتابع النفس یعتری الإنسان عند السعی‌الشدید والعدو</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تقطر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ascii="IRNazanin" w:hAnsi="IRNazanin" w:eastAsia="IRNazanin"/>
          <w:b w:val="false"/>
          <w:b w:val="false"/>
          <w:bCs w:val="false"/>
          <w:i w:val="false"/>
          <w:i w:val="false"/>
          <w:iCs w:val="false"/>
          <w:color w:val="333333"/>
          <w:sz w:val="20"/>
          <w:sz w:val="20"/>
          <w:szCs w:val="20"/>
          <w:rtl w:val="true"/>
        </w:rPr>
        <w:t>،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العامّة والخاصة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بالتفضّل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نفذت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الحدیث فی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الأسود بن کثیر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الکسوة والصلة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الحدیث فی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بمکانه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 علیه وآله وسلّم عدد ما أحاط به علمک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وقد تقدّم فی ترجمة الإمام الحسین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فقطع</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یشرط</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وخ فی متن 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ک، وخ بهامش ق، 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لقرابتنا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بفضله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وکتب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هشیم بن بشیر الواسطی وهو شیخ‌البخاری ومسلم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خشیة ربّه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 منه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عباده أحد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 وخ فی متن 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تصحیف</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والمصدر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المصدر والطبقات، وفی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تصحیف</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والطبقات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الثقفی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والمصدر والطبقات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موجودة فی الحلیة المطبوعة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الغوامض</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التمییز</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ق والمصدر،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قطن فی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به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قبل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وتقدّم فی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ینهشم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xml:space="preserve">، 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علی علیه السلام بإسناده عن الرضا، عن آبائه علیهم السلام،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إعطاء الحقّ من نفسک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والجدال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قریبه فی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مجازه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أخراه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الخیر کلّه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ومابین المعقوفات منه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ویثنی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هو أهله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یهده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فی متن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أحسن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عیالاً وأطفالاً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المصدر وهو الصواب، وفی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بطریقین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أبی عبد اللّه جعفر، عن أبیه محمّد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مرفوعاً مسنداً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فاعبدونی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فاعبدون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ک والمصدر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الزبیر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تصحیف، وأبو الزبیر هو محمّد بن مسلم المکّی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م والمصدر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البیتان فی ص </w:t>
      </w:r>
      <w:r>
        <w:rPr>
          <w:rFonts w:eastAsia="IRNazanin" w:cs="IRNazanin"/>
          <w:b w:val="false"/>
          <w:bCs w:val="false"/>
          <w:i w:val="false"/>
          <w:iCs w:val="false"/>
          <w:color w:val="333333"/>
          <w:sz w:val="20"/>
          <w:szCs w:val="20"/>
        </w:rPr>
        <w:t>477</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موالید الأئمّة ووفیاتهم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حدیث جابر فی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مهدمتها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تستهدم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الطبری فی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حازم یزید غلام عبد الرحمن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فینصب</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فتعجّبنا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قطب الدین 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أبی</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ق، م والبحار،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أخاک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أعرفه أنّ عبداللّه الأفطح أخا الکاظم علیه السلام ادّعی الإمامة، انظر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472/254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مضی</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إخوتکم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الصفّار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والطبری فی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الصفار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والمفید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والطبری فی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الصفّار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الکشی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وفیه عن حمزة بن الطیار، عن أبیه محمّد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تخفی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لنحن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روّاده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زیادة فی یقینی</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أبطأ</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داود بن علی وسلیمان بن خالد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یدّخرون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فمسح یده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بیده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المغیریة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عاصم بن أبی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تصحیف، والتصحیح من سائر المصادروکتب الرجال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رجلین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فأخذوهما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صاحبهما 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وعیبة أخری أیضاً فی الجبل وصاحبها غائب وسیحضر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العیبة الأخری</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والمصدر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 وخ فی متن 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وبما أنّ تلخیص المصنّف مخلّ بالمعنی نورده بتمامه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رکب الباقر علیه السلام یوماً إلی حائط له وکنت أنا وسلیمان بن خالد معه، فماسرنا إلّا قلیلاً فاستقبلنا رجلان،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سارقان خذوهما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فأخذناهما، وقال لغلمانه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استوثقوا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إلی ذلک الجبل مع هذا الغلام إلی رأسه، فإنّک تجد فی أعلاه کهفاً، فادخله وصر إلی وسطه، فاستخرِج ما فیه، وادفعه إلی هذا الغلام یحمله بین یدیک، فإنّ فیه لرجل سرقة، ولآخر سرقة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فی متن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أتی إلی أبی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أحصنت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13/281:1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نفسه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15/283:1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سریانیّة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19/286:1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الصبی</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فکلوا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مستحبّ</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ک والمصدر،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لکذلک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سبعین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وأدخلناها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یفعل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ویفعل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20/286:1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الأرض</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م والمصدر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23/289:1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صفوة الصفوة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سلف الحدیث فی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الحلیة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سلف الحدیث فی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الحلیة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فی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یتحوّل عنه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وقد سلف الحدیث 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الحدیث فی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فلایحقرنّ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تحتقرنّ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فلاتحتقرنّ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فلاتحتقرنّ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تزیدونه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فیرید به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أیسرّک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سقط وتصحیف</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المعاش</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البیان والتبیین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ق وهو الصحیح، وفی سائر النسخ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تصحیف</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وخ بهامش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علیک نعمةً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حزنک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الحمدونیة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214/110:1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الحمدونیة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215/110:1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الحمدونیة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إلی علیّ بن الحسین علیهما السلام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غیر واحد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قراءة حفص وابن کثیر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وقرأ الباقون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رسالاته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مِعشارُها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عَضَدُ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الغُفل الّتی لم توطأ ولیست بها آثار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تجری</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آنِسهُ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 کلّ شیء وسطه، والجوزاء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 یَبیَضّ وسطها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المُوثَّقةُ الخلق الّتی أُمنَت أن تکون ضعیفة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العظیمة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خفیفة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الضامرة الصُلْبة، شُبّهت بحَرْف 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سریع من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والخاضب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هامش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الوحشی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سریع من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الظلیم وهو ذَکَر النعام،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هامش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 النعام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وسُفّ تربها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شمّه،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مدح</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طبع وسجیّة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مُشرق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تضمین من بیت الأعشی، انظر دیوانه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بالنقل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ک،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وکتب الکفعمی فی 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 نجداً وهی بلاد معروفة وتسمّی الجلساء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تِهامة ومایلی 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الغَور فهو غائر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نجد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تضمین من بیتین للأعشی میمون بن قیس، انظر دیوانه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تضمین من بیتین للأعشی میمون بن قیس، انظر دیوانه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للأعشی، انظر دیوانه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یستفتح</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حسنه، والقَسام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والقسیمة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حسنة الوجه والقَسَِمَ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وقیل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والقائل ابن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بین الوجنتین والأنف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تصحیف</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المنقبة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علیخان المدنی الشیرازی فی شرح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الشریف فی شرح المواقف فی مبحث تعلّق العلم الواحد بمعلومین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الجفر والجامعة کتابان لعلیّ کرّم اللّه وجهه، قد ذکر فیهما علی طریقة علم الحروف، الحوادث الّتی تحدث إلی انقراض العالم، وکان الأئمّة المعروفون من أولاده یعرفونهما ویحکمون بهما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والمصدر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والمصدر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یضرب إلی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والإقتار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التضییق، وقتر علی عیاله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اللام وفتحها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العَزلاء،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 المَزادة الأسفل،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وأرسلت السماء عزالیها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کثر مطرها علی 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شبّه الصادق علیه السلام اتساع الزمان وکثرة الثروة والغنی بالّذی یخرج من فَم المزادة، قال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وخ بهامش ق 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عورات بیته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احتفر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أیضاً فی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أیضاً فی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یأتینا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یبعثون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فراشه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حفظه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رأیته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أخاف</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أحد البردین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المخطوط</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قبر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وأمّه حمیدة أم ولد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ذیل المذیل للطبری المطبوع مع تاریخه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652:11</w:t>
      </w:r>
      <w:r>
        <w:rPr>
          <w:rFonts w:ascii="IRNazanin" w:hAnsi="IRNazanin" w:eastAsia="IRNazanin"/>
          <w:b w:val="false"/>
          <w:b w:val="false"/>
          <w:bCs w:val="false"/>
          <w:i w:val="false"/>
          <w:i w:val="false"/>
          <w:iCs w:val="false"/>
          <w:color w:val="333333"/>
          <w:sz w:val="20"/>
          <w:sz w:val="20"/>
          <w:szCs w:val="20"/>
          <w:rtl w:val="true"/>
        </w:rPr>
        <w:t>، وتذکرة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سبط ابن الجوزی 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الواقدی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عدی فی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والمزّی فی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عقدة، والذهبی فی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أیضاً السمهودی فی جواهر العقدین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معالم العترة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الطوسی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ق وشعب الایمان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الزمن الطویل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الإشراف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الدهر الطویل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أبی الدنیا فی الإشراف علی مناقب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الآخر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والبیهقی فی شعب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10017/207:7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وعنهما فی کشف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وفی آخرهما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من عنده وأنا أغنی الناس</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القاضی النعمان فی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وابن عقدة کما عنه فی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والذهبی فی السیر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والصفدی فی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وتخریجه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یبنی</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المغازلی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والحموئی فی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والمزّی فی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والذهبی فی السیر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 والسمهودی فی جواهر العقدین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الحافظ أبومحمّد عبد العزیز بن الأخضر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العترة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أبی نعیم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الحارث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سوید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معاویة بن عمار، عن جعفر بن محمّد قال</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ورواه‌الطبرانی فی‌المعجم‌الکبیر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وفی‌المعجم‌الأوسط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مسند الشامیّین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2070/196:3</w:t>
      </w:r>
      <w:r>
        <w:rPr>
          <w:rFonts w:ascii="IRNazanin" w:hAnsi="IRNazanin" w:eastAsia="IRNazanin"/>
          <w:b w:val="false"/>
          <w:b w:val="false"/>
          <w:bCs w:val="false"/>
          <w:i w:val="false"/>
          <w:i w:val="false"/>
          <w:iCs w:val="false"/>
          <w:color w:val="333333"/>
          <w:sz w:val="20"/>
          <w:sz w:val="20"/>
          <w:szCs w:val="20"/>
          <w:rtl w:val="true"/>
        </w:rPr>
        <w:t>، وأبونعیم فی 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أخبار إصبهان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محمّد بن عبد اللّه بن مخلد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والخطیب فی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أبی الحسن خازم بن یحیی</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محبَّب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من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71/314:74</w:t>
      </w:r>
      <w:r>
        <w:rPr>
          <w:rFonts w:ascii="IRNazanin" w:hAnsi="IRNazanin" w:eastAsia="IRNazanin"/>
          <w:b w:val="false"/>
          <w:b w:val="false"/>
          <w:bCs w:val="false"/>
          <w:i w:val="false"/>
          <w:i w:val="false"/>
          <w:iCs w:val="false"/>
          <w:color w:val="333333"/>
          <w:sz w:val="20"/>
          <w:sz w:val="20"/>
          <w:szCs w:val="20"/>
          <w:rtl w:val="true"/>
        </w:rPr>
        <w:t xml:space="preserve">، وهذا هو الصحیح‌ظاهراً لأنّ محمّد بن محبب مات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یرو عن الصادق، ومحمّد بن مجیب یروی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ترجمتهما فی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 وعلیها علامة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ک وخ فی متن 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ق، ک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منزلتک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الجنّة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أبی الدنیا فی قضاء الحوائج کما عنه فی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16409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نحمد اللّه ونثنی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منذار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یلی</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هامش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وتخریجه فی ترجمة الإمام الباقر علیه السلام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لایزال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وضبط کلاهما فی نسخة الکرکی</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نحوه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والعیّاشی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والقاضی المعافی فی الجلیس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والکراجکی فی کنز الفوائد کما 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فی النهایة 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بات وفی یده 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الغمر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الدسم والزهومة من اللحم کالوَضَر من السمن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عینه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الظریف یرمد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إنکاری، والظریف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الکیّس، والظرف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البراعة وذکاء القلب والحذق، ذکرها الفیروز آبادی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البخاری فی التاریخ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سعید بن سفیان الأسلمی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والدارمی فی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البیوع باب فی الدائن معان، وابن ماجة فی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2409/805:2</w:t>
      </w:r>
      <w:r>
        <w:rPr>
          <w:rFonts w:ascii="IRNazanin" w:hAnsi="IRNazanin" w:eastAsia="IRNazanin"/>
          <w:b w:val="false"/>
          <w:b w:val="false"/>
          <w:bCs w:val="false"/>
          <w:i w:val="false"/>
          <w:i w:val="false"/>
          <w:iCs w:val="false"/>
          <w:color w:val="333333"/>
          <w:sz w:val="20"/>
          <w:sz w:val="20"/>
          <w:szCs w:val="20"/>
          <w:rtl w:val="true"/>
        </w:rPr>
        <w:t>، والحاکم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وأبونعیم فی 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والشیخ الطوسی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الدیلمی عن جابر کما عنه فی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966/191:1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المقابل بها خالیة من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 الحاشیة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 الحقّ المبین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شفاء</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الشیخ الصدوق 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والدارقطنی فی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308/106:3</w:t>
      </w:r>
      <w:r>
        <w:rPr>
          <w:rFonts w:ascii="IRNazanin" w:hAnsi="IRNazanin" w:eastAsia="IRNazanin"/>
          <w:b w:val="false"/>
          <w:b w:val="false"/>
          <w:bCs w:val="false"/>
          <w:i w:val="false"/>
          <w:i w:val="false"/>
          <w:iCs w:val="false"/>
          <w:color w:val="333333"/>
          <w:sz w:val="20"/>
          <w:sz w:val="20"/>
          <w:szCs w:val="20"/>
          <w:rtl w:val="true"/>
        </w:rPr>
        <w:t>، وأبونعیم فی 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280:8</w:t>
      </w:r>
      <w:r>
        <w:rPr>
          <w:rFonts w:ascii="IRNazanin" w:hAnsi="IRNazanin" w:eastAsia="IRNazanin"/>
          <w:b w:val="false"/>
          <w:b w:val="false"/>
          <w:bCs w:val="false"/>
          <w:i w:val="false"/>
          <w:i w:val="false"/>
          <w:iCs w:val="false"/>
          <w:color w:val="333333"/>
          <w:sz w:val="20"/>
          <w:sz w:val="20"/>
          <w:szCs w:val="20"/>
          <w:rtl w:val="true"/>
        </w:rPr>
        <w:t>، وفی صفة 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185/31:2</w:t>
      </w:r>
      <w:r>
        <w:rPr>
          <w:rFonts w:ascii="IRNazanin" w:hAnsi="IRNazanin" w:eastAsia="IRNazanin"/>
          <w:b w:val="false"/>
          <w:b w:val="false"/>
          <w:bCs w:val="false"/>
          <w:i w:val="false"/>
          <w:i w:val="false"/>
          <w:iCs w:val="false"/>
          <w:color w:val="333333"/>
          <w:sz w:val="20"/>
          <w:sz w:val="20"/>
          <w:szCs w:val="20"/>
          <w:rtl w:val="true"/>
        </w:rPr>
        <w:t>، والخطیب فی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الفضل بن غانم الخزاعی، ویحیی بن الحسین الشجری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والنسفی فی القند فی ذکر علماء سمرقند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سهل بن خالد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ک،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جذاذ</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أبوداود السجستانی فی المراسیل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وعبداللّه بن الحسین بن القاسم الحسنی فی الناسخ والمنسوخ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والنحّاس فی الناسخ والمنسوخ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والدارقطنی فی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المؤتلف والمختلف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والخطیب فی تاریخه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الفضل بن العباس البزوری، والبیهقی فی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290:9</w:t>
      </w:r>
      <w:r>
        <w:rPr>
          <w:rFonts w:ascii="IRNazanin" w:hAnsi="IRNazanin" w:eastAsia="IRNazanin"/>
          <w:b w:val="false"/>
          <w:b w:val="false"/>
          <w:bCs w:val="false"/>
          <w:i w:val="false"/>
          <w:i w:val="false"/>
          <w:iCs w:val="false"/>
          <w:color w:val="333333"/>
          <w:sz w:val="20"/>
          <w:sz w:val="20"/>
          <w:szCs w:val="20"/>
          <w:rtl w:val="true"/>
        </w:rPr>
        <w:t>، وأبوعبیدة فی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الدولابی فی الکنی والأسماء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أبی النضر یحیی بن کثیر، والسهمی فی تاریخ جرجان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أبی العبّاس محمّد بن إبراهیم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یکن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ردّها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ذیله بأسانید عند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والعیّاشی فی تفسیر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وشیخ الطائفة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 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قریبه عن نثر الدرّ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وتخریجه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الحدیث وتخریجه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تصحیف</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الحسین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م والبحار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یبرک عندی</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بما تقدّم فی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سیأتی فی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وکانوا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أسأل</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أتری</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یحلّ عنه أطماره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خرج</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وأظنّه جدّی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وأظنّه جدّی علی بن الحسین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عونی</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زائدة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مالی</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 الأولاد، وأثکله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أمات 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المال، وحَرَب الرجل فهو حریب ومحروب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أُخذ ماله کلّه، یرید علیه السلام أنّ الإنسان یصبر علی موت الأولاد ولا یصبر علی أخذ 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والمصدر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النقمة،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کان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فخشیت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تمثّلت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 والمصدر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لنبایعه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ومقاتل الطالبیین وبعض نسخ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محقّق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إیضاح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501:247</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1154/147</w:t>
      </w:r>
      <w:r>
        <w:rPr>
          <w:rFonts w:ascii="IRNazanin" w:hAnsi="IRNazanin" w:eastAsia="IRNazanin"/>
          <w:b w:val="false"/>
          <w:b w:val="false"/>
          <w:bCs w:val="false"/>
          <w:i w:val="false"/>
          <w:i w:val="false"/>
          <w:iCs w:val="false"/>
          <w:color w:val="333333"/>
          <w:sz w:val="20"/>
          <w:sz w:val="20"/>
          <w:szCs w:val="20"/>
          <w:rtl w:val="true"/>
        </w:rPr>
        <w:t>، انتهی</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السیر السریع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مکّننا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تتوارثون وتتناکحون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تثابون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ذیل للخبر لم یورده المصنّف</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المسائل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یستعدّ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یعذبه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 یکون یا ویلک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یشغل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ولایشغله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الانکسار والحزن، وأبلس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سکت غمّاً، وأبلست الناقة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ترغُ‌من شدّة الضَبَعَةِ،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 بخط الکرکی، وک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کریمة الحیّ وکریمة الإبل، وعقیلة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أکرمه، والدُرّة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عقیلة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عَبهَرٌ وامرأة عبهرةٌ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ممتلئة الجسم، والعرب تتمدح بمثل ذلک لدلالته علی النعمة وخصب العیش</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ثَنی</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حدوث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وکذا فی المورد الآتی</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ودعا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الغِرقئ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الّتی تحت القَیض من البیضة، والقَیض هو القشر الأعلی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وکنز الفوائد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دینه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فیخلص</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کلّ من وفّق له أصاب موضعاً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لأولیائه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یُطوی</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 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العظیم من الإبل وغیرها، والأنثی جسرة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 عُذافر وهو العظیم الشدید، وناقة عُذافرة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وجمعها سباسب</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دائماً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وشرح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بالمکذب</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علیه فی نسخة الکرکی وکتب فی الهامش الأمر،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الأمر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الأمر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ومابین المعقوفین منه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یکفی</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یزعم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 ما عدا م والمصدر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ونزلوا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وخ بهامش ق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عیش بذُلّ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واعتذر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الغلمان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یزل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عبید اللّه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تاریخ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الحسن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فی متن ن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بمصر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المدینة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بکراهیّتنا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لخروجه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فلزم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مجداً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أعبد النّاس فی زمانه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وأجمع</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 وقد سلف فی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قال سفیان الثَوری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أقوم حتّی تحدّثنی</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 وقد سلف فی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والمصدر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فی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فی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وکذا فی المورد الثانی</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فممّا</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فی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السلطان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التدبیر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أحزن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تکوننّ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تعیش سعیداً وتموت حمیداً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عینیه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استصغر زلّة نفسه استعظم زلّة غیره، ومن استصغر زلّة غیره استعظم زلّة نفسه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خ والمصدر،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تکشّفت</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تشتشان من بین أقرانک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وقد سبق الحدیث فی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وسیأتی إشارة فی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کتبه فی المقدّمة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اغمرنی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أعزّنی</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تُخَرّبنی</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والمصدر والجلیس الصالح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فعلّمنی شیئاً أدعو به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والجلیس الصالح</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ونذکر الحدیث بتمامه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أحد</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تصحیف</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مناقب ابن شهر آشوب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عمرو</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ن، خ، وفی سائر النسخ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تصحیف</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وکتب الکرکی فی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کذا بخطه رضی الله عنه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علی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 وکتب علیها فی نسخة م علامة زائد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اثنی عشر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موالید الأئمّة ووفیاتهم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اختلافات لفظیة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الصفّار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وقطب الدین 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زیادات فی آخره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الصفّار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 باب أنّ الأئمّة تدخل الملائکة بیوتهم وتطأ بسطهم وتأتیهم بالأخبار علیهم السلام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عندنا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الصفّار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والمفید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م ولعلّه الصواب،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جریر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تصحیف</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فجعلت أحیاناً وأتذاکر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بما سیأتی فی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فاغتسلت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الخصیبی فی 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والطبری فی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35/634:2</w:t>
      </w:r>
      <w:r>
        <w:rPr>
          <w:rFonts w:ascii="IRNazanin" w:hAnsi="IRNazanin" w:eastAsia="IRNazanin"/>
          <w:b w:val="false"/>
          <w:b w:val="false"/>
          <w:bCs w:val="false"/>
          <w:i w:val="false"/>
          <w:i w:val="false"/>
          <w:iCs w:val="false"/>
          <w:color w:val="333333"/>
          <w:sz w:val="20"/>
          <w:sz w:val="20"/>
          <w:szCs w:val="20"/>
          <w:rtl w:val="true"/>
        </w:rPr>
        <w:t>، وابن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الدلالات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أفترانی</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وبعض نسخ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مات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الخصیبی فی 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والقطب 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2/608</w:t>
      </w:r>
      <w:r>
        <w:rPr>
          <w:rFonts w:ascii="IRNazanin" w:hAnsi="IRNazanin" w:eastAsia="IRNazanin"/>
          <w:b w:val="false"/>
          <w:b w:val="false"/>
          <w:bCs w:val="false"/>
          <w:i w:val="false"/>
          <w:i w:val="false"/>
          <w:iCs w:val="false"/>
          <w:color w:val="333333"/>
          <w:sz w:val="20"/>
          <w:sz w:val="20"/>
          <w:szCs w:val="20"/>
          <w:rtl w:val="true"/>
        </w:rPr>
        <w:t>، وابن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وارتقائهم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مایقوله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الخصیبی فی‌الهدایة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والقطب 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33/632:2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الصخب والسخب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الضجّة وارتفاع الأصوات للخصام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أخذت أکثر ممّا أعطیت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الخصیبی فی 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زیادات، والطبری 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193/263</w:t>
      </w:r>
      <w:r>
        <w:rPr>
          <w:rFonts w:ascii="IRNazanin" w:hAnsi="IRNazanin" w:eastAsia="IRNazanin"/>
          <w:b w:val="false"/>
          <w:b w:val="false"/>
          <w:bCs w:val="false"/>
          <w:i w:val="false"/>
          <w:i w:val="false"/>
          <w:iCs w:val="false"/>
          <w:color w:val="333333"/>
          <w:sz w:val="20"/>
          <w:sz w:val="20"/>
          <w:szCs w:val="20"/>
          <w:rtl w:val="true"/>
        </w:rPr>
        <w:t>، وقطب الدین 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37/636:2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الصفّار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والخصیبی فی 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والطبری 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183/256</w:t>
      </w:r>
      <w:r>
        <w:rPr>
          <w:rFonts w:ascii="IRNazanin" w:hAnsi="IRNazanin" w:eastAsia="IRNazanin"/>
          <w:b w:val="false"/>
          <w:b w:val="false"/>
          <w:bCs w:val="false"/>
          <w:i w:val="false"/>
          <w:i w:val="false"/>
          <w:iCs w:val="false"/>
          <w:color w:val="333333"/>
          <w:sz w:val="20"/>
          <w:sz w:val="20"/>
          <w:szCs w:val="20"/>
          <w:rtl w:val="true"/>
        </w:rPr>
        <w:t>، وابن حمزة فی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344/411</w:t>
      </w:r>
      <w:r>
        <w:rPr>
          <w:rFonts w:ascii="IRNazanin" w:hAnsi="IRNazanin" w:eastAsia="IRNazanin"/>
          <w:b w:val="false"/>
          <w:b w:val="false"/>
          <w:bCs w:val="false"/>
          <w:i w:val="false"/>
          <w:i w:val="false"/>
          <w:iCs w:val="false"/>
          <w:color w:val="333333"/>
          <w:sz w:val="20"/>
          <w:sz w:val="20"/>
          <w:szCs w:val="20"/>
          <w:rtl w:val="true"/>
        </w:rPr>
        <w:t>، وابن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فکیف</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أرحم بکم منکم بأنفسکم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المضری</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قریبه الکشی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619/337</w:t>
      </w:r>
      <w:r>
        <w:rPr>
          <w:rFonts w:ascii="IRNazanin" w:hAnsi="IRNazanin" w:eastAsia="IRNazanin"/>
          <w:b w:val="false"/>
          <w:b w:val="false"/>
          <w:bCs w:val="false"/>
          <w:i w:val="false"/>
          <w:i w:val="false"/>
          <w:iCs w:val="false"/>
          <w:color w:val="333333"/>
          <w:sz w:val="20"/>
          <w:sz w:val="20"/>
          <w:szCs w:val="20"/>
          <w:rtl w:val="true"/>
        </w:rPr>
        <w:t>، والصفار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والطبری فی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الدلائل للطبری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عبداللّه بن علیّ بن الحسین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وکذا فی المورد 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السجن تحت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 محمّد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وقت خلی عنک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الطبری 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186/258</w:t>
      </w:r>
      <w:r>
        <w:rPr>
          <w:rFonts w:ascii="IRNazanin" w:hAnsi="IRNazanin" w:eastAsia="IRNazanin"/>
          <w:b w:val="false"/>
          <w:b w:val="false"/>
          <w:bCs w:val="false"/>
          <w:i w:val="false"/>
          <w:i w:val="false"/>
          <w:iCs w:val="false"/>
          <w:color w:val="333333"/>
          <w:sz w:val="20"/>
          <w:sz w:val="20"/>
          <w:szCs w:val="20"/>
          <w:rtl w:val="true"/>
        </w:rPr>
        <w:t>، وابن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الصفّار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38/637</w:t>
      </w:r>
      <w:r>
        <w:rPr>
          <w:rFonts w:ascii="IRNazanin" w:hAnsi="IRNazanin" w:eastAsia="IRNazanin"/>
          <w:b w:val="false"/>
          <w:b w:val="false"/>
          <w:bCs w:val="false"/>
          <w:i w:val="false"/>
          <w:i w:val="false"/>
          <w:iCs w:val="false"/>
          <w:color w:val="333333"/>
          <w:sz w:val="20"/>
          <w:sz w:val="20"/>
          <w:szCs w:val="20"/>
          <w:rtl w:val="true"/>
        </w:rPr>
        <w:t>، وابن حمزة فی 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البصائر والثاقب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إسماعیل بن عبدالعزیز</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لاحظ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5007/51:8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أبوعمر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الصفّار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 أبی جعفر علیه السلام، وقریبه فی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الصمد بن بشیر عن أبی عبد اللّه علیه السلام، وفی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أبی عمرو الجلاب، عن أبی عبد اللّه علیه السلام</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کأنّی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لکأنّی</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ک،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لعجبت</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فتعجّبت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وکذلک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الطبری 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251/296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النوادر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والصفّار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والصدوق 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615/205:1</w:t>
      </w:r>
      <w:r>
        <w:rPr>
          <w:rFonts w:ascii="IRNazanin" w:hAnsi="IRNazanin" w:eastAsia="IRNazanin"/>
          <w:b w:val="false"/>
          <w:b w:val="false"/>
          <w:bCs w:val="false"/>
          <w:i w:val="false"/>
          <w:i w:val="false"/>
          <w:iCs w:val="false"/>
          <w:color w:val="333333"/>
          <w:sz w:val="20"/>
          <w:sz w:val="20"/>
          <w:szCs w:val="20"/>
          <w:rtl w:val="true"/>
        </w:rPr>
        <w:t>، وشیخ الطائفة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باب المسنون من الصلوات، وفی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والطبری 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234/287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الصفّار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الدواجن باب الکلاب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والطبری 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216/279</w:t>
      </w:r>
      <w:r>
        <w:rPr>
          <w:rFonts w:ascii="IRNazanin" w:hAnsi="IRNazanin" w:eastAsia="IRNazanin"/>
          <w:b w:val="false"/>
          <w:b w:val="false"/>
          <w:bCs w:val="false"/>
          <w:i w:val="false"/>
          <w:i w:val="false"/>
          <w:iCs w:val="false"/>
          <w:color w:val="333333"/>
          <w:sz w:val="20"/>
          <w:sz w:val="20"/>
          <w:szCs w:val="20"/>
          <w:rtl w:val="true"/>
        </w:rPr>
        <w:t>، وقطب الدین 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71/855:2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فآلیت</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م والخرائج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ملکی</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 م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 فی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203/147:47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قطب الدین 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52/644:2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الصفّار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والطبری 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197/267</w:t>
      </w:r>
      <w:r>
        <w:rPr>
          <w:rFonts w:ascii="IRNazanin" w:hAnsi="IRNazanin" w:eastAsia="IRNazanin"/>
          <w:b w:val="false"/>
          <w:b w:val="false"/>
          <w:bCs w:val="false"/>
          <w:i w:val="false"/>
          <w:i w:val="false"/>
          <w:iCs w:val="false"/>
          <w:color w:val="333333"/>
          <w:sz w:val="20"/>
          <w:sz w:val="20"/>
          <w:szCs w:val="20"/>
          <w:rtl w:val="true"/>
        </w:rPr>
        <w:t>، والقطب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31/630:2</w:t>
      </w:r>
      <w:r>
        <w:rPr>
          <w:rFonts w:ascii="IRNazanin" w:hAnsi="IRNazanin" w:eastAsia="IRNazanin"/>
          <w:b w:val="false"/>
          <w:b w:val="false"/>
          <w:bCs w:val="false"/>
          <w:i w:val="false"/>
          <w:i w:val="false"/>
          <w:iCs w:val="false"/>
          <w:color w:val="333333"/>
          <w:sz w:val="20"/>
          <w:sz w:val="20"/>
          <w:szCs w:val="20"/>
          <w:rtl w:val="true"/>
        </w:rPr>
        <w:t>، وابن حمزة فی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346/412</w:t>
      </w:r>
      <w:r>
        <w:rPr>
          <w:rFonts w:ascii="IRNazanin" w:hAnsi="IRNazanin" w:eastAsia="IRNazanin"/>
          <w:b w:val="false"/>
          <w:b w:val="false"/>
          <w:bCs w:val="false"/>
          <w:i w:val="false"/>
          <w:i w:val="false"/>
          <w:iCs w:val="false"/>
          <w:color w:val="333333"/>
          <w:sz w:val="20"/>
          <w:sz w:val="20"/>
          <w:szCs w:val="20"/>
          <w:rtl w:val="true"/>
        </w:rPr>
        <w:t>، وابن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فخلّوا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عبرت</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بما تقدّم فی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ألححت</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ق</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وخرجت عنه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إخوانی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إخوانه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مبتدئاً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داخل الباب</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مولد الصادق علیه السلام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الصفّار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وابن حمزة فی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349/414</w:t>
      </w:r>
      <w:r>
        <w:rPr>
          <w:rFonts w:ascii="IRNazanin" w:hAnsi="IRNazanin" w:eastAsia="IRNazanin"/>
          <w:b w:val="false"/>
          <w:b w:val="false"/>
          <w:bCs w:val="false"/>
          <w:i w:val="false"/>
          <w:i w:val="false"/>
          <w:iCs w:val="false"/>
          <w:color w:val="333333"/>
          <w:sz w:val="20"/>
          <w:sz w:val="20"/>
          <w:szCs w:val="20"/>
          <w:rtl w:val="true"/>
        </w:rPr>
        <w:t>، وابن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الصفّار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والطبری فی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وابن حمزة فی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332/403</w:t>
      </w:r>
      <w:r>
        <w:rPr>
          <w:rFonts w:ascii="IRNazanin" w:hAnsi="IRNazanin" w:eastAsia="IRNazanin"/>
          <w:b w:val="false"/>
          <w:b w:val="false"/>
          <w:bCs w:val="false"/>
          <w:i w:val="false"/>
          <w:i w:val="false"/>
          <w:iCs w:val="false"/>
          <w:color w:val="333333"/>
          <w:sz w:val="20"/>
          <w:sz w:val="20"/>
          <w:szCs w:val="20"/>
          <w:rtl w:val="true"/>
        </w:rPr>
        <w:t>، والقطب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41/733:2</w:t>
      </w:r>
      <w:r>
        <w:rPr>
          <w:rFonts w:ascii="IRNazanin" w:hAnsi="IRNazanin" w:eastAsia="IRNazanin"/>
          <w:b w:val="false"/>
          <w:b w:val="false"/>
          <w:bCs w:val="false"/>
          <w:i w:val="false"/>
          <w:i w:val="false"/>
          <w:iCs w:val="false"/>
          <w:color w:val="333333"/>
          <w:sz w:val="20"/>
          <w:sz w:val="20"/>
          <w:szCs w:val="20"/>
          <w:rtl w:val="true"/>
        </w:rPr>
        <w:t>، وابن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أصل النسخة کما فی هذه، وعلی الحاشیة 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قرأتَ الرقعةَ خرِّقها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الزِنْفِیلَجَة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الزای والفاء وفتح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شبیهة بالکِنْف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معرّب، وأصله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بیلَة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قدّمت اللام علی الیاء کسرتها وفتحت ما قبلها وقلت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الزَنْفَلِیجَة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قاله إسماعیل بن حمّاد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الستور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قطب الدین 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48/641:2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بما سیأتی فی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مالک الجهنی</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وکتب علیها 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یقال له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شحم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فی الربیع تحت الأرض، وهو أصل‌مستدیرة لا ساق له ولا عرض، لونه یمیل إلی الغبرة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فأتوا به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النَغانِغ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لَحَمات تکون فی الحلق عند اللهاة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واحدتها نُغنُغ، وفی 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النُغنُغ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نتأ تحت منقار الدیک کاللحیة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والطَست، بالسین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وبالمعجمة تصحیف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مؤنثة وتجمع علی طُسوس وطساس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یُنشَب فی الحلق من عَظم وغیره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القطب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47/640:2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التنزیل العزیز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وَنَزَّلْنا عَلَیکَ الْکِتابَ تِبیاناً لِکُلِّ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المسعودی فی إثبات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الأعلی بن علی بن أعین و عبید بن بشیر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حادثٌ</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القطب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45/639:2</w:t>
      </w:r>
      <w:r>
        <w:rPr>
          <w:rFonts w:ascii="IRNazanin" w:hAnsi="IRNazanin" w:eastAsia="IRNazanin"/>
          <w:b w:val="false"/>
          <w:b w:val="false"/>
          <w:bCs w:val="false"/>
          <w:i w:val="false"/>
          <w:i w:val="false"/>
          <w:iCs w:val="false"/>
          <w:color w:val="333333"/>
          <w:sz w:val="20"/>
          <w:sz w:val="20"/>
          <w:szCs w:val="20"/>
          <w:rtl w:val="true"/>
        </w:rPr>
        <w:t>، وابن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والبحار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وقارن بما تقدّم فی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یضرط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هامش نسخة الخوانساری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فی تقریب بشریّتهم إلی ذکرجمیع لوازمها من البول والغائط فی الکتاب ولا سیّما ضرطة الحاشیة، ولو اکتفی بأکلهم وشربهم ونومهم وسهرهم وصحتهم وسقمهم وخوفهم وحذرهم لکفی فی التقریب، أعوذ باللّه من سوء الأفهام وطغیان الأقلام، کتبه العبد ابن محمّد رضا فتح اللّه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مایرون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یتخیّله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تحدّثک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یتفرّقا</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عیسی یتلقانی</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وکنت</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أطعمینا یا نخلة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ولیس</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 ماعدا ن، خ</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ودعا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4/297:1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قبره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وعلی ظهر الصک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7/303:1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8/304:1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وقد سلف فی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وأحببت</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وقد سلف فی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وقد سلف فی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وقد سلف فی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وقد سلف فی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وقد سلف فی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 وقد سلف فی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ولم یذکر المصنّف صدر الحدیث، وقد تقدّم فی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وقد تقدّم فی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وقد تقدّم فی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وقد تقدّم فی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خ،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تصحیف</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أدع نافخ ضرمة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أترک بها إنساناً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 وفی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وسقط عن سائر النسخ</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قصد المنصور قتله علیه السلام</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جشب لیس معه أُدم، ویقال للرجل الّذی لا یبالی ماأکل ولم ینل أدماً إنّه لجشب المأکل</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 بن عباس الکلبی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تصحیف، وعلیه ساق المؤلّف کلامه فیما بعد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جهالة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یرعشان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کالصغانی</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أدبرت</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أُتبِعُها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لأفتقر</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فأتاجروا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فیستوطنها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ن</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ق وهو الصواب،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یخشی</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عن المصدر، ورواه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271/219:8</w:t>
      </w:r>
      <w:r>
        <w:rPr>
          <w:rFonts w:ascii="IRNazanin" w:hAnsi="IRNazanin" w:eastAsia="IRNazanin"/>
          <w:b w:val="false"/>
          <w:b w:val="false"/>
          <w:bCs w:val="false"/>
          <w:i w:val="false"/>
          <w:i w:val="false"/>
          <w:iCs w:val="false"/>
          <w:color w:val="333333"/>
          <w:sz w:val="20"/>
          <w:sz w:val="20"/>
          <w:szCs w:val="20"/>
          <w:rtl w:val="true"/>
        </w:rPr>
        <w:t>، والدیلمی فی 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عن المصدر، ورواه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وعلاماته وصفاته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والصدوق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عن الباقر علیه السلام، عن رسول اللّه صلی الله علیه و آله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عن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وضنّ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به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له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فکیف</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خ والمصدر،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الجود</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یثیرون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أقنعک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أقنعتک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لم یفعل</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أُصْلِحَت</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شیناً</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التؤدة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 والتذکرة الحمدونیة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دین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الحمدونیة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220/111:1</w:t>
      </w:r>
      <w:r>
        <w:rPr>
          <w:rFonts w:ascii="IRNazanin" w:hAnsi="IRNazanin" w:eastAsia="IRNazanin"/>
          <w:b w:val="false"/>
          <w:b w:val="false"/>
          <w:bCs w:val="false"/>
          <w:i w:val="false"/>
          <w:i w:val="false"/>
          <w:iCs w:val="false"/>
          <w:color w:val="333333"/>
          <w:sz w:val="20"/>
          <w:sz w:val="20"/>
          <w:szCs w:val="20"/>
          <w:rtl w:val="true"/>
        </w:rPr>
        <w:t xml:space="preserve">، وقد تقدّم نحوه فی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الأصمعی نقلاً عن الحلیة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 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لحقّ</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خ والمصدر،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الحمدونیة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فی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 شیئاً</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کلّ</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م، 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الحمدونیة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تمت السعادة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سبق فی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وبعده 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وهذه الآیة ذکرها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لعبداللّه بن الحسن، وقد ذکرنا سبب ذلک فیما مرّ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الحمدونیة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219/111:1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فتنصحنا</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تبیّن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الحمدونیة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230/113:1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المبعوث</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یملأ الماء إلی عقد الکرب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علیه السلام استولی علی جمیع المفاخر أُولاها وأُخراها، ولم یدع منها صغیرة ولا کبیرة إلّا أحصاها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والدلو والدَلا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الدِلاء، وجمع 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 والکثرة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دِلاء ودُلِیّ، وَدَلَوت الدلو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نزعتها، وأَدلَیتُها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أرسلتها فی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یشدّ فی وسط العَراقیّ لئلّا یلی الماء فلا یَعفَن الحَبل الکبیر، والعراقی جمع عَرقُوَة، والعَرقوتان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خشبتان هما صلیبا الدلو،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الکفعمی فی 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صابت أی مطرت، والصَوب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المطر، والصَیِّب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وأسماء المطر کثیرة من أرادها فعلیه بکتاب نهایة الإرب للکفعمی عفی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مصابیح</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م</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المنهج</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ودیع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ساکن، والموادعة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المصالحة، وعلیک بالمودوع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بالسکینة، والدَعة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فَکَلّ</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أصل النسخة، وکتب علیه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الحاشیة کذا، کأنّه أجمَعِهِم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أعمال الفُرْع من المدینة، بینها وبین الجحفة ممّا یلی المدینة ثلاثة وعشرون‌میلاً، وبها قبر آمنة بنت وهب أمّ النبیّ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فقرأ</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فتؤمّنی</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تصحیف</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والمصدر</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بینها وبین الکوفة خمسة عشر فرسخاً، وبهذا الموضع کان یوم‌القادسیّة بین سعد بن أبی‌وقّاص والمسلمین والفرس فی أیّام عمر بن الخطّاب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القاف والصاد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بطریق مکّة بعد القرعاء نحو مکّة وقبل‌العقبة لبنی شهاب من طئ، ویقال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واقصة الحزون، وهی دون زُبالة بمرحلتین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والمصدر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معروف بطریق مکّة من الکوفة، وهی قریة عامرة بها أسواق‌بین واقصة والثعلبیّة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فلاتحرمنیها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ملأَها ماءاً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یأتونک، والزوار، والأصدقاء ینتابونک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ومثیر الغرام الساکن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تکون مثل هذه العجائب</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عاین</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شحب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 من جوع أو هزال أو 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ونحل 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بلیدة فی نصف طریق مکّة من الکوفة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والکثیب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من الرَّمل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اسقنی شربة فلمّا سقانی</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للعوائد</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 القدر والشواء والعظم المحرق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لهذا المیّت</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خ والمصدر،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القضیّة</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محلّة کبیرة ببغداد بإزاء قطیعة ام‌جعفر ویلصق هذا الموضع مقابِر قریش الّتی فیها قبر موسی الکاظم، ویعرف قبره بمشهد باب التبن</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الغرام الساکن إلی أشرف الأماکن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225/224</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الکفعمی فی 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 فی النسبة إلی رام هرمز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 هرمزی، فینسبونه إلی مجموع الاسمین المرکّبین، وهو وهم، وصوابه أن ینسب إلی الصدر منهما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رامی، لأنّ الاسم الثانی من الاسمین المرکبین یتنزّل منزلة تاء التأنیث الّتی تقع طارفة، فکما تسقط تاء التأنیث فی النسب کذلک تسقط الاسم الثانی من الاسمین المرکّبین، ومنه قیل فی النسبة إلی آذر بیجان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آذری، وأجاز السجستانی أن ینسب إلی الاسمین جمیعاً محتجّاً بقول الشاعر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تصحیف</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مواضع بالجوانیة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 لأبی المغیث</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وتاریخ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ببقایا</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الخطیب فی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الإمام الکاظم علیه السلام، والذهبی فی تاریخ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الخطیب فی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الجوزی فی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وابن الأثیر فی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 والذهبی فی السیر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تاریخ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وابن کثیر فی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وماذکر هنا تلخیص منه مع تصرّف</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محّمد بن محمّد بن الأشعث فی الجعفریات الأشعثیّات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وجعفر بن أحمد القمّی فی جامع الأحادیث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وابن شعبة فی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والسیّد فضل اللّه الراوندی فی نوادره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والنسفی فی القند فی ذکر علماء سمرقند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علیّ بن أحمد بإسناده عن موسی بن إسماعیل بن موسی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الولد</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وخ بهامش ق وک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النّاس</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هذا</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سائر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فضیل</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 والمصدر</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انفتحا</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وعلیها علامة صح</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م</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فتضرب</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 وسقط عن سائر النسخ</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أخاک عبد اللّه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ک والمصدر</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والمصدر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وهبته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قدیماً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ذکرزرارة هنا غریب، إذ غیبته فی هذا الوقت عن المدینة معروفة، والظاهر مکانه مفضّل بن عمر کما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الفضیل کما فی الکافی</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والعبادة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خ والمصدر،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فیحتمل</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والمصدر</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فأتته واللّه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تشقّ الأرض شقّاً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أُولیهنّ</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وأشار به إلیه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نلبث</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ظننتک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استحقّ</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فیکون</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لأزهقنّ</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بالدراعة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خازنتی</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ممتثل</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والمصدر</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عندی</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القذف له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الرفض</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یُقذف</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فتحقّقه</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فاستمحنه</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لوجهٌ</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لخّصه المؤلّف رحمه الله</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أحجم فلان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 أو نکص هیبة</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لا یکترث لهذا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یعبأ له ولا یبالیه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همهم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 الزئیر فی صدره</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اللَّبُوءة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الأنثی من الأسود، والهاء فیها لتأکید التأنیث کما فی ناقةٍ ونعجةٍ لأنّه‌لیس لها مذکّر من لفظها حتّی تکون الهاء فارقةً، وسکون الباء مع الهمزة ومع إبداله واواً لغتان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وألقی</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ساجداً للّه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تبتلّ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خ وهو موافق للمصدر وتاریخ بغداد وتهذیب الکمال،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عبید اللّه السکری</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بنقمی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والقصر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أعراض المدینة کان‌لآل أبی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والمِنسف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ینسف به الحبّ والغربال الکبیر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المنسف کمنبر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ینفض به الحبّ، شیء طویل متصوّب الصدر أعلاه مرتفع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المملوح المجفف فی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فیه سواد وبیاض، وفی 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المجزّع من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فیه بیاض وحمرة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الکفعمی فی 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مقطّع</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یقم</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ورکبت</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فذکر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مئة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تصیب فیه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أرجو فیه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ن،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أوسطها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وخ بهامش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نفسه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والمصدر</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ک، وخ بهامش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وأحسّ</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والمصدر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والفاقة</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لیُؤتمنّ</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 من حاله هذا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التستریة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الیسیرة</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تکتب له، فإنّ الکتاب سبب لتحصیل المال</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الزحیر والزحار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استطلاق البطن</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الحشوة من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الامعاء</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بالمال</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ک والمصدر</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تقرّ عینی بعبادتک</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مشهورة علی الفرات، بینها وبین حرّان ثلاثة أیّام، معدودة فی بلادجزیرة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توسعته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مسرورَ الخادم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الّتی تحمل الرسائل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ممتلئاً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الإمارات</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أسأله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لم یحجّ</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ک وخ بهامش ق وعلیها علامة 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والأهویة</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یُبسَط تحت الرَحی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فیُطحَن بالید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لیسقط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وربّما سمّی الحجر الأسفل بذلک، قاله الجوهری،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یستتر بها الصائد یجوز بها الهمز وعدمه،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أنشدنیه السیّد السعید الصاحب تاج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أنشدنیه السیّد السعیدالصاحب الشهید السعید تاج الدین</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وتعلیقهما</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ووهبه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التستریة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الیسیرة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 وسقط من سائر النسخ</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أندلسیّة</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ثمانیة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تصحیف</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موالید الأئمّة ووفیاتهم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معروف بطریق مکّة من الکوفة، وهی قریة عامرة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معجم‌البلدان</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للقدمة</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ونحوه رواه الحمیری فی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1229/330</w:t>
      </w:r>
      <w:r>
        <w:rPr>
          <w:rFonts w:ascii="IRNazanin" w:hAnsi="IRNazanin" w:eastAsia="IRNazanin"/>
          <w:b w:val="false"/>
          <w:b w:val="false"/>
          <w:bCs w:val="false"/>
          <w:i w:val="false"/>
          <w:i w:val="false"/>
          <w:iCs w:val="false"/>
          <w:color w:val="333333"/>
          <w:sz w:val="20"/>
          <w:sz w:val="20"/>
          <w:szCs w:val="20"/>
          <w:rtl w:val="true"/>
        </w:rPr>
        <w:t>، والکلینی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3/477:1</w:t>
      </w:r>
      <w:r>
        <w:rPr>
          <w:rFonts w:ascii="IRNazanin" w:hAnsi="IRNazanin" w:eastAsia="IRNazanin"/>
          <w:b w:val="false"/>
          <w:b w:val="false"/>
          <w:bCs w:val="false"/>
          <w:i w:val="false"/>
          <w:i w:val="false"/>
          <w:iCs w:val="false"/>
          <w:color w:val="333333"/>
          <w:sz w:val="20"/>
          <w:sz w:val="20"/>
          <w:szCs w:val="20"/>
          <w:rtl w:val="true"/>
        </w:rPr>
        <w:t>، والقطب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8/315:1</w:t>
      </w:r>
      <w:r>
        <w:rPr>
          <w:rFonts w:ascii="IRNazanin" w:hAnsi="IRNazanin" w:eastAsia="IRNazanin"/>
          <w:b w:val="false"/>
          <w:b w:val="false"/>
          <w:bCs w:val="false"/>
          <w:i w:val="false"/>
          <w:i w:val="false"/>
          <w:iCs w:val="false"/>
          <w:color w:val="333333"/>
          <w:sz w:val="20"/>
          <w:sz w:val="20"/>
          <w:szCs w:val="20"/>
          <w:rtl w:val="true"/>
        </w:rPr>
        <w:t>، والطبرسی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وابن حمزة فی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382/454</w:t>
      </w:r>
      <w:r>
        <w:rPr>
          <w:rFonts w:ascii="IRNazanin" w:hAnsi="IRNazanin" w:eastAsia="IRNazanin"/>
          <w:b w:val="false"/>
          <w:b w:val="false"/>
          <w:bCs w:val="false"/>
          <w:i w:val="false"/>
          <w:i w:val="false"/>
          <w:iCs w:val="false"/>
          <w:color w:val="333333"/>
          <w:sz w:val="20"/>
          <w:sz w:val="20"/>
          <w:szCs w:val="20"/>
          <w:rtl w:val="true"/>
        </w:rPr>
        <w:t>، وصاحب إثبات الوصیّة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جمیع ما أخبرنی به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الجَلَب والجَلَبَة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الفُوَط کصُرَد الواحدة فُوطة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 تُجْلَبُ من السند، أو مآزِرُ مخطَّطة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وأخذ</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 الشدید الظلمة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لاتشغله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السماء والأرض</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نقصان العقل والجنون</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ک</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أمرت</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وأصابه</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وخ بهامش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انهار</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نسیته</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القطب 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أودعته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عنه ابن طاووس فی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النّاس</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وسیلة</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شبیه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والإمام</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فأنت</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الحدیث ونحوه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7/484:1</w:t>
      </w:r>
      <w:r>
        <w:rPr>
          <w:rFonts w:ascii="IRNazanin" w:hAnsi="IRNazanin" w:eastAsia="IRNazanin"/>
          <w:b w:val="false"/>
          <w:b w:val="false"/>
          <w:bCs w:val="false"/>
          <w:i w:val="false"/>
          <w:i w:val="false"/>
          <w:iCs w:val="false"/>
          <w:color w:val="333333"/>
          <w:sz w:val="20"/>
          <w:sz w:val="20"/>
          <w:szCs w:val="20"/>
          <w:rtl w:val="true"/>
        </w:rPr>
        <w:t>، والصفّار 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والطبری 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وابن حمزة فی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390/461</w:t>
      </w:r>
      <w:r>
        <w:rPr>
          <w:rFonts w:ascii="IRNazanin" w:hAnsi="IRNazanin" w:eastAsia="IRNazanin"/>
          <w:b w:val="false"/>
          <w:b w:val="false"/>
          <w:bCs w:val="false"/>
          <w:i w:val="false"/>
          <w:i w:val="false"/>
          <w:iCs w:val="false"/>
          <w:color w:val="333333"/>
          <w:sz w:val="20"/>
          <w:sz w:val="20"/>
          <w:szCs w:val="20"/>
          <w:rtl w:val="true"/>
        </w:rPr>
        <w:t>، والراوندی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منصور، عن أبیه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وصولنا</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منهل من مناهل طریق مکّة ومنزل من منازلها، وهوفصل مابین تهامة ونجد، وقال ابن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غَمرة من أعمال المدینة علی طریق نجد أغزاها النبی صلی الله علیه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العیال</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والخرائج</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هَودَج یغرز فی المحمل أو فی الرحل قضبانٌ ویلقی علیه ثوب یستظل به‌الراکب ویستتر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7/655:2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ابن حمزة فی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377/447</w:t>
      </w:r>
      <w:r>
        <w:rPr>
          <w:rFonts w:ascii="IRNazanin" w:hAnsi="IRNazanin" w:eastAsia="IRNazanin"/>
          <w:b w:val="false"/>
          <w:b w:val="false"/>
          <w:bCs w:val="false"/>
          <w:i w:val="false"/>
          <w:i w:val="false"/>
          <w:iCs w:val="false"/>
          <w:color w:val="333333"/>
          <w:sz w:val="20"/>
          <w:sz w:val="20"/>
          <w:szCs w:val="20"/>
          <w:rtl w:val="true"/>
        </w:rPr>
        <w:t>، والراوندی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تعلیقة عیون أخبار الرضا علیه السلام</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فانصرف</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وعدّة من المصادر</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الرضا علیه السلام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والصدوق فی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والمفید فی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المسعودی فی إثبات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والطبری 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303/348</w:t>
      </w:r>
      <w:r>
        <w:rPr>
          <w:rFonts w:ascii="IRNazanin" w:hAnsi="IRNazanin" w:eastAsia="IRNazanin"/>
          <w:b w:val="false"/>
          <w:b w:val="false"/>
          <w:bCs w:val="false"/>
          <w:i w:val="false"/>
          <w:i w:val="false"/>
          <w:iCs w:val="false"/>
          <w:color w:val="333333"/>
          <w:sz w:val="20"/>
          <w:sz w:val="20"/>
          <w:szCs w:val="20"/>
          <w:rtl w:val="true"/>
        </w:rPr>
        <w:t>، و الفتّال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w:t>
      </w:r>
      <w:r>
        <w:rPr>
          <w:rFonts w:ascii="IRNazanin" w:hAnsi="IRNazanin" w:eastAsia="IRNazanin"/>
          <w:b w:val="false"/>
          <w:b w:val="false"/>
          <w:bCs w:val="false"/>
          <w:i w:val="false"/>
          <w:i w:val="false"/>
          <w:iCs w:val="false"/>
          <w:color w:val="333333"/>
          <w:sz w:val="20"/>
          <w:sz w:val="20"/>
          <w:szCs w:val="20"/>
          <w:rtl w:val="true"/>
        </w:rPr>
        <w:t>، والراوندی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6/653:2</w:t>
      </w:r>
      <w:r>
        <w:rPr>
          <w:rFonts w:ascii="IRNazanin" w:hAnsi="IRNazanin" w:eastAsia="IRNazanin"/>
          <w:b w:val="false"/>
          <w:b w:val="false"/>
          <w:bCs w:val="false"/>
          <w:i w:val="false"/>
          <w:i w:val="false"/>
          <w:iCs w:val="false"/>
          <w:color w:val="333333"/>
          <w:sz w:val="20"/>
          <w:sz w:val="20"/>
          <w:szCs w:val="20"/>
          <w:rtl w:val="true"/>
        </w:rPr>
        <w:t>، وحسین بن عبد الوهاب فی عیون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وأردت</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لأشتری</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النخل</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 وأربعین</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سنان عن ابن مسکان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 موسی بن جعفر علیهما السلام وهو ابن أربع وخمسین سنة فی عام ثلاث وثمانین و مئة، وعاش بعد جعفر علیه السلام خمساً وثلاثین سنة</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إنّک تلقی</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ولانأمر</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فسأله</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صار عنده</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جلس إلیه أخوه عبد اللّه أمر موسی علیه السلام أن تضرم النّار فی ذلک الحطب‌فاحمرت</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فنفض</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مسائله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 العجب</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والمصدر</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الإمام</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6/313:1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حالک</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العوذة الّتی یُرقی به المریض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أین ذلک الرجل الذّی</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7/314:1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أن نساویه أو نشکّکه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تلحقنی فیه النوبة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یحیران جواباً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یرجعان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وکلّمته فما أحار جواباً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ردّ، والَمحار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والَمحارة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الکتف، وقوله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ظَنَّ أَنْ لَنْ یَحُورَ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لن یرجع، أی لن یبعث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14/322:1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بقیّتها</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سرگین</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13/323:1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یصل</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یسمّی</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 والمصدر</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معروف بطریق مکّة من الکوفة، وهی قریة عامرة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ویتخطّانی</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بالکوفة</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16/324:1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م والمصدر،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إسماعیل بن حمد</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وبعض نسخ الکشی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بطن الرُمّة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وتشدید الثانیة وقدیخفّف، قال 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الرمة واد معروف بعالیة نجد، وقال أبوعبید السکونی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بطن الرمة منزل لأهل البصرة إذا أرادوا المدینة بها یجتمع أهل الکوفة والبصرة ومنه إلی العُسَیلة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چاکر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تُبلّغکم</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20/327:1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وقد تقدّم حدیث أحمد بن إسماعیل فی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سخطک</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لکعب بن مالک، وسخینة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قریش لأنّها کانت تعاب بأکل السخینة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لاحظ 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وأورد هذا البیت فی نثر الدرّ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أیضاً إلی کعب</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شحذ السیف والسکّین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ظبة السیف والسهم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المیم‌وتفتح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 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حدته وبأسه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الشیء یَدوفه دَوفاً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مزج وسحق،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 خ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تصحیف</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الجوانح</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عمّن</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وکذا ضبط فی المصدر</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فادحة وهی أمور مثقلة الشاقّة، وأمر 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الملمّة وهی النازلة من نوازل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جائحة وهی الشدّة، واجتاحه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أهلکه بالجائحة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ثَلَمَه وکسره فی 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فانصرنی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طلبک إلی وال لیُعدِیَک علی من ظلمک، أی ینتقم منه،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استعدیتُ علی فلانٍ الأمیرَ فأعدانی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استعنت به علیه فأعاننی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والاسم منه العَدْوی وهی المعونة</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حنقی</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بالتعبیر</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فیقولون</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والتذکرة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وکأنّه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 ک</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أکمهتنی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أعمیتنی، والأکمه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یولد أعمی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کنعتنی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شجّت أصابعی وأبطلت قوّتها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کَنِعَت أصابعه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تشنّجت</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لأعقمتنی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تجعل لی ولداً، ورجل عقیم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لایولد له، ورحم معقومة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أی‌مسدودة لاتقبل الولد، والمُلک عَقیم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ربما قتل الرجل ولده إذا خافه علی ملکه فیبقی بغیر ولد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والأجذم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 الید، أو الذاهب الأنامل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137:15</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باب السجود والتسبیح والدعاء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فی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والطوسی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عمید الرؤساء هو الوزیر الکبیر أبوطالب محمّد بن الوزیر أبی الفضل أیّوب بن سلیمان‌المراتبی، وزر للقائم أیّام ولایة عهده، ثمّ وزر للقادر بعد ابن حاجب النعمان، ثمّ وزر للقائم بضع عشرة سنة، وکان بلیغاً مترسلاً، صاحب فنون، صنّف کتاباً فی الخراج، وروی دیوان البُحتری، ولد سنة سبعین وثلاث مئة ومات فی المحرّم سنة ثمان وأربعین وأربع مئة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19/45:18</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کفرح ونصر وکرُم وعُنِی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عَقَماً وعَقْماً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وعَقَمَها اللّه تعالی‌یَعْقِمُها، وأعقَمَها</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الطاووس</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علامة صحّ، ولیس بصحیح</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 الدّین القمّی هو الوزیر الکبیر أبو الحسن محمّد بن محمّد بن عبد الکریم، کان کاتباً سدیداً، بلیغاً، وحیداً، فاضلاً، أدیباً، عاقلاً، لبیباً، کامل المعرفة بالإنشاء، مقتدراً علی الارتجال، متصرّفاً فی الکلام، متمکّناً من أدوات الکتابة، حُلْو الألفاظ، متین العبارة، یکتب بالعربی والعجمی کیف أراد، ویحل التراجم المغلقة، وکان متمکّناً من السیاسة وتدبیر الممالک، مهیباً، وقوراً، شدید الوطأة، تخافه الملوک وترهبه الجبابرة، وکان ظریفاً لطیفاً، حسن الأخلاق، حلو الکلام، ملیح الوجه، محبّاً للفضلاء، وله ید باسطة فی النحو واللغة، ومداخلة فی جمیع العلوم، ووزر للناصر لدین اللّه والظاهر بأمر اللّه والمستنصر باللّه، ولد فی سنة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وعزل وسجن هو وابنه بدار الخلافة، فمات الابن أوّلاً وأبوه بعده فی سنة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215/346:22</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 الدین ابن العلقمی هو الوزیر الکبیر المدبّر المبیر أبوطالب محمّد بن محمّد بن علیّ بن‌أبی طالب ابن العلقمیّ البغدادی وزیر المستعصم، ولی الوزارة أربع عشرة سنة وکان وزیراً کافیاً خبیراً بتدبیر الملک، ولد سنة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فی أوائل سنة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261/361:23</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فوات 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415/252:3</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114/184:1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قلبی بموضع</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المحرّمة</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حقیقة العبودیّة،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صحیح البخاری‌کتاب الإیمان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حقائق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65/405:1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لیغان</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النهار</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أحمد فی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 وأبوداود فی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1515/85:2</w:t>
      </w:r>
      <w:r>
        <w:rPr>
          <w:rFonts w:ascii="IRNazanin" w:hAnsi="IRNazanin" w:eastAsia="IRNazanin"/>
          <w:b w:val="false"/>
          <w:b w:val="false"/>
          <w:bCs w:val="false"/>
          <w:i w:val="false"/>
          <w:i w:val="false"/>
          <w:iCs w:val="false"/>
          <w:color w:val="333333"/>
          <w:sz w:val="20"/>
          <w:sz w:val="20"/>
          <w:szCs w:val="20"/>
          <w:rtl w:val="true"/>
        </w:rPr>
        <w:t>، ومسلم فی صحیحه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والنَّسائی فی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عمل الیوم و اللیلة، وابن حبّان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931/211:2</w:t>
      </w:r>
      <w:r>
        <w:rPr>
          <w:rFonts w:ascii="IRNazanin" w:hAnsi="IRNazanin" w:eastAsia="IRNazanin"/>
          <w:b w:val="false"/>
          <w:b w:val="false"/>
          <w:bCs w:val="false"/>
          <w:i w:val="false"/>
          <w:i w:val="false"/>
          <w:iCs w:val="false"/>
          <w:color w:val="333333"/>
          <w:sz w:val="20"/>
          <w:sz w:val="20"/>
          <w:szCs w:val="20"/>
          <w:rtl w:val="true"/>
        </w:rPr>
        <w:t>، والطبرانی فی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887/302:1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والخطیب فی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وفی الجمیع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مئة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سبعین مرّة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وکتب الکفعمی فی 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 علی قلبه 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غلب، ومنه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 بَلْ رانَ عَلی قُلُوبِهِمْ ما کانُوا یَکْسِبُونَ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الذنب علی الذنب حتّی یسوادّ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وران النعاس والخمر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غلب، قاله الجوهری</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کلام أبی سعید الخزّاز أحمد بن عیسی کما فی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ترجمته، وفی‌المقاصد الحسنة فی بیان الأحادیث المشتهرة علی الألسنة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الشذرة فی الأحادیث المشتهرة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الأسرار المرفوعة فی الأخبار 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423/113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والتحیّر</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القاموس 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الخواطئ سهم 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 لمن یکثر الخطأ ویصیب أحیاناً</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الکفعمی فی 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الکفعمی عفی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بخط الشیخ العالم العامل الفاضل الکامل عزّ الدین حسن بن محمّد بن علی المهلّبی رحمه الله أنّ المصنّف علی بن عیسی بن أبی الفتح الإربلی طاب ثراه ظنّ أنّ هذا المعنی الّذی أفاده لم یسبقه إلیه غیره، وهو موجود فی کتب الإمامیّة، خصوصاً کتاب تنزیه الأنبیاء للسیّد المرتضی رضی الله عنه حتّی أنّهم أوردوا فی بعض کتبهم شعراً</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دینک</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هو</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الحمدونیة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224/112:1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تبتغی</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بحیث</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جرعة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ورجل وَسِیم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حسن 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اللّه</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النجوم</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یخبران</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والنحیزة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العادة والطبیعة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غلبوا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غایتهم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ذا ینتهی</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تعجز</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وضبط کلاهما فی نسخة الکرکی</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وخ بهامش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انتموا</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یباریهم</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آل طه إنّ وُدّی لکم</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م</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فکره ونظره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والفکرة</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فبِحُکم</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أنّه</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وردّها</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ک والمصدر،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لاترفعون</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کانوا</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دخل</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فدخلت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ق، م</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ک والمصدر،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رفعته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 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أنزل هذه إلی برکة السباع یتبیّن لک الأمر</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تکن ساعة</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تهب لی</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استبذله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وفسّره الکفعمی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لبسه وامتهنه</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یلبس لرفع العرق من قلنسوة أو غیرها</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صوف یتوقّی به من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ثوب رأسه منه ملتزق به، والضمیرفی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إلی الخزّ أو إلی الممطر أی کان متّصلاً بالممطر وجزءاً منه</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وصلت</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المراد بالمنشفة المندیل یتمسح به،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نشف الثوب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والنّشفة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خرقة ینشف بها ماء المطر ویعصر فی الأوعیة، والنشّافة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مندیل یتمسّح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لرسول اللّه صلی الله علیه و آله نشّافة ینشف بها غسالة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مندیلاً یمسح بها وضوءه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245:49</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الخفارة، فارسی معرّب،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السلطان بذرقة مع القافلة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خفراءوحرّاساً،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 أی یعتصم بها</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الوجنات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والمحلّة والمنزل،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وأسبل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والبحار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هاجت</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یعول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وهاج الشیء وهاجه غیره یستعمل لازماً ومتعدیاً، فعلی الأوّل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صبابتی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فاعله، وعلی الثانی ففاعله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الشوق وحرارته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السهل</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ومهبط وحی</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أقفرت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 عرفة، والمراد هنا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انمحت واندرست</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ودار</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وعلیها علامة صحّ</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لقیته فَنْیةً بعد فَنْیةٍ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حیناً بعد حین، انتهی</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بأسمائهم</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وضبط فی خ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یُقتدی</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القفر الّتی لا شیء بها</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الرقبات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هامش ن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العنق</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 والنفحة من الریح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وسیأتی شرح باقی الأبیات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245:49</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حیاتی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وفاتی</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وستأتی هذه القصیدة فی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بتمامها مع تخریج مصادرها</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نظیفة</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زحام النّاس</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موضع کذا</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 والتعب</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واحفِر</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الأیّام</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نجز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فوقف 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فوقف فصلّی</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طوابیق جمع طاباق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الآجر الکبیر</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فازداد</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والمصدر</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ک والمصدر،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ک، م،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والحسن</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یتّصل خبر زیارتنا إلی عدوّ لنا</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عزمت</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818:6</w:t>
      </w:r>
      <w:r>
        <w:rPr>
          <w:rFonts w:ascii="IRNazanin" w:hAnsi="IRNazanin" w:eastAsia="IRNazanin"/>
          <w:b w:val="false"/>
          <w:b w:val="false"/>
          <w:bCs w:val="false"/>
          <w:i w:val="false"/>
          <w:i w:val="false"/>
          <w:iCs w:val="false"/>
          <w:color w:val="333333"/>
          <w:sz w:val="20"/>
          <w:sz w:val="20"/>
          <w:szCs w:val="20"/>
          <w:rtl w:val="true"/>
        </w:rPr>
        <w:t>، فی الشواذ روایة قتادة عن 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یحشر المتّقون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ویساق‌المجرمون</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 مصدراً</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الحدیث فی 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ورواه الصدوق فی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وابن شاهین فی الترغیب فی فضائل الأعمال وثواب ذلک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281/271</w:t>
      </w:r>
      <w:r>
        <w:rPr>
          <w:rFonts w:ascii="IRNazanin" w:hAnsi="IRNazanin" w:eastAsia="IRNazanin"/>
          <w:b w:val="false"/>
          <w:b w:val="false"/>
          <w:bCs w:val="false"/>
          <w:i w:val="false"/>
          <w:i w:val="false"/>
          <w:iCs w:val="false"/>
          <w:color w:val="333333"/>
          <w:sz w:val="20"/>
          <w:sz w:val="20"/>
          <w:szCs w:val="20"/>
          <w:rtl w:val="true"/>
        </w:rPr>
        <w:t>، والشیخ الطوسی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والزمخشری فی ربیع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الحدیث فی 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ورواه ابن ماجة فی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65/26:1</w:t>
      </w:r>
      <w:r>
        <w:rPr>
          <w:rFonts w:ascii="IRNazanin" w:hAnsi="IRNazanin" w:eastAsia="IRNazanin"/>
          <w:b w:val="false"/>
          <w:b w:val="false"/>
          <w:bCs w:val="false"/>
          <w:i w:val="false"/>
          <w:i w:val="false"/>
          <w:iCs w:val="false"/>
          <w:color w:val="333333"/>
          <w:sz w:val="20"/>
          <w:sz w:val="20"/>
          <w:szCs w:val="20"/>
          <w:rtl w:val="true"/>
        </w:rPr>
        <w:t>، والدولابی فی الکنی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أبی الصلت الهروی، والدارقطنی فی المؤتلف والمختلف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والعقیلی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والطبرانی فی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6250/141:7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8575/246:9</w:t>
      </w:r>
      <w:r>
        <w:rPr>
          <w:rFonts w:ascii="IRNazanin" w:hAnsi="IRNazanin" w:eastAsia="IRNazanin"/>
          <w:b w:val="false"/>
          <w:b w:val="false"/>
          <w:bCs w:val="false"/>
          <w:i w:val="false"/>
          <w:i w:val="false"/>
          <w:iCs w:val="false"/>
          <w:color w:val="333333"/>
          <w:sz w:val="20"/>
          <w:sz w:val="20"/>
          <w:szCs w:val="20"/>
          <w:rtl w:val="true"/>
        </w:rPr>
        <w:t>، والصدوق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والتمام فی الفوائد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والطوسی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ضمن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والبیهقی فی شعب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والخطیب فی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عبد اللّه بن أحمد الطائی وفی </w:t>
      </w:r>
      <w:r>
        <w:rPr>
          <w:rFonts w:eastAsia="IRNazanin" w:cs="IRNazanin"/>
          <w:b w:val="false"/>
          <w:bCs w:val="false"/>
          <w:i w:val="false"/>
          <w:iCs w:val="false"/>
          <w:color w:val="333333"/>
          <w:sz w:val="20"/>
          <w:szCs w:val="20"/>
        </w:rPr>
        <w:t>47:11</w:t>
      </w:r>
      <w:r>
        <w:rPr>
          <w:rFonts w:ascii="IRNazanin" w:hAnsi="IRNazanin" w:eastAsia="IRNazanin"/>
          <w:b w:val="false"/>
          <w:b w:val="false"/>
          <w:bCs w:val="false"/>
          <w:i w:val="false"/>
          <w:i w:val="false"/>
          <w:iCs w:val="false"/>
          <w:color w:val="333333"/>
          <w:sz w:val="20"/>
          <w:sz w:val="20"/>
          <w:szCs w:val="20"/>
          <w:rtl w:val="true"/>
        </w:rPr>
        <w:t>، وابن منده فی الفوائد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بشران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1061/57:2</w:t>
      </w:r>
      <w:r>
        <w:rPr>
          <w:rFonts w:ascii="IRNazanin" w:hAnsi="IRNazanin" w:eastAsia="IRNazanin"/>
          <w:b w:val="false"/>
          <w:b w:val="false"/>
          <w:bCs w:val="false"/>
          <w:i w:val="false"/>
          <w:i w:val="false"/>
          <w:iCs w:val="false"/>
          <w:color w:val="333333"/>
          <w:sz w:val="20"/>
          <w:sz w:val="20"/>
          <w:szCs w:val="20"/>
          <w:rtl w:val="true"/>
        </w:rPr>
        <w:t>، والشجری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وابن عساکر فی ترجمة علی بن محمّد القزوینی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183:43</w:t>
      </w:r>
      <w:r>
        <w:rPr>
          <w:rFonts w:ascii="IRNazanin" w:hAnsi="IRNazanin" w:eastAsia="IRNazanin"/>
          <w:b w:val="false"/>
          <w:b w:val="false"/>
          <w:bCs w:val="false"/>
          <w:i w:val="false"/>
          <w:i w:val="false"/>
          <w:iCs w:val="false"/>
          <w:color w:val="333333"/>
          <w:sz w:val="20"/>
          <w:sz w:val="20"/>
          <w:szCs w:val="20"/>
          <w:rtl w:val="true"/>
        </w:rPr>
        <w:t>، والرافعی فی التدوین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والآجری فی الأربعین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الحدیث أصلٌ کبیرٌ فی الإیمان عند فقهاء المسلمین قدیماً وحدیثاً، وهو موافق لکتاب اللّه عزّ وجلّ، لا یخالف هذا الأمر إلّا مرجئ مهجور مطعون علیه فی دینه، وأنا أبیّن معنی هذا لیعلمه مَن نظر فیه نصیحة للمؤمنین</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الحدیث فی 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18/275</w:t>
      </w:r>
      <w:r>
        <w:rPr>
          <w:rFonts w:ascii="IRNazanin" w:hAnsi="IRNazanin" w:eastAsia="IRNazanin"/>
          <w:b w:val="false"/>
          <w:b w:val="false"/>
          <w:bCs w:val="false"/>
          <w:i w:val="false"/>
          <w:i w:val="false"/>
          <w:iCs w:val="false"/>
          <w:color w:val="333333"/>
          <w:sz w:val="20"/>
          <w:sz w:val="20"/>
          <w:szCs w:val="20"/>
          <w:rtl w:val="true"/>
        </w:rPr>
        <w:t>، ورواه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5/240:4</w:t>
      </w:r>
      <w:r>
        <w:rPr>
          <w:rFonts w:ascii="IRNazanin" w:hAnsi="IRNazanin" w:eastAsia="IRNazanin"/>
          <w:b w:val="false"/>
          <w:b w:val="false"/>
          <w:bCs w:val="false"/>
          <w:i w:val="false"/>
          <w:i w:val="false"/>
          <w:iCs w:val="false"/>
          <w:color w:val="333333"/>
          <w:sz w:val="20"/>
          <w:sz w:val="20"/>
          <w:szCs w:val="20"/>
          <w:rtl w:val="true"/>
        </w:rPr>
        <w:t>، وأبو محمّد القمّی فی جامع الأحادیث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والشیخ الصدوق 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2144/205:2</w:t>
      </w:r>
      <w:r>
        <w:rPr>
          <w:rFonts w:ascii="IRNazanin" w:hAnsi="IRNazanin" w:eastAsia="IRNazanin"/>
          <w:b w:val="false"/>
          <w:b w:val="false"/>
          <w:bCs w:val="false"/>
          <w:i w:val="false"/>
          <w:i w:val="false"/>
          <w:iCs w:val="false"/>
          <w:color w:val="333333"/>
          <w:sz w:val="20"/>
          <w:sz w:val="20"/>
          <w:szCs w:val="20"/>
          <w:rtl w:val="true"/>
        </w:rPr>
        <w:t>، والطوسی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بأسانید مع زیادات و نقیصة فیها</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فتتعلّق</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الحدیث فی 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w:t>
      </w:r>
      <w:r>
        <w:rPr>
          <w:rFonts w:ascii="IRNazanin" w:hAnsi="IRNazanin" w:eastAsia="IRNazanin"/>
          <w:b w:val="false"/>
          <w:b w:val="false"/>
          <w:bCs w:val="false"/>
          <w:i w:val="false"/>
          <w:i w:val="false"/>
          <w:iCs w:val="false"/>
          <w:color w:val="333333"/>
          <w:sz w:val="20"/>
          <w:sz w:val="20"/>
          <w:szCs w:val="20"/>
          <w:rtl w:val="true"/>
        </w:rPr>
        <w:t>، ورواه الصدوق فی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وابن المغازلی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والخوارزمی فی المقتل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الحدیث فی 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w:t>
      </w:r>
      <w:r>
        <w:rPr>
          <w:rFonts w:ascii="IRNazanin" w:hAnsi="IRNazanin" w:eastAsia="IRNazanin"/>
          <w:b w:val="false"/>
          <w:b w:val="false"/>
          <w:bCs w:val="false"/>
          <w:i w:val="false"/>
          <w:i w:val="false"/>
          <w:iCs w:val="false"/>
          <w:color w:val="333333"/>
          <w:sz w:val="20"/>
          <w:sz w:val="20"/>
          <w:szCs w:val="20"/>
          <w:rtl w:val="true"/>
        </w:rPr>
        <w:t>، ورواه الصدوق فی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وابن مردویه کما عنه السیوطی فی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الحسین</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الحسین کاتب أبی الفیاض</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فی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والطبری فی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والحموئی فی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الحدیث فی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إعلام الوری</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العامّة والخاصّة</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والمصدر</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من المصدر وهو الصحیح، لاحظ ترجمته فی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آخر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یثبت وجود لداود بن رزین فی شیء من الروایات</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ومابین المعقوفات منه</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ألیّ</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فالقول قولی</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فلیَتَنَجَّزها</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والمصدر</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علیاً</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فی‌النسخ وعدّة من‌المصادر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من‌المصدر، وقد تقدّم‌الکلام فیه فی‌ص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ک والمصدر،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تصحیف، لاحظ معجم رجال‌الحدیث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114:20</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حکمه</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ورده</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والمصدر</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ظلم علی بن أبی طالب علیه السلام حقّه وجحده إمامته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إمامته</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العمر</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لایندانی منه سوء ولا من الّذی یکون</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المصدر</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والمصدر، وفی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والمصدر</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والمصدر</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 فی ترجمة الکاظم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القضیّة</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إننّا</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 ک</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 والمصدر</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یبلغوا بی</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التحدید</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وسائر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بانی فارع</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خ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انتفع</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مایدرون</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وحرّر هذا الجزء بإشارة المولی أدام اللّه تعالی عمره وعنصره، وبأمره‌من النسخة الّتی کتب منها عبده ومربی نعمه وکرمه الحسن بن أحمد بن أبی المفاخر بخطّی</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بحملهم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فحملهم</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کالتهدید</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رقبته</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حدثنی</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لاطاقة لی بذلک یا أمیر المؤمنین</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السیرة</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وأعلمه</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فاجتمعا</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بالمخلوع أخاه محمّد الأمین</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آل أبی طالب</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ذلک</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رکب النّاس</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دعا أبو عبّاد العبّاسَ</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وضبط کلاهما فی نسخة الکرکی</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وماهنا تلخیص منه</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عبدالجبّار بن سعد المساحقی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سعید بن سلیمان المساحقی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التذکرة الحمدونیّة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86/41:4</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150:21</w:t>
      </w:r>
      <w:r>
        <w:rPr>
          <w:rFonts w:ascii="IRNazanin" w:hAnsi="IRNazanin" w:eastAsia="IRNazanin"/>
          <w:b w:val="false"/>
          <w:b w:val="false"/>
          <w:bCs w:val="false"/>
          <w:i w:val="false"/>
          <w:i w:val="false"/>
          <w:iCs w:val="false"/>
          <w:color w:val="333333"/>
          <w:sz w:val="20"/>
          <w:sz w:val="20"/>
          <w:szCs w:val="20"/>
          <w:rtl w:val="true"/>
        </w:rPr>
        <w:t>، المجدی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فیضاً بن فلان صعد بعض منابر العبّاسیة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والبیت للنابغة الجعدی کما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وفی التذکرة الحمدونیة</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وتلخیص</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وتلخیص مخلّ بالمعنی ولذا استدرکناه بین المعقوفات من المصدر</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بالولایة</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جاجیلته</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وتلخیص</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بغداد</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أعرفه أنّ الفضل هو الّذی کان ینظر فی النجوم لا الحسن وأنّه رأی أنّ الّذی یقتله اسمه غالب وکان ینشد</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فکتب ذوالریاستین إلی المأمون</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یسأله</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بداخل</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م والمصدر</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الضجّة</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علیها فی نسخة الکرکی</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وتلخیص</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بمعانیها</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کراهیّته</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هندی</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 والمصدر</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وخ فی متن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اعصِره</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فی متن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المأمون الخلیفة</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یحمده</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وأخذ</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موضع أقماعه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والأقماع جمع القِمع وهو موصل حبّة العنب بالعنقود</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الدخول</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الکفعمی فی 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الکفعمی وفّقه اللّه لمراضیه وجعل یومه خیراً من</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یسبّهم</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السیّد الأجل علیّ ابن طاووس فی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ندیم‌الفرید لابن مسکویه</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خزی الدنیا</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بمدینة</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المُریسیّة</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فی متن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ولقبه</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الوصی</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موالید الأئمّة ووفیاتهم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112/272:1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ماخلق</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120/279:1</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خلقه لکن</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الکلم</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133/294:1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وبعض نسخ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شبیه</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140/304:1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فی آخر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کذلک اللّه 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حدوث</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143/306:1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یشفعون إلاّ لمن ارتضی 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ارتضی دینه</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الکلینی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یا شیخ، فو اللّه لقد عظم اللّه الأجر فی مسیرکم وأنتم سائرون وفی مقامکم وأنتم مقیمون، وفی منصرفکم وأنتم منصرفون، و لم تکونوا فی شیء من حالاتکم مکرهین ولا إلیه مضطرّین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لم نکن فی شیء من حالاتنا مکرَهین ولا إلیه مضطرّین وکان بالقضاء والقدر مسیرنا ومنقلبنا و منصرفنا؟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وتظنّ أنّه کان قضاءاً حتماً</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ملامة</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والمصدر</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بالملامة</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وفی بعض نسخ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المطبوعة وبعض نسخ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النشور</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رضوانا</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بأسانید أربعة، السند الأوّل عن الرضا علیه السلام والثانی و الثالث عن الصادق علیه السلام، والرابع عن</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153/319:1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أرادوه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154/320:1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155/321:1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157/323:1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152/319:1</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158/322:1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وبعض نسخ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بطاعته</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وبعض نسخ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بمعصیته</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158/324:1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نسخة الکرکی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تستوی</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وبعض نسخ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بالنّاس</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 وبعض نسخ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أعدائه</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170/422:1</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یؤیّد</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171/423:1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الأخبار عن الرضا</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لأصول الدین</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183/445:1</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عیّاش</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دعائک</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وبعض نسخ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ومابین المعقوفین کان فی بعض نسخ العیون</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210/495:1</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198/488:1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199/488:1</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202/491:1</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203/492:1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204/493:1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206/493:1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207/494:1</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208/494:1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220/512:1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العارض</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230/519:1</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232/521:1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243/528:1</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244/528:1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148/313:1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240/526:1</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247/530:1</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256/541:1</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258/543:1</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259/543:1</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ملوک</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260/543:1</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ضبط 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ینال</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والمصدر</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262/545:1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سادات</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الأتقیاء</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263/545:1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موجودة فی المصدر</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266/547:1</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یقتضی</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م</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المؤالفون</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البزنطی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لأبی‌جعفر علیه السلام</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لیکون</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سَناباذ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بطوس فیها قبر الإمام علیّ بن موسی الرضا، بینها وبین مدینة‌طوس نحو میل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إحدی قصبتی طوسی، لأنّ طوس ولایة ولها مدینتان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طابران، والأخری نوقان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لتسع</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حقده علیه</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غیاث بن أسید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جماعة من أهل المدینة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الرضا علیه السلام بالمدینة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ذکره المصنّف هنا تلخیص منه مع تصرّف</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12/102:1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شکایة</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13/103:1</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نفسه إلیک</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14/104:1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15/105:1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ابنی علیّ</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ینظر فیه</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39/138:1</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عادتی</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کِبارها، وأفراد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دراریها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آفاق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إذا نُظِمَ‌وفُصّل بغیره، والأوابد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الّتی تأبّدت أی بقیت علی ممرّ الآباد، أو یکون المعنی تأبّدت أی خلت من غیره علیه السلام، وتأبّدت الدیار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خلت من سکانها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لَبَّة وهی المَنْحَر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خریدة، والخریدة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الحَیِیّة، وکلّ عذراءَ خریدةٌ إذا لم تُثقَب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وجاءه</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وقارن بما سیأتی فی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الکشّی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1036/547</w:t>
      </w:r>
      <w:r>
        <w:rPr>
          <w:rFonts w:ascii="IRNazanin" w:hAnsi="IRNazanin" w:eastAsia="IRNazanin"/>
          <w:b w:val="false"/>
          <w:b w:val="false"/>
          <w:bCs w:val="false"/>
          <w:i w:val="false"/>
          <w:i w:val="false"/>
          <w:iCs w:val="false"/>
          <w:color w:val="333333"/>
          <w:sz w:val="20"/>
          <w:sz w:val="20"/>
          <w:szCs w:val="20"/>
          <w:rtl w:val="true"/>
        </w:rPr>
        <w:t>، والصدوق فی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م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العیش</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م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الحسن</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مثله بسندین آخرین الصدوق فی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لنفسه</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وضبط أیضاً 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یلبث</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فی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إسحاق بن موسی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خرج عمّی محمّد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فمات بجرجان</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حکماء</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الصفّار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علیهم السلام محدَّثون مفهّمون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عن محمّد بن إسماعیل عن أبی الحسن علیه السلام</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مثله الصدوق فی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وأورده مختصراً 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وبعض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اختلج</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أنّی</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م والعیون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أمین اللّه</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 باب ما یفصل به بین المحقّ والمبطل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والکشّی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1110/594</w:t>
      </w:r>
      <w:r>
        <w:rPr>
          <w:rFonts w:ascii="IRNazanin" w:hAnsi="IRNazanin" w:eastAsia="IRNazanin"/>
          <w:b w:val="false"/>
          <w:b w:val="false"/>
          <w:bCs w:val="false"/>
          <w:i w:val="false"/>
          <w:i w:val="false"/>
          <w:iCs w:val="false"/>
          <w:color w:val="333333"/>
          <w:sz w:val="20"/>
          <w:sz w:val="20"/>
          <w:szCs w:val="20"/>
          <w:rtl w:val="true"/>
        </w:rPr>
        <w:t>، والصدوق فی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والمفید فی الاختصاص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وابن حمزة فی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398/475</w:t>
      </w:r>
      <w:r>
        <w:rPr>
          <w:rFonts w:ascii="IRNazanin" w:hAnsi="IRNazanin" w:eastAsia="IRNazanin"/>
          <w:b w:val="false"/>
          <w:b w:val="false"/>
          <w:bCs w:val="false"/>
          <w:i w:val="false"/>
          <w:i w:val="false"/>
          <w:iCs w:val="false"/>
          <w:color w:val="333333"/>
          <w:sz w:val="20"/>
          <w:sz w:val="20"/>
          <w:szCs w:val="20"/>
          <w:rtl w:val="true"/>
        </w:rPr>
        <w:t>، والراوندی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 والوسائل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وضوء الصلاة</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1018/386</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ینشئ</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فی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والعیون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معجم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آدم المدائنی یعرف‌بزرقان المدائنی</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فی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 والبحار</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مولد أبی الحسن الرضا علیه السلام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یلبث</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صاحب إثبات الوصیّة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الحمیری عن محمّد بن عیسی عن علیّ بن الحکم عن محمّد بن فضیل</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صاحب إثبات الوصیّة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الحمیری عن محمّد بن أبی یعقوب عن موسی بن مهران</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والسعیدیّة من برود الیمن</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العیون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والعیون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 ک</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والسعیدیّة من برود الیمن</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فی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وابن حمزة فی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404/478</w:t>
      </w:r>
      <w:r>
        <w:rPr>
          <w:rFonts w:ascii="IRNazanin" w:hAnsi="IRNazanin" w:eastAsia="IRNazanin"/>
          <w:b w:val="false"/>
          <w:b w:val="false"/>
          <w:bCs w:val="false"/>
          <w:i w:val="false"/>
          <w:i w:val="false"/>
          <w:iCs w:val="false"/>
          <w:color w:val="333333"/>
          <w:sz w:val="20"/>
          <w:sz w:val="20"/>
          <w:szCs w:val="20"/>
          <w:rtl w:val="true"/>
        </w:rPr>
        <w:t>، والراوندی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9/356:1</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فی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والقطب 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10/357:1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الکینی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مولد الرضا علیه السلام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وابن حمزة فی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428/498</w:t>
      </w:r>
      <w:r>
        <w:rPr>
          <w:rFonts w:ascii="IRNazanin" w:hAnsi="IRNazanin" w:eastAsia="IRNazanin"/>
          <w:b w:val="false"/>
          <w:b w:val="false"/>
          <w:bCs w:val="false"/>
          <w:i w:val="false"/>
          <w:i w:val="false"/>
          <w:iCs w:val="false"/>
          <w:color w:val="333333"/>
          <w:sz w:val="20"/>
          <w:sz w:val="20"/>
          <w:szCs w:val="20"/>
          <w:rtl w:val="true"/>
        </w:rPr>
        <w:t>، وابن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الکلینی</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 کذلک</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فی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 بن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والطبری 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335/374</w:t>
      </w:r>
      <w:r>
        <w:rPr>
          <w:rFonts w:ascii="IRNazanin" w:hAnsi="IRNazanin" w:eastAsia="IRNazanin"/>
          <w:b w:val="false"/>
          <w:b w:val="false"/>
          <w:bCs w:val="false"/>
          <w:i w:val="false"/>
          <w:i w:val="false"/>
          <w:iCs w:val="false"/>
          <w:color w:val="333333"/>
          <w:sz w:val="20"/>
          <w:sz w:val="20"/>
          <w:szCs w:val="20"/>
          <w:rtl w:val="true"/>
        </w:rPr>
        <w:t>، وابن حمزة فی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410/482</w:t>
      </w:r>
      <w:r>
        <w:rPr>
          <w:rFonts w:ascii="IRNazanin" w:hAnsi="IRNazanin" w:eastAsia="IRNazanin"/>
          <w:b w:val="false"/>
          <w:b w:val="false"/>
          <w:bCs w:val="false"/>
          <w:i w:val="false"/>
          <w:i w:val="false"/>
          <w:iCs w:val="false"/>
          <w:color w:val="333333"/>
          <w:sz w:val="20"/>
          <w:sz w:val="20"/>
          <w:szCs w:val="20"/>
          <w:rtl w:val="true"/>
        </w:rPr>
        <w:t>، وابن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w:t>
      </w:r>
      <w:r>
        <w:rPr>
          <w:rFonts w:ascii="IRNazanin" w:hAnsi="IRNazanin" w:eastAsia="IRNazanin"/>
          <w:b w:val="false"/>
          <w:b w:val="false"/>
          <w:bCs w:val="false"/>
          <w:i w:val="false"/>
          <w:i w:val="false"/>
          <w:iCs w:val="false"/>
          <w:color w:val="333333"/>
          <w:sz w:val="20"/>
          <w:sz w:val="20"/>
          <w:szCs w:val="20"/>
          <w:rtl w:val="true"/>
        </w:rPr>
        <w:t>، والطبرسی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والمسعودی فی إثبات الوصیّة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أهوی بها وأخذ</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یَدَه</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فی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لوأعطانی واحدة منها</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4/340:1</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أحسن</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فی متن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ولاکلمة واحدة</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فخرجت فی الطلب وقد بلغنی أنّک أنت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أنا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بلُغتی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أنا هو</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5/340:1</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بوضعهما</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أظنّه ینبغی أن أحرم فیهما</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11/358</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البیت تحول</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13/359:1</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فی الموردین الّذین بعده</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17/362:1</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19/363:1</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20/364:1</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تمّ سقط نسخة ق</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یذکرون</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ک والمصدر</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عبیده</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أهدر</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مسعدة ابن عمّ إبراهیم بن العبّاس الصُولی الشاعر، عمل وزارة المأمون وله نظم‌جیّد، توفّی سنة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تجمع</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والمصدر ونزهة الناظر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الاستکثار</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متقلّل</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رکب</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وخ بهامش ق 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أبو عبد اللّه محمّد بن أبی سعد عبد الکریم بن أحمد بن طاهر الوزّان الرازی، کان‌من بیت العلم والفضل، وکان من کبار فقهاء الشافعیّة، توفّی سنة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 أنساب السمعانی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نال</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المرضیّة</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وکانت</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والنّاس کلّهم</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خزام</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فأنصتوا</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الشهید فی أرض کربلاء</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فإنّی</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بتمامه ابن الصبّاغ فی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فی جواهر العقدین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 قد سبق الحدیث وتخریجه فی ترجمة الباقر علیه السلام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وسیأتی فی ترجمة الحسن العسکری علیه السلام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یصلح</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إبراهیم بن العباس بن محمّد بن صُول أحد الشعراء المشهورین والکتّاب‌المذکورین، له دیوان مشهور، توفّی سنة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وفیات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کان</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خلقه</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ومابین المعقوفین منه</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المصدر، ورواه الصدوق فی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294/569:1</w:t>
      </w:r>
      <w:r>
        <w:rPr>
          <w:rFonts w:ascii="IRNazanin" w:hAnsi="IRNazanin" w:eastAsia="IRNazanin"/>
          <w:b w:val="false"/>
          <w:b w:val="false"/>
          <w:bCs w:val="false"/>
          <w:i w:val="false"/>
          <w:i w:val="false"/>
          <w:iCs w:val="false"/>
          <w:color w:val="333333"/>
          <w:sz w:val="20"/>
          <w:sz w:val="20"/>
          <w:szCs w:val="20"/>
          <w:rtl w:val="true"/>
        </w:rPr>
        <w:t>، وفی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85:15</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نسخة الکرکی والمصدر</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المرضی</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فی متن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الحمدونیة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225/113:1</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الحمدونیة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226/113:1</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الحمدونیة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227/113:1</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أخرب</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السبل</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م</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ولئن</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الحمدونیة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239/116:1</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لإحدی عشرة لیلة خلت من ربیع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وروایة الصدوق قد تقدّم عن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المولودة بین العرب الناشئة مع أولادهم، المتأدّبة بآدابهم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فی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زیادات، وله کلام فی شاعرها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البیتین 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والعیون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سیولد</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أخرج محمّد وبویع ثانیة</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یقرئک السلام</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معک</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ق، م</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جوابات</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أوّله وآخره 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لحُجّاج البصرة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مشیت</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النَّخل والمُقْل والنارجِیل وماشاکلها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معروف بالمدینة ویقال کان کَبْشٌ اسمه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صَیحان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بنخلة فنُسِبَت إلیه</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فکانت</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 والمصدر</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واستدعانی</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سعد بن سعد</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نسخة الکرکی أوّلاً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غیّر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أبومحمّد</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اللصوص</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وأقاموه</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فانتبه</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فاذهب</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 مرّتین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الأخیر</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فلیجهد</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للطاغیة</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تخریج الحدیث فی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کبشاً وکلباً</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أبرأ</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لختمته</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وشطب فی نسخة الکرکی علی همزة أنزلت</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ومابین المعقوفین منه</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رأیته</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رأیته</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 ک</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صوم</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کثیر الصدقة والمعروف</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وما بین المعقوفین منه</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وشطب علی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لیتنی</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یوم</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وهامش ک،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فأتقنه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البشر</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م</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 والسیر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ولم أجد الأبیات فی دیوانه</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 بخط کاتبه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تحقیق لما کتب علی حاشیة الوجه المطوی المرجوع ودلیل علی أنّ البیتین من إنشاء الإمام الکاظم علیه السلام</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نهض</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یقسّمون</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وتلخیص بعض الفقرات</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فی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والحموئی فی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فی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 وفی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شکی رجلاً</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معالم العترة النبویّة</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نجمی</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الکرکی، م</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الکرکی، م</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فمک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الماء</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فضع یدک عَلَیّ فتکلّم</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هذا الفاجر</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 والمصدر</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والمصدر</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وعانقه</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فائتنی</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بالمغتسل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وکذا فی الموارد الآتیة</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مَغسل المَوتی؛ وهو المراد هنا، وأمّا المغسِل فهو الماء الّذی یُغسَل به، ومنه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مغتسل باردٌ وشرابٌ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والمغتسِل أیضاً ما یُغتَسَل فیه، والغِسل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یُغسل به الرأس من خِطمی وغیره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ن، م والمصدر</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فدخلته</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وکفّنه</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ارتفع التابوت</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بالمغرب</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أخبرک</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کان من کلام الإربلی</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ألتق</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وتلخیص وحذف صدر الحدیث، ومابین المعقوفین منه</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یطرح</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وشطب علیها فی نسخة الکرکی</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حضروا</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هو بخط المأمون</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ق والبحار والمنتظم،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یقام</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فیما استخلفهم</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أمر دینه</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السبل</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وإصلاح</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اضطرب أمر المسلمین</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عزّ مِن قائل</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بالرحمة والرضوان</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خلائفه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ک والمنتظم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وعباده وخلافته</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أرضه</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شعثتهم</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ودفع</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وأنّهم</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خلفاء</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وسلمت فیه العاقبة</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الربص</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یقلّدها</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فیمن</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واجتهاده</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البیتین</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ق، ک، م ونسخة المجلسی وفی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تحت ذکر اسمه علیه السلام بقلمه‌الشریف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وصلتک رحمٌ وجُزیت خیراً</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وعلمه نافع</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ق، ک، م ونسخة المجلسی وفی المنتظم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بقلمه‌الشریف تحت الثناء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أثنی اللّه علیک فأجمل، وأجزَل لک الثواب فأکمل</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مواطِیة</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بالعهد</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ق، ک، م وفی البحار والمنتظم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بقلمه الشریف تحت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الخلافة‌من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جعلت فداک</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مسرعین</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ولدهم</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الکرکی والبحار</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ق، ک، م ونسخة المجلسی وفی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عند تسمیته بالرضا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 اللّه عنک وأرضاک و أحسن فی الدارین جزاک</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معاشر</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وکتب الکفعمی فی 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وقم فلان فلاناً؛ أی ردّه وقهره، والوَقم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جذبک العنان، ووقمتُ الرجل عن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رددتُه أقبح ردّ، والموقوم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الحزن، والوَقم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 الرجل وتذلیله، ووُقمت الأرضُ؛ أی وُطئت واُکل نباتها</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عرفتم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وعرفتم</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ق، 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العهد قرئ بمدینة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صلی اللّه علیه وآله وسلّم، وبالکعبة البیت الحرام شرّفه اللّه، وکان تحت خطّ الفضل بن جعفر بن الفرات هذا البیتان، هما</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الکرکی والبحار</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ک والمنتظم والمناقب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وصلواته</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المنتظم والبحار نقلاً عن العیون والمناقب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أنفساً</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المنتظم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افتقرت</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متبعاً</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والمناقب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نقل البحار عن العیون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وفصم</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إثباتها</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ونقل البحار عن العیون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منهتکاً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متهتّکاً</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والمناقب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المحتمل أنّه فی نسخة ق أیضاً کذلک</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المنتظم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للتغییر</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ک والمناقب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رضاءه</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لیس فی المنتظم والمناقب</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أی کتب وأمر أن یقرأ هذه الصحیفة فی حرم الرسول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154:49</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نرجو أن نجوز</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والمنتظم وخ بهامش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بحضرة</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بتمامه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أعنی مکتوب المأمون إلی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فی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یرد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والجامعة والجفر یدلّان علی ضد ذلک وما أدری ما یفعل بی ولا بکم إن الحکم إلّا للّه‌یقضی بالحقّ وهو خیر الفاصلین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هبة اللّه بن الفضل بن صاعد الکاتب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العهد رأیته بخطّ المأمون، ابتاعه خالی یحیی بن صاعد بمئتی دینار وحمله إلی سیف الدولة صدقة بن منصور، وکان فیه خطوط جماعة من الکتّاب مثل الصُولی عبد اللّه بن العبّاس والوزیر المغربی</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ک، م</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خ، ک والبحار</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وتحرّیت</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التفحّص</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الکرکی والبحار</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ق وم ونسخة العلّامة المجلسی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العبد الفقیر إلی اللّه تعالی الفضل بن یحیی ابن الطیبی عفی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قابلت المکتوب الّذی کتبه الإمام علی بن موسی الرضا صلوات اللّه علیه وعلی آبائه الطاهرین بأصله الّذی کتبه الإمام المذکور علیه السلام بیده الشریفة حرفاً فحرفاً وألحقت ما فات منه وذکرت أنّه من خطّه علیه السلام، وذلک فی یوم الثلاثاء مستهل المحرّم من سنة تسع وتسعین وست مئة الهلالیة بواسط، والحمد للّه‌علی ذلک وله المنّة</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المقانب جمع مِقنَب، والمِقنَب من ثلاثین إلی أربعین،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المئة إلی ألف، وتقنبوا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تجمعوا، والقنیب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جماعات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حسبک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یکفیک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کرام</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المنسوج، ووَضَنْتُ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نسجته، والموضونة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المنسوجة بعض حلقهافی بعض مضاعَفَة،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منسوجة بالجواهر، ومنه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سُرُر موضونة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تخیّلها</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واستبق فی</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منازلهم</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یهمله</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شتاتهم</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الأحان</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فکلّ</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نسخة الکرکی وک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منزلٌ، منزلاً</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یزل، لایزل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الأیّام حقّاً</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شدّة وقحط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العنتریس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الصلبة، والنون زائدة،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تجلی</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مقتداً</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المحتِد والأرومة والجُرثومة والضِئضئ والنِجار والنحاس والمنتمی والمنتضی والمغرس والمنبت والأصل نظائر، وهذه النظائر ذکرها صاحب کتاب الألفاظ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الکفعمی فی 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المذکور اسمه قعقاع بن شور؛ لم یک فی زمانه من تکرم الجلیس إذا جلس إلیه مثله، وذکروا أنّه لم یجلس إلیه جلیس إلّا وأمر بجائزة، وفیه یقول بعض جلسائه وقد أمر له بجائزة حین قام عنه</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قمت فی مدحهم بنصری</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الجیش؛ لأنّه 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والقلب والمیمنة والمیسرة والساق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الطُروس جمع الطِرس؛ وهی الصحیفة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الشُموس بالسین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یمنع ظهره، ولا 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شَموص، ورجل 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شموساً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نسخة الکرکی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الشین، وفی نسخة الکفعمی بضم الشین</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التَنّور، وحمی الوَطیس؛ أی اشتدّ الحرب، ونقل أنّ أوّل من قال ذلک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وغادر أی 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الحُرقة وشدّة الوجد من عشق أو 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مسّ الحُمّی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یؤسی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یُداوی، والآسی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الطبیب، والإساء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الروح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یُلقی</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طلیق</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شِسع النعل هی الّتی تشدّ إلی زمامها،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الوجه منّی 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فصیح، ویومٌ طلقٌ ولیلةٌ طلقٌ إذا لم یکن فیهما شیء یؤذی، ولسان طلق أی فصیح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للطائر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ذُناباه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والعامّة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شال الطیر ذَنَبه، فتغلط فیه فی ثلاثة مواضع، 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أشال الطائر ذُناباه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الکرکی، ک</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المرسیة</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لزیارة</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أبوجعفر</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تکن</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بیده</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یکفیه</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م</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 بخط الکرکی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أوّل کلامه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اُمّه ریحانة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وبعد أسطر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الخیزران</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خ،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تصحیف</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ک والبحار وتاریخ بغداد،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 وعشرین ومئتین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تصحیف</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شهادته علیه السلام فی أیّام خلافة الواثق؛ مخالف للتواریخ المشهورة، لأنّهم‌اتّفقوا علی أنّ الواثق بویع فی شهر ربیع الأوّل سنة سبع وعشرین ومئتین، ولم یقل أحد ببقائه علیه السلام إلی ذلک الوقت، لکن ذکر هذا القول المسعودی فی مروج الذهب حیث قال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سنة تسع عشرة ومئتین قُبض محمّد بن علیّ بن موسی علیه السلام لخمس خلون من ذی الحجّة؛ وصلّی علیه الواثق وهو ابن خمس وعشرین سنة، وقُبض أبوه علیه السلام ومحمّد ابن سبع سنین وثمانیة أشهر، وقیل غیر ذلک،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ام الفضل بنت المأمون لمّا قدمت معه من المدینة سمّته، وإنّما ذکرنا من أمره ما وصفنا؛ لأنّ أهل الإمامة قد تنازعوا فی سنّه عند وفاة أبیه علیهما السلام</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فدفن</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الخطیب فی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سعد، ومن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سنة عشرین ومئتین،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جدّه موسی بن جعفر لیس فی تاریخ بغداد</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ابنة</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وحُمِلَت</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الخطیب فی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مرآة الجنان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تاریخ بغداد وبعض‌المصادر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ماخاب</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الدَلجَة والدُلجَة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من أوّل اللیل</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الخطیب فی تاریخه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وعنه فی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21537/815:8</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الخطیب فی تاریخه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الخطیب فی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بالعیار</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ابن شعبة فی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وخ بهامش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فَارجُ الّذی</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أبی جعفر الخثعمی، وأبو بکر الجوهری فی کتاب السقیفة کما عنه ابن أبی الحدید فی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 ما عدا نسخة الکرکی</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هامش ق،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هامش ن‌بخطّ کاتب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الحاشیة ما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غایات</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نحوه 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وابن عساکر فی ترجمة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1309/287:3</w:t>
      </w:r>
      <w:r>
        <w:rPr>
          <w:rFonts w:ascii="IRNazanin" w:hAnsi="IRNazanin" w:eastAsia="IRNazanin"/>
          <w:b w:val="false"/>
          <w:b w:val="false"/>
          <w:bCs w:val="false"/>
          <w:i w:val="false"/>
          <w:i w:val="false"/>
          <w:iCs w:val="false"/>
          <w:color w:val="333333"/>
          <w:sz w:val="20"/>
          <w:sz w:val="20"/>
          <w:szCs w:val="20"/>
          <w:rtl w:val="true"/>
        </w:rPr>
        <w:t>، والآبی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والآمدی فی الغرر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واللیثی فی عیون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 وابن شعبة فی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12/38:78</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وخ بهامش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میدان</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الکراجکی فی معدن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السیّد الرضی فی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والآمدی فی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وابن حمدون فی التذکرة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455/153:8</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هابه</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79:78</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صدره الرضی فی قصار الحکم من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الکراجکی فی 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والدیلمی فی 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 بخط کاتب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حسبک من 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الحاشیة ما صورته کذا، وصوابه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 المرء من کمال</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نزهة الناظر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لایحمد</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80:78</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نزهة الناظر وأعلام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أدبه علمه بما لابّد منه</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قدرته</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الملامة</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وبحضرة</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أذاه</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بإصلاح</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80:78</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الکراجکی فی معدن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ابن شعبة فی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50:78</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الریاء</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81:78</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نسخة الکرکی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یُجتَلَب</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والانطواع</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بمنافسة</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ثمانیة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تصحیف</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وخلّط المریض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 ما یضرّه</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خ،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لها سبیکة وکانت نوبیة</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الشهید</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وهبه اللّه لک وقرّ عیوننا</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النسخ ما عدا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 السهم، الواحدة 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بعده فی هامش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وقذذت الریش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أطرافها، والأقَذّ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الذّی لا ریش علیه، قاله الجوهری</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یمضی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م،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لاتمضی</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ولداً</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واقفیاً</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إمامان فی عصر</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الکرکی والمصدر</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شعف</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 یشارکه</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ن،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واستنکروه</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تخرج</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تنزع 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وضبط کلاهما فی نسخة الکرکی،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ینزع منّا</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الفزعة، وهل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 فیه ونسیه</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 قبلی</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 یبرّز تبریزا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 أصاحبه فضلاً</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العلم فی الفضل والکمال</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والطریقة</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تزل</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یبیّن</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فی متن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ظهر</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فأجمع</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متّکأ من أدم</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حرم</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وکذا فی ثلاثة موارد بعده</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لیلاً کان صیده أو نهاراً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خ وک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لیلاً کان قتله الصید أو نهاراً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اللیل کان قتله للصید أم نهاراً</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أتخطب</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ابنة</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زوّجته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زوّجته بها یا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 زوّجتنیها یاأمیر المؤمنین بها</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فطم عن اللبن وإذا</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علیه</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 جعفر</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تسأل یحیی کما سألک</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أخبرنی</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العشاء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العشاء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وکذا فی الموارد الآتیة</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ک والمصدر</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وأخرجت</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یقع</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المساکین</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اللفظ، وتلخیص بعض الفقرات</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المأمون</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یغیّرنی</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غیر تعقیب</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حملاً جنیّاً</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ودفعت شیئاً إلی البوابین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وداریت البوابین</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قصّتک</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بموقفی</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فکتبت عنه قصّة إلی محمّد بن عبد الملک الزیّات وشرحت أمره‌فیها، ورفعتها إلی محمّد</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یهرعون</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وتبسّم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ولیس فی المصدر</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وأعطانی</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عریف</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فدللته</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الحمّال</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الیوم منه</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ببغداد</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خیزران</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موالید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وروی عنه روایة ابن سنان الخطیب فی تاریخه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الکرکی، م</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فی إثبات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الرحمان بن جعفر الحمیری، عن أحمد بن هلال، عن امیّة بن علیّ</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ربیع</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القطب 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6/666:2</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یتشوفون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وکتب الکفعمی فی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اشتاف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تطاول ونظر، وشیِّفة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طلیعتهم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یشتاف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وأشاف علی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قاله الجوهری</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الکرکی، م</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فی إثبات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460/524</w:t>
      </w:r>
      <w:r>
        <w:rPr>
          <w:rFonts w:ascii="IRNazanin" w:hAnsi="IRNazanin" w:eastAsia="IRNazanin"/>
          <w:b w:val="false"/>
          <w:b w:val="false"/>
          <w:bCs w:val="false"/>
          <w:i w:val="false"/>
          <w:i w:val="false"/>
          <w:iCs w:val="false"/>
          <w:color w:val="333333"/>
          <w:sz w:val="20"/>
          <w:sz w:val="20"/>
          <w:szCs w:val="20"/>
          <w:rtl w:val="true"/>
        </w:rPr>
        <w:t>، والخرائج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محمّد النهدی عن عمران بن محمّد الأشعری</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والکافی</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8/496:1</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7/496:1</w:t>
      </w:r>
      <w:r>
        <w:rPr>
          <w:rFonts w:ascii="IRNazanin" w:hAnsi="IRNazanin" w:eastAsia="IRNazanin"/>
          <w:b w:val="false"/>
          <w:b w:val="false"/>
          <w:bCs w:val="false"/>
          <w:i w:val="false"/>
          <w:i w:val="false"/>
          <w:iCs w:val="false"/>
          <w:color w:val="333333"/>
          <w:sz w:val="20"/>
          <w:sz w:val="20"/>
          <w:szCs w:val="20"/>
          <w:rtl w:val="true"/>
        </w:rPr>
        <w:t>، وابن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توفی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12/497:1</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ک</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8/667:2</w:t>
      </w:r>
      <w:r>
        <w:rPr>
          <w:rFonts w:ascii="IRNazanin" w:hAnsi="IRNazanin" w:eastAsia="IRNazanin"/>
          <w:b w:val="false"/>
          <w:b w:val="false"/>
          <w:bCs w:val="false"/>
          <w:i w:val="false"/>
          <w:i w:val="false"/>
          <w:iCs w:val="false"/>
          <w:color w:val="333333"/>
          <w:sz w:val="20"/>
          <w:sz w:val="20"/>
          <w:szCs w:val="20"/>
          <w:rtl w:val="true"/>
        </w:rPr>
        <w:t xml:space="preserve">، وتقدّم نحوه فی ترجمة الصادق علیه السلام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1/372:1</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أخبرنی</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بأعجوبة</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وضبط أیضاً 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تسمع</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هو الصواب</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عضواً عضواً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وأنفذ</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تلخیص</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الإمرأة</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فورتها</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3/376:1</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4/376:1</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ق 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5/377:1</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شیطان، أو رئیسٌ للجنّ، ومنه سمّی الإعصار زَوبعة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دخلت المدینة صرت إلی أبی‌جعفر</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6/377:1</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12/383:1</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 والمصدر</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وهبه اللّه العافیة</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فاستفتاهم</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نعرف</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الکرکی، ک</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الحمدونیة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228/113:1</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الحمدونیة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229/113:1</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الکرکی استدرک ما بین السطور، وکذا فی الموارد الآتیة</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إشارة أبیه</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والمصدر</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فأتی</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عظیم</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م</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مریّة</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سیول دوافع سیوف قواطع</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الضحّاک، قاله الجوهری، وقال الثعالبی فی کتابه سرّ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الحسن البشر، المعمّم المسود فی قومه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الکرکی، م</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أباهم</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البیت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وضبط أیضاً 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یطیق</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کفکفه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وصرفه ومنعه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وانثال علیه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وکثر فلم یعرف بأیّة یبدأ</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وعلم</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تمطر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الجدا وهو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النوء بمعنی المطر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والسنة الجماد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لم یصبها مطر</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 تنشأ غدوة</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مرفوع</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وخ بهامش ق 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یشدّ من عهد عاد</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غزر الماء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وسحّ الماء والمطر سحاً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المطر</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بفضلهم</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 بن ساعدة الإیادی أحد حکماء العرب، وهو اسقف نجران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وخ بهامش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ولکن ما الرُبا مثل الوِهاد</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image" Target="media/image2.jpeg"/><Relationship Id="rId542" Type="http://schemas.openxmlformats.org/officeDocument/2006/relationships/image" Target="media/image2.jpeg"/><Relationship Id="rId543" Type="http://schemas.openxmlformats.org/officeDocument/2006/relationships/footer" Target="footer536.xml"/><Relationship Id="rId544" Type="http://schemas.openxmlformats.org/officeDocument/2006/relationships/footnotes" Target="footnotes.xml"/><Relationship Id="rId545" Type="http://schemas.openxmlformats.org/officeDocument/2006/relationships/numbering" Target="numbering.xml"/><Relationship Id="rId546" Type="http://schemas.openxmlformats.org/officeDocument/2006/relationships/fontTable" Target="fontTable.xml"/><Relationship Id="rId547" Type="http://schemas.openxmlformats.org/officeDocument/2006/relationships/settings" Target="settings.xml"/><Relationship Id="rId5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540</Pages>
  <Words>131495</Words>
  <Characters>581091</Characters>
  <CharactersWithSpaces>707376</CharactersWithSpaces>
  <Paragraphs>8105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2026-08-28T13:59:04Z</dcterms:created>
  <dc:creator>ghaemiyeh.com</dc:creator>
  <dc:description/>
  <dc:language>en-US</dc:language>
  <cp:lastModifiedBy/>
  <dcterms:modified xsi:type="dcterms:W3CDTF">2026-08-28T17:29:42Z</dcterms:modified>
  <cp:revision>1</cp:revision>
  <dc:subject/>
  <dc:title>کشف الغمه فی معرفه الائمه علیه السلام جلد 3</dc:title>
</cp:coreProperties>
</file>

<file path=docProps/custom.xml><?xml version="1.0" encoding="utf-8"?>
<Properties xmlns="http://schemas.openxmlformats.org/officeDocument/2006/custom-properties" xmlns:vt="http://schemas.openxmlformats.org/officeDocument/2006/docPropsVTypes"/>
</file>