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044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486046_3381743652">
            <w:r>
              <w:rPr>
                <w:webHidden/>
                <w:rStyle w:val="IndexLink"/>
                <w:rtl w:val="true"/>
              </w:rPr>
              <w:t>تتمة کتاب الصلاة</w:t>
            </w:r>
            <w:r>
              <w:rPr>
                <w:rStyle w:val="IndexLink"/>
                <w:rtl w:val="true"/>
              </w:rPr>
              <w:tab/>
            </w:r>
            <w:r>
              <w:rPr>
                <w:rStyle w:val="IndexLink"/>
              </w:rPr>
              <w:t>17</w:t>
            </w:r>
          </w:hyperlink>
        </w:p>
        <w:p>
          <w:pPr>
            <w:pStyle w:val="Contents3"/>
            <w:tabs>
              <w:tab w:val="clear" w:pos="8459"/>
              <w:tab w:val="right" w:pos="9026" w:leader="dot"/>
            </w:tabs>
            <w:rPr/>
          </w:pPr>
          <w:hyperlink w:anchor="__RefHeading___Toc2486048_3381743652">
            <w:r>
              <w:rPr>
                <w:webHidden/>
                <w:rStyle w:val="IndexLink"/>
                <w:rtl w:val="true"/>
              </w:rPr>
              <w:t xml:space="preserve">باب </w:t>
            </w:r>
            <w:r>
              <w:rPr>
                <w:rStyle w:val="IndexLink"/>
              </w:rPr>
              <w:t>23</w:t>
            </w:r>
            <w:r>
              <w:rPr>
                <w:rStyle w:val="IndexLink"/>
                <w:rtl w:val="true"/>
              </w:rPr>
              <w:t xml:space="preserve"> </w:t>
            </w:r>
            <w:r>
              <w:rPr>
                <w:rStyle w:val="IndexLink"/>
                <w:rtl w:val="true"/>
              </w:rPr>
              <w:t>القراءة و آدابها و أحکامها</w:t>
            </w:r>
            <w:r>
              <w:rPr>
                <w:rStyle w:val="IndexLink"/>
                <w:rtl w:val="true"/>
              </w:rPr>
              <w:tab/>
            </w:r>
            <w:r>
              <w:rPr>
                <w:rStyle w:val="IndexLink"/>
              </w:rPr>
              <w:t>17</w:t>
            </w:r>
          </w:hyperlink>
        </w:p>
        <w:p>
          <w:pPr>
            <w:pStyle w:val="Contents4"/>
            <w:tabs>
              <w:tab w:val="clear" w:pos="8176"/>
              <w:tab w:val="right" w:pos="9026" w:leader="dot"/>
            </w:tabs>
            <w:rPr/>
          </w:pPr>
          <w:hyperlink w:anchor="__RefHeading___Toc2486050_3381743652">
            <w:r>
              <w:rPr>
                <w:webHidden/>
                <w:rStyle w:val="IndexLink"/>
                <w:rtl w:val="true"/>
              </w:rPr>
              <w:t>الآیات</w:t>
            </w:r>
            <w:r>
              <w:rPr>
                <w:rStyle w:val="IndexLink"/>
                <w:rtl w:val="true"/>
              </w:rPr>
              <w:tab/>
            </w:r>
            <w:r>
              <w:rPr>
                <w:rStyle w:val="IndexLink"/>
              </w:rPr>
              <w:t>17</w:t>
            </w:r>
          </w:hyperlink>
        </w:p>
        <w:p>
          <w:pPr>
            <w:pStyle w:val="Contents4"/>
            <w:tabs>
              <w:tab w:val="clear" w:pos="8176"/>
              <w:tab w:val="right" w:pos="9026" w:leader="dot"/>
            </w:tabs>
            <w:rPr/>
          </w:pPr>
          <w:hyperlink w:anchor="__RefHeading___Toc2486052_3381743652">
            <w:r>
              <w:rPr>
                <w:webHidden/>
                <w:rStyle w:val="IndexLink"/>
                <w:rtl w:val="true"/>
              </w:rPr>
              <w:t>تفسیر</w:t>
            </w:r>
            <w:r>
              <w:rPr>
                <w:rStyle w:val="IndexLink"/>
                <w:rtl w:val="true"/>
              </w:rPr>
              <w:tab/>
            </w:r>
            <w:r>
              <w:rPr>
                <w:rStyle w:val="IndexLink"/>
              </w:rPr>
              <w:t>21</w:t>
            </w:r>
          </w:hyperlink>
        </w:p>
        <w:p>
          <w:pPr>
            <w:pStyle w:val="Contents4"/>
            <w:tabs>
              <w:tab w:val="clear" w:pos="8176"/>
              <w:tab w:val="right" w:pos="9026" w:leader="dot"/>
            </w:tabs>
            <w:rPr/>
          </w:pPr>
          <w:hyperlink w:anchor="__RefHeading___Toc2486054_3381743652">
            <w:r>
              <w:rPr>
                <w:webHidden/>
                <w:rStyle w:val="IndexLink"/>
                <w:rtl w:val="true"/>
              </w:rPr>
              <w:t>و أقول</w:t>
            </w:r>
            <w:r>
              <w:rPr>
                <w:rStyle w:val="IndexLink"/>
                <w:rtl w:val="true"/>
              </w:rPr>
              <w:tab/>
            </w:r>
            <w:r>
              <w:rPr>
                <w:rStyle w:val="IndexLink"/>
              </w:rPr>
              <w:t>24</w:t>
            </w:r>
          </w:hyperlink>
        </w:p>
        <w:p>
          <w:pPr>
            <w:pStyle w:val="Contents4"/>
            <w:tabs>
              <w:tab w:val="clear" w:pos="8176"/>
              <w:tab w:val="right" w:pos="9026" w:leader="dot"/>
            </w:tabs>
            <w:rPr/>
          </w:pPr>
          <w:hyperlink w:anchor="__RefHeading___Toc2486056_3381743652">
            <w:r>
              <w:rPr>
                <w:webHidden/>
                <w:rStyle w:val="IndexLink"/>
                <w:rtl w:val="true"/>
              </w:rPr>
              <w:t>الأخبار</w:t>
            </w:r>
            <w:r>
              <w:rPr>
                <w:rStyle w:val="IndexLink"/>
                <w:rtl w:val="true"/>
              </w:rPr>
              <w:tab/>
            </w:r>
            <w:r>
              <w:rPr>
                <w:rStyle w:val="IndexLink"/>
              </w:rPr>
              <w:t>30</w:t>
            </w:r>
          </w:hyperlink>
        </w:p>
        <w:p>
          <w:pPr>
            <w:pStyle w:val="Contents5"/>
            <w:tabs>
              <w:tab w:val="clear" w:pos="7892"/>
              <w:tab w:val="right" w:pos="9026" w:leader="dot"/>
            </w:tabs>
            <w:rPr/>
          </w:pPr>
          <w:hyperlink w:anchor="__RefHeading___Toc2486058_3381743652">
            <w:r>
              <w:rPr>
                <w:webHidden/>
                <w:rStyle w:val="IndexLink"/>
                <w:rtl w:val="true"/>
              </w:rPr>
              <w:t>«</w:t>
            </w:r>
            <w:r>
              <w:rPr>
                <w:rStyle w:val="IndexLink"/>
              </w:rPr>
              <w:t>1</w:t>
            </w:r>
            <w:r>
              <w:rPr>
                <w:rStyle w:val="IndexLink"/>
                <w:rtl w:val="true"/>
              </w:rPr>
              <w:t>»</w:t>
              <w:tab/>
            </w:r>
            <w:r>
              <w:rPr>
                <w:rStyle w:val="IndexLink"/>
              </w:rPr>
              <w:t>30</w:t>
            </w:r>
          </w:hyperlink>
        </w:p>
        <w:p>
          <w:pPr>
            <w:pStyle w:val="Contents5"/>
            <w:tabs>
              <w:tab w:val="clear" w:pos="7892"/>
              <w:tab w:val="right" w:pos="9026" w:leader="dot"/>
            </w:tabs>
            <w:rPr/>
          </w:pPr>
          <w:hyperlink w:anchor="__RefHeading___Toc2486060_3381743652">
            <w:r>
              <w:rPr>
                <w:webHidden/>
                <w:rStyle w:val="IndexLink"/>
                <w:rtl w:val="true"/>
              </w:rPr>
              <w:t>«</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2486062_3381743652">
            <w:r>
              <w:rPr>
                <w:webHidden/>
                <w:rStyle w:val="IndexLink"/>
                <w:rtl w:val="true"/>
              </w:rPr>
              <w:t>«</w:t>
            </w:r>
            <w:r>
              <w:rPr>
                <w:rStyle w:val="IndexLink"/>
              </w:rPr>
              <w:t>3</w:t>
            </w:r>
            <w:r>
              <w:rPr>
                <w:rStyle w:val="IndexLink"/>
                <w:rtl w:val="true"/>
              </w:rPr>
              <w:t>»</w:t>
              <w:tab/>
            </w:r>
            <w:r>
              <w:rPr>
                <w:rStyle w:val="IndexLink"/>
              </w:rPr>
              <w:t>31</w:t>
            </w:r>
          </w:hyperlink>
        </w:p>
        <w:p>
          <w:pPr>
            <w:pStyle w:val="Contents5"/>
            <w:tabs>
              <w:tab w:val="clear" w:pos="7892"/>
              <w:tab w:val="right" w:pos="9026" w:leader="dot"/>
            </w:tabs>
            <w:rPr/>
          </w:pPr>
          <w:hyperlink w:anchor="__RefHeading___Toc2486064_3381743652">
            <w:r>
              <w:rPr>
                <w:webHidden/>
                <w:rStyle w:val="IndexLink"/>
                <w:rtl w:val="true"/>
              </w:rPr>
              <w:t>تبیین</w:t>
            </w:r>
            <w:r>
              <w:rPr>
                <w:rStyle w:val="IndexLink"/>
                <w:rtl w:val="true"/>
              </w:rPr>
              <w:tab/>
            </w:r>
            <w:r>
              <w:rPr>
                <w:rStyle w:val="IndexLink"/>
              </w:rPr>
              <w:t>32</w:t>
            </w:r>
          </w:hyperlink>
        </w:p>
        <w:p>
          <w:pPr>
            <w:pStyle w:val="Contents5"/>
            <w:tabs>
              <w:tab w:val="clear" w:pos="7892"/>
              <w:tab w:val="right" w:pos="9026" w:leader="dot"/>
            </w:tabs>
            <w:rPr/>
          </w:pPr>
          <w:hyperlink w:anchor="__RefHeading___Toc2486066_3381743652">
            <w:r>
              <w:rPr>
                <w:webHidden/>
                <w:rStyle w:val="IndexLink"/>
                <w:rtl w:val="true"/>
              </w:rPr>
              <w:t>«</w:t>
            </w:r>
            <w:r>
              <w:rPr>
                <w:rStyle w:val="IndexLink"/>
              </w:rPr>
              <w:t>4</w:t>
            </w:r>
            <w:r>
              <w:rPr>
                <w:rStyle w:val="IndexLink"/>
                <w:rtl w:val="true"/>
              </w:rPr>
              <w:t>»</w:t>
              <w:tab/>
            </w:r>
            <w:r>
              <w:rPr>
                <w:rStyle w:val="IndexLink"/>
              </w:rPr>
              <w:t>34</w:t>
            </w:r>
          </w:hyperlink>
        </w:p>
        <w:p>
          <w:pPr>
            <w:pStyle w:val="Contents5"/>
            <w:tabs>
              <w:tab w:val="clear" w:pos="7892"/>
              <w:tab w:val="right" w:pos="9026" w:leader="dot"/>
            </w:tabs>
            <w:rPr/>
          </w:pPr>
          <w:hyperlink w:anchor="__RefHeading___Toc2486068_3381743652">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2486070_3381743652">
            <w:r>
              <w:rPr>
                <w:webHidden/>
                <w:rStyle w:val="IndexLink"/>
                <w:rtl w:val="true"/>
              </w:rPr>
              <w:t>«</w:t>
            </w:r>
            <w:r>
              <w:rPr>
                <w:rStyle w:val="IndexLink"/>
              </w:rPr>
              <w:t>5</w:t>
            </w:r>
            <w:r>
              <w:rPr>
                <w:rStyle w:val="IndexLink"/>
                <w:rtl w:val="true"/>
              </w:rPr>
              <w:t>»</w:t>
              <w:tab/>
            </w:r>
            <w:r>
              <w:rPr>
                <w:rStyle w:val="IndexLink"/>
              </w:rPr>
              <w:t>35</w:t>
            </w:r>
          </w:hyperlink>
        </w:p>
        <w:p>
          <w:pPr>
            <w:pStyle w:val="Contents5"/>
            <w:tabs>
              <w:tab w:val="clear" w:pos="7892"/>
              <w:tab w:val="right" w:pos="9026" w:leader="dot"/>
            </w:tabs>
            <w:rPr/>
          </w:pPr>
          <w:hyperlink w:anchor="__RefHeading___Toc2486072_3381743652">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2486074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2486076_3381743652">
            <w:r>
              <w:rPr>
                <w:webHidden/>
                <w:rStyle w:val="IndexLink"/>
                <w:rtl w:val="true"/>
              </w:rPr>
              <w:t>«</w:t>
            </w:r>
            <w:r>
              <w:rPr>
                <w:rStyle w:val="IndexLink"/>
              </w:rPr>
              <w:t>7</w:t>
            </w:r>
            <w:r>
              <w:rPr>
                <w:rStyle w:val="IndexLink"/>
                <w:rtl w:val="true"/>
              </w:rPr>
              <w:t>»</w:t>
              <w:tab/>
            </w:r>
            <w:r>
              <w:rPr>
                <w:rStyle w:val="IndexLink"/>
              </w:rPr>
              <w:t>37</w:t>
            </w:r>
          </w:hyperlink>
        </w:p>
        <w:p>
          <w:pPr>
            <w:pStyle w:val="Contents5"/>
            <w:tabs>
              <w:tab w:val="clear" w:pos="7892"/>
              <w:tab w:val="right" w:pos="9026" w:leader="dot"/>
            </w:tabs>
            <w:rPr/>
          </w:pPr>
          <w:hyperlink w:anchor="__RefHeading___Toc2486078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486080_3381743652">
            <w:r>
              <w:rPr>
                <w:webHidden/>
                <w:rStyle w:val="IndexLink"/>
                <w:rtl w:val="true"/>
              </w:rPr>
              <w:t>«</w:t>
            </w:r>
            <w:r>
              <w:rPr>
                <w:rStyle w:val="IndexLink"/>
              </w:rPr>
              <w:t>8</w:t>
            </w:r>
            <w:r>
              <w:rPr>
                <w:rStyle w:val="IndexLink"/>
                <w:rtl w:val="true"/>
              </w:rPr>
              <w:t>»</w:t>
              <w:tab/>
            </w:r>
            <w:r>
              <w:rPr>
                <w:rStyle w:val="IndexLink"/>
              </w:rPr>
              <w:t>39</w:t>
            </w:r>
          </w:hyperlink>
        </w:p>
        <w:p>
          <w:pPr>
            <w:pStyle w:val="Contents5"/>
            <w:tabs>
              <w:tab w:val="clear" w:pos="7892"/>
              <w:tab w:val="right" w:pos="9026" w:leader="dot"/>
            </w:tabs>
            <w:rPr/>
          </w:pPr>
          <w:hyperlink w:anchor="__RefHeading___Toc2486082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2486084_3381743652">
            <w:r>
              <w:rPr>
                <w:webHidden/>
                <w:rStyle w:val="IndexLink"/>
                <w:rtl w:val="true"/>
              </w:rPr>
              <w:t>«</w:t>
            </w:r>
            <w:r>
              <w:rPr>
                <w:rStyle w:val="IndexLink"/>
              </w:rPr>
              <w:t>9</w:t>
            </w:r>
            <w:r>
              <w:rPr>
                <w:rStyle w:val="IndexLink"/>
                <w:rtl w:val="true"/>
              </w:rPr>
              <w:t>»</w:t>
              <w:tab/>
            </w:r>
            <w:r>
              <w:rPr>
                <w:rStyle w:val="IndexLink"/>
              </w:rPr>
              <w:t>44</w:t>
            </w:r>
          </w:hyperlink>
        </w:p>
        <w:p>
          <w:pPr>
            <w:pStyle w:val="Contents5"/>
            <w:tabs>
              <w:tab w:val="clear" w:pos="7892"/>
              <w:tab w:val="right" w:pos="9026" w:leader="dot"/>
            </w:tabs>
            <w:rPr/>
          </w:pPr>
          <w:hyperlink w:anchor="__RefHeading___Toc2486086_3381743652">
            <w:r>
              <w:rPr>
                <w:webHidden/>
                <w:rStyle w:val="IndexLink"/>
                <w:rtl w:val="true"/>
              </w:rPr>
              <w:t>توضیح</w:t>
            </w:r>
            <w:r>
              <w:rPr>
                <w:rStyle w:val="IndexLink"/>
                <w:rtl w:val="true"/>
              </w:rPr>
              <w:tab/>
            </w:r>
            <w:r>
              <w:rPr>
                <w:rStyle w:val="IndexLink"/>
              </w:rPr>
              <w:t>46</w:t>
            </w:r>
          </w:hyperlink>
        </w:p>
        <w:p>
          <w:pPr>
            <w:pStyle w:val="Contents5"/>
            <w:tabs>
              <w:tab w:val="clear" w:pos="7892"/>
              <w:tab w:val="right" w:pos="9026" w:leader="dot"/>
            </w:tabs>
            <w:rPr/>
          </w:pPr>
          <w:hyperlink w:anchor="__RefHeading___Toc2486088_3381743652">
            <w:r>
              <w:rPr>
                <w:webHidden/>
                <w:rStyle w:val="IndexLink"/>
                <w:rtl w:val="true"/>
              </w:rPr>
              <w:t>«</w:t>
            </w:r>
            <w:r>
              <w:rPr>
                <w:rStyle w:val="IndexLink"/>
              </w:rPr>
              <w:t>10</w:t>
            </w:r>
            <w:r>
              <w:rPr>
                <w:rStyle w:val="IndexLink"/>
                <w:rtl w:val="true"/>
              </w:rPr>
              <w:t>»</w:t>
              <w:tab/>
            </w:r>
            <w:r>
              <w:rPr>
                <w:rStyle w:val="IndexLink"/>
              </w:rPr>
              <w:t>46</w:t>
            </w:r>
          </w:hyperlink>
        </w:p>
        <w:p>
          <w:pPr>
            <w:pStyle w:val="Contents5"/>
            <w:tabs>
              <w:tab w:val="clear" w:pos="7892"/>
              <w:tab w:val="right" w:pos="9026" w:leader="dot"/>
            </w:tabs>
            <w:rPr/>
          </w:pPr>
          <w:hyperlink w:anchor="__RefHeading___Toc2486090_3381743652">
            <w:r>
              <w:rPr>
                <w:webHidden/>
                <w:rStyle w:val="IndexLink"/>
                <w:rtl w:val="true"/>
              </w:rPr>
              <w:t>بیان</w:t>
            </w:r>
            <w:r>
              <w:rPr>
                <w:rStyle w:val="IndexLink"/>
                <w:rtl w:val="true"/>
              </w:rPr>
              <w:tab/>
            </w:r>
            <w:r>
              <w:rPr>
                <w:rStyle w:val="IndexLink"/>
              </w:rPr>
              <w:t>49</w:t>
            </w:r>
          </w:hyperlink>
        </w:p>
        <w:p>
          <w:pPr>
            <w:pStyle w:val="Contents5"/>
            <w:tabs>
              <w:tab w:val="clear" w:pos="7892"/>
              <w:tab w:val="right" w:pos="9026" w:leader="dot"/>
            </w:tabs>
            <w:rPr/>
          </w:pPr>
          <w:hyperlink w:anchor="__RefHeading___Toc2486092_3381743652">
            <w:r>
              <w:rPr>
                <w:webHidden/>
                <w:rStyle w:val="IndexLink"/>
                <w:rtl w:val="true"/>
              </w:rPr>
              <w:t>«</w:t>
            </w:r>
            <w:r>
              <w:rPr>
                <w:rStyle w:val="IndexLink"/>
              </w:rPr>
              <w:t>11</w:t>
            </w:r>
            <w:r>
              <w:rPr>
                <w:rStyle w:val="IndexLink"/>
                <w:rtl w:val="true"/>
              </w:rPr>
              <w:t>»</w:t>
              <w:tab/>
            </w:r>
            <w:r>
              <w:rPr>
                <w:rStyle w:val="IndexLink"/>
              </w:rPr>
              <w:t>50</w:t>
            </w:r>
          </w:hyperlink>
        </w:p>
        <w:p>
          <w:pPr>
            <w:pStyle w:val="Contents5"/>
            <w:tabs>
              <w:tab w:val="clear" w:pos="7892"/>
              <w:tab w:val="right" w:pos="9026" w:leader="dot"/>
            </w:tabs>
            <w:rPr/>
          </w:pPr>
          <w:hyperlink w:anchor="__RefHeading___Toc2486094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2486096_3381743652">
            <w:r>
              <w:rPr>
                <w:webHidden/>
                <w:rStyle w:val="IndexLink"/>
                <w:rtl w:val="true"/>
              </w:rPr>
              <w:t>«</w:t>
            </w:r>
            <w:r>
              <w:rPr>
                <w:rStyle w:val="IndexLink"/>
              </w:rPr>
              <w:t>12</w:t>
            </w:r>
            <w:r>
              <w:rPr>
                <w:rStyle w:val="IndexLink"/>
                <w:rtl w:val="true"/>
              </w:rPr>
              <w:t>»</w:t>
              <w:tab/>
            </w:r>
            <w:r>
              <w:rPr>
                <w:rStyle w:val="IndexLink"/>
              </w:rPr>
              <w:t>51</w:t>
            </w:r>
          </w:hyperlink>
        </w:p>
        <w:p>
          <w:pPr>
            <w:pStyle w:val="Contents5"/>
            <w:tabs>
              <w:tab w:val="clear" w:pos="7892"/>
              <w:tab w:val="right" w:pos="9026" w:leader="dot"/>
            </w:tabs>
            <w:rPr/>
          </w:pPr>
          <w:hyperlink w:anchor="__RefHeading___Toc2486098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486100_3381743652">
            <w:r>
              <w:rPr>
                <w:webHidden/>
                <w:rStyle w:val="IndexLink"/>
                <w:rtl w:val="true"/>
              </w:rPr>
              <w:t>«</w:t>
            </w:r>
            <w:r>
              <w:rPr>
                <w:rStyle w:val="IndexLink"/>
              </w:rPr>
              <w:t>13</w:t>
            </w:r>
            <w:r>
              <w:rPr>
                <w:rStyle w:val="IndexLink"/>
                <w:rtl w:val="true"/>
              </w:rPr>
              <w:t>»</w:t>
              <w:tab/>
            </w:r>
            <w:r>
              <w:rPr>
                <w:rStyle w:val="IndexLink"/>
              </w:rPr>
              <w:t>53</w:t>
            </w:r>
          </w:hyperlink>
        </w:p>
        <w:p>
          <w:pPr>
            <w:pStyle w:val="Contents5"/>
            <w:tabs>
              <w:tab w:val="clear" w:pos="7892"/>
              <w:tab w:val="right" w:pos="9026" w:leader="dot"/>
            </w:tabs>
            <w:rPr/>
          </w:pPr>
          <w:hyperlink w:anchor="__RefHeading___Toc2486102_3381743652">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2486104_3381743652">
            <w:r>
              <w:rPr>
                <w:webHidden/>
                <w:rStyle w:val="IndexLink"/>
                <w:rtl w:val="true"/>
              </w:rPr>
              <w:t>و أقول</w:t>
            </w:r>
            <w:r>
              <w:rPr>
                <w:rStyle w:val="IndexLink"/>
                <w:rtl w:val="true"/>
              </w:rPr>
              <w:tab/>
            </w:r>
            <w:r>
              <w:rPr>
                <w:rStyle w:val="IndexLink"/>
              </w:rPr>
              <w:t>59</w:t>
            </w:r>
          </w:hyperlink>
        </w:p>
        <w:p>
          <w:pPr>
            <w:pStyle w:val="Contents5"/>
            <w:tabs>
              <w:tab w:val="clear" w:pos="7892"/>
              <w:tab w:val="right" w:pos="9026" w:leader="dot"/>
            </w:tabs>
            <w:rPr/>
          </w:pPr>
          <w:hyperlink w:anchor="__RefHeading___Toc2486106_3381743652">
            <w:r>
              <w:rPr>
                <w:webHidden/>
                <w:rStyle w:val="IndexLink"/>
                <w:rtl w:val="true"/>
              </w:rPr>
              <w:t>«</w:t>
            </w:r>
            <w:r>
              <w:rPr>
                <w:rStyle w:val="IndexLink"/>
              </w:rPr>
              <w:t>14</w:t>
            </w:r>
            <w:r>
              <w:rPr>
                <w:rStyle w:val="IndexLink"/>
                <w:rtl w:val="true"/>
              </w:rPr>
              <w:t>»</w:t>
              <w:tab/>
            </w:r>
            <w:r>
              <w:rPr>
                <w:rStyle w:val="IndexLink"/>
              </w:rPr>
              <w:t>59</w:t>
            </w:r>
          </w:hyperlink>
        </w:p>
        <w:p>
          <w:pPr>
            <w:pStyle w:val="Contents5"/>
            <w:tabs>
              <w:tab w:val="clear" w:pos="7892"/>
              <w:tab w:val="right" w:pos="9026" w:leader="dot"/>
            </w:tabs>
            <w:rPr/>
          </w:pPr>
          <w:hyperlink w:anchor="__RefHeading___Toc2486108_3381743652">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2486110_3381743652">
            <w:r>
              <w:rPr>
                <w:webHidden/>
                <w:rStyle w:val="IndexLink"/>
                <w:rtl w:val="true"/>
              </w:rPr>
              <w:t>«</w:t>
            </w:r>
            <w:r>
              <w:rPr>
                <w:rStyle w:val="IndexLink"/>
              </w:rPr>
              <w:t>16</w:t>
            </w:r>
            <w:r>
              <w:rPr>
                <w:rStyle w:val="IndexLink"/>
                <w:rtl w:val="true"/>
              </w:rPr>
              <w:t>»</w:t>
              <w:tab/>
            </w:r>
            <w:r>
              <w:rPr>
                <w:rStyle w:val="IndexLink"/>
              </w:rPr>
              <w:t>60</w:t>
            </w:r>
          </w:hyperlink>
        </w:p>
        <w:p>
          <w:pPr>
            <w:pStyle w:val="Contents5"/>
            <w:tabs>
              <w:tab w:val="clear" w:pos="7892"/>
              <w:tab w:val="right" w:pos="9026" w:leader="dot"/>
            </w:tabs>
            <w:rPr/>
          </w:pPr>
          <w:hyperlink w:anchor="__RefHeading___Toc2486112_3381743652">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2486114_3381743652">
            <w:r>
              <w:rPr>
                <w:webHidden/>
                <w:rStyle w:val="IndexLink"/>
                <w:rtl w:val="true"/>
              </w:rPr>
              <w:t>«</w:t>
            </w:r>
            <w:r>
              <w:rPr>
                <w:rStyle w:val="IndexLink"/>
              </w:rPr>
              <w:t>17</w:t>
            </w:r>
            <w:r>
              <w:rPr>
                <w:rStyle w:val="IndexLink"/>
                <w:rtl w:val="true"/>
              </w:rPr>
              <w:t>»</w:t>
              <w:tab/>
            </w:r>
            <w:r>
              <w:rPr>
                <w:rStyle w:val="IndexLink"/>
              </w:rPr>
              <w:t>61</w:t>
            </w:r>
          </w:hyperlink>
        </w:p>
        <w:p>
          <w:pPr>
            <w:pStyle w:val="Contents5"/>
            <w:tabs>
              <w:tab w:val="clear" w:pos="7892"/>
              <w:tab w:val="right" w:pos="9026" w:leader="dot"/>
            </w:tabs>
            <w:rPr/>
          </w:pPr>
          <w:hyperlink w:anchor="__RefHeading___Toc2486116_3381743652">
            <w:r>
              <w:rPr>
                <w:webHidden/>
                <w:rStyle w:val="IndexLink"/>
                <w:rtl w:val="true"/>
              </w:rPr>
              <w:t>«</w:t>
            </w:r>
            <w:r>
              <w:rPr>
                <w:rStyle w:val="IndexLink"/>
              </w:rPr>
              <w:t>18</w:t>
            </w:r>
            <w:r>
              <w:rPr>
                <w:rStyle w:val="IndexLink"/>
                <w:rtl w:val="true"/>
              </w:rPr>
              <w:t>»</w:t>
              <w:tab/>
            </w:r>
            <w:r>
              <w:rPr>
                <w:rStyle w:val="IndexLink"/>
              </w:rPr>
              <w:t>62</w:t>
            </w:r>
          </w:hyperlink>
        </w:p>
        <w:p>
          <w:pPr>
            <w:pStyle w:val="Contents5"/>
            <w:tabs>
              <w:tab w:val="clear" w:pos="7892"/>
              <w:tab w:val="right" w:pos="9026" w:leader="dot"/>
            </w:tabs>
            <w:rPr/>
          </w:pPr>
          <w:hyperlink w:anchor="__RefHeading___Toc2486118_3381743652">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2486120_3381743652">
            <w:r>
              <w:rPr>
                <w:webHidden/>
                <w:rStyle w:val="IndexLink"/>
                <w:rtl w:val="true"/>
              </w:rPr>
              <w:t>«</w:t>
            </w:r>
            <w:r>
              <w:rPr>
                <w:rStyle w:val="IndexLink"/>
              </w:rPr>
              <w:t>19</w:t>
            </w:r>
            <w:r>
              <w:rPr>
                <w:rStyle w:val="IndexLink"/>
                <w:rtl w:val="true"/>
              </w:rPr>
              <w:t>»</w:t>
              <w:tab/>
            </w:r>
            <w:r>
              <w:rPr>
                <w:rStyle w:val="IndexLink"/>
              </w:rPr>
              <w:t>63</w:t>
            </w:r>
          </w:hyperlink>
        </w:p>
        <w:p>
          <w:pPr>
            <w:pStyle w:val="Contents5"/>
            <w:tabs>
              <w:tab w:val="clear" w:pos="7892"/>
              <w:tab w:val="right" w:pos="9026" w:leader="dot"/>
            </w:tabs>
            <w:rPr/>
          </w:pPr>
          <w:hyperlink w:anchor="__RefHeading___Toc2486122_3381743652">
            <w:r>
              <w:rPr>
                <w:webHidden/>
                <w:rStyle w:val="IndexLink"/>
                <w:rtl w:val="true"/>
              </w:rPr>
              <w:t>«</w:t>
            </w:r>
            <w:r>
              <w:rPr>
                <w:rStyle w:val="IndexLink"/>
              </w:rPr>
              <w:t>20</w:t>
            </w:r>
            <w:r>
              <w:rPr>
                <w:rStyle w:val="IndexLink"/>
                <w:rtl w:val="true"/>
              </w:rPr>
              <w:t>»</w:t>
              <w:tab/>
            </w:r>
            <w:r>
              <w:rPr>
                <w:rStyle w:val="IndexLink"/>
              </w:rPr>
              <w:t>63</w:t>
            </w:r>
          </w:hyperlink>
        </w:p>
        <w:p>
          <w:pPr>
            <w:pStyle w:val="Contents5"/>
            <w:tabs>
              <w:tab w:val="clear" w:pos="7892"/>
              <w:tab w:val="right" w:pos="9026" w:leader="dot"/>
            </w:tabs>
            <w:rPr/>
          </w:pPr>
          <w:hyperlink w:anchor="__RefHeading___Toc2486124_3381743652">
            <w:r>
              <w:rPr>
                <w:webHidden/>
                <w:rStyle w:val="IndexLink"/>
                <w:rtl w:val="true"/>
              </w:rPr>
              <w:t>«</w:t>
            </w:r>
            <w:r>
              <w:rPr>
                <w:rStyle w:val="IndexLink"/>
              </w:rPr>
              <w:t>21</w:t>
            </w:r>
            <w:r>
              <w:rPr>
                <w:rStyle w:val="IndexLink"/>
                <w:rtl w:val="true"/>
              </w:rPr>
              <w:t>»</w:t>
              <w:tab/>
            </w:r>
            <w:r>
              <w:rPr>
                <w:rStyle w:val="IndexLink"/>
              </w:rPr>
              <w:t>64</w:t>
            </w:r>
          </w:hyperlink>
        </w:p>
        <w:p>
          <w:pPr>
            <w:pStyle w:val="Contents5"/>
            <w:tabs>
              <w:tab w:val="clear" w:pos="7892"/>
              <w:tab w:val="right" w:pos="9026" w:leader="dot"/>
            </w:tabs>
            <w:rPr/>
          </w:pPr>
          <w:hyperlink w:anchor="__RefHeading___Toc2486126_3381743652">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2486128_3381743652">
            <w:r>
              <w:rPr>
                <w:webHidden/>
                <w:rStyle w:val="IndexLink"/>
                <w:rtl w:val="true"/>
              </w:rPr>
              <w:t>«</w:t>
            </w:r>
            <w:r>
              <w:rPr>
                <w:rStyle w:val="IndexLink"/>
              </w:rPr>
              <w:t>22</w:t>
            </w:r>
            <w:r>
              <w:rPr>
                <w:rStyle w:val="IndexLink"/>
                <w:rtl w:val="true"/>
              </w:rPr>
              <w:t>»</w:t>
              <w:tab/>
            </w:r>
            <w:r>
              <w:rPr>
                <w:rStyle w:val="IndexLink"/>
              </w:rPr>
              <w:t>65</w:t>
            </w:r>
          </w:hyperlink>
        </w:p>
        <w:p>
          <w:pPr>
            <w:pStyle w:val="Contents5"/>
            <w:tabs>
              <w:tab w:val="clear" w:pos="7892"/>
              <w:tab w:val="right" w:pos="9026" w:leader="dot"/>
            </w:tabs>
            <w:rPr/>
          </w:pPr>
          <w:hyperlink w:anchor="__RefHeading___Toc2486130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2486132_3381743652">
            <w:r>
              <w:rPr>
                <w:webHidden/>
                <w:rStyle w:val="IndexLink"/>
                <w:rtl w:val="true"/>
              </w:rPr>
              <w:t>«</w:t>
            </w:r>
            <w:r>
              <w:rPr>
                <w:rStyle w:val="IndexLink"/>
              </w:rPr>
              <w:t>23</w:t>
            </w:r>
            <w:r>
              <w:rPr>
                <w:rStyle w:val="IndexLink"/>
                <w:rtl w:val="true"/>
              </w:rPr>
              <w:t>»</w:t>
              <w:tab/>
            </w:r>
            <w:r>
              <w:rPr>
                <w:rStyle w:val="IndexLink"/>
              </w:rPr>
              <w:t>66</w:t>
            </w:r>
          </w:hyperlink>
        </w:p>
        <w:p>
          <w:pPr>
            <w:pStyle w:val="Contents5"/>
            <w:tabs>
              <w:tab w:val="clear" w:pos="7892"/>
              <w:tab w:val="right" w:pos="9026" w:leader="dot"/>
            </w:tabs>
            <w:rPr/>
          </w:pPr>
          <w:hyperlink w:anchor="__RefHeading___Toc2486134_3381743652">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2486136_3381743652">
            <w:r>
              <w:rPr>
                <w:webHidden/>
                <w:rStyle w:val="IndexLink"/>
                <w:rtl w:val="true"/>
              </w:rPr>
              <w:t>قلت</w:t>
            </w:r>
            <w:r>
              <w:rPr>
                <w:rStyle w:val="IndexLink"/>
                <w:rtl w:val="true"/>
              </w:rPr>
              <w:tab/>
            </w:r>
            <w:r>
              <w:rPr>
                <w:rStyle w:val="IndexLink"/>
              </w:rPr>
              <w:t>70</w:t>
            </w:r>
          </w:hyperlink>
        </w:p>
        <w:p>
          <w:pPr>
            <w:pStyle w:val="Contents5"/>
            <w:tabs>
              <w:tab w:val="clear" w:pos="7892"/>
              <w:tab w:val="right" w:pos="9026" w:leader="dot"/>
            </w:tabs>
            <w:rPr/>
          </w:pPr>
          <w:hyperlink w:anchor="__RefHeading___Toc2486138_3381743652">
            <w:r>
              <w:rPr>
                <w:webHidden/>
                <w:rStyle w:val="IndexLink"/>
                <w:rtl w:val="true"/>
              </w:rPr>
              <w:t>«</w:t>
            </w:r>
            <w:r>
              <w:rPr>
                <w:rStyle w:val="IndexLink"/>
              </w:rPr>
              <w:t>24</w:t>
            </w:r>
            <w:r>
              <w:rPr>
                <w:rStyle w:val="IndexLink"/>
                <w:rtl w:val="true"/>
              </w:rPr>
              <w:t>»</w:t>
              <w:tab/>
            </w:r>
            <w:r>
              <w:rPr>
                <w:rStyle w:val="IndexLink"/>
              </w:rPr>
              <w:t>70</w:t>
            </w:r>
          </w:hyperlink>
        </w:p>
        <w:p>
          <w:pPr>
            <w:pStyle w:val="Contents5"/>
            <w:tabs>
              <w:tab w:val="clear" w:pos="7892"/>
              <w:tab w:val="right" w:pos="9026" w:leader="dot"/>
            </w:tabs>
            <w:rPr/>
          </w:pPr>
          <w:hyperlink w:anchor="__RefHeading___Toc2486140_3381743652">
            <w:r>
              <w:rPr>
                <w:webHidden/>
                <w:rStyle w:val="IndexLink"/>
                <w:rtl w:val="true"/>
              </w:rPr>
              <w:t>«</w:t>
            </w:r>
            <w:r>
              <w:rPr>
                <w:rStyle w:val="IndexLink"/>
              </w:rPr>
              <w:t>25</w:t>
            </w:r>
            <w:r>
              <w:rPr>
                <w:rStyle w:val="IndexLink"/>
                <w:rtl w:val="true"/>
              </w:rPr>
              <w:t>»</w:t>
              <w:tab/>
            </w:r>
            <w:r>
              <w:rPr>
                <w:rStyle w:val="IndexLink"/>
              </w:rPr>
              <w:t>71</w:t>
            </w:r>
          </w:hyperlink>
        </w:p>
        <w:p>
          <w:pPr>
            <w:pStyle w:val="Contents5"/>
            <w:tabs>
              <w:tab w:val="clear" w:pos="7892"/>
              <w:tab w:val="right" w:pos="9026" w:leader="dot"/>
            </w:tabs>
            <w:rPr/>
          </w:pPr>
          <w:hyperlink w:anchor="__RefHeading___Toc2486142_3381743652">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2486144_3381743652">
            <w:r>
              <w:rPr>
                <w:webHidden/>
                <w:rStyle w:val="IndexLink"/>
                <w:rtl w:val="true"/>
              </w:rPr>
              <w:t>و أقول</w:t>
            </w:r>
            <w:r>
              <w:rPr>
                <w:rStyle w:val="IndexLink"/>
                <w:rtl w:val="true"/>
              </w:rPr>
              <w:tab/>
            </w:r>
            <w:r>
              <w:rPr>
                <w:rStyle w:val="IndexLink"/>
              </w:rPr>
              <w:t>71</w:t>
            </w:r>
          </w:hyperlink>
        </w:p>
        <w:p>
          <w:pPr>
            <w:pStyle w:val="Contents5"/>
            <w:tabs>
              <w:tab w:val="clear" w:pos="7892"/>
              <w:tab w:val="right" w:pos="9026" w:leader="dot"/>
            </w:tabs>
            <w:rPr/>
          </w:pPr>
          <w:hyperlink w:anchor="__RefHeading___Toc2486146_3381743652">
            <w:r>
              <w:rPr>
                <w:webHidden/>
                <w:rStyle w:val="IndexLink"/>
                <w:rtl w:val="true"/>
              </w:rPr>
              <w:t>«</w:t>
            </w:r>
            <w:r>
              <w:rPr>
                <w:rStyle w:val="IndexLink"/>
              </w:rPr>
              <w:t>26</w:t>
            </w:r>
            <w:r>
              <w:rPr>
                <w:rStyle w:val="IndexLink"/>
                <w:rtl w:val="true"/>
              </w:rPr>
              <w:t>»</w:t>
              <w:tab/>
            </w:r>
            <w:r>
              <w:rPr>
                <w:rStyle w:val="IndexLink"/>
              </w:rPr>
              <w:t>72</w:t>
            </w:r>
          </w:hyperlink>
        </w:p>
        <w:p>
          <w:pPr>
            <w:pStyle w:val="Contents5"/>
            <w:tabs>
              <w:tab w:val="clear" w:pos="7892"/>
              <w:tab w:val="right" w:pos="9026" w:leader="dot"/>
            </w:tabs>
            <w:rPr/>
          </w:pPr>
          <w:hyperlink w:anchor="__RefHeading___Toc2486148_3381743652">
            <w:r>
              <w:rPr>
                <w:webHidden/>
                <w:rStyle w:val="IndexLink"/>
                <w:rtl w:val="true"/>
              </w:rPr>
              <w:t>«</w:t>
            </w:r>
            <w:r>
              <w:rPr>
                <w:rStyle w:val="IndexLink"/>
              </w:rPr>
              <w:t>27</w:t>
            </w:r>
            <w:r>
              <w:rPr>
                <w:rStyle w:val="IndexLink"/>
                <w:rtl w:val="true"/>
              </w:rPr>
              <w:t>»</w:t>
              <w:tab/>
            </w:r>
            <w:r>
              <w:rPr>
                <w:rStyle w:val="IndexLink"/>
              </w:rPr>
              <w:t>72</w:t>
            </w:r>
          </w:hyperlink>
        </w:p>
        <w:p>
          <w:pPr>
            <w:pStyle w:val="Contents5"/>
            <w:tabs>
              <w:tab w:val="clear" w:pos="7892"/>
              <w:tab w:val="right" w:pos="9026" w:leader="dot"/>
            </w:tabs>
            <w:rPr/>
          </w:pPr>
          <w:hyperlink w:anchor="__RefHeading___Toc2486150_3381743652">
            <w:r>
              <w:rPr>
                <w:webHidden/>
                <w:rStyle w:val="IndexLink"/>
                <w:rtl w:val="true"/>
              </w:rPr>
              <w:t>أقول</w:t>
            </w:r>
            <w:r>
              <w:rPr>
                <w:rStyle w:val="IndexLink"/>
                <w:rtl w:val="true"/>
              </w:rPr>
              <w:tab/>
            </w:r>
            <w:r>
              <w:rPr>
                <w:rStyle w:val="IndexLink"/>
              </w:rPr>
              <w:t>73</w:t>
            </w:r>
          </w:hyperlink>
        </w:p>
        <w:p>
          <w:pPr>
            <w:pStyle w:val="Contents5"/>
            <w:tabs>
              <w:tab w:val="clear" w:pos="7892"/>
              <w:tab w:val="right" w:pos="9026" w:leader="dot"/>
            </w:tabs>
            <w:rPr/>
          </w:pPr>
          <w:hyperlink w:anchor="__RefHeading___Toc2486152_3381743652">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2486154_3381743652">
            <w:r>
              <w:rPr>
                <w:webHidden/>
                <w:rStyle w:val="IndexLink"/>
                <w:rtl w:val="true"/>
              </w:rPr>
              <w:t>«</w:t>
            </w:r>
            <w:r>
              <w:rPr>
                <w:rStyle w:val="IndexLink"/>
              </w:rPr>
              <w:t>28</w:t>
            </w:r>
            <w:r>
              <w:rPr>
                <w:rStyle w:val="IndexLink"/>
                <w:rtl w:val="true"/>
              </w:rPr>
              <w:t>»</w:t>
              <w:tab/>
            </w:r>
            <w:r>
              <w:rPr>
                <w:rStyle w:val="IndexLink"/>
              </w:rPr>
              <w:t>80</w:t>
            </w:r>
          </w:hyperlink>
        </w:p>
        <w:p>
          <w:pPr>
            <w:pStyle w:val="Contents5"/>
            <w:tabs>
              <w:tab w:val="clear" w:pos="7892"/>
              <w:tab w:val="right" w:pos="9026" w:leader="dot"/>
            </w:tabs>
            <w:rPr/>
          </w:pPr>
          <w:hyperlink w:anchor="__RefHeading___Toc2486156_3381743652">
            <w:r>
              <w:rPr>
                <w:webHidden/>
                <w:rStyle w:val="IndexLink"/>
                <w:rtl w:val="true"/>
              </w:rPr>
              <w:t>«</w:t>
            </w:r>
            <w:r>
              <w:rPr>
                <w:rStyle w:val="IndexLink"/>
              </w:rPr>
              <w:t>29</w:t>
            </w:r>
            <w:r>
              <w:rPr>
                <w:rStyle w:val="IndexLink"/>
                <w:rtl w:val="true"/>
              </w:rPr>
              <w:t>»</w:t>
              <w:tab/>
            </w:r>
            <w:r>
              <w:rPr>
                <w:rStyle w:val="IndexLink"/>
              </w:rPr>
              <w:t>81</w:t>
            </w:r>
          </w:hyperlink>
        </w:p>
        <w:p>
          <w:pPr>
            <w:pStyle w:val="Contents5"/>
            <w:tabs>
              <w:tab w:val="clear" w:pos="7892"/>
              <w:tab w:val="right" w:pos="9026" w:leader="dot"/>
            </w:tabs>
            <w:rPr/>
          </w:pPr>
          <w:hyperlink w:anchor="__RefHeading___Toc2486158_3381743652">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2486160_3381743652">
            <w:r>
              <w:rPr>
                <w:webHidden/>
                <w:rStyle w:val="IndexLink"/>
                <w:rtl w:val="true"/>
              </w:rPr>
              <w:t>أقول</w:t>
            </w:r>
            <w:r>
              <w:rPr>
                <w:rStyle w:val="IndexLink"/>
                <w:rtl w:val="true"/>
              </w:rPr>
              <w:tab/>
            </w:r>
            <w:r>
              <w:rPr>
                <w:rStyle w:val="IndexLink"/>
              </w:rPr>
              <w:t>84</w:t>
            </w:r>
          </w:hyperlink>
        </w:p>
        <w:p>
          <w:pPr>
            <w:pStyle w:val="Contents5"/>
            <w:tabs>
              <w:tab w:val="clear" w:pos="7892"/>
              <w:tab w:val="right" w:pos="9026" w:leader="dot"/>
            </w:tabs>
            <w:rPr/>
          </w:pPr>
          <w:hyperlink w:anchor="__RefHeading___Toc2486162_3381743652">
            <w:r>
              <w:rPr>
                <w:webHidden/>
                <w:rStyle w:val="IndexLink"/>
                <w:rtl w:val="true"/>
              </w:rPr>
              <w:t>«</w:t>
            </w:r>
            <w:r>
              <w:rPr>
                <w:rStyle w:val="IndexLink"/>
              </w:rPr>
              <w:t>30</w:t>
            </w:r>
            <w:r>
              <w:rPr>
                <w:rStyle w:val="IndexLink"/>
                <w:rtl w:val="true"/>
              </w:rPr>
              <w:t>»</w:t>
              <w:tab/>
            </w:r>
            <w:r>
              <w:rPr>
                <w:rStyle w:val="IndexLink"/>
              </w:rPr>
              <w:t>84</w:t>
            </w:r>
          </w:hyperlink>
        </w:p>
        <w:p>
          <w:pPr>
            <w:pStyle w:val="Contents5"/>
            <w:tabs>
              <w:tab w:val="clear" w:pos="7892"/>
              <w:tab w:val="right" w:pos="9026" w:leader="dot"/>
            </w:tabs>
            <w:rPr/>
          </w:pPr>
          <w:hyperlink w:anchor="__RefHeading___Toc2486164_3381743652">
            <w:r>
              <w:rPr>
                <w:webHidden/>
                <w:rStyle w:val="IndexLink"/>
                <w:rtl w:val="true"/>
              </w:rPr>
              <w:t>«</w:t>
            </w:r>
            <w:r>
              <w:rPr>
                <w:rStyle w:val="IndexLink"/>
              </w:rPr>
              <w:t>31</w:t>
            </w:r>
            <w:r>
              <w:rPr>
                <w:rStyle w:val="IndexLink"/>
                <w:rtl w:val="true"/>
              </w:rPr>
              <w:t>»</w:t>
              <w:tab/>
            </w:r>
            <w:r>
              <w:rPr>
                <w:rStyle w:val="IndexLink"/>
              </w:rPr>
              <w:t>86</w:t>
            </w:r>
          </w:hyperlink>
        </w:p>
        <w:p>
          <w:pPr>
            <w:pStyle w:val="Contents5"/>
            <w:tabs>
              <w:tab w:val="clear" w:pos="7892"/>
              <w:tab w:val="right" w:pos="9026" w:leader="dot"/>
            </w:tabs>
            <w:rPr/>
          </w:pPr>
          <w:hyperlink w:anchor="__RefHeading___Toc2486166_3381743652">
            <w:r>
              <w:rPr>
                <w:webHidden/>
                <w:rStyle w:val="IndexLink"/>
                <w:rtl w:val="true"/>
              </w:rPr>
              <w:t>«</w:t>
            </w:r>
            <w:r>
              <w:rPr>
                <w:rStyle w:val="IndexLink"/>
              </w:rPr>
              <w:t>32</w:t>
            </w:r>
            <w:r>
              <w:rPr>
                <w:rStyle w:val="IndexLink"/>
                <w:rtl w:val="true"/>
              </w:rPr>
              <w:t>»</w:t>
              <w:tab/>
            </w:r>
            <w:r>
              <w:rPr>
                <w:rStyle w:val="IndexLink"/>
              </w:rPr>
              <w:t>86</w:t>
            </w:r>
          </w:hyperlink>
        </w:p>
        <w:p>
          <w:pPr>
            <w:pStyle w:val="Contents5"/>
            <w:tabs>
              <w:tab w:val="clear" w:pos="7892"/>
              <w:tab w:val="right" w:pos="9026" w:leader="dot"/>
            </w:tabs>
            <w:rPr/>
          </w:pPr>
          <w:hyperlink w:anchor="__RefHeading___Toc2486168_3381743652">
            <w:r>
              <w:rPr>
                <w:webHidden/>
                <w:rStyle w:val="IndexLink"/>
                <w:rtl w:val="true"/>
              </w:rPr>
              <w:t>«</w:t>
            </w:r>
            <w:r>
              <w:rPr>
                <w:rStyle w:val="IndexLink"/>
              </w:rPr>
              <w:t>33</w:t>
            </w:r>
            <w:r>
              <w:rPr>
                <w:rStyle w:val="IndexLink"/>
                <w:rtl w:val="true"/>
              </w:rPr>
              <w:t>»</w:t>
              <w:tab/>
            </w:r>
            <w:r>
              <w:rPr>
                <w:rStyle w:val="IndexLink"/>
              </w:rPr>
              <w:t>87</w:t>
            </w:r>
          </w:hyperlink>
        </w:p>
        <w:p>
          <w:pPr>
            <w:pStyle w:val="Contents5"/>
            <w:tabs>
              <w:tab w:val="clear" w:pos="7892"/>
              <w:tab w:val="right" w:pos="9026" w:leader="dot"/>
            </w:tabs>
            <w:rPr/>
          </w:pPr>
          <w:hyperlink w:anchor="__RefHeading___Toc2486170_3381743652">
            <w:r>
              <w:rPr>
                <w:webHidden/>
                <w:rStyle w:val="IndexLink"/>
                <w:rtl w:val="true"/>
              </w:rPr>
              <w:t>«</w:t>
            </w:r>
            <w:r>
              <w:rPr>
                <w:rStyle w:val="IndexLink"/>
              </w:rPr>
              <w:t>34</w:t>
            </w:r>
            <w:r>
              <w:rPr>
                <w:rStyle w:val="IndexLink"/>
                <w:rtl w:val="true"/>
              </w:rPr>
              <w:t>»</w:t>
              <w:tab/>
            </w:r>
            <w:r>
              <w:rPr>
                <w:rStyle w:val="IndexLink"/>
              </w:rPr>
              <w:t>88</w:t>
            </w:r>
          </w:hyperlink>
        </w:p>
        <w:p>
          <w:pPr>
            <w:pStyle w:val="Contents5"/>
            <w:tabs>
              <w:tab w:val="clear" w:pos="7892"/>
              <w:tab w:val="right" w:pos="9026" w:leader="dot"/>
            </w:tabs>
            <w:rPr/>
          </w:pPr>
          <w:hyperlink w:anchor="__RefHeading___Toc2486172_3381743652">
            <w:r>
              <w:rPr>
                <w:webHidden/>
                <w:rStyle w:val="IndexLink"/>
                <w:rtl w:val="true"/>
              </w:rPr>
              <w:t>«</w:t>
            </w:r>
            <w:r>
              <w:rPr>
                <w:rStyle w:val="IndexLink"/>
              </w:rPr>
              <w:t>35</w:t>
            </w:r>
            <w:r>
              <w:rPr>
                <w:rStyle w:val="IndexLink"/>
                <w:rtl w:val="true"/>
              </w:rPr>
              <w:t>»</w:t>
              <w:tab/>
            </w:r>
            <w:r>
              <w:rPr>
                <w:rStyle w:val="IndexLink"/>
              </w:rPr>
              <w:t>88</w:t>
            </w:r>
          </w:hyperlink>
        </w:p>
        <w:p>
          <w:pPr>
            <w:pStyle w:val="Contents5"/>
            <w:tabs>
              <w:tab w:val="clear" w:pos="7892"/>
              <w:tab w:val="right" w:pos="9026" w:leader="dot"/>
            </w:tabs>
            <w:rPr/>
          </w:pPr>
          <w:hyperlink w:anchor="__RefHeading___Toc2486174_3381743652">
            <w:r>
              <w:rPr>
                <w:webHidden/>
                <w:rStyle w:val="IndexLink"/>
                <w:rtl w:val="true"/>
              </w:rPr>
              <w:t>أقول</w:t>
            </w:r>
            <w:r>
              <w:rPr>
                <w:rStyle w:val="IndexLink"/>
                <w:rtl w:val="true"/>
              </w:rPr>
              <w:tab/>
            </w:r>
            <w:r>
              <w:rPr>
                <w:rStyle w:val="IndexLink"/>
              </w:rPr>
              <w:t>88</w:t>
            </w:r>
          </w:hyperlink>
        </w:p>
        <w:p>
          <w:pPr>
            <w:pStyle w:val="Contents5"/>
            <w:tabs>
              <w:tab w:val="clear" w:pos="7892"/>
              <w:tab w:val="right" w:pos="9026" w:leader="dot"/>
            </w:tabs>
            <w:rPr/>
          </w:pPr>
          <w:hyperlink w:anchor="__RefHeading___Toc2486176_3381743652">
            <w:r>
              <w:rPr>
                <w:webHidden/>
                <w:rStyle w:val="IndexLink"/>
                <w:rtl w:val="true"/>
              </w:rPr>
              <w:t>«</w:t>
            </w:r>
            <w:r>
              <w:rPr>
                <w:rStyle w:val="IndexLink"/>
              </w:rPr>
              <w:t>36</w:t>
            </w:r>
            <w:r>
              <w:rPr>
                <w:rStyle w:val="IndexLink"/>
                <w:rtl w:val="true"/>
              </w:rPr>
              <w:t>»</w:t>
              <w:tab/>
            </w:r>
            <w:r>
              <w:rPr>
                <w:rStyle w:val="IndexLink"/>
              </w:rPr>
              <w:t>89</w:t>
            </w:r>
          </w:hyperlink>
        </w:p>
        <w:p>
          <w:pPr>
            <w:pStyle w:val="Contents5"/>
            <w:tabs>
              <w:tab w:val="clear" w:pos="7892"/>
              <w:tab w:val="right" w:pos="9026" w:leader="dot"/>
            </w:tabs>
            <w:rPr/>
          </w:pPr>
          <w:hyperlink w:anchor="__RefHeading___Toc2486178_3381743652">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2486180_3381743652">
            <w:r>
              <w:rPr>
                <w:webHidden/>
                <w:rStyle w:val="IndexLink"/>
                <w:rtl w:val="true"/>
              </w:rPr>
              <w:t>«</w:t>
            </w:r>
            <w:r>
              <w:rPr>
                <w:rStyle w:val="IndexLink"/>
              </w:rPr>
              <w:t>37</w:t>
            </w:r>
            <w:r>
              <w:rPr>
                <w:rStyle w:val="IndexLink"/>
                <w:rtl w:val="true"/>
              </w:rPr>
              <w:t>»</w:t>
              <w:tab/>
            </w:r>
            <w:r>
              <w:rPr>
                <w:rStyle w:val="IndexLink"/>
              </w:rPr>
              <w:t>92</w:t>
            </w:r>
          </w:hyperlink>
        </w:p>
        <w:p>
          <w:pPr>
            <w:pStyle w:val="Contents5"/>
            <w:tabs>
              <w:tab w:val="clear" w:pos="7892"/>
              <w:tab w:val="right" w:pos="9026" w:leader="dot"/>
            </w:tabs>
            <w:rPr/>
          </w:pPr>
          <w:hyperlink w:anchor="__RefHeading___Toc2486182_3381743652">
            <w:r>
              <w:rPr>
                <w:webHidden/>
                <w:rStyle w:val="IndexLink"/>
                <w:rtl w:val="true"/>
              </w:rPr>
              <w:t>«</w:t>
            </w:r>
            <w:r>
              <w:rPr>
                <w:rStyle w:val="IndexLink"/>
              </w:rPr>
              <w:t>38</w:t>
            </w:r>
            <w:r>
              <w:rPr>
                <w:rStyle w:val="IndexLink"/>
                <w:rtl w:val="true"/>
              </w:rPr>
              <w:t>»</w:t>
              <w:tab/>
            </w:r>
            <w:r>
              <w:rPr>
                <w:rStyle w:val="IndexLink"/>
              </w:rPr>
              <w:t>92</w:t>
            </w:r>
          </w:hyperlink>
        </w:p>
        <w:p>
          <w:pPr>
            <w:pStyle w:val="Contents5"/>
            <w:tabs>
              <w:tab w:val="clear" w:pos="7892"/>
              <w:tab w:val="right" w:pos="9026" w:leader="dot"/>
            </w:tabs>
            <w:rPr/>
          </w:pPr>
          <w:hyperlink w:anchor="__RefHeading___Toc2486184_3381743652">
            <w:r>
              <w:rPr>
                <w:webHidden/>
                <w:rStyle w:val="IndexLink"/>
                <w:rtl w:val="true"/>
              </w:rPr>
              <w:t>«</w:t>
            </w:r>
            <w:r>
              <w:rPr>
                <w:rStyle w:val="IndexLink"/>
              </w:rPr>
              <w:t>39</w:t>
            </w:r>
            <w:r>
              <w:rPr>
                <w:rStyle w:val="IndexLink"/>
                <w:rtl w:val="true"/>
              </w:rPr>
              <w:t>»</w:t>
              <w:tab/>
            </w:r>
            <w:r>
              <w:rPr>
                <w:rStyle w:val="IndexLink"/>
              </w:rPr>
              <w:t>92</w:t>
            </w:r>
          </w:hyperlink>
        </w:p>
        <w:p>
          <w:pPr>
            <w:pStyle w:val="Contents5"/>
            <w:tabs>
              <w:tab w:val="clear" w:pos="7892"/>
              <w:tab w:val="right" w:pos="9026" w:leader="dot"/>
            </w:tabs>
            <w:rPr/>
          </w:pPr>
          <w:hyperlink w:anchor="__RefHeading___Toc2486186_3381743652">
            <w:r>
              <w:rPr>
                <w:webHidden/>
                <w:rStyle w:val="IndexLink"/>
                <w:rtl w:val="true"/>
              </w:rPr>
              <w:t>«</w:t>
            </w:r>
            <w:r>
              <w:rPr>
                <w:rStyle w:val="IndexLink"/>
              </w:rPr>
              <w:t>40</w:t>
            </w:r>
            <w:r>
              <w:rPr>
                <w:rStyle w:val="IndexLink"/>
                <w:rtl w:val="true"/>
              </w:rPr>
              <w:t>»</w:t>
              <w:tab/>
            </w:r>
            <w:r>
              <w:rPr>
                <w:rStyle w:val="IndexLink"/>
              </w:rPr>
              <w:t>93</w:t>
            </w:r>
          </w:hyperlink>
        </w:p>
        <w:p>
          <w:pPr>
            <w:pStyle w:val="Contents5"/>
            <w:tabs>
              <w:tab w:val="clear" w:pos="7892"/>
              <w:tab w:val="right" w:pos="9026" w:leader="dot"/>
            </w:tabs>
            <w:rPr/>
          </w:pPr>
          <w:hyperlink w:anchor="__RefHeading___Toc2486188_3381743652">
            <w:r>
              <w:rPr>
                <w:webHidden/>
                <w:rStyle w:val="IndexLink"/>
                <w:rtl w:val="true"/>
              </w:rPr>
              <w:t>«</w:t>
            </w:r>
            <w:r>
              <w:rPr>
                <w:rStyle w:val="IndexLink"/>
              </w:rPr>
              <w:t>41</w:t>
            </w:r>
            <w:r>
              <w:rPr>
                <w:rStyle w:val="IndexLink"/>
                <w:rtl w:val="true"/>
              </w:rPr>
              <w:t>»</w:t>
              <w:tab/>
            </w:r>
            <w:r>
              <w:rPr>
                <w:rStyle w:val="IndexLink"/>
              </w:rPr>
              <w:t>93</w:t>
            </w:r>
          </w:hyperlink>
        </w:p>
        <w:p>
          <w:pPr>
            <w:pStyle w:val="Contents5"/>
            <w:tabs>
              <w:tab w:val="clear" w:pos="7892"/>
              <w:tab w:val="right" w:pos="9026" w:leader="dot"/>
            </w:tabs>
            <w:rPr/>
          </w:pPr>
          <w:hyperlink w:anchor="__RefHeading___Toc2486190_3381743652">
            <w:r>
              <w:rPr>
                <w:webHidden/>
                <w:rStyle w:val="IndexLink"/>
                <w:rtl w:val="true"/>
              </w:rPr>
              <w:t>«</w:t>
            </w:r>
            <w:r>
              <w:rPr>
                <w:rStyle w:val="IndexLink"/>
              </w:rPr>
              <w:t>42</w:t>
            </w:r>
            <w:r>
              <w:rPr>
                <w:rStyle w:val="IndexLink"/>
                <w:rtl w:val="true"/>
              </w:rPr>
              <w:t>»</w:t>
              <w:tab/>
            </w:r>
            <w:r>
              <w:rPr>
                <w:rStyle w:val="IndexLink"/>
              </w:rPr>
              <w:t>93</w:t>
            </w:r>
          </w:hyperlink>
        </w:p>
        <w:p>
          <w:pPr>
            <w:pStyle w:val="Contents5"/>
            <w:tabs>
              <w:tab w:val="clear" w:pos="7892"/>
              <w:tab w:val="right" w:pos="9026" w:leader="dot"/>
            </w:tabs>
            <w:rPr/>
          </w:pPr>
          <w:hyperlink w:anchor="__RefHeading___Toc2486192_3381743652">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2486194_3381743652">
            <w:r>
              <w:rPr>
                <w:webHidden/>
                <w:rStyle w:val="IndexLink"/>
                <w:rtl w:val="true"/>
              </w:rPr>
              <w:t>أقول</w:t>
            </w:r>
            <w:r>
              <w:rPr>
                <w:rStyle w:val="IndexLink"/>
                <w:rtl w:val="true"/>
              </w:rPr>
              <w:tab/>
            </w:r>
            <w:r>
              <w:rPr>
                <w:rStyle w:val="IndexLink"/>
              </w:rPr>
              <w:t>98</w:t>
            </w:r>
          </w:hyperlink>
        </w:p>
        <w:p>
          <w:pPr>
            <w:pStyle w:val="Contents5"/>
            <w:tabs>
              <w:tab w:val="clear" w:pos="7892"/>
              <w:tab w:val="right" w:pos="9026" w:leader="dot"/>
            </w:tabs>
            <w:rPr/>
          </w:pPr>
          <w:hyperlink w:anchor="__RefHeading___Toc2486196_3381743652">
            <w:r>
              <w:rPr>
                <w:webHidden/>
                <w:rStyle w:val="IndexLink"/>
                <w:rtl w:val="true"/>
              </w:rPr>
              <w:t>«</w:t>
            </w:r>
            <w:r>
              <w:rPr>
                <w:rStyle w:val="IndexLink"/>
              </w:rPr>
              <w:t>43</w:t>
            </w:r>
            <w:r>
              <w:rPr>
                <w:rStyle w:val="IndexLink"/>
                <w:rtl w:val="true"/>
              </w:rPr>
              <w:t>»</w:t>
              <w:tab/>
            </w:r>
            <w:r>
              <w:rPr>
                <w:rStyle w:val="IndexLink"/>
              </w:rPr>
              <w:t>98</w:t>
            </w:r>
          </w:hyperlink>
        </w:p>
        <w:p>
          <w:pPr>
            <w:pStyle w:val="Contents5"/>
            <w:tabs>
              <w:tab w:val="clear" w:pos="7892"/>
              <w:tab w:val="right" w:pos="9026" w:leader="dot"/>
            </w:tabs>
            <w:rPr/>
          </w:pPr>
          <w:hyperlink w:anchor="__RefHeading___Toc2486198_3381743652">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2486200_3381743652">
            <w:r>
              <w:rPr>
                <w:webHidden/>
                <w:rStyle w:val="IndexLink"/>
                <w:rtl w:val="true"/>
              </w:rPr>
              <w:t>«</w:t>
            </w:r>
            <w:r>
              <w:rPr>
                <w:rStyle w:val="IndexLink"/>
              </w:rPr>
              <w:t>44</w:t>
            </w:r>
            <w:r>
              <w:rPr>
                <w:rStyle w:val="IndexLink"/>
                <w:rtl w:val="true"/>
              </w:rPr>
              <w:t>»</w:t>
              <w:tab/>
            </w:r>
            <w:r>
              <w:rPr>
                <w:rStyle w:val="IndexLink"/>
              </w:rPr>
              <w:t>102</w:t>
            </w:r>
          </w:hyperlink>
        </w:p>
        <w:p>
          <w:pPr>
            <w:pStyle w:val="Contents5"/>
            <w:tabs>
              <w:tab w:val="clear" w:pos="7892"/>
              <w:tab w:val="right" w:pos="9026" w:leader="dot"/>
            </w:tabs>
            <w:rPr/>
          </w:pPr>
          <w:hyperlink w:anchor="__RefHeading___Toc2486202_3381743652">
            <w:r>
              <w:rPr>
                <w:webHidden/>
                <w:rStyle w:val="IndexLink"/>
                <w:rtl w:val="true"/>
              </w:rPr>
              <w:t>«</w:t>
            </w:r>
            <w:r>
              <w:rPr>
                <w:rStyle w:val="IndexLink"/>
              </w:rPr>
              <w:t>45</w:t>
            </w:r>
            <w:r>
              <w:rPr>
                <w:rStyle w:val="IndexLink"/>
                <w:rtl w:val="true"/>
              </w:rPr>
              <w:t>»</w:t>
              <w:tab/>
            </w:r>
            <w:r>
              <w:rPr>
                <w:rStyle w:val="IndexLink"/>
              </w:rPr>
              <w:t>102</w:t>
            </w:r>
          </w:hyperlink>
        </w:p>
        <w:p>
          <w:pPr>
            <w:pStyle w:val="Contents5"/>
            <w:tabs>
              <w:tab w:val="clear" w:pos="7892"/>
              <w:tab w:val="right" w:pos="9026" w:leader="dot"/>
            </w:tabs>
            <w:rPr/>
          </w:pPr>
          <w:hyperlink w:anchor="__RefHeading___Toc2486204_3381743652">
            <w:r>
              <w:rPr>
                <w:webHidden/>
                <w:rStyle w:val="IndexLink"/>
                <w:rtl w:val="true"/>
              </w:rPr>
              <w:t>«</w:t>
            </w:r>
            <w:r>
              <w:rPr>
                <w:rStyle w:val="IndexLink"/>
              </w:rPr>
              <w:t>46</w:t>
            </w:r>
            <w:r>
              <w:rPr>
                <w:rStyle w:val="IndexLink"/>
                <w:rtl w:val="true"/>
              </w:rPr>
              <w:t>»</w:t>
              <w:tab/>
            </w:r>
            <w:r>
              <w:rPr>
                <w:rStyle w:val="IndexLink"/>
              </w:rPr>
              <w:t>104</w:t>
            </w:r>
          </w:hyperlink>
        </w:p>
        <w:p>
          <w:pPr>
            <w:pStyle w:val="Contents5"/>
            <w:tabs>
              <w:tab w:val="clear" w:pos="7892"/>
              <w:tab w:val="right" w:pos="9026" w:leader="dot"/>
            </w:tabs>
            <w:rPr/>
          </w:pPr>
          <w:hyperlink w:anchor="__RefHeading___Toc2486206_3381743652">
            <w:r>
              <w:rPr>
                <w:webHidden/>
                <w:rStyle w:val="IndexLink"/>
                <w:rtl w:val="true"/>
              </w:rPr>
              <w:t>تبیین</w:t>
            </w:r>
            <w:r>
              <w:rPr>
                <w:rStyle w:val="IndexLink"/>
                <w:rtl w:val="true"/>
              </w:rPr>
              <w:tab/>
            </w:r>
            <w:r>
              <w:rPr>
                <w:rStyle w:val="IndexLink"/>
              </w:rPr>
              <w:t>105</w:t>
            </w:r>
          </w:hyperlink>
        </w:p>
        <w:p>
          <w:pPr>
            <w:pStyle w:val="Contents5"/>
            <w:tabs>
              <w:tab w:val="clear" w:pos="7892"/>
              <w:tab w:val="right" w:pos="9026" w:leader="dot"/>
            </w:tabs>
            <w:rPr/>
          </w:pPr>
          <w:hyperlink w:anchor="__RefHeading___Toc2486208_3381743652">
            <w:r>
              <w:rPr>
                <w:webHidden/>
                <w:rStyle w:val="IndexLink"/>
                <w:rtl w:val="true"/>
              </w:rPr>
              <w:t>و أقول</w:t>
            </w:r>
            <w:r>
              <w:rPr>
                <w:rStyle w:val="IndexLink"/>
                <w:rtl w:val="true"/>
              </w:rPr>
              <w:tab/>
            </w:r>
            <w:r>
              <w:rPr>
                <w:rStyle w:val="IndexLink"/>
              </w:rPr>
              <w:t>105</w:t>
            </w:r>
          </w:hyperlink>
        </w:p>
        <w:p>
          <w:pPr>
            <w:pStyle w:val="Contents5"/>
            <w:tabs>
              <w:tab w:val="clear" w:pos="7892"/>
              <w:tab w:val="right" w:pos="9026" w:leader="dot"/>
            </w:tabs>
            <w:rPr/>
          </w:pPr>
          <w:hyperlink w:anchor="__RefHeading___Toc2486210_3381743652">
            <w:r>
              <w:rPr>
                <w:webHidden/>
                <w:rStyle w:val="IndexLink"/>
                <w:rtl w:val="true"/>
              </w:rPr>
              <w:t>«</w:t>
            </w:r>
            <w:r>
              <w:rPr>
                <w:rStyle w:val="IndexLink"/>
              </w:rPr>
              <w:t>47</w:t>
            </w:r>
            <w:r>
              <w:rPr>
                <w:rStyle w:val="IndexLink"/>
                <w:rtl w:val="true"/>
              </w:rPr>
              <w:t>»</w:t>
              <w:tab/>
            </w:r>
            <w:r>
              <w:rPr>
                <w:rStyle w:val="IndexLink"/>
              </w:rPr>
              <w:t>112</w:t>
            </w:r>
          </w:hyperlink>
        </w:p>
        <w:p>
          <w:pPr>
            <w:pStyle w:val="Contents5"/>
            <w:tabs>
              <w:tab w:val="clear" w:pos="7892"/>
              <w:tab w:val="right" w:pos="9026" w:leader="dot"/>
            </w:tabs>
            <w:rPr/>
          </w:pPr>
          <w:hyperlink w:anchor="__RefHeading___Toc2486212_3381743652">
            <w:r>
              <w:rPr>
                <w:webHidden/>
                <w:rStyle w:val="IndexLink"/>
                <w:rtl w:val="true"/>
              </w:rPr>
              <w:t>«</w:t>
            </w:r>
            <w:r>
              <w:rPr>
                <w:rStyle w:val="IndexLink"/>
              </w:rPr>
              <w:t>48</w:t>
            </w:r>
            <w:r>
              <w:rPr>
                <w:rStyle w:val="IndexLink"/>
                <w:rtl w:val="true"/>
              </w:rPr>
              <w:t>»</w:t>
              <w:tab/>
            </w:r>
            <w:r>
              <w:rPr>
                <w:rStyle w:val="IndexLink"/>
              </w:rPr>
              <w:t>114</w:t>
            </w:r>
          </w:hyperlink>
        </w:p>
        <w:p>
          <w:pPr>
            <w:pStyle w:val="Contents5"/>
            <w:tabs>
              <w:tab w:val="clear" w:pos="7892"/>
              <w:tab w:val="right" w:pos="9026" w:leader="dot"/>
            </w:tabs>
            <w:rPr/>
          </w:pPr>
          <w:hyperlink w:anchor="__RefHeading___Toc2486214_3381743652">
            <w:r>
              <w:rPr>
                <w:webHidden/>
                <w:rStyle w:val="IndexLink"/>
                <w:rtl w:val="true"/>
              </w:rPr>
              <w:t>«</w:t>
            </w:r>
            <w:r>
              <w:rPr>
                <w:rStyle w:val="IndexLink"/>
              </w:rPr>
              <w:t>49</w:t>
            </w:r>
            <w:r>
              <w:rPr>
                <w:rStyle w:val="IndexLink"/>
                <w:rtl w:val="true"/>
              </w:rPr>
              <w:t>»</w:t>
              <w:tab/>
            </w:r>
            <w:r>
              <w:rPr>
                <w:rStyle w:val="IndexLink"/>
              </w:rPr>
              <w:t>115</w:t>
            </w:r>
          </w:hyperlink>
        </w:p>
        <w:p>
          <w:pPr>
            <w:pStyle w:val="Contents5"/>
            <w:tabs>
              <w:tab w:val="clear" w:pos="7892"/>
              <w:tab w:val="right" w:pos="9026" w:leader="dot"/>
            </w:tabs>
            <w:rPr/>
          </w:pPr>
          <w:hyperlink w:anchor="__RefHeading___Toc2486216_3381743652">
            <w:r>
              <w:rPr>
                <w:webHidden/>
                <w:rStyle w:val="IndexLink"/>
                <w:rtl w:val="true"/>
              </w:rPr>
              <w:t>«</w:t>
            </w:r>
            <w:r>
              <w:rPr>
                <w:rStyle w:val="IndexLink"/>
              </w:rPr>
              <w:t>50</w:t>
            </w:r>
            <w:r>
              <w:rPr>
                <w:rStyle w:val="IndexLink"/>
                <w:rtl w:val="true"/>
              </w:rPr>
              <w:t>»</w:t>
              <w:tab/>
            </w:r>
            <w:r>
              <w:rPr>
                <w:rStyle w:val="IndexLink"/>
              </w:rPr>
              <w:t>115</w:t>
            </w:r>
          </w:hyperlink>
        </w:p>
        <w:p>
          <w:pPr>
            <w:pStyle w:val="Contents5"/>
            <w:tabs>
              <w:tab w:val="clear" w:pos="7892"/>
              <w:tab w:val="right" w:pos="9026" w:leader="dot"/>
            </w:tabs>
            <w:rPr/>
          </w:pPr>
          <w:hyperlink w:anchor="__RefHeading___Toc2486218_3381743652">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2486220_3381743652">
            <w:r>
              <w:rPr>
                <w:webHidden/>
                <w:rStyle w:val="IndexLink"/>
                <w:rtl w:val="true"/>
              </w:rPr>
              <w:t>«</w:t>
            </w:r>
            <w:r>
              <w:rPr>
                <w:rStyle w:val="IndexLink"/>
              </w:rPr>
              <w:t>51</w:t>
            </w:r>
            <w:r>
              <w:rPr>
                <w:rStyle w:val="IndexLink"/>
                <w:rtl w:val="true"/>
              </w:rPr>
              <w:t>»</w:t>
              <w:tab/>
            </w:r>
            <w:r>
              <w:rPr>
                <w:rStyle w:val="IndexLink"/>
              </w:rPr>
              <w:t>116</w:t>
            </w:r>
          </w:hyperlink>
        </w:p>
        <w:p>
          <w:pPr>
            <w:pStyle w:val="Contents5"/>
            <w:tabs>
              <w:tab w:val="clear" w:pos="7892"/>
              <w:tab w:val="right" w:pos="9026" w:leader="dot"/>
            </w:tabs>
            <w:rPr/>
          </w:pPr>
          <w:hyperlink w:anchor="__RefHeading___Toc2486222_3381743652">
            <w:r>
              <w:rPr>
                <w:webHidden/>
                <w:rStyle w:val="IndexLink"/>
                <w:rtl w:val="true"/>
              </w:rPr>
              <w:t>«</w:t>
            </w:r>
            <w:r>
              <w:rPr>
                <w:rStyle w:val="IndexLink"/>
              </w:rPr>
              <w:t>52</w:t>
            </w:r>
            <w:r>
              <w:rPr>
                <w:rStyle w:val="IndexLink"/>
                <w:rtl w:val="true"/>
              </w:rPr>
              <w:t>»</w:t>
              <w:tab/>
            </w:r>
            <w:r>
              <w:rPr>
                <w:rStyle w:val="IndexLink"/>
              </w:rPr>
              <w:t>117</w:t>
            </w:r>
          </w:hyperlink>
        </w:p>
        <w:p>
          <w:pPr>
            <w:pStyle w:val="Contents5"/>
            <w:tabs>
              <w:tab w:val="clear" w:pos="7892"/>
              <w:tab w:val="right" w:pos="9026" w:leader="dot"/>
            </w:tabs>
            <w:rPr/>
          </w:pPr>
          <w:hyperlink w:anchor="__RefHeading___Toc2486224_3381743652">
            <w:r>
              <w:rPr>
                <w:webHidden/>
                <w:rStyle w:val="IndexLink"/>
                <w:rtl w:val="true"/>
              </w:rPr>
              <w:t>«</w:t>
            </w:r>
            <w:r>
              <w:rPr>
                <w:rStyle w:val="IndexLink"/>
              </w:rPr>
              <w:t>53</w:t>
            </w:r>
            <w:r>
              <w:rPr>
                <w:rStyle w:val="IndexLink"/>
                <w:rtl w:val="true"/>
              </w:rPr>
              <w:t>»</w:t>
              <w:tab/>
            </w:r>
            <w:r>
              <w:rPr>
                <w:rStyle w:val="IndexLink"/>
              </w:rPr>
              <w:t>117</w:t>
            </w:r>
          </w:hyperlink>
        </w:p>
        <w:p>
          <w:pPr>
            <w:pStyle w:val="Contents5"/>
            <w:tabs>
              <w:tab w:val="clear" w:pos="7892"/>
              <w:tab w:val="right" w:pos="9026" w:leader="dot"/>
            </w:tabs>
            <w:rPr/>
          </w:pPr>
          <w:hyperlink w:anchor="__RefHeading___Toc2486226_3381743652">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2486228_3381743652">
            <w:r>
              <w:rPr>
                <w:webHidden/>
                <w:rStyle w:val="IndexLink"/>
                <w:rtl w:val="true"/>
              </w:rPr>
              <w:t>«</w:t>
            </w:r>
            <w:r>
              <w:rPr>
                <w:rStyle w:val="IndexLink"/>
              </w:rPr>
              <w:t>54</w:t>
            </w:r>
            <w:r>
              <w:rPr>
                <w:rStyle w:val="IndexLink"/>
                <w:rtl w:val="true"/>
              </w:rPr>
              <w:t>»</w:t>
              <w:tab/>
            </w:r>
            <w:r>
              <w:rPr>
                <w:rStyle w:val="IndexLink"/>
              </w:rPr>
              <w:t>121</w:t>
            </w:r>
          </w:hyperlink>
        </w:p>
        <w:p>
          <w:pPr>
            <w:pStyle w:val="Contents5"/>
            <w:tabs>
              <w:tab w:val="clear" w:pos="7892"/>
              <w:tab w:val="right" w:pos="9026" w:leader="dot"/>
            </w:tabs>
            <w:rPr/>
          </w:pPr>
          <w:hyperlink w:anchor="__RefHeading___Toc2486230_3381743652">
            <w:r>
              <w:rPr>
                <w:webHidden/>
                <w:rStyle w:val="IndexLink"/>
                <w:rtl w:val="true"/>
              </w:rPr>
              <w:t>«</w:t>
            </w:r>
            <w:r>
              <w:rPr>
                <w:rStyle w:val="IndexLink"/>
              </w:rPr>
              <w:t>55</w:t>
            </w:r>
            <w:r>
              <w:rPr>
                <w:rStyle w:val="IndexLink"/>
                <w:rtl w:val="true"/>
              </w:rPr>
              <w:t>»</w:t>
              <w:tab/>
            </w:r>
            <w:r>
              <w:rPr>
                <w:rStyle w:val="IndexLink"/>
              </w:rPr>
              <w:t>121</w:t>
            </w:r>
          </w:hyperlink>
        </w:p>
        <w:p>
          <w:pPr>
            <w:pStyle w:val="Contents5"/>
            <w:tabs>
              <w:tab w:val="clear" w:pos="7892"/>
              <w:tab w:val="right" w:pos="9026" w:leader="dot"/>
            </w:tabs>
            <w:rPr/>
          </w:pPr>
          <w:hyperlink w:anchor="__RefHeading___Toc2486232_3381743652">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2486234_3381743652">
            <w:r>
              <w:rPr>
                <w:webHidden/>
                <w:rStyle w:val="IndexLink"/>
                <w:rtl w:val="true"/>
              </w:rPr>
              <w:t>«</w:t>
            </w:r>
            <w:r>
              <w:rPr>
                <w:rStyle w:val="IndexLink"/>
              </w:rPr>
              <w:t>56</w:t>
            </w:r>
            <w:r>
              <w:rPr>
                <w:rStyle w:val="IndexLink"/>
                <w:rtl w:val="true"/>
              </w:rPr>
              <w:t>»</w:t>
              <w:tab/>
            </w:r>
            <w:r>
              <w:rPr>
                <w:rStyle w:val="IndexLink"/>
              </w:rPr>
              <w:t>123</w:t>
            </w:r>
          </w:hyperlink>
        </w:p>
        <w:p>
          <w:pPr>
            <w:pStyle w:val="Contents5"/>
            <w:tabs>
              <w:tab w:val="clear" w:pos="7892"/>
              <w:tab w:val="right" w:pos="9026" w:leader="dot"/>
            </w:tabs>
            <w:rPr/>
          </w:pPr>
          <w:hyperlink w:anchor="__RefHeading___Toc2486236_3381743652">
            <w:r>
              <w:rPr>
                <w:webHidden/>
                <w:rStyle w:val="IndexLink"/>
                <w:rtl w:val="true"/>
              </w:rPr>
              <w:t>«</w:t>
            </w:r>
            <w:r>
              <w:rPr>
                <w:rStyle w:val="IndexLink"/>
              </w:rPr>
              <w:t>57</w:t>
            </w:r>
            <w:r>
              <w:rPr>
                <w:rStyle w:val="IndexLink"/>
                <w:rtl w:val="true"/>
              </w:rPr>
              <w:t>»</w:t>
              <w:tab/>
            </w:r>
            <w:r>
              <w:rPr>
                <w:rStyle w:val="IndexLink"/>
              </w:rPr>
              <w:t>123</w:t>
            </w:r>
          </w:hyperlink>
        </w:p>
        <w:p>
          <w:pPr>
            <w:pStyle w:val="Contents5"/>
            <w:tabs>
              <w:tab w:val="clear" w:pos="7892"/>
              <w:tab w:val="right" w:pos="9026" w:leader="dot"/>
            </w:tabs>
            <w:rPr/>
          </w:pPr>
          <w:hyperlink w:anchor="__RefHeading___Toc2486238_3381743652">
            <w:r>
              <w:rPr>
                <w:webHidden/>
                <w:rStyle w:val="IndexLink"/>
                <w:rtl w:val="true"/>
              </w:rPr>
              <w:t>«</w:t>
            </w:r>
            <w:r>
              <w:rPr>
                <w:rStyle w:val="IndexLink"/>
              </w:rPr>
              <w:t>58</w:t>
            </w:r>
            <w:r>
              <w:rPr>
                <w:rStyle w:val="IndexLink"/>
                <w:rtl w:val="true"/>
              </w:rPr>
              <w:t>»</w:t>
              <w:tab/>
            </w:r>
            <w:r>
              <w:rPr>
                <w:rStyle w:val="IndexLink"/>
              </w:rPr>
              <w:t>123</w:t>
            </w:r>
          </w:hyperlink>
        </w:p>
        <w:p>
          <w:pPr>
            <w:pStyle w:val="Contents5"/>
            <w:tabs>
              <w:tab w:val="clear" w:pos="7892"/>
              <w:tab w:val="right" w:pos="9026" w:leader="dot"/>
            </w:tabs>
            <w:rPr/>
          </w:pPr>
          <w:hyperlink w:anchor="__RefHeading___Toc2486240_3381743652">
            <w:r>
              <w:rPr>
                <w:webHidden/>
                <w:rStyle w:val="IndexLink"/>
                <w:rtl w:val="true"/>
              </w:rPr>
              <w:t>«</w:t>
            </w:r>
            <w:r>
              <w:rPr>
                <w:rStyle w:val="IndexLink"/>
              </w:rPr>
              <w:t>59</w:t>
            </w:r>
            <w:r>
              <w:rPr>
                <w:rStyle w:val="IndexLink"/>
                <w:rtl w:val="true"/>
              </w:rPr>
              <w:t>»</w:t>
              <w:tab/>
            </w:r>
            <w:r>
              <w:rPr>
                <w:rStyle w:val="IndexLink"/>
              </w:rPr>
              <w:t>124</w:t>
            </w:r>
          </w:hyperlink>
        </w:p>
        <w:p>
          <w:pPr>
            <w:pStyle w:val="Contents3"/>
            <w:tabs>
              <w:tab w:val="clear" w:pos="8459"/>
              <w:tab w:val="right" w:pos="9026" w:leader="dot"/>
            </w:tabs>
            <w:rPr/>
          </w:pPr>
          <w:hyperlink w:anchor="__RefHeading___Toc2486242_3381743652">
            <w:r>
              <w:rPr>
                <w:webHidden/>
                <w:rStyle w:val="IndexLink"/>
                <w:rtl w:val="true"/>
              </w:rPr>
              <w:t xml:space="preserve">باب </w:t>
            </w:r>
            <w:r>
              <w:rPr>
                <w:rStyle w:val="IndexLink"/>
              </w:rPr>
              <w:t>24</w:t>
            </w:r>
            <w:r>
              <w:rPr>
                <w:rStyle w:val="IndexLink"/>
                <w:rtl w:val="true"/>
              </w:rPr>
              <w:t xml:space="preserve"> </w:t>
            </w:r>
            <w:r>
              <w:rPr>
                <w:rStyle w:val="IndexLink"/>
                <w:rtl w:val="true"/>
              </w:rPr>
              <w:t>الجهر و الإخفات و أحکامهما</w:t>
            </w:r>
            <w:r>
              <w:rPr>
                <w:rStyle w:val="IndexLink"/>
                <w:rtl w:val="true"/>
              </w:rPr>
              <w:tab/>
            </w:r>
            <w:r>
              <w:rPr>
                <w:rStyle w:val="IndexLink"/>
              </w:rPr>
              <w:t>126</w:t>
            </w:r>
          </w:hyperlink>
        </w:p>
        <w:p>
          <w:pPr>
            <w:pStyle w:val="Contents4"/>
            <w:tabs>
              <w:tab w:val="clear" w:pos="8176"/>
              <w:tab w:val="right" w:pos="9026" w:leader="dot"/>
            </w:tabs>
            <w:rPr/>
          </w:pPr>
          <w:hyperlink w:anchor="__RefHeading___Toc2486244_3381743652">
            <w:r>
              <w:rPr>
                <w:webHidden/>
                <w:rStyle w:val="IndexLink"/>
                <w:rtl w:val="true"/>
              </w:rPr>
              <w:t>الآیات</w:t>
            </w:r>
            <w:r>
              <w:rPr>
                <w:rStyle w:val="IndexLink"/>
                <w:rtl w:val="true"/>
              </w:rPr>
              <w:tab/>
            </w:r>
            <w:r>
              <w:rPr>
                <w:rStyle w:val="IndexLink"/>
              </w:rPr>
              <w:t>126</w:t>
            </w:r>
          </w:hyperlink>
        </w:p>
        <w:p>
          <w:pPr>
            <w:pStyle w:val="Contents4"/>
            <w:tabs>
              <w:tab w:val="clear" w:pos="8176"/>
              <w:tab w:val="right" w:pos="9026" w:leader="dot"/>
            </w:tabs>
            <w:rPr/>
          </w:pPr>
          <w:hyperlink w:anchor="__RefHeading___Toc2486246_3381743652">
            <w:r>
              <w:rPr>
                <w:webHidden/>
                <w:rStyle w:val="IndexLink"/>
                <w:rtl w:val="true"/>
              </w:rPr>
              <w:t>تفسیر</w:t>
            </w:r>
            <w:r>
              <w:rPr>
                <w:rStyle w:val="IndexLink"/>
                <w:rtl w:val="true"/>
              </w:rPr>
              <w:tab/>
            </w:r>
            <w:r>
              <w:rPr>
                <w:rStyle w:val="IndexLink"/>
              </w:rPr>
              <w:t>128</w:t>
            </w:r>
          </w:hyperlink>
        </w:p>
        <w:p>
          <w:pPr>
            <w:pStyle w:val="Contents4"/>
            <w:tabs>
              <w:tab w:val="clear" w:pos="8176"/>
              <w:tab w:val="right" w:pos="9026" w:leader="dot"/>
            </w:tabs>
            <w:rPr/>
          </w:pPr>
          <w:hyperlink w:anchor="__RefHeading___Toc2486248_3381743652">
            <w:r>
              <w:rPr>
                <w:webHidden/>
                <w:rStyle w:val="IndexLink"/>
                <w:rtl w:val="true"/>
              </w:rPr>
              <w:t>أقول</w:t>
            </w:r>
            <w:r>
              <w:rPr>
                <w:rStyle w:val="IndexLink"/>
                <w:rtl w:val="true"/>
              </w:rPr>
              <w:tab/>
            </w:r>
            <w:r>
              <w:rPr>
                <w:rStyle w:val="IndexLink"/>
              </w:rPr>
              <w:t>130</w:t>
            </w:r>
          </w:hyperlink>
        </w:p>
        <w:p>
          <w:pPr>
            <w:pStyle w:val="Contents4"/>
            <w:tabs>
              <w:tab w:val="clear" w:pos="8176"/>
              <w:tab w:val="right" w:pos="9026" w:leader="dot"/>
            </w:tabs>
            <w:rPr/>
          </w:pPr>
          <w:hyperlink w:anchor="__RefHeading___Toc2486250_3381743652">
            <w:r>
              <w:rPr>
                <w:webHidden/>
                <w:rStyle w:val="IndexLink"/>
                <w:rtl w:val="true"/>
              </w:rPr>
              <w:t>الأخبار</w:t>
            </w:r>
            <w:r>
              <w:rPr>
                <w:rStyle w:val="IndexLink"/>
                <w:rtl w:val="true"/>
              </w:rPr>
              <w:tab/>
            </w:r>
            <w:r>
              <w:rPr>
                <w:rStyle w:val="IndexLink"/>
              </w:rPr>
              <w:t>132</w:t>
            </w:r>
          </w:hyperlink>
        </w:p>
        <w:p>
          <w:pPr>
            <w:pStyle w:val="Contents5"/>
            <w:tabs>
              <w:tab w:val="clear" w:pos="7892"/>
              <w:tab w:val="right" w:pos="9026" w:leader="dot"/>
            </w:tabs>
            <w:rPr/>
          </w:pPr>
          <w:hyperlink w:anchor="__RefHeading___Toc2486252_3381743652">
            <w:r>
              <w:rPr>
                <w:webHidden/>
                <w:rStyle w:val="IndexLink"/>
                <w:rtl w:val="true"/>
              </w:rPr>
              <w:t>«</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2486254_3381743652">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2486256_3381743652">
            <w:r>
              <w:rPr>
                <w:webHidden/>
                <w:rStyle w:val="IndexLink"/>
                <w:rtl w:val="true"/>
              </w:rPr>
              <w:t>«</w:t>
            </w:r>
            <w:r>
              <w:rPr>
                <w:rStyle w:val="IndexLink"/>
              </w:rPr>
              <w:t>2</w:t>
            </w:r>
            <w:r>
              <w:rPr>
                <w:rStyle w:val="IndexLink"/>
                <w:rtl w:val="true"/>
              </w:rPr>
              <w:t>»</w:t>
              <w:tab/>
            </w:r>
            <w:r>
              <w:rPr>
                <w:rStyle w:val="IndexLink"/>
              </w:rPr>
              <w:t>133</w:t>
            </w:r>
          </w:hyperlink>
        </w:p>
        <w:p>
          <w:pPr>
            <w:pStyle w:val="Contents5"/>
            <w:tabs>
              <w:tab w:val="clear" w:pos="7892"/>
              <w:tab w:val="right" w:pos="9026" w:leader="dot"/>
            </w:tabs>
            <w:rPr/>
          </w:pPr>
          <w:hyperlink w:anchor="__RefHeading___Toc2486258_3381743652">
            <w:r>
              <w:rPr>
                <w:webHidden/>
                <w:rStyle w:val="IndexLink"/>
                <w:rtl w:val="true"/>
              </w:rPr>
              <w:t>بیان</w:t>
            </w:r>
            <w:r>
              <w:rPr>
                <w:rStyle w:val="IndexLink"/>
                <w:rtl w:val="true"/>
              </w:rPr>
              <w:tab/>
            </w:r>
            <w:r>
              <w:rPr>
                <w:rStyle w:val="IndexLink"/>
              </w:rPr>
              <w:t>134</w:t>
            </w:r>
          </w:hyperlink>
        </w:p>
        <w:p>
          <w:pPr>
            <w:pStyle w:val="Contents5"/>
            <w:tabs>
              <w:tab w:val="clear" w:pos="7892"/>
              <w:tab w:val="right" w:pos="9026" w:leader="dot"/>
            </w:tabs>
            <w:rPr/>
          </w:pPr>
          <w:hyperlink w:anchor="__RefHeading___Toc2486260_3381743652">
            <w:r>
              <w:rPr>
                <w:webHidden/>
                <w:rStyle w:val="IndexLink"/>
                <w:rtl w:val="true"/>
              </w:rPr>
              <w:t>«</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2486262_3381743652">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2486264_3381743652">
            <w:r>
              <w:rPr>
                <w:webHidden/>
                <w:rStyle w:val="IndexLink"/>
                <w:rtl w:val="true"/>
              </w:rPr>
              <w:t>«</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2486266_3381743652">
            <w:r>
              <w:rPr>
                <w:webHidden/>
                <w:rStyle w:val="IndexLink"/>
                <w:rtl w:val="true"/>
              </w:rPr>
              <w:t>«</w:t>
            </w:r>
            <w:r>
              <w:rPr>
                <w:rStyle w:val="IndexLink"/>
              </w:rPr>
              <w:t>5</w:t>
            </w:r>
            <w:r>
              <w:rPr>
                <w:rStyle w:val="IndexLink"/>
                <w:rtl w:val="true"/>
              </w:rPr>
              <w:t>»</w:t>
              <w:tab/>
            </w:r>
            <w:r>
              <w:rPr>
                <w:rStyle w:val="IndexLink"/>
              </w:rPr>
              <w:t>138</w:t>
            </w:r>
          </w:hyperlink>
        </w:p>
        <w:p>
          <w:pPr>
            <w:pStyle w:val="Contents5"/>
            <w:tabs>
              <w:tab w:val="clear" w:pos="7892"/>
              <w:tab w:val="right" w:pos="9026" w:leader="dot"/>
            </w:tabs>
            <w:rPr/>
          </w:pPr>
          <w:hyperlink w:anchor="__RefHeading___Toc2486268_3381743652">
            <w:r>
              <w:rPr>
                <w:webHidden/>
                <w:rStyle w:val="IndexLink"/>
                <w:rtl w:val="true"/>
              </w:rPr>
              <w:t>«</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2486270_3381743652">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2486272_3381743652">
            <w:r>
              <w:rPr>
                <w:webHidden/>
                <w:rStyle w:val="IndexLink"/>
                <w:rtl w:val="true"/>
              </w:rPr>
              <w:t>«</w:t>
            </w:r>
            <w:r>
              <w:rPr>
                <w:rStyle w:val="IndexLink"/>
              </w:rPr>
              <w:t>7</w:t>
            </w:r>
            <w:r>
              <w:rPr>
                <w:rStyle w:val="IndexLink"/>
                <w:rtl w:val="true"/>
              </w:rPr>
              <w:t>»</w:t>
              <w:tab/>
            </w:r>
            <w:r>
              <w:rPr>
                <w:rStyle w:val="IndexLink"/>
              </w:rPr>
              <w:t>139</w:t>
            </w:r>
          </w:hyperlink>
        </w:p>
        <w:p>
          <w:pPr>
            <w:pStyle w:val="Contents5"/>
            <w:tabs>
              <w:tab w:val="clear" w:pos="7892"/>
              <w:tab w:val="right" w:pos="9026" w:leader="dot"/>
            </w:tabs>
            <w:rPr/>
          </w:pPr>
          <w:hyperlink w:anchor="__RefHeading___Toc2486274_3381743652">
            <w:r>
              <w:rPr>
                <w:webHidden/>
                <w:rStyle w:val="IndexLink"/>
                <w:rtl w:val="true"/>
              </w:rPr>
              <w:t>«</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2486276_3381743652">
            <w:r>
              <w:rPr>
                <w:webHidden/>
                <w:rStyle w:val="IndexLink"/>
                <w:rtl w:val="true"/>
              </w:rPr>
              <w:t>«</w:t>
            </w:r>
            <w:r>
              <w:rPr>
                <w:rStyle w:val="IndexLink"/>
              </w:rPr>
              <w:t>9</w:t>
            </w:r>
            <w:r>
              <w:rPr>
                <w:rStyle w:val="IndexLink"/>
                <w:rtl w:val="true"/>
              </w:rPr>
              <w:t>»</w:t>
              <w:tab/>
            </w:r>
            <w:r>
              <w:rPr>
                <w:rStyle w:val="IndexLink"/>
              </w:rPr>
              <w:t>140</w:t>
            </w:r>
          </w:hyperlink>
        </w:p>
        <w:p>
          <w:pPr>
            <w:pStyle w:val="Contents5"/>
            <w:tabs>
              <w:tab w:val="clear" w:pos="7892"/>
              <w:tab w:val="right" w:pos="9026" w:leader="dot"/>
            </w:tabs>
            <w:rPr/>
          </w:pPr>
          <w:hyperlink w:anchor="__RefHeading___Toc2486278_3381743652">
            <w:r>
              <w:rPr>
                <w:webHidden/>
                <w:rStyle w:val="IndexLink"/>
                <w:rtl w:val="true"/>
              </w:rPr>
              <w:t>«</w:t>
            </w:r>
            <w:r>
              <w:rPr>
                <w:rStyle w:val="IndexLink"/>
              </w:rPr>
              <w:t>10</w:t>
            </w:r>
            <w:r>
              <w:rPr>
                <w:rStyle w:val="IndexLink"/>
                <w:rtl w:val="true"/>
              </w:rPr>
              <w:t>»</w:t>
              <w:tab/>
            </w:r>
            <w:r>
              <w:rPr>
                <w:rStyle w:val="IndexLink"/>
              </w:rPr>
              <w:t>140</w:t>
            </w:r>
          </w:hyperlink>
        </w:p>
        <w:p>
          <w:pPr>
            <w:pStyle w:val="Contents5"/>
            <w:tabs>
              <w:tab w:val="clear" w:pos="7892"/>
              <w:tab w:val="right" w:pos="9026" w:leader="dot"/>
            </w:tabs>
            <w:rPr/>
          </w:pPr>
          <w:hyperlink w:anchor="__RefHeading___Toc2486280_3381743652">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2486282_3381743652">
            <w:r>
              <w:rPr>
                <w:webHidden/>
                <w:rStyle w:val="IndexLink"/>
                <w:rtl w:val="true"/>
              </w:rPr>
              <w:t>«</w:t>
            </w:r>
            <w:r>
              <w:rPr>
                <w:rStyle w:val="IndexLink"/>
              </w:rPr>
              <w:t>11</w:t>
            </w:r>
            <w:r>
              <w:rPr>
                <w:rStyle w:val="IndexLink"/>
                <w:rtl w:val="true"/>
              </w:rPr>
              <w:t>»</w:t>
              <w:tab/>
            </w:r>
            <w:r>
              <w:rPr>
                <w:rStyle w:val="IndexLink"/>
              </w:rPr>
              <w:t>142</w:t>
            </w:r>
          </w:hyperlink>
        </w:p>
        <w:p>
          <w:pPr>
            <w:pStyle w:val="Contents5"/>
            <w:tabs>
              <w:tab w:val="clear" w:pos="7892"/>
              <w:tab w:val="right" w:pos="9026" w:leader="dot"/>
            </w:tabs>
            <w:rPr/>
          </w:pPr>
          <w:hyperlink w:anchor="__RefHeading___Toc2486284_3381743652">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2486286_3381743652">
            <w:r>
              <w:rPr>
                <w:webHidden/>
                <w:rStyle w:val="IndexLink"/>
                <w:rtl w:val="true"/>
              </w:rPr>
              <w:t>«</w:t>
            </w:r>
            <w:r>
              <w:rPr>
                <w:rStyle w:val="IndexLink"/>
              </w:rPr>
              <w:t>12</w:t>
            </w:r>
            <w:r>
              <w:rPr>
                <w:rStyle w:val="IndexLink"/>
                <w:rtl w:val="true"/>
              </w:rPr>
              <w:t>»</w:t>
              <w:tab/>
            </w:r>
            <w:r>
              <w:rPr>
                <w:rStyle w:val="IndexLink"/>
              </w:rPr>
              <w:t>142</w:t>
            </w:r>
          </w:hyperlink>
        </w:p>
        <w:p>
          <w:pPr>
            <w:pStyle w:val="Contents5"/>
            <w:tabs>
              <w:tab w:val="clear" w:pos="7892"/>
              <w:tab w:val="right" w:pos="9026" w:leader="dot"/>
            </w:tabs>
            <w:rPr/>
          </w:pPr>
          <w:hyperlink w:anchor="__RefHeading___Toc2486288_3381743652">
            <w:r>
              <w:rPr>
                <w:webHidden/>
                <w:rStyle w:val="IndexLink"/>
                <w:rtl w:val="true"/>
              </w:rPr>
              <w:t>«</w:t>
            </w:r>
            <w:r>
              <w:rPr>
                <w:rStyle w:val="IndexLink"/>
              </w:rPr>
              <w:t>13</w:t>
            </w:r>
            <w:r>
              <w:rPr>
                <w:rStyle w:val="IndexLink"/>
                <w:rtl w:val="true"/>
              </w:rPr>
              <w:t>»</w:t>
              <w:tab/>
            </w:r>
            <w:r>
              <w:rPr>
                <w:rStyle w:val="IndexLink"/>
              </w:rPr>
              <w:t>144</w:t>
            </w:r>
          </w:hyperlink>
        </w:p>
        <w:p>
          <w:pPr>
            <w:pStyle w:val="Contents5"/>
            <w:tabs>
              <w:tab w:val="clear" w:pos="7892"/>
              <w:tab w:val="right" w:pos="9026" w:leader="dot"/>
            </w:tabs>
            <w:rPr/>
          </w:pPr>
          <w:hyperlink w:anchor="__RefHeading___Toc2486290_3381743652">
            <w:r>
              <w:rPr>
                <w:webHidden/>
                <w:rStyle w:val="IndexLink"/>
                <w:rtl w:val="true"/>
              </w:rPr>
              <w:t>«</w:t>
            </w:r>
            <w:r>
              <w:rPr>
                <w:rStyle w:val="IndexLink"/>
              </w:rPr>
              <w:t>14</w:t>
            </w:r>
            <w:r>
              <w:rPr>
                <w:rStyle w:val="IndexLink"/>
                <w:rtl w:val="true"/>
              </w:rPr>
              <w:t>»</w:t>
              <w:tab/>
            </w:r>
            <w:r>
              <w:rPr>
                <w:rStyle w:val="IndexLink"/>
              </w:rPr>
              <w:t>144</w:t>
            </w:r>
          </w:hyperlink>
        </w:p>
        <w:p>
          <w:pPr>
            <w:pStyle w:val="Contents5"/>
            <w:tabs>
              <w:tab w:val="clear" w:pos="7892"/>
              <w:tab w:val="right" w:pos="9026" w:leader="dot"/>
            </w:tabs>
            <w:rPr/>
          </w:pPr>
          <w:hyperlink w:anchor="__RefHeading___Toc2486292_3381743652">
            <w:r>
              <w:rPr>
                <w:webHidden/>
                <w:rStyle w:val="IndexLink"/>
                <w:rtl w:val="true"/>
              </w:rPr>
              <w:t>«</w:t>
            </w:r>
            <w:r>
              <w:rPr>
                <w:rStyle w:val="IndexLink"/>
              </w:rPr>
              <w:t>15</w:t>
            </w:r>
            <w:r>
              <w:rPr>
                <w:rStyle w:val="IndexLink"/>
                <w:rtl w:val="true"/>
              </w:rPr>
              <w:t>»</w:t>
              <w:tab/>
            </w:r>
            <w:r>
              <w:rPr>
                <w:rStyle w:val="IndexLink"/>
              </w:rPr>
              <w:t>146</w:t>
            </w:r>
          </w:hyperlink>
        </w:p>
        <w:p>
          <w:pPr>
            <w:pStyle w:val="Contents5"/>
            <w:tabs>
              <w:tab w:val="clear" w:pos="7892"/>
              <w:tab w:val="right" w:pos="9026" w:leader="dot"/>
            </w:tabs>
            <w:rPr/>
          </w:pPr>
          <w:hyperlink w:anchor="__RefHeading___Toc2486294_3381743652">
            <w:r>
              <w:rPr>
                <w:webHidden/>
                <w:rStyle w:val="IndexLink"/>
                <w:rtl w:val="true"/>
              </w:rPr>
              <w:t>«</w:t>
            </w:r>
            <w:r>
              <w:rPr>
                <w:rStyle w:val="IndexLink"/>
              </w:rPr>
              <w:t>16</w:t>
            </w:r>
            <w:r>
              <w:rPr>
                <w:rStyle w:val="IndexLink"/>
                <w:rtl w:val="true"/>
              </w:rPr>
              <w:t>»</w:t>
              <w:tab/>
            </w:r>
            <w:r>
              <w:rPr>
                <w:rStyle w:val="IndexLink"/>
              </w:rPr>
              <w:t>146</w:t>
            </w:r>
          </w:hyperlink>
        </w:p>
        <w:p>
          <w:pPr>
            <w:pStyle w:val="Contents5"/>
            <w:tabs>
              <w:tab w:val="clear" w:pos="7892"/>
              <w:tab w:val="right" w:pos="9026" w:leader="dot"/>
            </w:tabs>
            <w:rPr/>
          </w:pPr>
          <w:hyperlink w:anchor="__RefHeading___Toc2486296_3381743652">
            <w:r>
              <w:rPr>
                <w:webHidden/>
                <w:rStyle w:val="IndexLink"/>
                <w:rtl w:val="true"/>
              </w:rPr>
              <w:t>«</w:t>
            </w:r>
            <w:r>
              <w:rPr>
                <w:rStyle w:val="IndexLink"/>
              </w:rPr>
              <w:t>17</w:t>
            </w:r>
            <w:r>
              <w:rPr>
                <w:rStyle w:val="IndexLink"/>
                <w:rtl w:val="true"/>
              </w:rPr>
              <w:t>»</w:t>
              <w:tab/>
            </w:r>
            <w:r>
              <w:rPr>
                <w:rStyle w:val="IndexLink"/>
              </w:rPr>
              <w:t>146</w:t>
            </w:r>
          </w:hyperlink>
        </w:p>
        <w:p>
          <w:pPr>
            <w:pStyle w:val="Contents5"/>
            <w:tabs>
              <w:tab w:val="clear" w:pos="7892"/>
              <w:tab w:val="right" w:pos="9026" w:leader="dot"/>
            </w:tabs>
            <w:rPr/>
          </w:pPr>
          <w:hyperlink w:anchor="__RefHeading___Toc2486298_3381743652">
            <w:r>
              <w:rPr>
                <w:webHidden/>
                <w:rStyle w:val="IndexLink"/>
                <w:rtl w:val="true"/>
              </w:rPr>
              <w:t>«</w:t>
            </w:r>
            <w:r>
              <w:rPr>
                <w:rStyle w:val="IndexLink"/>
              </w:rPr>
              <w:t>18</w:t>
            </w:r>
            <w:r>
              <w:rPr>
                <w:rStyle w:val="IndexLink"/>
                <w:rtl w:val="true"/>
              </w:rPr>
              <w:t>»</w:t>
              <w:tab/>
            </w:r>
            <w:r>
              <w:rPr>
                <w:rStyle w:val="IndexLink"/>
              </w:rPr>
              <w:t>146</w:t>
            </w:r>
          </w:hyperlink>
        </w:p>
        <w:p>
          <w:pPr>
            <w:pStyle w:val="Contents5"/>
            <w:tabs>
              <w:tab w:val="clear" w:pos="7892"/>
              <w:tab w:val="right" w:pos="9026" w:leader="dot"/>
            </w:tabs>
            <w:rPr/>
          </w:pPr>
          <w:hyperlink w:anchor="__RefHeading___Toc2486300_3381743652">
            <w:r>
              <w:rPr>
                <w:webHidden/>
                <w:rStyle w:val="IndexLink"/>
                <w:rtl w:val="true"/>
              </w:rPr>
              <w:t>«</w:t>
            </w:r>
            <w:r>
              <w:rPr>
                <w:rStyle w:val="IndexLink"/>
              </w:rPr>
              <w:t>19</w:t>
            </w:r>
            <w:r>
              <w:rPr>
                <w:rStyle w:val="IndexLink"/>
                <w:rtl w:val="true"/>
              </w:rPr>
              <w:t>»</w:t>
              <w:tab/>
            </w:r>
            <w:r>
              <w:rPr>
                <w:rStyle w:val="IndexLink"/>
              </w:rPr>
              <w:t>147</w:t>
            </w:r>
          </w:hyperlink>
        </w:p>
        <w:p>
          <w:pPr>
            <w:pStyle w:val="Contents5"/>
            <w:tabs>
              <w:tab w:val="clear" w:pos="7892"/>
              <w:tab w:val="right" w:pos="9026" w:leader="dot"/>
            </w:tabs>
            <w:rPr/>
          </w:pPr>
          <w:hyperlink w:anchor="__RefHeading___Toc2486302_3381743652">
            <w:r>
              <w:rPr>
                <w:webHidden/>
                <w:rStyle w:val="IndexLink"/>
                <w:rtl w:val="true"/>
              </w:rPr>
              <w:t>«</w:t>
            </w:r>
            <w:r>
              <w:rPr>
                <w:rStyle w:val="IndexLink"/>
              </w:rPr>
              <w:t>20</w:t>
            </w:r>
            <w:r>
              <w:rPr>
                <w:rStyle w:val="IndexLink"/>
                <w:rtl w:val="true"/>
              </w:rPr>
              <w:t>»</w:t>
              <w:tab/>
            </w:r>
            <w:r>
              <w:rPr>
                <w:rStyle w:val="IndexLink"/>
              </w:rPr>
              <w:t>148</w:t>
            </w:r>
          </w:hyperlink>
        </w:p>
        <w:p>
          <w:pPr>
            <w:pStyle w:val="Contents5"/>
            <w:tabs>
              <w:tab w:val="clear" w:pos="7892"/>
              <w:tab w:val="right" w:pos="9026" w:leader="dot"/>
            </w:tabs>
            <w:rPr/>
          </w:pPr>
          <w:hyperlink w:anchor="__RefHeading___Toc2486304_3381743652">
            <w:r>
              <w:rPr>
                <w:webHidden/>
                <w:rStyle w:val="IndexLink"/>
                <w:rtl w:val="true"/>
              </w:rPr>
              <w:t>«</w:t>
            </w:r>
            <w:r>
              <w:rPr>
                <w:rStyle w:val="IndexLink"/>
              </w:rPr>
              <w:t>21</w:t>
            </w:r>
            <w:r>
              <w:rPr>
                <w:rStyle w:val="IndexLink"/>
                <w:rtl w:val="true"/>
              </w:rPr>
              <w:t>»</w:t>
              <w:tab/>
            </w:r>
            <w:r>
              <w:rPr>
                <w:rStyle w:val="IndexLink"/>
              </w:rPr>
              <w:t>149</w:t>
            </w:r>
          </w:hyperlink>
        </w:p>
        <w:p>
          <w:pPr>
            <w:pStyle w:val="Contents5"/>
            <w:tabs>
              <w:tab w:val="clear" w:pos="7892"/>
              <w:tab w:val="right" w:pos="9026" w:leader="dot"/>
            </w:tabs>
            <w:rPr/>
          </w:pPr>
          <w:hyperlink w:anchor="__RefHeading___Toc2486306_3381743652">
            <w:r>
              <w:rPr>
                <w:webHidden/>
                <w:rStyle w:val="IndexLink"/>
                <w:rtl w:val="true"/>
              </w:rPr>
              <w:t>«</w:t>
            </w:r>
            <w:r>
              <w:rPr>
                <w:rStyle w:val="IndexLink"/>
              </w:rPr>
              <w:t>22</w:t>
            </w:r>
            <w:r>
              <w:rPr>
                <w:rStyle w:val="IndexLink"/>
                <w:rtl w:val="true"/>
              </w:rPr>
              <w:t>»</w:t>
              <w:tab/>
            </w:r>
            <w:r>
              <w:rPr>
                <w:rStyle w:val="IndexLink"/>
              </w:rPr>
              <w:t>149</w:t>
            </w:r>
          </w:hyperlink>
        </w:p>
        <w:p>
          <w:pPr>
            <w:pStyle w:val="Contents5"/>
            <w:tabs>
              <w:tab w:val="clear" w:pos="7892"/>
              <w:tab w:val="right" w:pos="9026" w:leader="dot"/>
            </w:tabs>
            <w:rPr/>
          </w:pPr>
          <w:hyperlink w:anchor="__RefHeading___Toc2486308_3381743652">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2486310_3381743652">
            <w:r>
              <w:rPr>
                <w:webHidden/>
                <w:rStyle w:val="IndexLink"/>
                <w:rtl w:val="true"/>
              </w:rPr>
              <w:t>«</w:t>
            </w:r>
            <w:r>
              <w:rPr>
                <w:rStyle w:val="IndexLink"/>
              </w:rPr>
              <w:t>23</w:t>
            </w:r>
            <w:r>
              <w:rPr>
                <w:rStyle w:val="IndexLink"/>
                <w:rtl w:val="true"/>
              </w:rPr>
              <w:t>»</w:t>
              <w:tab/>
            </w:r>
            <w:r>
              <w:rPr>
                <w:rStyle w:val="IndexLink"/>
              </w:rPr>
              <w:t>151</w:t>
            </w:r>
          </w:hyperlink>
        </w:p>
        <w:p>
          <w:pPr>
            <w:pStyle w:val="Contents5"/>
            <w:tabs>
              <w:tab w:val="clear" w:pos="7892"/>
              <w:tab w:val="right" w:pos="9026" w:leader="dot"/>
            </w:tabs>
            <w:rPr/>
          </w:pPr>
          <w:hyperlink w:anchor="__RefHeading___Toc2486312_3381743652">
            <w:r>
              <w:rPr>
                <w:webHidden/>
                <w:rStyle w:val="IndexLink"/>
                <w:rtl w:val="true"/>
              </w:rPr>
              <w:t>بیان</w:t>
            </w:r>
            <w:r>
              <w:rPr>
                <w:rStyle w:val="IndexLink"/>
                <w:rtl w:val="true"/>
              </w:rPr>
              <w:tab/>
            </w:r>
            <w:r>
              <w:rPr>
                <w:rStyle w:val="IndexLink"/>
              </w:rPr>
              <w:t>151</w:t>
            </w:r>
          </w:hyperlink>
        </w:p>
        <w:p>
          <w:pPr>
            <w:pStyle w:val="Contents5"/>
            <w:tabs>
              <w:tab w:val="clear" w:pos="7892"/>
              <w:tab w:val="right" w:pos="9026" w:leader="dot"/>
            </w:tabs>
            <w:rPr/>
          </w:pPr>
          <w:hyperlink w:anchor="__RefHeading___Toc2486314_3381743652">
            <w:r>
              <w:rPr>
                <w:webHidden/>
                <w:rStyle w:val="IndexLink"/>
                <w:rtl w:val="true"/>
              </w:rPr>
              <w:t>«</w:t>
            </w:r>
            <w:r>
              <w:rPr>
                <w:rStyle w:val="IndexLink"/>
              </w:rPr>
              <w:t>24</w:t>
            </w:r>
            <w:r>
              <w:rPr>
                <w:rStyle w:val="IndexLink"/>
                <w:rtl w:val="true"/>
              </w:rPr>
              <w:t>»</w:t>
              <w:tab/>
            </w:r>
            <w:r>
              <w:rPr>
                <w:rStyle w:val="IndexLink"/>
              </w:rPr>
              <w:t>151</w:t>
            </w:r>
          </w:hyperlink>
        </w:p>
        <w:p>
          <w:pPr>
            <w:pStyle w:val="Contents5"/>
            <w:tabs>
              <w:tab w:val="clear" w:pos="7892"/>
              <w:tab w:val="right" w:pos="9026" w:leader="dot"/>
            </w:tabs>
            <w:rPr/>
          </w:pPr>
          <w:hyperlink w:anchor="__RefHeading___Toc2486316_3381743652">
            <w:r>
              <w:rPr>
                <w:webHidden/>
                <w:rStyle w:val="IndexLink"/>
                <w:rtl w:val="true"/>
              </w:rPr>
              <w:t>«</w:t>
            </w:r>
            <w:r>
              <w:rPr>
                <w:rStyle w:val="IndexLink"/>
              </w:rPr>
              <w:t>25</w:t>
            </w:r>
            <w:r>
              <w:rPr>
                <w:rStyle w:val="IndexLink"/>
                <w:rtl w:val="true"/>
              </w:rPr>
              <w:t>»</w:t>
              <w:tab/>
            </w:r>
            <w:r>
              <w:rPr>
                <w:rStyle w:val="IndexLink"/>
              </w:rPr>
              <w:t>152</w:t>
            </w:r>
          </w:hyperlink>
        </w:p>
        <w:p>
          <w:pPr>
            <w:pStyle w:val="Contents5"/>
            <w:tabs>
              <w:tab w:val="clear" w:pos="7892"/>
              <w:tab w:val="right" w:pos="9026" w:leader="dot"/>
            </w:tabs>
            <w:rPr/>
          </w:pPr>
          <w:hyperlink w:anchor="__RefHeading___Toc2486318_3381743652">
            <w:r>
              <w:rPr>
                <w:webHidden/>
                <w:rStyle w:val="IndexLink"/>
                <w:rtl w:val="true"/>
              </w:rPr>
              <w:t>«</w:t>
            </w:r>
            <w:r>
              <w:rPr>
                <w:rStyle w:val="IndexLink"/>
              </w:rPr>
              <w:t>26</w:t>
            </w:r>
            <w:r>
              <w:rPr>
                <w:rStyle w:val="IndexLink"/>
                <w:rtl w:val="true"/>
              </w:rPr>
              <w:t>»</w:t>
              <w:tab/>
            </w:r>
            <w:r>
              <w:rPr>
                <w:rStyle w:val="IndexLink"/>
              </w:rPr>
              <w:t>153</w:t>
            </w:r>
          </w:hyperlink>
        </w:p>
        <w:p>
          <w:pPr>
            <w:pStyle w:val="Contents5"/>
            <w:tabs>
              <w:tab w:val="clear" w:pos="7892"/>
              <w:tab w:val="right" w:pos="9026" w:leader="dot"/>
            </w:tabs>
            <w:rPr/>
          </w:pPr>
          <w:hyperlink w:anchor="__RefHeading___Toc2486320_3381743652">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2486322_3381743652">
            <w:r>
              <w:rPr>
                <w:webHidden/>
                <w:rStyle w:val="IndexLink"/>
                <w:rtl w:val="true"/>
              </w:rPr>
              <w:t>«</w:t>
            </w:r>
            <w:r>
              <w:rPr>
                <w:rStyle w:val="IndexLink"/>
              </w:rPr>
              <w:t>27</w:t>
            </w:r>
            <w:r>
              <w:rPr>
                <w:rStyle w:val="IndexLink"/>
                <w:rtl w:val="true"/>
              </w:rPr>
              <w:t>»</w:t>
              <w:tab/>
            </w:r>
            <w:r>
              <w:rPr>
                <w:rStyle w:val="IndexLink"/>
              </w:rPr>
              <w:t>154</w:t>
            </w:r>
          </w:hyperlink>
        </w:p>
        <w:p>
          <w:pPr>
            <w:pStyle w:val="Contents5"/>
            <w:tabs>
              <w:tab w:val="clear" w:pos="7892"/>
              <w:tab w:val="right" w:pos="9026" w:leader="dot"/>
            </w:tabs>
            <w:rPr/>
          </w:pPr>
          <w:hyperlink w:anchor="__RefHeading___Toc2486324_3381743652">
            <w:r>
              <w:rPr>
                <w:webHidden/>
                <w:rStyle w:val="IndexLink"/>
                <w:rtl w:val="true"/>
              </w:rPr>
              <w:t>«</w:t>
            </w:r>
            <w:r>
              <w:rPr>
                <w:rStyle w:val="IndexLink"/>
              </w:rPr>
              <w:t>28</w:t>
            </w:r>
            <w:r>
              <w:rPr>
                <w:rStyle w:val="IndexLink"/>
                <w:rtl w:val="true"/>
              </w:rPr>
              <w:t>»</w:t>
              <w:tab/>
            </w:r>
            <w:r>
              <w:rPr>
                <w:rStyle w:val="IndexLink"/>
              </w:rPr>
              <w:t>155</w:t>
            </w:r>
          </w:hyperlink>
        </w:p>
        <w:p>
          <w:pPr>
            <w:pStyle w:val="Contents5"/>
            <w:tabs>
              <w:tab w:val="clear" w:pos="7892"/>
              <w:tab w:val="right" w:pos="9026" w:leader="dot"/>
            </w:tabs>
            <w:rPr/>
          </w:pPr>
          <w:hyperlink w:anchor="__RefHeading___Toc2486326_3381743652">
            <w:r>
              <w:rPr>
                <w:webHidden/>
                <w:rStyle w:val="IndexLink"/>
                <w:rtl w:val="true"/>
              </w:rPr>
              <w:t>أقول</w:t>
            </w:r>
            <w:r>
              <w:rPr>
                <w:rStyle w:val="IndexLink"/>
                <w:rtl w:val="true"/>
              </w:rPr>
              <w:tab/>
            </w:r>
            <w:r>
              <w:rPr>
                <w:rStyle w:val="IndexLink"/>
              </w:rPr>
              <w:t>155</w:t>
            </w:r>
          </w:hyperlink>
        </w:p>
        <w:p>
          <w:pPr>
            <w:pStyle w:val="Contents5"/>
            <w:tabs>
              <w:tab w:val="clear" w:pos="7892"/>
              <w:tab w:val="right" w:pos="9026" w:leader="dot"/>
            </w:tabs>
            <w:rPr/>
          </w:pPr>
          <w:hyperlink w:anchor="__RefHeading___Toc2486328_3381743652">
            <w:r>
              <w:rPr>
                <w:webHidden/>
                <w:rStyle w:val="IndexLink"/>
                <w:rtl w:val="true"/>
              </w:rPr>
              <w:t>«</w:t>
            </w:r>
            <w:r>
              <w:rPr>
                <w:rStyle w:val="IndexLink"/>
              </w:rPr>
              <w:t>29</w:t>
            </w:r>
            <w:r>
              <w:rPr>
                <w:rStyle w:val="IndexLink"/>
                <w:rtl w:val="true"/>
              </w:rPr>
              <w:t>»</w:t>
              <w:tab/>
            </w:r>
            <w:r>
              <w:rPr>
                <w:rStyle w:val="IndexLink"/>
              </w:rPr>
              <w:t>155</w:t>
            </w:r>
          </w:hyperlink>
        </w:p>
        <w:p>
          <w:pPr>
            <w:pStyle w:val="Contents3"/>
            <w:tabs>
              <w:tab w:val="clear" w:pos="8459"/>
              <w:tab w:val="right" w:pos="9026" w:leader="dot"/>
            </w:tabs>
            <w:rPr/>
          </w:pPr>
          <w:hyperlink w:anchor="__RefHeading___Toc2486330_3381743652">
            <w:r>
              <w:rPr>
                <w:webHidden/>
                <w:rStyle w:val="IndexLink"/>
                <w:rtl w:val="true"/>
              </w:rPr>
              <w:t xml:space="preserve">باب </w:t>
            </w:r>
            <w:r>
              <w:rPr>
                <w:rStyle w:val="IndexLink"/>
              </w:rPr>
              <w:t>25</w:t>
            </w:r>
            <w:r>
              <w:rPr>
                <w:rStyle w:val="IndexLink"/>
                <w:rtl w:val="true"/>
              </w:rPr>
              <w:t xml:space="preserve"> </w:t>
            </w:r>
            <w:r>
              <w:rPr>
                <w:rStyle w:val="IndexLink"/>
                <w:rtl w:val="true"/>
              </w:rPr>
              <w:t>التسبیح و القراءة فی الأخیرتین</w:t>
            </w:r>
            <w:r>
              <w:rPr>
                <w:rStyle w:val="IndexLink"/>
                <w:rtl w:val="true"/>
              </w:rPr>
              <w:tab/>
            </w:r>
            <w:r>
              <w:rPr>
                <w:rStyle w:val="IndexLink"/>
              </w:rPr>
              <w:t>156</w:t>
            </w:r>
          </w:hyperlink>
        </w:p>
        <w:p>
          <w:pPr>
            <w:pStyle w:val="Contents4"/>
            <w:tabs>
              <w:tab w:val="clear" w:pos="8176"/>
              <w:tab w:val="right" w:pos="9026" w:leader="dot"/>
            </w:tabs>
            <w:rPr/>
          </w:pPr>
          <w:hyperlink w:anchor="__RefHeading___Toc2486332_3381743652">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486334_3381743652">
            <w:r>
              <w:rPr>
                <w:webHidden/>
                <w:rStyle w:val="IndexLink"/>
                <w:rtl w:val="true"/>
              </w:rPr>
              <w:t>الأخبار</w:t>
            </w:r>
            <w:r>
              <w:rPr>
                <w:rStyle w:val="IndexLink"/>
                <w:rtl w:val="true"/>
              </w:rPr>
              <w:tab/>
            </w:r>
            <w:r>
              <w:rPr>
                <w:rStyle w:val="IndexLink"/>
              </w:rPr>
              <w:t>156</w:t>
            </w:r>
          </w:hyperlink>
        </w:p>
        <w:p>
          <w:pPr>
            <w:pStyle w:val="Contents5"/>
            <w:tabs>
              <w:tab w:val="clear" w:pos="7892"/>
              <w:tab w:val="right" w:pos="9026" w:leader="dot"/>
            </w:tabs>
            <w:rPr/>
          </w:pPr>
          <w:hyperlink w:anchor="__RefHeading___Toc2486336_3381743652">
            <w:r>
              <w:rPr>
                <w:webHidden/>
                <w:rStyle w:val="IndexLink"/>
                <w:rtl w:val="true"/>
              </w:rPr>
              <w:t>«</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2486338_3381743652">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2486340_3381743652">
            <w:r>
              <w:rPr>
                <w:webHidden/>
                <w:rStyle w:val="IndexLink"/>
                <w:rtl w:val="true"/>
              </w:rPr>
              <w:t>«</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2486342_3381743652">
            <w:r>
              <w:rPr>
                <w:webHidden/>
                <w:rStyle w:val="IndexLink"/>
                <w:rtl w:val="true"/>
              </w:rPr>
              <w:t>«</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2486344_3381743652">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2486346_3381743652">
            <w:r>
              <w:rPr>
                <w:webHidden/>
                <w:rStyle w:val="IndexLink"/>
                <w:rtl w:val="true"/>
              </w:rPr>
              <w:t>«</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2486348_3381743652">
            <w:r>
              <w:rPr>
                <w:webHidden/>
                <w:rStyle w:val="IndexLink"/>
                <w:rtl w:val="true"/>
              </w:rPr>
              <w:t>«</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2486350_3381743652">
            <w:r>
              <w:rPr>
                <w:webHidden/>
                <w:rStyle w:val="IndexLink"/>
                <w:rtl w:val="true"/>
              </w:rPr>
              <w:t>«</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2486352_3381743652">
            <w:r>
              <w:rPr>
                <w:webHidden/>
                <w:rStyle w:val="IndexLink"/>
                <w:rtl w:val="true"/>
              </w:rPr>
              <w:t>«</w:t>
            </w:r>
            <w:r>
              <w:rPr>
                <w:rStyle w:val="IndexLink"/>
              </w:rPr>
              <w:t>7</w:t>
            </w:r>
            <w:r>
              <w:rPr>
                <w:rStyle w:val="IndexLink"/>
                <w:rtl w:val="true"/>
              </w:rPr>
              <w:t>»</w:t>
              <w:tab/>
            </w:r>
            <w:r>
              <w:rPr>
                <w:rStyle w:val="IndexLink"/>
              </w:rPr>
              <w:t>159</w:t>
            </w:r>
          </w:hyperlink>
        </w:p>
        <w:p>
          <w:pPr>
            <w:pStyle w:val="Contents5"/>
            <w:tabs>
              <w:tab w:val="clear" w:pos="7892"/>
              <w:tab w:val="right" w:pos="9026" w:leader="dot"/>
            </w:tabs>
            <w:rPr/>
          </w:pPr>
          <w:hyperlink w:anchor="__RefHeading___Toc2486354_3381743652">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2486356_3381743652">
            <w:r>
              <w:rPr>
                <w:webHidden/>
                <w:rStyle w:val="IndexLink"/>
                <w:rtl w:val="true"/>
              </w:rPr>
              <w:t>أقول</w:t>
            </w:r>
            <w:r>
              <w:rPr>
                <w:rStyle w:val="IndexLink"/>
                <w:rtl w:val="true"/>
              </w:rPr>
              <w:tab/>
            </w:r>
            <w:r>
              <w:rPr>
                <w:rStyle w:val="IndexLink"/>
              </w:rPr>
              <w:t>161</w:t>
            </w:r>
          </w:hyperlink>
        </w:p>
        <w:p>
          <w:pPr>
            <w:pStyle w:val="Contents5"/>
            <w:tabs>
              <w:tab w:val="clear" w:pos="7892"/>
              <w:tab w:val="right" w:pos="9026" w:leader="dot"/>
            </w:tabs>
            <w:rPr/>
          </w:pPr>
          <w:hyperlink w:anchor="__RefHeading___Toc2486358_3381743652">
            <w:r>
              <w:rPr>
                <w:webHidden/>
                <w:rStyle w:val="IndexLink"/>
                <w:rtl w:val="true"/>
              </w:rPr>
              <w:t>«</w:t>
            </w:r>
            <w:r>
              <w:rPr>
                <w:rStyle w:val="IndexLink"/>
              </w:rPr>
              <w:t>8</w:t>
            </w:r>
            <w:r>
              <w:rPr>
                <w:rStyle w:val="IndexLink"/>
                <w:rtl w:val="true"/>
              </w:rPr>
              <w:t>»</w:t>
              <w:tab/>
            </w:r>
            <w:r>
              <w:rPr>
                <w:rStyle w:val="IndexLink"/>
              </w:rPr>
              <w:t>171</w:t>
            </w:r>
          </w:hyperlink>
        </w:p>
        <w:p>
          <w:pPr>
            <w:pStyle w:val="Contents5"/>
            <w:tabs>
              <w:tab w:val="clear" w:pos="7892"/>
              <w:tab w:val="right" w:pos="9026" w:leader="dot"/>
            </w:tabs>
            <w:rPr/>
          </w:pPr>
          <w:hyperlink w:anchor="__RefHeading___Toc2486360_3381743652">
            <w:r>
              <w:rPr>
                <w:webHidden/>
                <w:rStyle w:val="IndexLink"/>
                <w:rtl w:val="true"/>
              </w:rPr>
              <w:t>«</w:t>
            </w:r>
            <w:r>
              <w:rPr>
                <w:rStyle w:val="IndexLink"/>
              </w:rPr>
              <w:t>9</w:t>
            </w:r>
            <w:r>
              <w:rPr>
                <w:rStyle w:val="IndexLink"/>
                <w:rtl w:val="true"/>
              </w:rPr>
              <w:t>»</w:t>
              <w:tab/>
            </w:r>
            <w:r>
              <w:rPr>
                <w:rStyle w:val="IndexLink"/>
              </w:rPr>
              <w:t>171</w:t>
            </w:r>
          </w:hyperlink>
        </w:p>
        <w:p>
          <w:pPr>
            <w:pStyle w:val="Contents5"/>
            <w:tabs>
              <w:tab w:val="clear" w:pos="7892"/>
              <w:tab w:val="right" w:pos="9026" w:leader="dot"/>
            </w:tabs>
            <w:rPr/>
          </w:pPr>
          <w:hyperlink w:anchor="__RefHeading___Toc2486362_3381743652">
            <w:r>
              <w:rPr>
                <w:webHidden/>
                <w:rStyle w:val="IndexLink"/>
                <w:rtl w:val="true"/>
              </w:rPr>
              <w:t>بیان</w:t>
            </w:r>
            <w:r>
              <w:rPr>
                <w:rStyle w:val="IndexLink"/>
                <w:rtl w:val="true"/>
              </w:rPr>
              <w:tab/>
            </w:r>
            <w:r>
              <w:rPr>
                <w:rStyle w:val="IndexLink"/>
              </w:rPr>
              <w:t>172</w:t>
            </w:r>
          </w:hyperlink>
        </w:p>
        <w:p>
          <w:pPr>
            <w:pStyle w:val="Contents3"/>
            <w:tabs>
              <w:tab w:val="clear" w:pos="8459"/>
              <w:tab w:val="right" w:pos="9026" w:leader="dot"/>
            </w:tabs>
            <w:rPr/>
          </w:pPr>
          <w:hyperlink w:anchor="__RefHeading___Toc2486364_3381743652">
            <w:r>
              <w:rPr>
                <w:webHidden/>
                <w:rStyle w:val="IndexLink"/>
                <w:rtl w:val="true"/>
              </w:rPr>
              <w:t xml:space="preserve">باب </w:t>
            </w:r>
            <w:r>
              <w:rPr>
                <w:rStyle w:val="IndexLink"/>
              </w:rPr>
              <w:t>26</w:t>
            </w:r>
            <w:r>
              <w:rPr>
                <w:rStyle w:val="IndexLink"/>
                <w:rtl w:val="true"/>
              </w:rPr>
              <w:t xml:space="preserve"> </w:t>
            </w:r>
            <w:r>
              <w:rPr>
                <w:rStyle w:val="IndexLink"/>
                <w:rtl w:val="true"/>
              </w:rPr>
              <w:t>الرکوع و أحکامه و آدابه و علله</w:t>
            </w:r>
            <w:r>
              <w:rPr>
                <w:rStyle w:val="IndexLink"/>
                <w:rtl w:val="true"/>
              </w:rPr>
              <w:tab/>
            </w:r>
            <w:r>
              <w:rPr>
                <w:rStyle w:val="IndexLink"/>
              </w:rPr>
              <w:t>173</w:t>
            </w:r>
          </w:hyperlink>
        </w:p>
        <w:p>
          <w:pPr>
            <w:pStyle w:val="Contents4"/>
            <w:tabs>
              <w:tab w:val="clear" w:pos="8176"/>
              <w:tab w:val="right" w:pos="9026" w:leader="dot"/>
            </w:tabs>
            <w:rPr/>
          </w:pPr>
          <w:hyperlink w:anchor="__RefHeading___Toc2486366_3381743652">
            <w:r>
              <w:rPr>
                <w:webHidden/>
                <w:rStyle w:val="IndexLink"/>
                <w:rtl w:val="true"/>
              </w:rPr>
              <w:t>الآیات</w:t>
            </w:r>
            <w:r>
              <w:rPr>
                <w:rStyle w:val="IndexLink"/>
                <w:rtl w:val="true"/>
              </w:rPr>
              <w:tab/>
            </w:r>
            <w:r>
              <w:rPr>
                <w:rStyle w:val="IndexLink"/>
              </w:rPr>
              <w:t>173</w:t>
            </w:r>
          </w:hyperlink>
        </w:p>
        <w:p>
          <w:pPr>
            <w:pStyle w:val="Contents4"/>
            <w:tabs>
              <w:tab w:val="clear" w:pos="8176"/>
              <w:tab w:val="right" w:pos="9026" w:leader="dot"/>
            </w:tabs>
            <w:rPr/>
          </w:pPr>
          <w:hyperlink w:anchor="__RefHeading___Toc2486368_3381743652">
            <w:r>
              <w:rPr>
                <w:webHidden/>
                <w:rStyle w:val="IndexLink"/>
                <w:rtl w:val="true"/>
              </w:rPr>
              <w:t>تفسیر</w:t>
            </w:r>
            <w:r>
              <w:rPr>
                <w:rStyle w:val="IndexLink"/>
                <w:rtl w:val="true"/>
              </w:rPr>
              <w:tab/>
            </w:r>
            <w:r>
              <w:rPr>
                <w:rStyle w:val="IndexLink"/>
              </w:rPr>
              <w:t>174</w:t>
            </w:r>
          </w:hyperlink>
        </w:p>
        <w:p>
          <w:pPr>
            <w:pStyle w:val="Contents4"/>
            <w:tabs>
              <w:tab w:val="clear" w:pos="8176"/>
              <w:tab w:val="right" w:pos="9026" w:leader="dot"/>
            </w:tabs>
            <w:rPr/>
          </w:pPr>
          <w:hyperlink w:anchor="__RefHeading___Toc2486370_3381743652">
            <w:r>
              <w:rPr>
                <w:webHidden/>
                <w:rStyle w:val="IndexLink"/>
                <w:rtl w:val="true"/>
              </w:rPr>
              <w:t>الأخبار</w:t>
            </w:r>
            <w:r>
              <w:rPr>
                <w:rStyle w:val="IndexLink"/>
                <w:rtl w:val="true"/>
              </w:rPr>
              <w:tab/>
            </w:r>
            <w:r>
              <w:rPr>
                <w:rStyle w:val="IndexLink"/>
              </w:rPr>
              <w:t>177</w:t>
            </w:r>
          </w:hyperlink>
        </w:p>
        <w:p>
          <w:pPr>
            <w:pStyle w:val="Contents5"/>
            <w:tabs>
              <w:tab w:val="clear" w:pos="7892"/>
              <w:tab w:val="right" w:pos="9026" w:leader="dot"/>
            </w:tabs>
            <w:rPr/>
          </w:pPr>
          <w:hyperlink w:anchor="__RefHeading___Toc2486372_3381743652">
            <w:r>
              <w:rPr>
                <w:webHidden/>
                <w:rStyle w:val="IndexLink"/>
                <w:rtl w:val="true"/>
              </w:rPr>
              <w:t>«</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2486374_3381743652">
            <w:r>
              <w:rPr>
                <w:webHidden/>
                <w:rStyle w:val="IndexLink"/>
                <w:rtl w:val="true"/>
              </w:rPr>
              <w:t>«</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2486376_3381743652">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2486378_3381743652">
            <w:r>
              <w:rPr>
                <w:webHidden/>
                <w:rStyle w:val="IndexLink"/>
                <w:rtl w:val="true"/>
              </w:rPr>
              <w:t>«</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2486380_3381743652">
            <w:r>
              <w:rPr>
                <w:webHidden/>
                <w:rStyle w:val="IndexLink"/>
                <w:rtl w:val="true"/>
              </w:rPr>
              <w:t>«</w:t>
            </w:r>
            <w:r>
              <w:rPr>
                <w:rStyle w:val="IndexLink"/>
              </w:rPr>
              <w:t>4</w:t>
            </w:r>
            <w:r>
              <w:rPr>
                <w:rStyle w:val="IndexLink"/>
                <w:rtl w:val="true"/>
              </w:rPr>
              <w:t>»</w:t>
              <w:tab/>
            </w:r>
            <w:r>
              <w:rPr>
                <w:rStyle w:val="IndexLink"/>
              </w:rPr>
              <w:t>179</w:t>
            </w:r>
          </w:hyperlink>
        </w:p>
        <w:p>
          <w:pPr>
            <w:pStyle w:val="Contents5"/>
            <w:tabs>
              <w:tab w:val="clear" w:pos="7892"/>
              <w:tab w:val="right" w:pos="9026" w:leader="dot"/>
            </w:tabs>
            <w:rPr/>
          </w:pPr>
          <w:hyperlink w:anchor="__RefHeading___Toc2486382_3381743652">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2486384_3381743652">
            <w:r>
              <w:rPr>
                <w:webHidden/>
                <w:rStyle w:val="IndexLink"/>
                <w:rtl w:val="true"/>
              </w:rPr>
              <w:t>«</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2486386_3381743652">
            <w:r>
              <w:rPr>
                <w:webHidden/>
                <w:rStyle w:val="IndexLink"/>
                <w:rtl w:val="true"/>
              </w:rPr>
              <w:t>«</w:t>
            </w:r>
            <w:r>
              <w:rPr>
                <w:rStyle w:val="IndexLink"/>
              </w:rPr>
              <w:t>6</w:t>
            </w:r>
            <w:r>
              <w:rPr>
                <w:rStyle w:val="IndexLink"/>
                <w:rtl w:val="true"/>
              </w:rPr>
              <w:t>»</w:t>
              <w:tab/>
            </w:r>
            <w:r>
              <w:rPr>
                <w:rStyle w:val="IndexLink"/>
              </w:rPr>
              <w:t>183</w:t>
            </w:r>
          </w:hyperlink>
        </w:p>
        <w:p>
          <w:pPr>
            <w:pStyle w:val="Contents5"/>
            <w:tabs>
              <w:tab w:val="clear" w:pos="7892"/>
              <w:tab w:val="right" w:pos="9026" w:leader="dot"/>
            </w:tabs>
            <w:rPr/>
          </w:pPr>
          <w:hyperlink w:anchor="__RefHeading___Toc2486388_3381743652">
            <w:r>
              <w:rPr>
                <w:webHidden/>
                <w:rStyle w:val="IndexLink"/>
                <w:rtl w:val="true"/>
              </w:rPr>
              <w:t>«</w:t>
            </w:r>
            <w:r>
              <w:rPr>
                <w:rStyle w:val="IndexLink"/>
              </w:rPr>
              <w:t>7</w:t>
            </w:r>
            <w:r>
              <w:rPr>
                <w:rStyle w:val="IndexLink"/>
                <w:rtl w:val="true"/>
              </w:rPr>
              <w:t>»</w:t>
              <w:tab/>
            </w:r>
            <w:r>
              <w:rPr>
                <w:rStyle w:val="IndexLink"/>
              </w:rPr>
              <w:t>183</w:t>
            </w:r>
          </w:hyperlink>
        </w:p>
        <w:p>
          <w:pPr>
            <w:pStyle w:val="Contents5"/>
            <w:tabs>
              <w:tab w:val="clear" w:pos="7892"/>
              <w:tab w:val="right" w:pos="9026" w:leader="dot"/>
            </w:tabs>
            <w:rPr/>
          </w:pPr>
          <w:hyperlink w:anchor="__RefHeading___Toc2486390_3381743652">
            <w:r>
              <w:rPr>
                <w:webHidden/>
                <w:rStyle w:val="IndexLink"/>
                <w:rtl w:val="true"/>
              </w:rPr>
              <w:t>«</w:t>
            </w:r>
            <w:r>
              <w:rPr>
                <w:rStyle w:val="IndexLink"/>
              </w:rPr>
              <w:t>8</w:t>
            </w:r>
            <w:r>
              <w:rPr>
                <w:rStyle w:val="IndexLink"/>
                <w:rtl w:val="true"/>
              </w:rPr>
              <w:t>»</w:t>
              <w:tab/>
            </w:r>
            <w:r>
              <w:rPr>
                <w:rStyle w:val="IndexLink"/>
              </w:rPr>
              <w:t>183</w:t>
            </w:r>
          </w:hyperlink>
        </w:p>
        <w:p>
          <w:pPr>
            <w:pStyle w:val="Contents5"/>
            <w:tabs>
              <w:tab w:val="clear" w:pos="7892"/>
              <w:tab w:val="right" w:pos="9026" w:leader="dot"/>
            </w:tabs>
            <w:rPr/>
          </w:pPr>
          <w:hyperlink w:anchor="__RefHeading___Toc2486392_3381743652">
            <w:r>
              <w:rPr>
                <w:webHidden/>
                <w:rStyle w:val="IndexLink"/>
                <w:rtl w:val="true"/>
              </w:rPr>
              <w:t>«</w:t>
            </w:r>
            <w:r>
              <w:rPr>
                <w:rStyle w:val="IndexLink"/>
              </w:rPr>
              <w:t>9</w:t>
            </w:r>
            <w:r>
              <w:rPr>
                <w:rStyle w:val="IndexLink"/>
                <w:rtl w:val="true"/>
              </w:rPr>
              <w:t>»</w:t>
              <w:tab/>
            </w:r>
            <w:r>
              <w:rPr>
                <w:rStyle w:val="IndexLink"/>
              </w:rPr>
              <w:t>184</w:t>
            </w:r>
          </w:hyperlink>
        </w:p>
        <w:p>
          <w:pPr>
            <w:pStyle w:val="Contents5"/>
            <w:tabs>
              <w:tab w:val="clear" w:pos="7892"/>
              <w:tab w:val="right" w:pos="9026" w:leader="dot"/>
            </w:tabs>
            <w:rPr/>
          </w:pPr>
          <w:hyperlink w:anchor="__RefHeading___Toc2486394_3381743652">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2486396_3381743652">
            <w:r>
              <w:rPr>
                <w:webHidden/>
                <w:rStyle w:val="IndexLink"/>
                <w:rtl w:val="true"/>
              </w:rPr>
              <w:t>«</w:t>
            </w:r>
            <w:r>
              <w:rPr>
                <w:rStyle w:val="IndexLink"/>
              </w:rPr>
              <w:t>10</w:t>
            </w:r>
            <w:r>
              <w:rPr>
                <w:rStyle w:val="IndexLink"/>
                <w:rtl w:val="true"/>
              </w:rPr>
              <w:t>»</w:t>
              <w:tab/>
            </w:r>
            <w:r>
              <w:rPr>
                <w:rStyle w:val="IndexLink"/>
              </w:rPr>
              <w:t>185</w:t>
            </w:r>
          </w:hyperlink>
        </w:p>
        <w:p>
          <w:pPr>
            <w:pStyle w:val="Contents5"/>
            <w:tabs>
              <w:tab w:val="clear" w:pos="7892"/>
              <w:tab w:val="right" w:pos="9026" w:leader="dot"/>
            </w:tabs>
            <w:rPr/>
          </w:pPr>
          <w:hyperlink w:anchor="__RefHeading___Toc2486398_3381743652">
            <w:r>
              <w:rPr>
                <w:webHidden/>
                <w:rStyle w:val="IndexLink"/>
                <w:rtl w:val="true"/>
              </w:rPr>
              <w:t>«</w:t>
            </w:r>
            <w:r>
              <w:rPr>
                <w:rStyle w:val="IndexLink"/>
              </w:rPr>
              <w:t>11</w:t>
            </w:r>
            <w:r>
              <w:rPr>
                <w:rStyle w:val="IndexLink"/>
                <w:rtl w:val="true"/>
              </w:rPr>
              <w:t>»</w:t>
              <w:tab/>
            </w:r>
            <w:r>
              <w:rPr>
                <w:rStyle w:val="IndexLink"/>
              </w:rPr>
              <w:t>185</w:t>
            </w:r>
          </w:hyperlink>
        </w:p>
        <w:p>
          <w:pPr>
            <w:pStyle w:val="Contents5"/>
            <w:tabs>
              <w:tab w:val="clear" w:pos="7892"/>
              <w:tab w:val="right" w:pos="9026" w:leader="dot"/>
            </w:tabs>
            <w:rPr/>
          </w:pPr>
          <w:hyperlink w:anchor="__RefHeading___Toc2486400_3381743652">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2486402_3381743652">
            <w:r>
              <w:rPr>
                <w:webHidden/>
                <w:rStyle w:val="IndexLink"/>
                <w:rtl w:val="true"/>
              </w:rPr>
              <w:t>«</w:t>
            </w:r>
            <w:r>
              <w:rPr>
                <w:rStyle w:val="IndexLink"/>
              </w:rPr>
              <w:t>12</w:t>
            </w:r>
            <w:r>
              <w:rPr>
                <w:rStyle w:val="IndexLink"/>
                <w:rtl w:val="true"/>
              </w:rPr>
              <w:t>»</w:t>
              <w:tab/>
            </w:r>
            <w:r>
              <w:rPr>
                <w:rStyle w:val="IndexLink"/>
              </w:rPr>
              <w:t>185</w:t>
            </w:r>
          </w:hyperlink>
        </w:p>
        <w:p>
          <w:pPr>
            <w:pStyle w:val="Contents5"/>
            <w:tabs>
              <w:tab w:val="clear" w:pos="7892"/>
              <w:tab w:val="right" w:pos="9026" w:leader="dot"/>
            </w:tabs>
            <w:rPr/>
          </w:pPr>
          <w:hyperlink w:anchor="__RefHeading___Toc2486404_3381743652">
            <w:r>
              <w:rPr>
                <w:webHidden/>
                <w:rStyle w:val="IndexLink"/>
                <w:rtl w:val="true"/>
              </w:rPr>
              <w:t>«</w:t>
            </w:r>
            <w:r>
              <w:rPr>
                <w:rStyle w:val="IndexLink"/>
              </w:rPr>
              <w:t>13</w:t>
            </w:r>
            <w:r>
              <w:rPr>
                <w:rStyle w:val="IndexLink"/>
                <w:rtl w:val="true"/>
              </w:rPr>
              <w:t>»</w:t>
              <w:tab/>
            </w:r>
            <w:r>
              <w:rPr>
                <w:rStyle w:val="IndexLink"/>
              </w:rPr>
              <w:t>187</w:t>
            </w:r>
          </w:hyperlink>
        </w:p>
        <w:p>
          <w:pPr>
            <w:pStyle w:val="Contents5"/>
            <w:tabs>
              <w:tab w:val="clear" w:pos="7892"/>
              <w:tab w:val="right" w:pos="9026" w:leader="dot"/>
            </w:tabs>
            <w:rPr/>
          </w:pPr>
          <w:hyperlink w:anchor="__RefHeading___Toc2486406_3381743652">
            <w:r>
              <w:rPr>
                <w:webHidden/>
                <w:rStyle w:val="IndexLink"/>
                <w:rtl w:val="true"/>
              </w:rPr>
              <w:t>أقول</w:t>
            </w:r>
            <w:r>
              <w:rPr>
                <w:rStyle w:val="IndexLink"/>
                <w:rtl w:val="true"/>
              </w:rPr>
              <w:tab/>
            </w:r>
            <w:r>
              <w:rPr>
                <w:rStyle w:val="IndexLink"/>
              </w:rPr>
              <w:t>187</w:t>
            </w:r>
          </w:hyperlink>
        </w:p>
        <w:p>
          <w:pPr>
            <w:pStyle w:val="Contents5"/>
            <w:tabs>
              <w:tab w:val="clear" w:pos="7892"/>
              <w:tab w:val="right" w:pos="9026" w:leader="dot"/>
            </w:tabs>
            <w:rPr/>
          </w:pPr>
          <w:hyperlink w:anchor="__RefHeading___Toc2486408_3381743652">
            <w:r>
              <w:rPr>
                <w:webHidden/>
                <w:rStyle w:val="IndexLink"/>
                <w:rtl w:val="true"/>
              </w:rPr>
              <w:t>«</w:t>
            </w:r>
            <w:r>
              <w:rPr>
                <w:rStyle w:val="IndexLink"/>
              </w:rPr>
              <w:t>14</w:t>
            </w:r>
            <w:r>
              <w:rPr>
                <w:rStyle w:val="IndexLink"/>
                <w:rtl w:val="true"/>
              </w:rPr>
              <w:t>»</w:t>
              <w:tab/>
            </w:r>
            <w:r>
              <w:rPr>
                <w:rStyle w:val="IndexLink"/>
              </w:rPr>
              <w:t>187</w:t>
            </w:r>
          </w:hyperlink>
        </w:p>
        <w:p>
          <w:pPr>
            <w:pStyle w:val="Contents5"/>
            <w:tabs>
              <w:tab w:val="clear" w:pos="7892"/>
              <w:tab w:val="right" w:pos="9026" w:leader="dot"/>
            </w:tabs>
            <w:rPr/>
          </w:pPr>
          <w:hyperlink w:anchor="__RefHeading___Toc2486410_3381743652">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2486412_3381743652">
            <w:r>
              <w:rPr>
                <w:webHidden/>
                <w:rStyle w:val="IndexLink"/>
                <w:rtl w:val="true"/>
              </w:rPr>
              <w:t>أقول</w:t>
            </w:r>
            <w:r>
              <w:rPr>
                <w:rStyle w:val="IndexLink"/>
                <w:rtl w:val="true"/>
              </w:rPr>
              <w:tab/>
            </w:r>
            <w:r>
              <w:rPr>
                <w:rStyle w:val="IndexLink"/>
              </w:rPr>
              <w:t>188</w:t>
            </w:r>
          </w:hyperlink>
        </w:p>
        <w:p>
          <w:pPr>
            <w:pStyle w:val="Contents5"/>
            <w:tabs>
              <w:tab w:val="clear" w:pos="7892"/>
              <w:tab w:val="right" w:pos="9026" w:leader="dot"/>
            </w:tabs>
            <w:rPr/>
          </w:pPr>
          <w:hyperlink w:anchor="__RefHeading___Toc2486414_3381743652">
            <w:r>
              <w:rPr>
                <w:webHidden/>
                <w:rStyle w:val="IndexLink"/>
                <w:rtl w:val="true"/>
              </w:rPr>
              <w:t>«</w:t>
            </w:r>
            <w:r>
              <w:rPr>
                <w:rStyle w:val="IndexLink"/>
              </w:rPr>
              <w:t>15</w:t>
            </w:r>
            <w:r>
              <w:rPr>
                <w:rStyle w:val="IndexLink"/>
                <w:rtl w:val="true"/>
              </w:rPr>
              <w:t>»</w:t>
              <w:tab/>
            </w:r>
            <w:r>
              <w:rPr>
                <w:rStyle w:val="IndexLink"/>
              </w:rPr>
              <w:t>189</w:t>
            </w:r>
          </w:hyperlink>
        </w:p>
        <w:p>
          <w:pPr>
            <w:pStyle w:val="Contents5"/>
            <w:tabs>
              <w:tab w:val="clear" w:pos="7892"/>
              <w:tab w:val="right" w:pos="9026" w:leader="dot"/>
            </w:tabs>
            <w:rPr/>
          </w:pPr>
          <w:hyperlink w:anchor="__RefHeading___Toc2486416_3381743652">
            <w:r>
              <w:rPr>
                <w:webHidden/>
                <w:rStyle w:val="IndexLink"/>
                <w:rtl w:val="true"/>
              </w:rPr>
              <w:t>«</w:t>
            </w:r>
            <w:r>
              <w:rPr>
                <w:rStyle w:val="IndexLink"/>
              </w:rPr>
              <w:t>16</w:t>
            </w:r>
            <w:r>
              <w:rPr>
                <w:rStyle w:val="IndexLink"/>
                <w:rtl w:val="true"/>
              </w:rPr>
              <w:t>»</w:t>
              <w:tab/>
            </w:r>
            <w:r>
              <w:rPr>
                <w:rStyle w:val="IndexLink"/>
              </w:rPr>
              <w:t>190</w:t>
            </w:r>
          </w:hyperlink>
        </w:p>
        <w:p>
          <w:pPr>
            <w:pStyle w:val="Contents5"/>
            <w:tabs>
              <w:tab w:val="clear" w:pos="7892"/>
              <w:tab w:val="right" w:pos="9026" w:leader="dot"/>
            </w:tabs>
            <w:rPr/>
          </w:pPr>
          <w:hyperlink w:anchor="__RefHeading___Toc2486418_3381743652">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2486420_3381743652">
            <w:r>
              <w:rPr>
                <w:webHidden/>
                <w:rStyle w:val="IndexLink"/>
                <w:rtl w:val="true"/>
              </w:rPr>
              <w:t>«</w:t>
            </w:r>
            <w:r>
              <w:rPr>
                <w:rStyle w:val="IndexLink"/>
              </w:rPr>
              <w:t>17</w:t>
            </w:r>
            <w:r>
              <w:rPr>
                <w:rStyle w:val="IndexLink"/>
                <w:rtl w:val="true"/>
              </w:rPr>
              <w:t>»</w:t>
              <w:tab/>
            </w:r>
            <w:r>
              <w:rPr>
                <w:rStyle w:val="IndexLink"/>
              </w:rPr>
              <w:t>190</w:t>
            </w:r>
          </w:hyperlink>
        </w:p>
        <w:p>
          <w:pPr>
            <w:pStyle w:val="Contents5"/>
            <w:tabs>
              <w:tab w:val="clear" w:pos="7892"/>
              <w:tab w:val="right" w:pos="9026" w:leader="dot"/>
            </w:tabs>
            <w:rPr/>
          </w:pPr>
          <w:hyperlink w:anchor="__RefHeading___Toc2486422_3381743652">
            <w:r>
              <w:rPr>
                <w:webHidden/>
                <w:rStyle w:val="IndexLink"/>
                <w:rtl w:val="true"/>
              </w:rPr>
              <w:t>«</w:t>
            </w:r>
            <w:r>
              <w:rPr>
                <w:rStyle w:val="IndexLink"/>
              </w:rPr>
              <w:t>18</w:t>
            </w:r>
            <w:r>
              <w:rPr>
                <w:rStyle w:val="IndexLink"/>
                <w:rtl w:val="true"/>
              </w:rPr>
              <w:t>»</w:t>
              <w:tab/>
            </w:r>
            <w:r>
              <w:rPr>
                <w:rStyle w:val="IndexLink"/>
              </w:rPr>
              <w:t>191</w:t>
            </w:r>
          </w:hyperlink>
        </w:p>
        <w:p>
          <w:pPr>
            <w:pStyle w:val="Contents5"/>
            <w:tabs>
              <w:tab w:val="clear" w:pos="7892"/>
              <w:tab w:val="right" w:pos="9026" w:leader="dot"/>
            </w:tabs>
            <w:rPr/>
          </w:pPr>
          <w:hyperlink w:anchor="__RefHeading___Toc2486424_3381743652">
            <w:r>
              <w:rPr>
                <w:webHidden/>
                <w:rStyle w:val="IndexLink"/>
                <w:rtl w:val="true"/>
              </w:rPr>
              <w:t>بیان</w:t>
            </w:r>
            <w:r>
              <w:rPr>
                <w:rStyle w:val="IndexLink"/>
                <w:rtl w:val="true"/>
              </w:rPr>
              <w:tab/>
            </w:r>
            <w:r>
              <w:rPr>
                <w:rStyle w:val="IndexLink"/>
              </w:rPr>
              <w:t>192</w:t>
            </w:r>
          </w:hyperlink>
        </w:p>
        <w:p>
          <w:pPr>
            <w:pStyle w:val="Contents5"/>
            <w:tabs>
              <w:tab w:val="clear" w:pos="7892"/>
              <w:tab w:val="right" w:pos="9026" w:leader="dot"/>
            </w:tabs>
            <w:rPr/>
          </w:pPr>
          <w:hyperlink w:anchor="__RefHeading___Toc2486426_3381743652">
            <w:r>
              <w:rPr>
                <w:webHidden/>
                <w:rStyle w:val="IndexLink"/>
                <w:rtl w:val="true"/>
              </w:rPr>
              <w:t>«</w:t>
            </w:r>
            <w:r>
              <w:rPr>
                <w:rStyle w:val="IndexLink"/>
              </w:rPr>
              <w:t>19</w:t>
            </w:r>
            <w:r>
              <w:rPr>
                <w:rStyle w:val="IndexLink"/>
                <w:rtl w:val="true"/>
              </w:rPr>
              <w:t>»</w:t>
              <w:tab/>
            </w:r>
            <w:r>
              <w:rPr>
                <w:rStyle w:val="IndexLink"/>
              </w:rPr>
              <w:t>192</w:t>
            </w:r>
          </w:hyperlink>
        </w:p>
        <w:p>
          <w:pPr>
            <w:pStyle w:val="Contents5"/>
            <w:tabs>
              <w:tab w:val="clear" w:pos="7892"/>
              <w:tab w:val="right" w:pos="9026" w:leader="dot"/>
            </w:tabs>
            <w:rPr/>
          </w:pPr>
          <w:hyperlink w:anchor="__RefHeading___Toc2486428_3381743652">
            <w:r>
              <w:rPr>
                <w:webHidden/>
                <w:rStyle w:val="IndexLink"/>
                <w:rtl w:val="true"/>
              </w:rPr>
              <w:t>بیان</w:t>
            </w:r>
            <w:r>
              <w:rPr>
                <w:rStyle w:val="IndexLink"/>
                <w:rtl w:val="true"/>
              </w:rPr>
              <w:tab/>
            </w:r>
            <w:r>
              <w:rPr>
                <w:rStyle w:val="IndexLink"/>
              </w:rPr>
              <w:t>192</w:t>
            </w:r>
          </w:hyperlink>
        </w:p>
        <w:p>
          <w:pPr>
            <w:pStyle w:val="Contents5"/>
            <w:tabs>
              <w:tab w:val="clear" w:pos="7892"/>
              <w:tab w:val="right" w:pos="9026" w:leader="dot"/>
            </w:tabs>
            <w:rPr/>
          </w:pPr>
          <w:hyperlink w:anchor="__RefHeading___Toc2486430_3381743652">
            <w:r>
              <w:rPr>
                <w:webHidden/>
                <w:rStyle w:val="IndexLink"/>
                <w:rtl w:val="true"/>
              </w:rPr>
              <w:t>«</w:t>
            </w:r>
            <w:r>
              <w:rPr>
                <w:rStyle w:val="IndexLink"/>
              </w:rPr>
              <w:t>20</w:t>
            </w:r>
            <w:r>
              <w:rPr>
                <w:rStyle w:val="IndexLink"/>
                <w:rtl w:val="true"/>
              </w:rPr>
              <w:t>»</w:t>
              <w:tab/>
            </w:r>
            <w:r>
              <w:rPr>
                <w:rStyle w:val="IndexLink"/>
              </w:rPr>
              <w:t>194</w:t>
            </w:r>
          </w:hyperlink>
        </w:p>
        <w:p>
          <w:pPr>
            <w:pStyle w:val="Contents5"/>
            <w:tabs>
              <w:tab w:val="clear" w:pos="7892"/>
              <w:tab w:val="right" w:pos="9026" w:leader="dot"/>
            </w:tabs>
            <w:rPr/>
          </w:pPr>
          <w:hyperlink w:anchor="__RefHeading___Toc2486432_3381743652">
            <w:r>
              <w:rPr>
                <w:webHidden/>
                <w:rStyle w:val="IndexLink"/>
                <w:rtl w:val="true"/>
              </w:rPr>
              <w:t>تبیین</w:t>
            </w:r>
            <w:r>
              <w:rPr>
                <w:rStyle w:val="IndexLink"/>
                <w:rtl w:val="true"/>
              </w:rPr>
              <w:tab/>
            </w:r>
            <w:r>
              <w:rPr>
                <w:rStyle w:val="IndexLink"/>
              </w:rPr>
              <w:t>195</w:t>
            </w:r>
          </w:hyperlink>
        </w:p>
        <w:p>
          <w:pPr>
            <w:pStyle w:val="Contents5"/>
            <w:tabs>
              <w:tab w:val="clear" w:pos="7892"/>
              <w:tab w:val="right" w:pos="9026" w:leader="dot"/>
            </w:tabs>
            <w:rPr/>
          </w:pPr>
          <w:hyperlink w:anchor="__RefHeading___Toc2486434_3381743652">
            <w:r>
              <w:rPr>
                <w:webHidden/>
                <w:rStyle w:val="IndexLink"/>
                <w:rtl w:val="true"/>
              </w:rPr>
              <w:t>و أقول</w:t>
            </w:r>
            <w:r>
              <w:rPr>
                <w:rStyle w:val="IndexLink"/>
                <w:rtl w:val="true"/>
              </w:rPr>
              <w:tab/>
            </w:r>
            <w:r>
              <w:rPr>
                <w:rStyle w:val="IndexLink"/>
              </w:rPr>
              <w:t>196</w:t>
            </w:r>
          </w:hyperlink>
        </w:p>
        <w:p>
          <w:pPr>
            <w:pStyle w:val="Contents5"/>
            <w:tabs>
              <w:tab w:val="clear" w:pos="7892"/>
              <w:tab w:val="right" w:pos="9026" w:leader="dot"/>
            </w:tabs>
            <w:rPr/>
          </w:pPr>
          <w:hyperlink w:anchor="__RefHeading___Toc2486436_3381743652">
            <w:r>
              <w:rPr>
                <w:webHidden/>
                <w:rStyle w:val="IndexLink"/>
                <w:rtl w:val="true"/>
              </w:rPr>
              <w:t>أقول</w:t>
            </w:r>
            <w:r>
              <w:rPr>
                <w:rStyle w:val="IndexLink"/>
                <w:rtl w:val="true"/>
              </w:rPr>
              <w:tab/>
            </w:r>
            <w:r>
              <w:rPr>
                <w:rStyle w:val="IndexLink"/>
              </w:rPr>
              <w:t>199</w:t>
            </w:r>
          </w:hyperlink>
        </w:p>
        <w:p>
          <w:pPr>
            <w:pStyle w:val="Contents5"/>
            <w:tabs>
              <w:tab w:val="clear" w:pos="7892"/>
              <w:tab w:val="right" w:pos="9026" w:leader="dot"/>
            </w:tabs>
            <w:rPr/>
          </w:pPr>
          <w:hyperlink w:anchor="__RefHeading___Toc2486438_3381743652">
            <w:r>
              <w:rPr>
                <w:webHidden/>
                <w:rStyle w:val="IndexLink"/>
                <w:rtl w:val="true"/>
              </w:rPr>
              <w:t>فائدة</w:t>
            </w:r>
            <w:r>
              <w:rPr>
                <w:rStyle w:val="IndexLink"/>
                <w:rtl w:val="true"/>
              </w:rPr>
              <w:tab/>
            </w:r>
            <w:r>
              <w:rPr>
                <w:rStyle w:val="IndexLink"/>
              </w:rPr>
              <w:t>200</w:t>
            </w:r>
          </w:hyperlink>
        </w:p>
        <w:p>
          <w:pPr>
            <w:pStyle w:val="Contents5"/>
            <w:tabs>
              <w:tab w:val="clear" w:pos="7892"/>
              <w:tab w:val="right" w:pos="9026" w:leader="dot"/>
            </w:tabs>
            <w:rPr/>
          </w:pPr>
          <w:hyperlink w:anchor="__RefHeading___Toc2486440_3381743652">
            <w:r>
              <w:rPr>
                <w:webHidden/>
                <w:rStyle w:val="IndexLink"/>
                <w:rtl w:val="true"/>
              </w:rPr>
              <w:t>أقول</w:t>
            </w:r>
            <w:r>
              <w:rPr>
                <w:rStyle w:val="IndexLink"/>
                <w:rtl w:val="true"/>
              </w:rPr>
              <w:tab/>
            </w:r>
            <w:r>
              <w:rPr>
                <w:rStyle w:val="IndexLink"/>
              </w:rPr>
              <w:t>201</w:t>
            </w:r>
          </w:hyperlink>
        </w:p>
        <w:p>
          <w:pPr>
            <w:pStyle w:val="Contents5"/>
            <w:tabs>
              <w:tab w:val="clear" w:pos="7892"/>
              <w:tab w:val="right" w:pos="9026" w:leader="dot"/>
            </w:tabs>
            <w:rPr/>
          </w:pPr>
          <w:hyperlink w:anchor="__RefHeading___Toc2486442_3381743652">
            <w:r>
              <w:rPr>
                <w:webHidden/>
                <w:rStyle w:val="IndexLink"/>
                <w:rtl w:val="true"/>
              </w:rPr>
              <w:t>«</w:t>
            </w:r>
            <w:r>
              <w:rPr>
                <w:rStyle w:val="IndexLink"/>
              </w:rPr>
              <w:t>21</w:t>
            </w:r>
            <w:r>
              <w:rPr>
                <w:rStyle w:val="IndexLink"/>
                <w:rtl w:val="true"/>
              </w:rPr>
              <w:t>»</w:t>
              <w:tab/>
            </w:r>
            <w:r>
              <w:rPr>
                <w:rStyle w:val="IndexLink"/>
              </w:rPr>
              <w:t>202</w:t>
            </w:r>
          </w:hyperlink>
        </w:p>
        <w:p>
          <w:pPr>
            <w:pStyle w:val="Contents5"/>
            <w:tabs>
              <w:tab w:val="clear" w:pos="7892"/>
              <w:tab w:val="right" w:pos="9026" w:leader="dot"/>
            </w:tabs>
            <w:rPr/>
          </w:pPr>
          <w:hyperlink w:anchor="__RefHeading___Toc2486444_3381743652">
            <w:r>
              <w:rPr>
                <w:webHidden/>
                <w:rStyle w:val="IndexLink"/>
                <w:rtl w:val="true"/>
              </w:rPr>
              <w:t>«</w:t>
            </w:r>
            <w:r>
              <w:rPr>
                <w:rStyle w:val="IndexLink"/>
              </w:rPr>
              <w:t>22</w:t>
            </w:r>
            <w:r>
              <w:rPr>
                <w:rStyle w:val="IndexLink"/>
                <w:rtl w:val="true"/>
              </w:rPr>
              <w:t>»</w:t>
              <w:tab/>
            </w:r>
            <w:r>
              <w:rPr>
                <w:rStyle w:val="IndexLink"/>
              </w:rPr>
              <w:t>203</w:t>
            </w:r>
          </w:hyperlink>
        </w:p>
        <w:p>
          <w:pPr>
            <w:pStyle w:val="Contents5"/>
            <w:tabs>
              <w:tab w:val="clear" w:pos="7892"/>
              <w:tab w:val="right" w:pos="9026" w:leader="dot"/>
            </w:tabs>
            <w:rPr/>
          </w:pPr>
          <w:hyperlink w:anchor="__RefHeading___Toc2486446_3381743652">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2486448_3381743652">
            <w:r>
              <w:rPr>
                <w:webHidden/>
                <w:rStyle w:val="IndexLink"/>
                <w:rtl w:val="true"/>
              </w:rPr>
              <w:t>«</w:t>
            </w:r>
            <w:r>
              <w:rPr>
                <w:rStyle w:val="IndexLink"/>
              </w:rPr>
              <w:t>23</w:t>
            </w:r>
            <w:r>
              <w:rPr>
                <w:rStyle w:val="IndexLink"/>
                <w:rtl w:val="true"/>
              </w:rPr>
              <w:t>»</w:t>
              <w:tab/>
            </w:r>
            <w:r>
              <w:rPr>
                <w:rStyle w:val="IndexLink"/>
              </w:rPr>
              <w:t>204</w:t>
            </w:r>
          </w:hyperlink>
        </w:p>
        <w:p>
          <w:pPr>
            <w:pStyle w:val="Contents5"/>
            <w:tabs>
              <w:tab w:val="clear" w:pos="7892"/>
              <w:tab w:val="right" w:pos="9026" w:leader="dot"/>
            </w:tabs>
            <w:rPr/>
          </w:pPr>
          <w:hyperlink w:anchor="__RefHeading___Toc2486450_3381743652">
            <w:r>
              <w:rPr>
                <w:webHidden/>
                <w:rStyle w:val="IndexLink"/>
                <w:rtl w:val="true"/>
              </w:rPr>
              <w:t>«</w:t>
            </w:r>
            <w:r>
              <w:rPr>
                <w:rStyle w:val="IndexLink"/>
              </w:rPr>
              <w:t>24</w:t>
            </w:r>
            <w:r>
              <w:rPr>
                <w:rStyle w:val="IndexLink"/>
                <w:rtl w:val="true"/>
              </w:rPr>
              <w:t>»</w:t>
              <w:tab/>
            </w:r>
            <w:r>
              <w:rPr>
                <w:rStyle w:val="IndexLink"/>
              </w:rPr>
              <w:t>204</w:t>
            </w:r>
          </w:hyperlink>
        </w:p>
        <w:p>
          <w:pPr>
            <w:pStyle w:val="Contents5"/>
            <w:tabs>
              <w:tab w:val="clear" w:pos="7892"/>
              <w:tab w:val="right" w:pos="9026" w:leader="dot"/>
            </w:tabs>
            <w:rPr/>
          </w:pPr>
          <w:hyperlink w:anchor="__RefHeading___Toc2486452_3381743652">
            <w:r>
              <w:rPr>
                <w:webHidden/>
                <w:rStyle w:val="IndexLink"/>
                <w:rtl w:val="true"/>
              </w:rPr>
              <w:t>«</w:t>
            </w:r>
            <w:r>
              <w:rPr>
                <w:rStyle w:val="IndexLink"/>
              </w:rPr>
              <w:t>25</w:t>
            </w:r>
            <w:r>
              <w:rPr>
                <w:rStyle w:val="IndexLink"/>
                <w:rtl w:val="true"/>
              </w:rPr>
              <w:t>»</w:t>
              <w:tab/>
            </w:r>
            <w:r>
              <w:rPr>
                <w:rStyle w:val="IndexLink"/>
              </w:rPr>
              <w:t>205</w:t>
            </w:r>
          </w:hyperlink>
        </w:p>
        <w:p>
          <w:pPr>
            <w:pStyle w:val="Contents5"/>
            <w:tabs>
              <w:tab w:val="clear" w:pos="7892"/>
              <w:tab w:val="right" w:pos="9026" w:leader="dot"/>
            </w:tabs>
            <w:rPr/>
          </w:pPr>
          <w:hyperlink w:anchor="__RefHeading___Toc2486454_3381743652">
            <w:r>
              <w:rPr>
                <w:webHidden/>
                <w:rStyle w:val="IndexLink"/>
                <w:rtl w:val="true"/>
              </w:rPr>
              <w:t>«</w:t>
            </w:r>
            <w:r>
              <w:rPr>
                <w:rStyle w:val="IndexLink"/>
              </w:rPr>
              <w:t>26</w:t>
            </w:r>
            <w:r>
              <w:rPr>
                <w:rStyle w:val="IndexLink"/>
                <w:rtl w:val="true"/>
              </w:rPr>
              <w:t>»</w:t>
              <w:tab/>
            </w:r>
            <w:r>
              <w:rPr>
                <w:rStyle w:val="IndexLink"/>
              </w:rPr>
              <w:t>206</w:t>
            </w:r>
          </w:hyperlink>
        </w:p>
        <w:p>
          <w:pPr>
            <w:pStyle w:val="Contents5"/>
            <w:tabs>
              <w:tab w:val="clear" w:pos="7892"/>
              <w:tab w:val="right" w:pos="9026" w:leader="dot"/>
            </w:tabs>
            <w:rPr/>
          </w:pPr>
          <w:hyperlink w:anchor="__RefHeading___Toc2486456_3381743652">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2486458_3381743652">
            <w:r>
              <w:rPr>
                <w:webHidden/>
                <w:rStyle w:val="IndexLink"/>
                <w:rtl w:val="true"/>
              </w:rPr>
              <w:t>«</w:t>
            </w:r>
            <w:r>
              <w:rPr>
                <w:rStyle w:val="IndexLink"/>
              </w:rPr>
              <w:t>27</w:t>
            </w:r>
            <w:r>
              <w:rPr>
                <w:rStyle w:val="IndexLink"/>
                <w:rtl w:val="true"/>
              </w:rPr>
              <w:t>»</w:t>
              <w:tab/>
            </w:r>
            <w:r>
              <w:rPr>
                <w:rStyle w:val="IndexLink"/>
              </w:rPr>
              <w:t>207</w:t>
            </w:r>
          </w:hyperlink>
        </w:p>
        <w:p>
          <w:pPr>
            <w:pStyle w:val="Contents5"/>
            <w:tabs>
              <w:tab w:val="clear" w:pos="7892"/>
              <w:tab w:val="right" w:pos="9026" w:leader="dot"/>
            </w:tabs>
            <w:rPr/>
          </w:pPr>
          <w:hyperlink w:anchor="__RefHeading___Toc2486460_3381743652">
            <w:r>
              <w:rPr>
                <w:webHidden/>
                <w:rStyle w:val="IndexLink"/>
                <w:rtl w:val="true"/>
              </w:rPr>
              <w:t>«</w:t>
            </w:r>
            <w:r>
              <w:rPr>
                <w:rStyle w:val="IndexLink"/>
              </w:rPr>
              <w:t>28</w:t>
            </w:r>
            <w:r>
              <w:rPr>
                <w:rStyle w:val="IndexLink"/>
                <w:rtl w:val="true"/>
              </w:rPr>
              <w:t>»</w:t>
              <w:tab/>
            </w:r>
            <w:r>
              <w:rPr>
                <w:rStyle w:val="IndexLink"/>
              </w:rPr>
              <w:t>208</w:t>
            </w:r>
          </w:hyperlink>
        </w:p>
        <w:p>
          <w:pPr>
            <w:pStyle w:val="Contents5"/>
            <w:tabs>
              <w:tab w:val="clear" w:pos="7892"/>
              <w:tab w:val="right" w:pos="9026" w:leader="dot"/>
            </w:tabs>
            <w:rPr/>
          </w:pPr>
          <w:hyperlink w:anchor="__RefHeading___Toc2486462_3381743652">
            <w:r>
              <w:rPr>
                <w:webHidden/>
                <w:rStyle w:val="IndexLink"/>
                <w:rtl w:val="true"/>
              </w:rPr>
              <w:t>«</w:t>
            </w:r>
            <w:r>
              <w:rPr>
                <w:rStyle w:val="IndexLink"/>
              </w:rPr>
              <w:t>29</w:t>
            </w:r>
            <w:r>
              <w:rPr>
                <w:rStyle w:val="IndexLink"/>
                <w:rtl w:val="true"/>
              </w:rPr>
              <w:t>»</w:t>
              <w:tab/>
            </w:r>
            <w:r>
              <w:rPr>
                <w:rStyle w:val="IndexLink"/>
              </w:rPr>
              <w:t>208</w:t>
            </w:r>
          </w:hyperlink>
        </w:p>
        <w:p>
          <w:pPr>
            <w:pStyle w:val="Contents5"/>
            <w:tabs>
              <w:tab w:val="clear" w:pos="7892"/>
              <w:tab w:val="right" w:pos="9026" w:leader="dot"/>
            </w:tabs>
            <w:rPr/>
          </w:pPr>
          <w:hyperlink w:anchor="__RefHeading___Toc2486464_3381743652">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486466_3381743652">
            <w:r>
              <w:rPr>
                <w:webHidden/>
                <w:rStyle w:val="IndexLink"/>
                <w:rtl w:val="true"/>
              </w:rPr>
              <w:t>«</w:t>
            </w:r>
            <w:r>
              <w:rPr>
                <w:rStyle w:val="IndexLink"/>
              </w:rPr>
              <w:t>30</w:t>
            </w:r>
            <w:r>
              <w:rPr>
                <w:rStyle w:val="IndexLink"/>
                <w:rtl w:val="true"/>
              </w:rPr>
              <w:t>»</w:t>
              <w:tab/>
            </w:r>
            <w:r>
              <w:rPr>
                <w:rStyle w:val="IndexLink"/>
              </w:rPr>
              <w:t>210</w:t>
            </w:r>
          </w:hyperlink>
        </w:p>
        <w:p>
          <w:pPr>
            <w:pStyle w:val="Contents5"/>
            <w:tabs>
              <w:tab w:val="clear" w:pos="7892"/>
              <w:tab w:val="right" w:pos="9026" w:leader="dot"/>
            </w:tabs>
            <w:rPr/>
          </w:pPr>
          <w:hyperlink w:anchor="__RefHeading___Toc2486468_3381743652">
            <w:r>
              <w:rPr>
                <w:webHidden/>
                <w:rStyle w:val="IndexLink"/>
                <w:rtl w:val="true"/>
              </w:rPr>
              <w:t>«</w:t>
            </w:r>
            <w:r>
              <w:rPr>
                <w:rStyle w:val="IndexLink"/>
              </w:rPr>
              <w:t>31</w:t>
            </w:r>
            <w:r>
              <w:rPr>
                <w:rStyle w:val="IndexLink"/>
                <w:rtl w:val="true"/>
              </w:rPr>
              <w:t>»</w:t>
              <w:tab/>
            </w:r>
            <w:r>
              <w:rPr>
                <w:rStyle w:val="IndexLink"/>
              </w:rPr>
              <w:t>210</w:t>
            </w:r>
          </w:hyperlink>
        </w:p>
        <w:p>
          <w:pPr>
            <w:pStyle w:val="Contents5"/>
            <w:tabs>
              <w:tab w:val="clear" w:pos="7892"/>
              <w:tab w:val="right" w:pos="9026" w:leader="dot"/>
            </w:tabs>
            <w:rPr/>
          </w:pPr>
          <w:hyperlink w:anchor="__RefHeading___Toc2486470_3381743652">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2486472_3381743652">
            <w:r>
              <w:rPr>
                <w:webHidden/>
                <w:rStyle w:val="IndexLink"/>
                <w:rtl w:val="true"/>
              </w:rPr>
              <w:t>«</w:t>
            </w:r>
            <w:r>
              <w:rPr>
                <w:rStyle w:val="IndexLink"/>
              </w:rPr>
              <w:t>32</w:t>
            </w:r>
            <w:r>
              <w:rPr>
                <w:rStyle w:val="IndexLink"/>
                <w:rtl w:val="true"/>
              </w:rPr>
              <w:t>»</w:t>
              <w:tab/>
            </w:r>
            <w:r>
              <w:rPr>
                <w:rStyle w:val="IndexLink"/>
              </w:rPr>
              <w:t>212</w:t>
            </w:r>
          </w:hyperlink>
        </w:p>
        <w:p>
          <w:pPr>
            <w:pStyle w:val="Contents5"/>
            <w:tabs>
              <w:tab w:val="clear" w:pos="7892"/>
              <w:tab w:val="right" w:pos="9026" w:leader="dot"/>
            </w:tabs>
            <w:rPr/>
          </w:pPr>
          <w:hyperlink w:anchor="__RefHeading___Toc2486474_3381743652">
            <w:r>
              <w:rPr>
                <w:webHidden/>
                <w:rStyle w:val="IndexLink"/>
                <w:rtl w:val="true"/>
              </w:rPr>
              <w:t>«</w:t>
            </w:r>
            <w:r>
              <w:rPr>
                <w:rStyle w:val="IndexLink"/>
              </w:rPr>
              <w:t>33</w:t>
            </w:r>
            <w:r>
              <w:rPr>
                <w:rStyle w:val="IndexLink"/>
                <w:rtl w:val="true"/>
              </w:rPr>
              <w:t>»</w:t>
              <w:tab/>
            </w:r>
            <w:r>
              <w:rPr>
                <w:rStyle w:val="IndexLink"/>
              </w:rPr>
              <w:t>212</w:t>
            </w:r>
          </w:hyperlink>
        </w:p>
        <w:p>
          <w:pPr>
            <w:pStyle w:val="Contents5"/>
            <w:tabs>
              <w:tab w:val="clear" w:pos="7892"/>
              <w:tab w:val="right" w:pos="9026" w:leader="dot"/>
            </w:tabs>
            <w:rPr/>
          </w:pPr>
          <w:hyperlink w:anchor="__RefHeading___Toc2486476_3381743652">
            <w:r>
              <w:rPr>
                <w:webHidden/>
                <w:rStyle w:val="IndexLink"/>
                <w:rtl w:val="true"/>
              </w:rPr>
              <w:t>أقول</w:t>
            </w:r>
            <w:r>
              <w:rPr>
                <w:rStyle w:val="IndexLink"/>
                <w:rtl w:val="true"/>
              </w:rPr>
              <w:tab/>
            </w:r>
            <w:r>
              <w:rPr>
                <w:rStyle w:val="IndexLink"/>
              </w:rPr>
              <w:t>212</w:t>
            </w:r>
          </w:hyperlink>
        </w:p>
        <w:p>
          <w:pPr>
            <w:pStyle w:val="Contents3"/>
            <w:tabs>
              <w:tab w:val="clear" w:pos="8459"/>
              <w:tab w:val="right" w:pos="9026" w:leader="dot"/>
            </w:tabs>
            <w:rPr/>
          </w:pPr>
          <w:hyperlink w:anchor="__RefHeading___Toc2486478_3381743652">
            <w:r>
              <w:rPr>
                <w:webHidden/>
                <w:rStyle w:val="IndexLink"/>
                <w:rtl w:val="true"/>
              </w:rPr>
              <w:t xml:space="preserve">باب </w:t>
            </w:r>
            <w:r>
              <w:rPr>
                <w:rStyle w:val="IndexLink"/>
              </w:rPr>
              <w:t>27</w:t>
            </w:r>
            <w:r>
              <w:rPr>
                <w:rStyle w:val="IndexLink"/>
                <w:rtl w:val="true"/>
              </w:rPr>
              <w:t xml:space="preserve"> </w:t>
            </w:r>
            <w:r>
              <w:rPr>
                <w:rStyle w:val="IndexLink"/>
                <w:rtl w:val="true"/>
              </w:rPr>
              <w:t>السجود و آدابه و أحکامه</w:t>
            </w:r>
            <w:r>
              <w:rPr>
                <w:rStyle w:val="IndexLink"/>
                <w:rtl w:val="true"/>
              </w:rPr>
              <w:tab/>
            </w:r>
            <w:r>
              <w:rPr>
                <w:rStyle w:val="IndexLink"/>
              </w:rPr>
              <w:t>213</w:t>
            </w:r>
          </w:hyperlink>
        </w:p>
        <w:p>
          <w:pPr>
            <w:pStyle w:val="Contents4"/>
            <w:tabs>
              <w:tab w:val="clear" w:pos="8176"/>
              <w:tab w:val="right" w:pos="9026" w:leader="dot"/>
            </w:tabs>
            <w:rPr/>
          </w:pPr>
          <w:hyperlink w:anchor="__RefHeading___Toc2486480_3381743652">
            <w:r>
              <w:rPr>
                <w:webHidden/>
                <w:rStyle w:val="IndexLink"/>
                <w:rtl w:val="true"/>
              </w:rPr>
              <w:t>الآیات</w:t>
            </w:r>
            <w:r>
              <w:rPr>
                <w:rStyle w:val="IndexLink"/>
                <w:rtl w:val="true"/>
              </w:rPr>
              <w:tab/>
            </w:r>
            <w:r>
              <w:rPr>
                <w:rStyle w:val="IndexLink"/>
              </w:rPr>
              <w:t>213</w:t>
            </w:r>
          </w:hyperlink>
        </w:p>
        <w:p>
          <w:pPr>
            <w:pStyle w:val="Contents4"/>
            <w:tabs>
              <w:tab w:val="clear" w:pos="8176"/>
              <w:tab w:val="right" w:pos="9026" w:leader="dot"/>
            </w:tabs>
            <w:rPr/>
          </w:pPr>
          <w:hyperlink w:anchor="__RefHeading___Toc2486482_3381743652">
            <w:r>
              <w:rPr>
                <w:webHidden/>
                <w:rStyle w:val="IndexLink"/>
                <w:rtl w:val="true"/>
              </w:rPr>
              <w:t>تفسیر</w:t>
            </w:r>
            <w:r>
              <w:rPr>
                <w:rStyle w:val="IndexLink"/>
                <w:rtl w:val="true"/>
              </w:rPr>
              <w:tab/>
            </w:r>
            <w:r>
              <w:rPr>
                <w:rStyle w:val="IndexLink"/>
              </w:rPr>
              <w:t>216</w:t>
            </w:r>
          </w:hyperlink>
        </w:p>
        <w:p>
          <w:pPr>
            <w:pStyle w:val="Contents4"/>
            <w:tabs>
              <w:tab w:val="clear" w:pos="8176"/>
              <w:tab w:val="right" w:pos="9026" w:leader="dot"/>
            </w:tabs>
            <w:rPr/>
          </w:pPr>
          <w:hyperlink w:anchor="__RefHeading___Toc2486484_3381743652">
            <w:r>
              <w:rPr>
                <w:webHidden/>
                <w:rStyle w:val="IndexLink"/>
                <w:rtl w:val="true"/>
              </w:rPr>
              <w:t>و أقول</w:t>
            </w:r>
            <w:r>
              <w:rPr>
                <w:rStyle w:val="IndexLink"/>
                <w:rtl w:val="true"/>
              </w:rPr>
              <w:tab/>
            </w:r>
            <w:r>
              <w:rPr>
                <w:rStyle w:val="IndexLink"/>
              </w:rPr>
              <w:t>219</w:t>
            </w:r>
          </w:hyperlink>
        </w:p>
        <w:p>
          <w:pPr>
            <w:pStyle w:val="Contents4"/>
            <w:tabs>
              <w:tab w:val="clear" w:pos="8176"/>
              <w:tab w:val="right" w:pos="9026" w:leader="dot"/>
            </w:tabs>
            <w:rPr/>
          </w:pPr>
          <w:hyperlink w:anchor="__RefHeading___Toc2486486_3381743652">
            <w:r>
              <w:rPr>
                <w:webHidden/>
                <w:rStyle w:val="IndexLink"/>
                <w:rtl w:val="true"/>
              </w:rPr>
              <w:t>أقول</w:t>
            </w:r>
            <w:r>
              <w:rPr>
                <w:rStyle w:val="IndexLink"/>
                <w:rtl w:val="true"/>
              </w:rPr>
              <w:tab/>
            </w:r>
            <w:r>
              <w:rPr>
                <w:rStyle w:val="IndexLink"/>
              </w:rPr>
              <w:t>221</w:t>
            </w:r>
          </w:hyperlink>
        </w:p>
        <w:p>
          <w:pPr>
            <w:pStyle w:val="Contents4"/>
            <w:tabs>
              <w:tab w:val="clear" w:pos="8176"/>
              <w:tab w:val="right" w:pos="9026" w:leader="dot"/>
            </w:tabs>
            <w:rPr/>
          </w:pPr>
          <w:hyperlink w:anchor="__RefHeading___Toc2486488_3381743652">
            <w:r>
              <w:rPr>
                <w:webHidden/>
                <w:rStyle w:val="IndexLink"/>
                <w:rtl w:val="true"/>
              </w:rPr>
              <w:t>الأخبار</w:t>
            </w:r>
            <w:r>
              <w:rPr>
                <w:rStyle w:val="IndexLink"/>
                <w:rtl w:val="true"/>
              </w:rPr>
              <w:tab/>
            </w:r>
            <w:r>
              <w:rPr>
                <w:rStyle w:val="IndexLink"/>
              </w:rPr>
              <w:t>223</w:t>
            </w:r>
          </w:hyperlink>
        </w:p>
        <w:p>
          <w:pPr>
            <w:pStyle w:val="Contents5"/>
            <w:tabs>
              <w:tab w:val="clear" w:pos="7892"/>
              <w:tab w:val="right" w:pos="9026" w:leader="dot"/>
            </w:tabs>
            <w:rPr/>
          </w:pPr>
          <w:hyperlink w:anchor="__RefHeading___Toc2486490_3381743652">
            <w:r>
              <w:rPr>
                <w:webHidden/>
                <w:rStyle w:val="IndexLink"/>
                <w:rtl w:val="true"/>
              </w:rPr>
              <w:t>«</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2486492_3381743652">
            <w:r>
              <w:rPr>
                <w:webHidden/>
                <w:rStyle w:val="IndexLink"/>
                <w:rtl w:val="true"/>
              </w:rPr>
              <w:t>«</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2486494_3381743652">
            <w:r>
              <w:rPr>
                <w:webHidden/>
                <w:rStyle w:val="IndexLink"/>
                <w:rtl w:val="true"/>
              </w:rPr>
              <w:t>«</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2486496_3381743652">
            <w:r>
              <w:rPr>
                <w:webHidden/>
                <w:rStyle w:val="IndexLink"/>
                <w:rtl w:val="true"/>
              </w:rPr>
              <w:t>توفیق</w:t>
            </w:r>
            <w:r>
              <w:rPr>
                <w:rStyle w:val="IndexLink"/>
                <w:rtl w:val="true"/>
              </w:rPr>
              <w:tab/>
            </w:r>
            <w:r>
              <w:rPr>
                <w:rStyle w:val="IndexLink"/>
              </w:rPr>
              <w:t>225</w:t>
            </w:r>
          </w:hyperlink>
        </w:p>
        <w:p>
          <w:pPr>
            <w:pStyle w:val="Contents5"/>
            <w:tabs>
              <w:tab w:val="clear" w:pos="7892"/>
              <w:tab w:val="right" w:pos="9026" w:leader="dot"/>
            </w:tabs>
            <w:rPr/>
          </w:pPr>
          <w:hyperlink w:anchor="__RefHeading___Toc2486498_3381743652">
            <w:r>
              <w:rPr>
                <w:webHidden/>
                <w:rStyle w:val="IndexLink"/>
                <w:rtl w:val="true"/>
              </w:rPr>
              <w:t>«</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2486500_3381743652">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2486502_3381743652">
            <w:r>
              <w:rPr>
                <w:webHidden/>
                <w:rStyle w:val="IndexLink"/>
                <w:rtl w:val="true"/>
              </w:rPr>
              <w:t>«</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2486504_3381743652">
            <w:r>
              <w:rPr>
                <w:webHidden/>
                <w:rStyle w:val="IndexLink"/>
                <w:rtl w:val="true"/>
              </w:rPr>
              <w:t>«</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2486506_3381743652">
            <w:r>
              <w:rPr>
                <w:webHidden/>
                <w:rStyle w:val="IndexLink"/>
                <w:rtl w:val="true"/>
              </w:rPr>
              <w:t>«</w:t>
            </w:r>
            <w:r>
              <w:rPr>
                <w:rStyle w:val="IndexLink"/>
              </w:rPr>
              <w:t>7</w:t>
            </w:r>
            <w:r>
              <w:rPr>
                <w:rStyle w:val="IndexLink"/>
                <w:rtl w:val="true"/>
              </w:rPr>
              <w:t>»</w:t>
              <w:tab/>
            </w:r>
            <w:r>
              <w:rPr>
                <w:rStyle w:val="IndexLink"/>
              </w:rPr>
              <w:t>230</w:t>
            </w:r>
          </w:hyperlink>
        </w:p>
        <w:p>
          <w:pPr>
            <w:pStyle w:val="Contents5"/>
            <w:tabs>
              <w:tab w:val="clear" w:pos="7892"/>
              <w:tab w:val="right" w:pos="9026" w:leader="dot"/>
            </w:tabs>
            <w:rPr/>
          </w:pPr>
          <w:hyperlink w:anchor="__RefHeading___Toc2486508_3381743652">
            <w:r>
              <w:rPr>
                <w:webHidden/>
                <w:rStyle w:val="IndexLink"/>
                <w:rtl w:val="true"/>
              </w:rPr>
              <w:t>بیان</w:t>
            </w:r>
            <w:r>
              <w:rPr>
                <w:rStyle w:val="IndexLink"/>
                <w:rtl w:val="true"/>
              </w:rPr>
              <w:tab/>
            </w:r>
            <w:r>
              <w:rPr>
                <w:rStyle w:val="IndexLink"/>
              </w:rPr>
              <w:t>230</w:t>
            </w:r>
          </w:hyperlink>
        </w:p>
        <w:p>
          <w:pPr>
            <w:pStyle w:val="Contents5"/>
            <w:tabs>
              <w:tab w:val="clear" w:pos="7892"/>
              <w:tab w:val="right" w:pos="9026" w:leader="dot"/>
            </w:tabs>
            <w:rPr/>
          </w:pPr>
          <w:hyperlink w:anchor="__RefHeading___Toc2486510_3381743652">
            <w:r>
              <w:rPr>
                <w:webHidden/>
                <w:rStyle w:val="IndexLink"/>
                <w:rtl w:val="true"/>
              </w:rPr>
              <w:t>«</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2486512_3381743652">
            <w:r>
              <w:rPr>
                <w:webHidden/>
                <w:rStyle w:val="IndexLink"/>
                <w:rtl w:val="true"/>
              </w:rPr>
              <w:t>بیان</w:t>
            </w:r>
            <w:r>
              <w:rPr>
                <w:rStyle w:val="IndexLink"/>
                <w:rtl w:val="true"/>
              </w:rPr>
              <w:tab/>
            </w:r>
            <w:r>
              <w:rPr>
                <w:rStyle w:val="IndexLink"/>
              </w:rPr>
              <w:t>232</w:t>
            </w:r>
          </w:hyperlink>
        </w:p>
        <w:p>
          <w:pPr>
            <w:pStyle w:val="Contents5"/>
            <w:tabs>
              <w:tab w:val="clear" w:pos="7892"/>
              <w:tab w:val="right" w:pos="9026" w:leader="dot"/>
            </w:tabs>
            <w:rPr/>
          </w:pPr>
          <w:hyperlink w:anchor="__RefHeading___Toc2486514_3381743652">
            <w:r>
              <w:rPr>
                <w:webHidden/>
                <w:rStyle w:val="IndexLink"/>
                <w:rtl w:val="true"/>
              </w:rPr>
              <w:t>«</w:t>
            </w:r>
            <w:r>
              <w:rPr>
                <w:rStyle w:val="IndexLink"/>
              </w:rPr>
              <w:t>9</w:t>
            </w:r>
            <w:r>
              <w:rPr>
                <w:rStyle w:val="IndexLink"/>
                <w:rtl w:val="true"/>
              </w:rPr>
              <w:t>»</w:t>
              <w:tab/>
            </w:r>
            <w:r>
              <w:rPr>
                <w:rStyle w:val="IndexLink"/>
              </w:rPr>
              <w:t>232</w:t>
            </w:r>
          </w:hyperlink>
        </w:p>
        <w:p>
          <w:pPr>
            <w:pStyle w:val="Contents5"/>
            <w:tabs>
              <w:tab w:val="clear" w:pos="7892"/>
              <w:tab w:val="right" w:pos="9026" w:leader="dot"/>
            </w:tabs>
            <w:rPr/>
          </w:pPr>
          <w:hyperlink w:anchor="__RefHeading___Toc2486516_3381743652">
            <w:r>
              <w:rPr>
                <w:webHidden/>
                <w:rStyle w:val="IndexLink"/>
                <w:rtl w:val="true"/>
              </w:rPr>
              <w:t>تنقیح</w:t>
            </w:r>
            <w:r>
              <w:rPr>
                <w:rStyle w:val="IndexLink"/>
                <w:rtl w:val="true"/>
              </w:rPr>
              <w:tab/>
            </w:r>
            <w:r>
              <w:rPr>
                <w:rStyle w:val="IndexLink"/>
              </w:rPr>
              <w:t>232</w:t>
            </w:r>
          </w:hyperlink>
        </w:p>
        <w:p>
          <w:pPr>
            <w:pStyle w:val="Contents5"/>
            <w:tabs>
              <w:tab w:val="clear" w:pos="7892"/>
              <w:tab w:val="right" w:pos="9026" w:leader="dot"/>
            </w:tabs>
            <w:rPr/>
          </w:pPr>
          <w:hyperlink w:anchor="__RefHeading___Toc2486518_3381743652">
            <w:r>
              <w:rPr>
                <w:webHidden/>
                <w:rStyle w:val="IndexLink"/>
                <w:rtl w:val="true"/>
              </w:rPr>
              <w:t>«</w:t>
            </w:r>
            <w:r>
              <w:rPr>
                <w:rStyle w:val="IndexLink"/>
              </w:rPr>
              <w:t>10</w:t>
            </w:r>
            <w:r>
              <w:rPr>
                <w:rStyle w:val="IndexLink"/>
                <w:rtl w:val="true"/>
              </w:rPr>
              <w:t>»</w:t>
              <w:tab/>
            </w:r>
            <w:r>
              <w:rPr>
                <w:rStyle w:val="IndexLink"/>
              </w:rPr>
              <w:t>234</w:t>
            </w:r>
          </w:hyperlink>
        </w:p>
        <w:p>
          <w:pPr>
            <w:pStyle w:val="Contents5"/>
            <w:tabs>
              <w:tab w:val="clear" w:pos="7892"/>
              <w:tab w:val="right" w:pos="9026" w:leader="dot"/>
            </w:tabs>
            <w:rPr/>
          </w:pPr>
          <w:hyperlink w:anchor="__RefHeading___Toc2486520_3381743652">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2486522_3381743652">
            <w:r>
              <w:rPr>
                <w:webHidden/>
                <w:rStyle w:val="IndexLink"/>
                <w:rtl w:val="true"/>
              </w:rPr>
              <w:t>«</w:t>
            </w:r>
            <w:r>
              <w:rPr>
                <w:rStyle w:val="IndexLink"/>
              </w:rPr>
              <w:t>11</w:t>
            </w:r>
            <w:r>
              <w:rPr>
                <w:rStyle w:val="IndexLink"/>
                <w:rtl w:val="true"/>
              </w:rPr>
              <w:t>»</w:t>
              <w:tab/>
            </w:r>
            <w:r>
              <w:rPr>
                <w:rStyle w:val="IndexLink"/>
              </w:rPr>
              <w:t>235</w:t>
            </w:r>
          </w:hyperlink>
        </w:p>
        <w:p>
          <w:pPr>
            <w:pStyle w:val="Contents5"/>
            <w:tabs>
              <w:tab w:val="clear" w:pos="7892"/>
              <w:tab w:val="right" w:pos="9026" w:leader="dot"/>
            </w:tabs>
            <w:rPr/>
          </w:pPr>
          <w:hyperlink w:anchor="__RefHeading___Toc2486524_3381743652">
            <w:r>
              <w:rPr>
                <w:webHidden/>
                <w:rStyle w:val="IndexLink"/>
                <w:rtl w:val="true"/>
              </w:rPr>
              <w:t>«</w:t>
            </w:r>
            <w:r>
              <w:rPr>
                <w:rStyle w:val="IndexLink"/>
              </w:rPr>
              <w:t>12</w:t>
            </w:r>
            <w:r>
              <w:rPr>
                <w:rStyle w:val="IndexLink"/>
                <w:rtl w:val="true"/>
              </w:rPr>
              <w:t>»</w:t>
              <w:tab/>
            </w:r>
            <w:r>
              <w:rPr>
                <w:rStyle w:val="IndexLink"/>
              </w:rPr>
              <w:t>236</w:t>
            </w:r>
          </w:hyperlink>
        </w:p>
        <w:p>
          <w:pPr>
            <w:pStyle w:val="Contents5"/>
            <w:tabs>
              <w:tab w:val="clear" w:pos="7892"/>
              <w:tab w:val="right" w:pos="9026" w:leader="dot"/>
            </w:tabs>
            <w:rPr/>
          </w:pPr>
          <w:hyperlink w:anchor="__RefHeading___Toc2486526_3381743652">
            <w:r>
              <w:rPr>
                <w:webHidden/>
                <w:rStyle w:val="IndexLink"/>
                <w:rtl w:val="true"/>
              </w:rPr>
              <w:t>«</w:t>
            </w:r>
            <w:r>
              <w:rPr>
                <w:rStyle w:val="IndexLink"/>
              </w:rPr>
              <w:t>13</w:t>
            </w:r>
            <w:r>
              <w:rPr>
                <w:rStyle w:val="IndexLink"/>
                <w:rtl w:val="true"/>
              </w:rPr>
              <w:t>»</w:t>
              <w:tab/>
            </w:r>
            <w:r>
              <w:rPr>
                <w:rStyle w:val="IndexLink"/>
              </w:rPr>
              <w:t>236</w:t>
            </w:r>
          </w:hyperlink>
        </w:p>
        <w:p>
          <w:pPr>
            <w:pStyle w:val="Contents5"/>
            <w:tabs>
              <w:tab w:val="clear" w:pos="7892"/>
              <w:tab w:val="right" w:pos="9026" w:leader="dot"/>
            </w:tabs>
            <w:rPr/>
          </w:pPr>
          <w:hyperlink w:anchor="__RefHeading___Toc2486528_3381743652">
            <w:r>
              <w:rPr>
                <w:webHidden/>
                <w:rStyle w:val="IndexLink"/>
                <w:rtl w:val="true"/>
              </w:rPr>
              <w:t>«</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2486530_3381743652">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2486532_3381743652">
            <w:r>
              <w:rPr>
                <w:webHidden/>
                <w:rStyle w:val="IndexLink"/>
                <w:rtl w:val="true"/>
              </w:rPr>
              <w:t>«</w:t>
            </w:r>
            <w:r>
              <w:rPr>
                <w:rStyle w:val="IndexLink"/>
              </w:rPr>
              <w:t>15</w:t>
            </w:r>
            <w:r>
              <w:rPr>
                <w:rStyle w:val="IndexLink"/>
                <w:rtl w:val="true"/>
              </w:rPr>
              <w:t>»</w:t>
              <w:tab/>
            </w:r>
            <w:r>
              <w:rPr>
                <w:rStyle w:val="IndexLink"/>
              </w:rPr>
              <w:t>237</w:t>
            </w:r>
          </w:hyperlink>
        </w:p>
        <w:p>
          <w:pPr>
            <w:pStyle w:val="Contents5"/>
            <w:tabs>
              <w:tab w:val="clear" w:pos="7892"/>
              <w:tab w:val="right" w:pos="9026" w:leader="dot"/>
            </w:tabs>
            <w:rPr/>
          </w:pPr>
          <w:hyperlink w:anchor="__RefHeading___Toc2486534_3381743652">
            <w:r>
              <w:rPr>
                <w:webHidden/>
                <w:rStyle w:val="IndexLink"/>
                <w:rtl w:val="true"/>
              </w:rPr>
              <w:t>«</w:t>
            </w:r>
            <w:r>
              <w:rPr>
                <w:rStyle w:val="IndexLink"/>
              </w:rPr>
              <w:t>16</w:t>
            </w:r>
            <w:r>
              <w:rPr>
                <w:rStyle w:val="IndexLink"/>
                <w:rtl w:val="true"/>
              </w:rPr>
              <w:t>»</w:t>
              <w:tab/>
            </w:r>
            <w:r>
              <w:rPr>
                <w:rStyle w:val="IndexLink"/>
              </w:rPr>
              <w:t>238</w:t>
            </w:r>
          </w:hyperlink>
        </w:p>
        <w:p>
          <w:pPr>
            <w:pStyle w:val="Contents5"/>
            <w:tabs>
              <w:tab w:val="clear" w:pos="7892"/>
              <w:tab w:val="right" w:pos="9026" w:leader="dot"/>
            </w:tabs>
            <w:rPr/>
          </w:pPr>
          <w:hyperlink w:anchor="__RefHeading___Toc2486536_3381743652">
            <w:r>
              <w:rPr>
                <w:webHidden/>
                <w:rStyle w:val="IndexLink"/>
                <w:rtl w:val="true"/>
              </w:rPr>
              <w:t>«</w:t>
            </w:r>
            <w:r>
              <w:rPr>
                <w:rStyle w:val="IndexLink"/>
              </w:rPr>
              <w:t>17</w:t>
            </w:r>
            <w:r>
              <w:rPr>
                <w:rStyle w:val="IndexLink"/>
                <w:rtl w:val="true"/>
              </w:rPr>
              <w:t>»</w:t>
              <w:tab/>
            </w:r>
            <w:r>
              <w:rPr>
                <w:rStyle w:val="IndexLink"/>
              </w:rPr>
              <w:t>239</w:t>
            </w:r>
          </w:hyperlink>
        </w:p>
        <w:p>
          <w:pPr>
            <w:pStyle w:val="Contents5"/>
            <w:tabs>
              <w:tab w:val="clear" w:pos="7892"/>
              <w:tab w:val="right" w:pos="9026" w:leader="dot"/>
            </w:tabs>
            <w:rPr/>
          </w:pPr>
          <w:hyperlink w:anchor="__RefHeading___Toc2486538_3381743652">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2486540_3381743652">
            <w:r>
              <w:rPr>
                <w:webHidden/>
                <w:rStyle w:val="IndexLink"/>
                <w:rtl w:val="true"/>
              </w:rPr>
              <w:t>«</w:t>
            </w:r>
            <w:r>
              <w:rPr>
                <w:rStyle w:val="IndexLink"/>
              </w:rPr>
              <w:t>18</w:t>
            </w:r>
            <w:r>
              <w:rPr>
                <w:rStyle w:val="IndexLink"/>
                <w:rtl w:val="true"/>
              </w:rPr>
              <w:t>»</w:t>
              <w:tab/>
            </w:r>
            <w:r>
              <w:rPr>
                <w:rStyle w:val="IndexLink"/>
              </w:rPr>
              <w:t>241</w:t>
            </w:r>
          </w:hyperlink>
        </w:p>
        <w:p>
          <w:pPr>
            <w:pStyle w:val="Contents5"/>
            <w:tabs>
              <w:tab w:val="clear" w:pos="7892"/>
              <w:tab w:val="right" w:pos="9026" w:leader="dot"/>
            </w:tabs>
            <w:rPr/>
          </w:pPr>
          <w:hyperlink w:anchor="__RefHeading___Toc2486542_3381743652">
            <w:r>
              <w:rPr>
                <w:webHidden/>
                <w:rStyle w:val="IndexLink"/>
                <w:rtl w:val="true"/>
              </w:rPr>
              <w:t>«</w:t>
            </w:r>
            <w:r>
              <w:rPr>
                <w:rStyle w:val="IndexLink"/>
              </w:rPr>
              <w:t>19</w:t>
            </w:r>
            <w:r>
              <w:rPr>
                <w:rStyle w:val="IndexLink"/>
                <w:rtl w:val="true"/>
              </w:rPr>
              <w:t>»</w:t>
              <w:tab/>
            </w:r>
            <w:r>
              <w:rPr>
                <w:rStyle w:val="IndexLink"/>
              </w:rPr>
              <w:t>242</w:t>
            </w:r>
          </w:hyperlink>
        </w:p>
        <w:p>
          <w:pPr>
            <w:pStyle w:val="Contents5"/>
            <w:tabs>
              <w:tab w:val="clear" w:pos="7892"/>
              <w:tab w:val="right" w:pos="9026" w:leader="dot"/>
            </w:tabs>
            <w:rPr/>
          </w:pPr>
          <w:hyperlink w:anchor="__RefHeading___Toc2486544_3381743652">
            <w:r>
              <w:rPr>
                <w:webHidden/>
                <w:rStyle w:val="IndexLink"/>
                <w:rtl w:val="true"/>
              </w:rPr>
              <w:t>«</w:t>
            </w:r>
            <w:r>
              <w:rPr>
                <w:rStyle w:val="IndexLink"/>
              </w:rPr>
              <w:t>20</w:t>
            </w:r>
            <w:r>
              <w:rPr>
                <w:rStyle w:val="IndexLink"/>
                <w:rtl w:val="true"/>
              </w:rPr>
              <w:t>»</w:t>
              <w:tab/>
            </w:r>
            <w:r>
              <w:rPr>
                <w:rStyle w:val="IndexLink"/>
              </w:rPr>
              <w:t>242</w:t>
            </w:r>
          </w:hyperlink>
        </w:p>
        <w:p>
          <w:pPr>
            <w:pStyle w:val="Contents5"/>
            <w:tabs>
              <w:tab w:val="clear" w:pos="7892"/>
              <w:tab w:val="right" w:pos="9026" w:leader="dot"/>
            </w:tabs>
            <w:rPr/>
          </w:pPr>
          <w:hyperlink w:anchor="__RefHeading___Toc2486546_3381743652">
            <w:r>
              <w:rPr>
                <w:webHidden/>
                <w:rStyle w:val="IndexLink"/>
                <w:rtl w:val="true"/>
              </w:rPr>
              <w:t>«</w:t>
            </w:r>
            <w:r>
              <w:rPr>
                <w:rStyle w:val="IndexLink"/>
              </w:rPr>
              <w:t>21</w:t>
            </w:r>
            <w:r>
              <w:rPr>
                <w:rStyle w:val="IndexLink"/>
                <w:rtl w:val="true"/>
              </w:rPr>
              <w:t>»</w:t>
              <w:tab/>
            </w:r>
            <w:r>
              <w:rPr>
                <w:rStyle w:val="IndexLink"/>
              </w:rPr>
              <w:t>242</w:t>
            </w:r>
          </w:hyperlink>
        </w:p>
        <w:p>
          <w:pPr>
            <w:pStyle w:val="Contents5"/>
            <w:tabs>
              <w:tab w:val="clear" w:pos="7892"/>
              <w:tab w:val="right" w:pos="9026" w:leader="dot"/>
            </w:tabs>
            <w:rPr/>
          </w:pPr>
          <w:hyperlink w:anchor="__RefHeading___Toc2486548_3381743652">
            <w:r>
              <w:rPr>
                <w:webHidden/>
                <w:rStyle w:val="IndexLink"/>
                <w:rtl w:val="true"/>
              </w:rPr>
              <w:t>«</w:t>
            </w:r>
            <w:r>
              <w:rPr>
                <w:rStyle w:val="IndexLink"/>
              </w:rPr>
              <w:t>22</w:t>
            </w:r>
            <w:r>
              <w:rPr>
                <w:rStyle w:val="IndexLink"/>
                <w:rtl w:val="true"/>
              </w:rPr>
              <w:t>»</w:t>
              <w:tab/>
            </w:r>
            <w:r>
              <w:rPr>
                <w:rStyle w:val="IndexLink"/>
              </w:rPr>
              <w:t>242</w:t>
            </w:r>
          </w:hyperlink>
        </w:p>
        <w:p>
          <w:pPr>
            <w:pStyle w:val="Contents5"/>
            <w:tabs>
              <w:tab w:val="clear" w:pos="7892"/>
              <w:tab w:val="right" w:pos="9026" w:leader="dot"/>
            </w:tabs>
            <w:rPr/>
          </w:pPr>
          <w:hyperlink w:anchor="__RefHeading___Toc2486550_3381743652">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2486552_3381743652">
            <w:r>
              <w:rPr>
                <w:webHidden/>
                <w:rStyle w:val="IndexLink"/>
                <w:rtl w:val="true"/>
              </w:rPr>
              <w:t>«</w:t>
            </w:r>
            <w:r>
              <w:rPr>
                <w:rStyle w:val="IndexLink"/>
              </w:rPr>
              <w:t>23</w:t>
            </w:r>
            <w:r>
              <w:rPr>
                <w:rStyle w:val="IndexLink"/>
                <w:rtl w:val="true"/>
              </w:rPr>
              <w:t>»</w:t>
              <w:tab/>
            </w:r>
            <w:r>
              <w:rPr>
                <w:rStyle w:val="IndexLink"/>
              </w:rPr>
              <w:t>244</w:t>
            </w:r>
          </w:hyperlink>
        </w:p>
        <w:p>
          <w:pPr>
            <w:pStyle w:val="Contents5"/>
            <w:tabs>
              <w:tab w:val="clear" w:pos="7892"/>
              <w:tab w:val="right" w:pos="9026" w:leader="dot"/>
            </w:tabs>
            <w:rPr/>
          </w:pPr>
          <w:hyperlink w:anchor="__RefHeading___Toc2486554_3381743652">
            <w:r>
              <w:rPr>
                <w:webHidden/>
                <w:rStyle w:val="IndexLink"/>
                <w:rtl w:val="true"/>
              </w:rPr>
              <w:t>«</w:t>
            </w:r>
            <w:r>
              <w:rPr>
                <w:rStyle w:val="IndexLink"/>
              </w:rPr>
              <w:t>24</w:t>
            </w:r>
            <w:r>
              <w:rPr>
                <w:rStyle w:val="IndexLink"/>
                <w:rtl w:val="true"/>
              </w:rPr>
              <w:t>»</w:t>
              <w:tab/>
            </w:r>
            <w:r>
              <w:rPr>
                <w:rStyle w:val="IndexLink"/>
              </w:rPr>
              <w:t>244</w:t>
            </w:r>
          </w:hyperlink>
        </w:p>
        <w:p>
          <w:pPr>
            <w:pStyle w:val="Contents5"/>
            <w:tabs>
              <w:tab w:val="clear" w:pos="7892"/>
              <w:tab w:val="right" w:pos="9026" w:leader="dot"/>
            </w:tabs>
            <w:rPr/>
          </w:pPr>
          <w:hyperlink w:anchor="__RefHeading___Toc2486556_3381743652">
            <w:r>
              <w:rPr>
                <w:webHidden/>
                <w:rStyle w:val="IndexLink"/>
                <w:rtl w:val="true"/>
              </w:rPr>
              <w:t>«</w:t>
            </w:r>
            <w:r>
              <w:rPr>
                <w:rStyle w:val="IndexLink"/>
              </w:rPr>
              <w:t>25</w:t>
            </w:r>
            <w:r>
              <w:rPr>
                <w:rStyle w:val="IndexLink"/>
                <w:rtl w:val="true"/>
              </w:rPr>
              <w:t>»</w:t>
              <w:tab/>
            </w:r>
            <w:r>
              <w:rPr>
                <w:rStyle w:val="IndexLink"/>
              </w:rPr>
              <w:t>245</w:t>
            </w:r>
          </w:hyperlink>
        </w:p>
        <w:p>
          <w:pPr>
            <w:pStyle w:val="Contents5"/>
            <w:tabs>
              <w:tab w:val="clear" w:pos="7892"/>
              <w:tab w:val="right" w:pos="9026" w:leader="dot"/>
            </w:tabs>
            <w:rPr/>
          </w:pPr>
          <w:hyperlink w:anchor="__RefHeading___Toc2486558_3381743652">
            <w:r>
              <w:rPr>
                <w:webHidden/>
                <w:rStyle w:val="IndexLink"/>
                <w:rtl w:val="true"/>
              </w:rPr>
              <w:t>«</w:t>
            </w:r>
            <w:r>
              <w:rPr>
                <w:rStyle w:val="IndexLink"/>
              </w:rPr>
              <w:t>26</w:t>
            </w:r>
            <w:r>
              <w:rPr>
                <w:rStyle w:val="IndexLink"/>
                <w:rtl w:val="true"/>
              </w:rPr>
              <w:t>»</w:t>
              <w:tab/>
            </w:r>
            <w:r>
              <w:rPr>
                <w:rStyle w:val="IndexLink"/>
              </w:rPr>
              <w:t>246</w:t>
            </w:r>
          </w:hyperlink>
        </w:p>
        <w:p>
          <w:pPr>
            <w:pStyle w:val="Contents5"/>
            <w:tabs>
              <w:tab w:val="clear" w:pos="7892"/>
              <w:tab w:val="right" w:pos="9026" w:leader="dot"/>
            </w:tabs>
            <w:rPr/>
          </w:pPr>
          <w:hyperlink w:anchor="__RefHeading___Toc2486560_3381743652">
            <w:r>
              <w:rPr>
                <w:webHidden/>
                <w:rStyle w:val="IndexLink"/>
                <w:rtl w:val="true"/>
              </w:rPr>
              <w:t>«</w:t>
            </w:r>
            <w:r>
              <w:rPr>
                <w:rStyle w:val="IndexLink"/>
              </w:rPr>
              <w:t>27</w:t>
            </w:r>
            <w:r>
              <w:rPr>
                <w:rStyle w:val="IndexLink"/>
                <w:rtl w:val="true"/>
              </w:rPr>
              <w:t>»</w:t>
              <w:tab/>
            </w:r>
            <w:r>
              <w:rPr>
                <w:rStyle w:val="IndexLink"/>
              </w:rPr>
              <w:t>246</w:t>
            </w:r>
          </w:hyperlink>
        </w:p>
        <w:p>
          <w:pPr>
            <w:pStyle w:val="Contents5"/>
            <w:tabs>
              <w:tab w:val="clear" w:pos="7892"/>
              <w:tab w:val="right" w:pos="9026" w:leader="dot"/>
            </w:tabs>
            <w:rPr/>
          </w:pPr>
          <w:hyperlink w:anchor="__RefHeading___Toc2486562_3381743652">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2486564_3381743652">
            <w:r>
              <w:rPr>
                <w:webHidden/>
                <w:rStyle w:val="IndexLink"/>
                <w:rtl w:val="true"/>
              </w:rPr>
              <w:t>دقیقة</w:t>
            </w:r>
            <w:r>
              <w:rPr>
                <w:rStyle w:val="IndexLink"/>
                <w:rtl w:val="true"/>
              </w:rPr>
              <w:tab/>
            </w:r>
            <w:r>
              <w:rPr>
                <w:rStyle w:val="IndexLink"/>
              </w:rPr>
              <w:t>247</w:t>
            </w:r>
          </w:hyperlink>
        </w:p>
        <w:p>
          <w:pPr>
            <w:pStyle w:val="Contents3"/>
            <w:tabs>
              <w:tab w:val="clear" w:pos="8459"/>
              <w:tab w:val="right" w:pos="9026" w:leader="dot"/>
            </w:tabs>
            <w:rPr/>
          </w:pPr>
          <w:hyperlink w:anchor="__RefHeading___Toc2486566_3381743652">
            <w:r>
              <w:rPr>
                <w:webHidden/>
                <w:rStyle w:val="IndexLink"/>
                <w:rtl w:val="true"/>
              </w:rPr>
              <w:t xml:space="preserve">باب </w:t>
            </w:r>
            <w:r>
              <w:rPr>
                <w:rStyle w:val="IndexLink"/>
              </w:rPr>
              <w:t>28</w:t>
            </w:r>
            <w:r>
              <w:rPr>
                <w:rStyle w:val="IndexLink"/>
                <w:rtl w:val="true"/>
              </w:rPr>
              <w:t xml:space="preserve"> </w:t>
            </w:r>
            <w:r>
              <w:rPr>
                <w:rStyle w:val="IndexLink"/>
                <w:rtl w:val="true"/>
              </w:rPr>
              <w:t>ما یصح السجود علیه و فضل السجود علی طین القبر المقدس</w:t>
            </w:r>
            <w:r>
              <w:rPr>
                <w:rStyle w:val="IndexLink"/>
                <w:rtl w:val="true"/>
              </w:rPr>
              <w:tab/>
            </w:r>
            <w:r>
              <w:rPr>
                <w:rStyle w:val="IndexLink"/>
              </w:rPr>
              <w:t>250</w:t>
            </w:r>
          </w:hyperlink>
        </w:p>
        <w:p>
          <w:pPr>
            <w:pStyle w:val="Contents4"/>
            <w:tabs>
              <w:tab w:val="clear" w:pos="8176"/>
              <w:tab w:val="right" w:pos="9026" w:leader="dot"/>
            </w:tabs>
            <w:rPr/>
          </w:pPr>
          <w:hyperlink w:anchor="__RefHeading___Toc2486568_3381743652">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2486570_3381743652">
            <w:r>
              <w:rPr>
                <w:webHidden/>
                <w:rStyle w:val="IndexLink"/>
                <w:rtl w:val="true"/>
              </w:rPr>
              <w:t>الأخبار</w:t>
            </w:r>
            <w:r>
              <w:rPr>
                <w:rStyle w:val="IndexLink"/>
                <w:rtl w:val="true"/>
              </w:rPr>
              <w:tab/>
            </w:r>
            <w:r>
              <w:rPr>
                <w:rStyle w:val="IndexLink"/>
              </w:rPr>
              <w:t>251</w:t>
            </w:r>
          </w:hyperlink>
        </w:p>
        <w:p>
          <w:pPr>
            <w:pStyle w:val="Contents5"/>
            <w:tabs>
              <w:tab w:val="clear" w:pos="7892"/>
              <w:tab w:val="right" w:pos="9026" w:leader="dot"/>
            </w:tabs>
            <w:rPr/>
          </w:pPr>
          <w:hyperlink w:anchor="__RefHeading___Toc2486572_3381743652">
            <w:r>
              <w:rPr>
                <w:webHidden/>
                <w:rStyle w:val="IndexLink"/>
                <w:rtl w:val="true"/>
              </w:rPr>
              <w:t>«</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2486574_3381743652">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2486576_3381743652">
            <w:r>
              <w:rPr>
                <w:webHidden/>
                <w:rStyle w:val="IndexLink"/>
                <w:rtl w:val="true"/>
              </w:rPr>
              <w:t>«</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2486578_3381743652">
            <w:r>
              <w:rPr>
                <w:webHidden/>
                <w:rStyle w:val="IndexLink"/>
                <w:rtl w:val="true"/>
              </w:rPr>
              <w:t>«</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2486580_3381743652">
            <w:r>
              <w:rPr>
                <w:webHidden/>
                <w:rStyle w:val="IndexLink"/>
                <w:rtl w:val="true"/>
              </w:rPr>
              <w:t>إیضاح</w:t>
            </w:r>
            <w:r>
              <w:rPr>
                <w:rStyle w:val="IndexLink"/>
                <w:rtl w:val="true"/>
              </w:rPr>
              <w:tab/>
            </w:r>
            <w:r>
              <w:rPr>
                <w:rStyle w:val="IndexLink"/>
              </w:rPr>
              <w:t>256</w:t>
            </w:r>
          </w:hyperlink>
        </w:p>
        <w:p>
          <w:pPr>
            <w:pStyle w:val="Contents5"/>
            <w:tabs>
              <w:tab w:val="clear" w:pos="7892"/>
              <w:tab w:val="right" w:pos="9026" w:leader="dot"/>
            </w:tabs>
            <w:rPr/>
          </w:pPr>
          <w:hyperlink w:anchor="__RefHeading___Toc2486582_3381743652">
            <w:r>
              <w:rPr>
                <w:webHidden/>
                <w:rStyle w:val="IndexLink"/>
                <w:rtl w:val="true"/>
              </w:rPr>
              <w:t>«</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2486584_3381743652">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2486586_3381743652">
            <w:r>
              <w:rPr>
                <w:webHidden/>
                <w:rStyle w:val="IndexLink"/>
                <w:rtl w:val="true"/>
              </w:rPr>
              <w:t>«</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2486588_3381743652">
            <w:r>
              <w:rPr>
                <w:webHidden/>
                <w:rStyle w:val="IndexLink"/>
                <w:rtl w:val="true"/>
              </w:rPr>
              <w:t>«</w:t>
            </w:r>
            <w:r>
              <w:rPr>
                <w:rStyle w:val="IndexLink"/>
              </w:rPr>
              <w:t>6</w:t>
            </w:r>
            <w:r>
              <w:rPr>
                <w:rStyle w:val="IndexLink"/>
                <w:rtl w:val="true"/>
              </w:rPr>
              <w:t>»</w:t>
              <w:tab/>
            </w:r>
            <w:r>
              <w:rPr>
                <w:rStyle w:val="IndexLink"/>
              </w:rPr>
              <w:t>257</w:t>
            </w:r>
          </w:hyperlink>
        </w:p>
        <w:p>
          <w:pPr>
            <w:pStyle w:val="Contents5"/>
            <w:tabs>
              <w:tab w:val="clear" w:pos="7892"/>
              <w:tab w:val="right" w:pos="9026" w:leader="dot"/>
            </w:tabs>
            <w:rPr/>
          </w:pPr>
          <w:hyperlink w:anchor="__RefHeading___Toc2486590_3381743652">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2486592_3381743652">
            <w:r>
              <w:rPr>
                <w:webHidden/>
                <w:rStyle w:val="IndexLink"/>
                <w:rtl w:val="true"/>
              </w:rPr>
              <w:t>«</w:t>
            </w:r>
            <w:r>
              <w:rPr>
                <w:rStyle w:val="IndexLink"/>
              </w:rPr>
              <w:t>7</w:t>
            </w:r>
            <w:r>
              <w:rPr>
                <w:rStyle w:val="IndexLink"/>
                <w:rtl w:val="true"/>
              </w:rPr>
              <w:t>»</w:t>
              <w:tab/>
            </w:r>
            <w:r>
              <w:rPr>
                <w:rStyle w:val="IndexLink"/>
              </w:rPr>
              <w:t>258</w:t>
            </w:r>
          </w:hyperlink>
        </w:p>
        <w:p>
          <w:pPr>
            <w:pStyle w:val="Contents5"/>
            <w:tabs>
              <w:tab w:val="clear" w:pos="7892"/>
              <w:tab w:val="right" w:pos="9026" w:leader="dot"/>
            </w:tabs>
            <w:rPr/>
          </w:pPr>
          <w:hyperlink w:anchor="__RefHeading___Toc2486594_3381743652">
            <w:r>
              <w:rPr>
                <w:webHidden/>
                <w:rStyle w:val="IndexLink"/>
                <w:rtl w:val="true"/>
              </w:rPr>
              <w:t>«</w:t>
            </w:r>
            <w:r>
              <w:rPr>
                <w:rStyle w:val="IndexLink"/>
              </w:rPr>
              <w:t>8</w:t>
            </w:r>
            <w:r>
              <w:rPr>
                <w:rStyle w:val="IndexLink"/>
                <w:rtl w:val="true"/>
              </w:rPr>
              <w:t>»</w:t>
              <w:tab/>
            </w:r>
            <w:r>
              <w:rPr>
                <w:rStyle w:val="IndexLink"/>
              </w:rPr>
              <w:t>258</w:t>
            </w:r>
          </w:hyperlink>
        </w:p>
        <w:p>
          <w:pPr>
            <w:pStyle w:val="Contents5"/>
            <w:tabs>
              <w:tab w:val="clear" w:pos="7892"/>
              <w:tab w:val="right" w:pos="9026" w:leader="dot"/>
            </w:tabs>
            <w:rPr/>
          </w:pPr>
          <w:hyperlink w:anchor="__RefHeading___Toc2486596_3381743652">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2486598_3381743652">
            <w:r>
              <w:rPr>
                <w:webHidden/>
                <w:rStyle w:val="IndexLink"/>
                <w:rtl w:val="true"/>
              </w:rPr>
              <w:t>«</w:t>
            </w:r>
            <w:r>
              <w:rPr>
                <w:rStyle w:val="IndexLink"/>
              </w:rPr>
              <w:t>9</w:t>
            </w:r>
            <w:r>
              <w:rPr>
                <w:rStyle w:val="IndexLink"/>
                <w:rtl w:val="true"/>
              </w:rPr>
              <w:t>»</w:t>
              <w:tab/>
            </w:r>
            <w:r>
              <w:rPr>
                <w:rStyle w:val="IndexLink"/>
              </w:rPr>
              <w:t>258</w:t>
            </w:r>
          </w:hyperlink>
        </w:p>
        <w:p>
          <w:pPr>
            <w:pStyle w:val="Contents5"/>
            <w:tabs>
              <w:tab w:val="clear" w:pos="7892"/>
              <w:tab w:val="right" w:pos="9026" w:leader="dot"/>
            </w:tabs>
            <w:rPr/>
          </w:pPr>
          <w:hyperlink w:anchor="__RefHeading___Toc2486600_3381743652">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2486602_3381743652">
            <w:r>
              <w:rPr>
                <w:webHidden/>
                <w:rStyle w:val="IndexLink"/>
                <w:rtl w:val="true"/>
              </w:rPr>
              <w:t>«</w:t>
            </w:r>
            <w:r>
              <w:rPr>
                <w:rStyle w:val="IndexLink"/>
              </w:rPr>
              <w:t>10</w:t>
            </w:r>
            <w:r>
              <w:rPr>
                <w:rStyle w:val="IndexLink"/>
                <w:rtl w:val="true"/>
              </w:rPr>
              <w:t>»</w:t>
              <w:tab/>
            </w:r>
            <w:r>
              <w:rPr>
                <w:rStyle w:val="IndexLink"/>
              </w:rPr>
              <w:t>259</w:t>
            </w:r>
          </w:hyperlink>
        </w:p>
        <w:p>
          <w:pPr>
            <w:pStyle w:val="Contents5"/>
            <w:tabs>
              <w:tab w:val="clear" w:pos="7892"/>
              <w:tab w:val="right" w:pos="9026" w:leader="dot"/>
            </w:tabs>
            <w:rPr/>
          </w:pPr>
          <w:hyperlink w:anchor="__RefHeading___Toc2486604_3381743652">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2486606_3381743652">
            <w:r>
              <w:rPr>
                <w:webHidden/>
                <w:rStyle w:val="IndexLink"/>
                <w:rtl w:val="true"/>
              </w:rPr>
              <w:t>أقول</w:t>
            </w:r>
            <w:r>
              <w:rPr>
                <w:rStyle w:val="IndexLink"/>
                <w:rtl w:val="true"/>
              </w:rPr>
              <w:tab/>
            </w:r>
            <w:r>
              <w:rPr>
                <w:rStyle w:val="IndexLink"/>
              </w:rPr>
              <w:t>262</w:t>
            </w:r>
          </w:hyperlink>
        </w:p>
        <w:p>
          <w:pPr>
            <w:pStyle w:val="Contents5"/>
            <w:tabs>
              <w:tab w:val="clear" w:pos="7892"/>
              <w:tab w:val="right" w:pos="9026" w:leader="dot"/>
            </w:tabs>
            <w:rPr/>
          </w:pPr>
          <w:hyperlink w:anchor="__RefHeading___Toc2486608_3381743652">
            <w:r>
              <w:rPr>
                <w:webHidden/>
                <w:rStyle w:val="IndexLink"/>
                <w:rtl w:val="true"/>
              </w:rPr>
              <w:t>«</w:t>
            </w:r>
            <w:r>
              <w:rPr>
                <w:rStyle w:val="IndexLink"/>
              </w:rPr>
              <w:t>11</w:t>
            </w:r>
            <w:r>
              <w:rPr>
                <w:rStyle w:val="IndexLink"/>
                <w:rtl w:val="true"/>
              </w:rPr>
              <w:t>»</w:t>
              <w:tab/>
            </w:r>
            <w:r>
              <w:rPr>
                <w:rStyle w:val="IndexLink"/>
              </w:rPr>
              <w:t>263</w:t>
            </w:r>
          </w:hyperlink>
        </w:p>
        <w:p>
          <w:pPr>
            <w:pStyle w:val="Contents5"/>
            <w:tabs>
              <w:tab w:val="clear" w:pos="7892"/>
              <w:tab w:val="right" w:pos="9026" w:leader="dot"/>
            </w:tabs>
            <w:rPr/>
          </w:pPr>
          <w:hyperlink w:anchor="__RefHeading___Toc2486610_3381743652">
            <w:r>
              <w:rPr>
                <w:webHidden/>
                <w:rStyle w:val="IndexLink"/>
                <w:rtl w:val="true"/>
              </w:rPr>
              <w:t>«</w:t>
            </w:r>
            <w:r>
              <w:rPr>
                <w:rStyle w:val="IndexLink"/>
              </w:rPr>
              <w:t>12</w:t>
            </w:r>
            <w:r>
              <w:rPr>
                <w:rStyle w:val="IndexLink"/>
                <w:rtl w:val="true"/>
              </w:rPr>
              <w:t>»</w:t>
              <w:tab/>
            </w:r>
            <w:r>
              <w:rPr>
                <w:rStyle w:val="IndexLink"/>
              </w:rPr>
              <w:t>264</w:t>
            </w:r>
          </w:hyperlink>
        </w:p>
        <w:p>
          <w:pPr>
            <w:pStyle w:val="Contents5"/>
            <w:tabs>
              <w:tab w:val="clear" w:pos="7892"/>
              <w:tab w:val="right" w:pos="9026" w:leader="dot"/>
            </w:tabs>
            <w:rPr/>
          </w:pPr>
          <w:hyperlink w:anchor="__RefHeading___Toc2486612_3381743652">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2486614_3381743652">
            <w:r>
              <w:rPr>
                <w:webHidden/>
                <w:rStyle w:val="IndexLink"/>
                <w:rtl w:val="true"/>
              </w:rPr>
              <w:t>«</w:t>
            </w:r>
            <w:r>
              <w:rPr>
                <w:rStyle w:val="IndexLink"/>
              </w:rPr>
              <w:t>13</w:t>
            </w:r>
            <w:r>
              <w:rPr>
                <w:rStyle w:val="IndexLink"/>
                <w:rtl w:val="true"/>
              </w:rPr>
              <w:t>»</w:t>
              <w:tab/>
            </w:r>
            <w:r>
              <w:rPr>
                <w:rStyle w:val="IndexLink"/>
              </w:rPr>
              <w:t>265</w:t>
            </w:r>
          </w:hyperlink>
        </w:p>
        <w:p>
          <w:pPr>
            <w:pStyle w:val="Contents5"/>
            <w:tabs>
              <w:tab w:val="clear" w:pos="7892"/>
              <w:tab w:val="right" w:pos="9026" w:leader="dot"/>
            </w:tabs>
            <w:rPr/>
          </w:pPr>
          <w:hyperlink w:anchor="__RefHeading___Toc2486616_3381743652">
            <w:r>
              <w:rPr>
                <w:webHidden/>
                <w:rStyle w:val="IndexLink"/>
                <w:rtl w:val="true"/>
              </w:rPr>
              <w:t>«</w:t>
            </w:r>
            <w:r>
              <w:rPr>
                <w:rStyle w:val="IndexLink"/>
              </w:rPr>
              <w:t>14</w:t>
            </w:r>
            <w:r>
              <w:rPr>
                <w:rStyle w:val="IndexLink"/>
                <w:rtl w:val="true"/>
              </w:rPr>
              <w:t>»</w:t>
              <w:tab/>
            </w:r>
            <w:r>
              <w:rPr>
                <w:rStyle w:val="IndexLink"/>
              </w:rPr>
              <w:t>265</w:t>
            </w:r>
          </w:hyperlink>
        </w:p>
        <w:p>
          <w:pPr>
            <w:pStyle w:val="Contents5"/>
            <w:tabs>
              <w:tab w:val="clear" w:pos="7892"/>
              <w:tab w:val="right" w:pos="9026" w:leader="dot"/>
            </w:tabs>
            <w:rPr/>
          </w:pPr>
          <w:hyperlink w:anchor="__RefHeading___Toc2486618_3381743652">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2486620_3381743652">
            <w:r>
              <w:rPr>
                <w:webHidden/>
                <w:rStyle w:val="IndexLink"/>
                <w:rtl w:val="true"/>
              </w:rPr>
              <w:t>«</w:t>
            </w:r>
            <w:r>
              <w:rPr>
                <w:rStyle w:val="IndexLink"/>
              </w:rPr>
              <w:t>15</w:t>
            </w:r>
            <w:r>
              <w:rPr>
                <w:rStyle w:val="IndexLink"/>
                <w:rtl w:val="true"/>
              </w:rPr>
              <w:t>»</w:t>
              <w:tab/>
            </w:r>
            <w:r>
              <w:rPr>
                <w:rStyle w:val="IndexLink"/>
              </w:rPr>
              <w:t>265</w:t>
            </w:r>
          </w:hyperlink>
        </w:p>
        <w:p>
          <w:pPr>
            <w:pStyle w:val="Contents5"/>
            <w:tabs>
              <w:tab w:val="clear" w:pos="7892"/>
              <w:tab w:val="right" w:pos="9026" w:leader="dot"/>
            </w:tabs>
            <w:rPr/>
          </w:pPr>
          <w:hyperlink w:anchor="__RefHeading___Toc2486622_3381743652">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486624_3381743652">
            <w:r>
              <w:rPr>
                <w:webHidden/>
                <w:rStyle w:val="IndexLink"/>
                <w:rtl w:val="true"/>
              </w:rPr>
              <w:t>«</w:t>
            </w:r>
            <w:r>
              <w:rPr>
                <w:rStyle w:val="IndexLink"/>
              </w:rPr>
              <w:t>16</w:t>
            </w:r>
            <w:r>
              <w:rPr>
                <w:rStyle w:val="IndexLink"/>
                <w:rtl w:val="true"/>
              </w:rPr>
              <w:t>»</w:t>
              <w:tab/>
            </w:r>
            <w:r>
              <w:rPr>
                <w:rStyle w:val="IndexLink"/>
              </w:rPr>
              <w:t>267</w:t>
            </w:r>
          </w:hyperlink>
        </w:p>
        <w:p>
          <w:pPr>
            <w:pStyle w:val="Contents5"/>
            <w:tabs>
              <w:tab w:val="clear" w:pos="7892"/>
              <w:tab w:val="right" w:pos="9026" w:leader="dot"/>
            </w:tabs>
            <w:rPr/>
          </w:pPr>
          <w:hyperlink w:anchor="__RefHeading___Toc2486626_3381743652">
            <w:r>
              <w:rPr>
                <w:webHidden/>
                <w:rStyle w:val="IndexLink"/>
                <w:rtl w:val="true"/>
              </w:rPr>
              <w:t>«</w:t>
            </w:r>
            <w:r>
              <w:rPr>
                <w:rStyle w:val="IndexLink"/>
              </w:rPr>
              <w:t>17</w:t>
            </w:r>
            <w:r>
              <w:rPr>
                <w:rStyle w:val="IndexLink"/>
                <w:rtl w:val="true"/>
              </w:rPr>
              <w:t>»</w:t>
              <w:tab/>
            </w:r>
            <w:r>
              <w:rPr>
                <w:rStyle w:val="IndexLink"/>
              </w:rPr>
              <w:t>267</w:t>
            </w:r>
          </w:hyperlink>
        </w:p>
        <w:p>
          <w:pPr>
            <w:pStyle w:val="Contents5"/>
            <w:tabs>
              <w:tab w:val="clear" w:pos="7892"/>
              <w:tab w:val="right" w:pos="9026" w:leader="dot"/>
            </w:tabs>
            <w:rPr/>
          </w:pPr>
          <w:hyperlink w:anchor="__RefHeading___Toc2486628_3381743652">
            <w:r>
              <w:rPr>
                <w:webHidden/>
                <w:rStyle w:val="IndexLink"/>
                <w:rtl w:val="true"/>
              </w:rPr>
              <w:t>تبیین</w:t>
            </w:r>
            <w:r>
              <w:rPr>
                <w:rStyle w:val="IndexLink"/>
                <w:rtl w:val="true"/>
              </w:rPr>
              <w:tab/>
            </w:r>
            <w:r>
              <w:rPr>
                <w:rStyle w:val="IndexLink"/>
              </w:rPr>
              <w:t>267</w:t>
            </w:r>
          </w:hyperlink>
        </w:p>
        <w:p>
          <w:pPr>
            <w:pStyle w:val="Contents5"/>
            <w:tabs>
              <w:tab w:val="clear" w:pos="7892"/>
              <w:tab w:val="right" w:pos="9026" w:leader="dot"/>
            </w:tabs>
            <w:rPr/>
          </w:pPr>
          <w:hyperlink w:anchor="__RefHeading___Toc2486630_3381743652">
            <w:r>
              <w:rPr>
                <w:webHidden/>
                <w:rStyle w:val="IndexLink"/>
                <w:rtl w:val="true"/>
              </w:rPr>
              <w:t>«</w:t>
            </w:r>
            <w:r>
              <w:rPr>
                <w:rStyle w:val="IndexLink"/>
              </w:rPr>
              <w:t>18</w:t>
            </w:r>
            <w:r>
              <w:rPr>
                <w:rStyle w:val="IndexLink"/>
                <w:rtl w:val="true"/>
              </w:rPr>
              <w:t>»</w:t>
              <w:tab/>
            </w:r>
            <w:r>
              <w:rPr>
                <w:rStyle w:val="IndexLink"/>
              </w:rPr>
              <w:t>268</w:t>
            </w:r>
          </w:hyperlink>
        </w:p>
        <w:p>
          <w:pPr>
            <w:pStyle w:val="Contents5"/>
            <w:tabs>
              <w:tab w:val="clear" w:pos="7892"/>
              <w:tab w:val="right" w:pos="9026" w:leader="dot"/>
            </w:tabs>
            <w:rPr/>
          </w:pPr>
          <w:hyperlink w:anchor="__RefHeading___Toc2486632_3381743652">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2486634_3381743652">
            <w:r>
              <w:rPr>
                <w:webHidden/>
                <w:rStyle w:val="IndexLink"/>
                <w:rtl w:val="true"/>
              </w:rPr>
              <w:t>«</w:t>
            </w:r>
            <w:r>
              <w:rPr>
                <w:rStyle w:val="IndexLink"/>
              </w:rPr>
              <w:t>19</w:t>
            </w:r>
            <w:r>
              <w:rPr>
                <w:rStyle w:val="IndexLink"/>
                <w:rtl w:val="true"/>
              </w:rPr>
              <w:t>»</w:t>
              <w:tab/>
            </w:r>
            <w:r>
              <w:rPr>
                <w:rStyle w:val="IndexLink"/>
              </w:rPr>
              <w:t>270</w:t>
            </w:r>
          </w:hyperlink>
        </w:p>
        <w:p>
          <w:pPr>
            <w:pStyle w:val="Contents5"/>
            <w:tabs>
              <w:tab w:val="clear" w:pos="7892"/>
              <w:tab w:val="right" w:pos="9026" w:leader="dot"/>
            </w:tabs>
            <w:rPr/>
          </w:pPr>
          <w:hyperlink w:anchor="__RefHeading___Toc2486636_3381743652">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2486638_3381743652">
            <w:r>
              <w:rPr>
                <w:webHidden/>
                <w:rStyle w:val="IndexLink"/>
                <w:rtl w:val="true"/>
              </w:rPr>
              <w:t>«</w:t>
            </w:r>
            <w:r>
              <w:rPr>
                <w:rStyle w:val="IndexLink"/>
              </w:rPr>
              <w:t>20</w:t>
            </w:r>
            <w:r>
              <w:rPr>
                <w:rStyle w:val="IndexLink"/>
                <w:rtl w:val="true"/>
              </w:rPr>
              <w:t>»</w:t>
              <w:tab/>
            </w:r>
            <w:r>
              <w:rPr>
                <w:rStyle w:val="IndexLink"/>
              </w:rPr>
              <w:t>271</w:t>
            </w:r>
          </w:hyperlink>
        </w:p>
        <w:p>
          <w:pPr>
            <w:pStyle w:val="Contents5"/>
            <w:tabs>
              <w:tab w:val="clear" w:pos="7892"/>
              <w:tab w:val="right" w:pos="9026" w:leader="dot"/>
            </w:tabs>
            <w:rPr/>
          </w:pPr>
          <w:hyperlink w:anchor="__RefHeading___Toc2486640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486642_3381743652">
            <w:r>
              <w:rPr>
                <w:webHidden/>
                <w:rStyle w:val="IndexLink"/>
                <w:rtl w:val="true"/>
              </w:rPr>
              <w:t>«</w:t>
            </w:r>
            <w:r>
              <w:rPr>
                <w:rStyle w:val="IndexLink"/>
              </w:rPr>
              <w:t>21</w:t>
            </w:r>
            <w:r>
              <w:rPr>
                <w:rStyle w:val="IndexLink"/>
                <w:rtl w:val="true"/>
              </w:rPr>
              <w:t>»</w:t>
              <w:tab/>
            </w:r>
            <w:r>
              <w:rPr>
                <w:rStyle w:val="IndexLink"/>
              </w:rPr>
              <w:t>273</w:t>
            </w:r>
          </w:hyperlink>
        </w:p>
        <w:p>
          <w:pPr>
            <w:pStyle w:val="Contents5"/>
            <w:tabs>
              <w:tab w:val="clear" w:pos="7892"/>
              <w:tab w:val="right" w:pos="9026" w:leader="dot"/>
            </w:tabs>
            <w:rPr/>
          </w:pPr>
          <w:hyperlink w:anchor="__RefHeading___Toc2486644_3381743652">
            <w:r>
              <w:rPr>
                <w:webHidden/>
                <w:rStyle w:val="IndexLink"/>
                <w:rtl w:val="true"/>
              </w:rPr>
              <w:t>«</w:t>
            </w:r>
            <w:r>
              <w:rPr>
                <w:rStyle w:val="IndexLink"/>
              </w:rPr>
              <w:t>22</w:t>
            </w:r>
            <w:r>
              <w:rPr>
                <w:rStyle w:val="IndexLink"/>
                <w:rtl w:val="true"/>
              </w:rPr>
              <w:t>»</w:t>
              <w:tab/>
            </w:r>
            <w:r>
              <w:rPr>
                <w:rStyle w:val="IndexLink"/>
              </w:rPr>
              <w:t>274</w:t>
            </w:r>
          </w:hyperlink>
        </w:p>
        <w:p>
          <w:pPr>
            <w:pStyle w:val="Contents5"/>
            <w:tabs>
              <w:tab w:val="clear" w:pos="7892"/>
              <w:tab w:val="right" w:pos="9026" w:leader="dot"/>
            </w:tabs>
            <w:rPr/>
          </w:pPr>
          <w:hyperlink w:anchor="__RefHeading___Toc2486646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486648_3381743652">
            <w:r>
              <w:rPr>
                <w:webHidden/>
                <w:rStyle w:val="IndexLink"/>
                <w:rtl w:val="true"/>
              </w:rPr>
              <w:t>«</w:t>
            </w:r>
            <w:r>
              <w:rPr>
                <w:rStyle w:val="IndexLink"/>
              </w:rPr>
              <w:t>23</w:t>
            </w:r>
            <w:r>
              <w:rPr>
                <w:rStyle w:val="IndexLink"/>
                <w:rtl w:val="true"/>
              </w:rPr>
              <w:t>»</w:t>
              <w:tab/>
            </w:r>
            <w:r>
              <w:rPr>
                <w:rStyle w:val="IndexLink"/>
              </w:rPr>
              <w:t>274</w:t>
            </w:r>
          </w:hyperlink>
        </w:p>
        <w:p>
          <w:pPr>
            <w:pStyle w:val="Contents5"/>
            <w:tabs>
              <w:tab w:val="clear" w:pos="7892"/>
              <w:tab w:val="right" w:pos="9026" w:leader="dot"/>
            </w:tabs>
            <w:rPr/>
          </w:pPr>
          <w:hyperlink w:anchor="__RefHeading___Toc2486650_3381743652">
            <w:r>
              <w:rPr>
                <w:webHidden/>
                <w:rStyle w:val="IndexLink"/>
                <w:rtl w:val="true"/>
              </w:rPr>
              <w:t>«</w:t>
            </w:r>
            <w:r>
              <w:rPr>
                <w:rStyle w:val="IndexLink"/>
              </w:rPr>
              <w:t>24</w:t>
            </w:r>
            <w:r>
              <w:rPr>
                <w:rStyle w:val="IndexLink"/>
                <w:rtl w:val="true"/>
              </w:rPr>
              <w:t>»</w:t>
              <w:tab/>
            </w:r>
            <w:r>
              <w:rPr>
                <w:rStyle w:val="IndexLink"/>
              </w:rPr>
              <w:t>274</w:t>
            </w:r>
          </w:hyperlink>
        </w:p>
        <w:p>
          <w:pPr>
            <w:pStyle w:val="Contents5"/>
            <w:tabs>
              <w:tab w:val="clear" w:pos="7892"/>
              <w:tab w:val="right" w:pos="9026" w:leader="dot"/>
            </w:tabs>
            <w:rPr/>
          </w:pPr>
          <w:hyperlink w:anchor="__RefHeading___Toc2486652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486654_3381743652">
            <w:r>
              <w:rPr>
                <w:webHidden/>
                <w:rStyle w:val="IndexLink"/>
                <w:rtl w:val="true"/>
              </w:rPr>
              <w:t>«</w:t>
            </w:r>
            <w:r>
              <w:rPr>
                <w:rStyle w:val="IndexLink"/>
              </w:rPr>
              <w:t>25</w:t>
            </w:r>
            <w:r>
              <w:rPr>
                <w:rStyle w:val="IndexLink"/>
                <w:rtl w:val="true"/>
              </w:rPr>
              <w:t>»</w:t>
              <w:tab/>
            </w:r>
            <w:r>
              <w:rPr>
                <w:rStyle w:val="IndexLink"/>
              </w:rPr>
              <w:t>275</w:t>
            </w:r>
          </w:hyperlink>
        </w:p>
        <w:p>
          <w:pPr>
            <w:pStyle w:val="Contents5"/>
            <w:tabs>
              <w:tab w:val="clear" w:pos="7892"/>
              <w:tab w:val="right" w:pos="9026" w:leader="dot"/>
            </w:tabs>
            <w:rPr/>
          </w:pPr>
          <w:hyperlink w:anchor="__RefHeading___Toc2486656_3381743652">
            <w:r>
              <w:rPr>
                <w:webHidden/>
                <w:rStyle w:val="IndexLink"/>
                <w:rtl w:val="true"/>
              </w:rPr>
              <w:t>«</w:t>
            </w:r>
            <w:r>
              <w:rPr>
                <w:rStyle w:val="IndexLink"/>
              </w:rPr>
              <w:t>26</w:t>
            </w:r>
            <w:r>
              <w:rPr>
                <w:rStyle w:val="IndexLink"/>
                <w:rtl w:val="true"/>
              </w:rPr>
              <w:t>»</w:t>
              <w:tab/>
            </w:r>
            <w:r>
              <w:rPr>
                <w:rStyle w:val="IndexLink"/>
              </w:rPr>
              <w:t>275</w:t>
            </w:r>
          </w:hyperlink>
        </w:p>
        <w:p>
          <w:pPr>
            <w:pStyle w:val="Contents5"/>
            <w:tabs>
              <w:tab w:val="clear" w:pos="7892"/>
              <w:tab w:val="right" w:pos="9026" w:leader="dot"/>
            </w:tabs>
            <w:rPr/>
          </w:pPr>
          <w:hyperlink w:anchor="__RefHeading___Toc2486658_3381743652">
            <w:r>
              <w:rPr>
                <w:webHidden/>
                <w:rStyle w:val="IndexLink"/>
                <w:rtl w:val="true"/>
              </w:rPr>
              <w:t>أقول</w:t>
            </w:r>
            <w:r>
              <w:rPr>
                <w:rStyle w:val="IndexLink"/>
                <w:rtl w:val="true"/>
              </w:rPr>
              <w:tab/>
            </w:r>
            <w:r>
              <w:rPr>
                <w:rStyle w:val="IndexLink"/>
              </w:rPr>
              <w:t>276</w:t>
            </w:r>
          </w:hyperlink>
        </w:p>
        <w:p>
          <w:pPr>
            <w:pStyle w:val="Contents3"/>
            <w:tabs>
              <w:tab w:val="clear" w:pos="8459"/>
              <w:tab w:val="right" w:pos="9026" w:leader="dot"/>
            </w:tabs>
            <w:rPr/>
          </w:pPr>
          <w:hyperlink w:anchor="__RefHeading___Toc2486660_3381743652">
            <w:r>
              <w:rPr>
                <w:webHidden/>
                <w:rStyle w:val="IndexLink"/>
                <w:rtl w:val="true"/>
              </w:rPr>
              <w:t xml:space="preserve">باب </w:t>
            </w:r>
            <w:r>
              <w:rPr>
                <w:rStyle w:val="IndexLink"/>
              </w:rPr>
              <w:t>29</w:t>
            </w:r>
            <w:r>
              <w:rPr>
                <w:rStyle w:val="IndexLink"/>
                <w:rtl w:val="true"/>
              </w:rPr>
              <w:t xml:space="preserve"> </w:t>
            </w:r>
            <w:r>
              <w:rPr>
                <w:rStyle w:val="IndexLink"/>
                <w:rtl w:val="true"/>
              </w:rPr>
              <w:t>فضل السجود و إطالته و إکثاره</w:t>
            </w:r>
            <w:r>
              <w:rPr>
                <w:rStyle w:val="IndexLink"/>
                <w:rtl w:val="true"/>
              </w:rPr>
              <w:tab/>
            </w:r>
            <w:r>
              <w:rPr>
                <w:rStyle w:val="IndexLink"/>
              </w:rPr>
              <w:t>277</w:t>
            </w:r>
          </w:hyperlink>
        </w:p>
        <w:p>
          <w:pPr>
            <w:pStyle w:val="Contents4"/>
            <w:tabs>
              <w:tab w:val="clear" w:pos="8176"/>
              <w:tab w:val="right" w:pos="9026" w:leader="dot"/>
            </w:tabs>
            <w:rPr/>
          </w:pPr>
          <w:hyperlink w:anchor="__RefHeading___Toc2486662_3381743652">
            <w:r>
              <w:rPr>
                <w:webHidden/>
                <w:rStyle w:val="IndexLink"/>
                <w:rtl w:val="true"/>
              </w:rPr>
              <w:t>الآیات</w:t>
            </w:r>
            <w:r>
              <w:rPr>
                <w:rStyle w:val="IndexLink"/>
                <w:rtl w:val="true"/>
              </w:rPr>
              <w:tab/>
            </w:r>
            <w:r>
              <w:rPr>
                <w:rStyle w:val="IndexLink"/>
              </w:rPr>
              <w:t>277</w:t>
            </w:r>
          </w:hyperlink>
        </w:p>
        <w:p>
          <w:pPr>
            <w:pStyle w:val="Contents4"/>
            <w:tabs>
              <w:tab w:val="clear" w:pos="8176"/>
              <w:tab w:val="right" w:pos="9026" w:leader="dot"/>
            </w:tabs>
            <w:rPr/>
          </w:pPr>
          <w:hyperlink w:anchor="__RefHeading___Toc2486664_3381743652">
            <w:r>
              <w:rPr>
                <w:webHidden/>
                <w:rStyle w:val="IndexLink"/>
                <w:rtl w:val="true"/>
              </w:rPr>
              <w:t>تفسیر</w:t>
            </w:r>
            <w:r>
              <w:rPr>
                <w:rStyle w:val="IndexLink"/>
                <w:rtl w:val="true"/>
              </w:rPr>
              <w:tab/>
            </w:r>
            <w:r>
              <w:rPr>
                <w:rStyle w:val="IndexLink"/>
              </w:rPr>
              <w:t>277</w:t>
            </w:r>
          </w:hyperlink>
        </w:p>
        <w:p>
          <w:pPr>
            <w:pStyle w:val="Contents4"/>
            <w:tabs>
              <w:tab w:val="clear" w:pos="8176"/>
              <w:tab w:val="right" w:pos="9026" w:leader="dot"/>
            </w:tabs>
            <w:rPr/>
          </w:pPr>
          <w:hyperlink w:anchor="__RefHeading___Toc2486666_3381743652">
            <w:r>
              <w:rPr>
                <w:webHidden/>
                <w:rStyle w:val="IndexLink"/>
                <w:rtl w:val="true"/>
              </w:rPr>
              <w:t>أقول</w:t>
            </w:r>
            <w:r>
              <w:rPr>
                <w:rStyle w:val="IndexLink"/>
                <w:rtl w:val="true"/>
              </w:rPr>
              <w:tab/>
            </w:r>
            <w:r>
              <w:rPr>
                <w:rStyle w:val="IndexLink"/>
              </w:rPr>
              <w:t>277</w:t>
            </w:r>
          </w:hyperlink>
        </w:p>
        <w:p>
          <w:pPr>
            <w:pStyle w:val="Contents4"/>
            <w:tabs>
              <w:tab w:val="clear" w:pos="8176"/>
              <w:tab w:val="right" w:pos="9026" w:leader="dot"/>
            </w:tabs>
            <w:rPr/>
          </w:pPr>
          <w:hyperlink w:anchor="__RefHeading___Toc2486668_3381743652">
            <w:r>
              <w:rPr>
                <w:webHidden/>
                <w:rStyle w:val="IndexLink"/>
                <w:rtl w:val="true"/>
              </w:rPr>
              <w:t>الأخبار</w:t>
            </w:r>
            <w:r>
              <w:rPr>
                <w:rStyle w:val="IndexLink"/>
                <w:rtl w:val="true"/>
              </w:rPr>
              <w:tab/>
            </w:r>
            <w:r>
              <w:rPr>
                <w:rStyle w:val="IndexLink"/>
              </w:rPr>
              <w:t>279</w:t>
            </w:r>
          </w:hyperlink>
        </w:p>
        <w:p>
          <w:pPr>
            <w:pStyle w:val="Contents5"/>
            <w:tabs>
              <w:tab w:val="clear" w:pos="7892"/>
              <w:tab w:val="right" w:pos="9026" w:leader="dot"/>
            </w:tabs>
            <w:rPr/>
          </w:pPr>
          <w:hyperlink w:anchor="__RefHeading___Toc2486670_3381743652">
            <w:r>
              <w:rPr>
                <w:webHidden/>
                <w:rStyle w:val="IndexLink"/>
                <w:rtl w:val="true"/>
              </w:rPr>
              <w:t>«</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2486672_3381743652">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2486674_3381743652">
            <w:r>
              <w:rPr>
                <w:webHidden/>
                <w:rStyle w:val="IndexLink"/>
                <w:rtl w:val="true"/>
              </w:rPr>
              <w:t>«</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2486676_3381743652">
            <w:r>
              <w:rPr>
                <w:webHidden/>
                <w:rStyle w:val="IndexLink"/>
                <w:rtl w:val="true"/>
              </w:rPr>
              <w:t>«</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2486678_3381743652">
            <w:r>
              <w:rPr>
                <w:webHidden/>
                <w:rStyle w:val="IndexLink"/>
                <w:rtl w:val="true"/>
              </w:rPr>
              <w:t>«</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2486680_3381743652">
            <w:r>
              <w:rPr>
                <w:webHidden/>
                <w:rStyle w:val="IndexLink"/>
                <w:rtl w:val="true"/>
              </w:rPr>
              <w:t>«</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2486682_3381743652">
            <w:r>
              <w:rPr>
                <w:webHidden/>
                <w:rStyle w:val="IndexLink"/>
                <w:rtl w:val="true"/>
              </w:rPr>
              <w:t>«</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2486684_3381743652">
            <w:r>
              <w:rPr>
                <w:webHidden/>
                <w:rStyle w:val="IndexLink"/>
                <w:rtl w:val="true"/>
              </w:rPr>
              <w:t>«</w:t>
            </w:r>
            <w:r>
              <w:rPr>
                <w:rStyle w:val="IndexLink"/>
              </w:rPr>
              <w:t>7</w:t>
            </w:r>
            <w:r>
              <w:rPr>
                <w:rStyle w:val="IndexLink"/>
                <w:rtl w:val="true"/>
              </w:rPr>
              <w:t>»</w:t>
              <w:tab/>
            </w:r>
            <w:r>
              <w:rPr>
                <w:rStyle w:val="IndexLink"/>
              </w:rPr>
              <w:t>283</w:t>
            </w:r>
          </w:hyperlink>
        </w:p>
        <w:p>
          <w:pPr>
            <w:pStyle w:val="Contents5"/>
            <w:tabs>
              <w:tab w:val="clear" w:pos="7892"/>
              <w:tab w:val="right" w:pos="9026" w:leader="dot"/>
            </w:tabs>
            <w:rPr/>
          </w:pPr>
          <w:hyperlink w:anchor="__RefHeading___Toc2486686_3381743652">
            <w:r>
              <w:rPr>
                <w:webHidden/>
                <w:rStyle w:val="IndexLink"/>
                <w:rtl w:val="true"/>
              </w:rPr>
              <w:t>«</w:t>
            </w:r>
            <w:r>
              <w:rPr>
                <w:rStyle w:val="IndexLink"/>
              </w:rPr>
              <w:t>8</w:t>
            </w:r>
            <w:r>
              <w:rPr>
                <w:rStyle w:val="IndexLink"/>
                <w:rtl w:val="true"/>
              </w:rPr>
              <w:t>»</w:t>
              <w:tab/>
            </w:r>
            <w:r>
              <w:rPr>
                <w:rStyle w:val="IndexLink"/>
              </w:rPr>
              <w:t>283</w:t>
            </w:r>
          </w:hyperlink>
        </w:p>
        <w:p>
          <w:pPr>
            <w:pStyle w:val="Contents5"/>
            <w:tabs>
              <w:tab w:val="clear" w:pos="7892"/>
              <w:tab w:val="right" w:pos="9026" w:leader="dot"/>
            </w:tabs>
            <w:rPr/>
          </w:pPr>
          <w:hyperlink w:anchor="__RefHeading___Toc2486688_3381743652">
            <w:r>
              <w:rPr>
                <w:webHidden/>
                <w:rStyle w:val="IndexLink"/>
                <w:rtl w:val="true"/>
              </w:rPr>
              <w:t>«</w:t>
            </w:r>
            <w:r>
              <w:rPr>
                <w:rStyle w:val="IndexLink"/>
              </w:rPr>
              <w:t>9</w:t>
            </w:r>
            <w:r>
              <w:rPr>
                <w:rStyle w:val="IndexLink"/>
                <w:rtl w:val="true"/>
              </w:rPr>
              <w:t>»</w:t>
              <w:tab/>
            </w:r>
            <w:r>
              <w:rPr>
                <w:rStyle w:val="IndexLink"/>
              </w:rPr>
              <w:t>283</w:t>
            </w:r>
          </w:hyperlink>
        </w:p>
        <w:p>
          <w:pPr>
            <w:pStyle w:val="Contents5"/>
            <w:tabs>
              <w:tab w:val="clear" w:pos="7892"/>
              <w:tab w:val="right" w:pos="9026" w:leader="dot"/>
            </w:tabs>
            <w:rPr/>
          </w:pPr>
          <w:hyperlink w:anchor="__RefHeading___Toc2486690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486692_3381743652">
            <w:r>
              <w:rPr>
                <w:webHidden/>
                <w:rStyle w:val="IndexLink"/>
                <w:rtl w:val="true"/>
              </w:rPr>
              <w:t>«</w:t>
            </w:r>
            <w:r>
              <w:rPr>
                <w:rStyle w:val="IndexLink"/>
              </w:rPr>
              <w:t>10</w:t>
            </w:r>
            <w:r>
              <w:rPr>
                <w:rStyle w:val="IndexLink"/>
                <w:rtl w:val="true"/>
              </w:rPr>
              <w:t>»</w:t>
              <w:tab/>
            </w:r>
            <w:r>
              <w:rPr>
                <w:rStyle w:val="IndexLink"/>
              </w:rPr>
              <w:t>285</w:t>
            </w:r>
          </w:hyperlink>
        </w:p>
        <w:p>
          <w:pPr>
            <w:pStyle w:val="Contents5"/>
            <w:tabs>
              <w:tab w:val="clear" w:pos="7892"/>
              <w:tab w:val="right" w:pos="9026" w:leader="dot"/>
            </w:tabs>
            <w:rPr/>
          </w:pPr>
          <w:hyperlink w:anchor="__RefHeading___Toc2486694_3381743652">
            <w:r>
              <w:rPr>
                <w:webHidden/>
                <w:rStyle w:val="IndexLink"/>
                <w:rtl w:val="true"/>
              </w:rPr>
              <w:t>«</w:t>
            </w:r>
            <w:r>
              <w:rPr>
                <w:rStyle w:val="IndexLink"/>
              </w:rPr>
              <w:t>11</w:t>
            </w:r>
            <w:r>
              <w:rPr>
                <w:rStyle w:val="IndexLink"/>
                <w:rtl w:val="true"/>
              </w:rPr>
              <w:t>»</w:t>
              <w:tab/>
            </w:r>
            <w:r>
              <w:rPr>
                <w:rStyle w:val="IndexLink"/>
              </w:rPr>
              <w:t>285</w:t>
            </w:r>
          </w:hyperlink>
        </w:p>
        <w:p>
          <w:pPr>
            <w:pStyle w:val="Contents5"/>
            <w:tabs>
              <w:tab w:val="clear" w:pos="7892"/>
              <w:tab w:val="right" w:pos="9026" w:leader="dot"/>
            </w:tabs>
            <w:rPr/>
          </w:pPr>
          <w:hyperlink w:anchor="__RefHeading___Toc2486696_3381743652">
            <w:r>
              <w:rPr>
                <w:webHidden/>
                <w:rStyle w:val="IndexLink"/>
                <w:rtl w:val="true"/>
              </w:rPr>
              <w:t>«</w:t>
            </w:r>
            <w:r>
              <w:rPr>
                <w:rStyle w:val="IndexLink"/>
              </w:rPr>
              <w:t>12</w:t>
            </w:r>
            <w:r>
              <w:rPr>
                <w:rStyle w:val="IndexLink"/>
                <w:rtl w:val="true"/>
              </w:rPr>
              <w:t>»</w:t>
              <w:tab/>
            </w:r>
            <w:r>
              <w:rPr>
                <w:rStyle w:val="IndexLink"/>
              </w:rPr>
              <w:t>285</w:t>
            </w:r>
          </w:hyperlink>
        </w:p>
        <w:p>
          <w:pPr>
            <w:pStyle w:val="Contents5"/>
            <w:tabs>
              <w:tab w:val="clear" w:pos="7892"/>
              <w:tab w:val="right" w:pos="9026" w:leader="dot"/>
            </w:tabs>
            <w:rPr/>
          </w:pPr>
          <w:hyperlink w:anchor="__RefHeading___Toc2486698_3381743652">
            <w:r>
              <w:rPr>
                <w:webHidden/>
                <w:rStyle w:val="IndexLink"/>
                <w:rtl w:val="true"/>
              </w:rPr>
              <w:t>«</w:t>
            </w:r>
            <w:r>
              <w:rPr>
                <w:rStyle w:val="IndexLink"/>
              </w:rPr>
              <w:t>13</w:t>
            </w:r>
            <w:r>
              <w:rPr>
                <w:rStyle w:val="IndexLink"/>
                <w:rtl w:val="true"/>
              </w:rPr>
              <w:t>»</w:t>
              <w:tab/>
            </w:r>
            <w:r>
              <w:rPr>
                <w:rStyle w:val="IndexLink"/>
              </w:rPr>
              <w:t>286</w:t>
            </w:r>
          </w:hyperlink>
        </w:p>
        <w:p>
          <w:pPr>
            <w:pStyle w:val="Contents5"/>
            <w:tabs>
              <w:tab w:val="clear" w:pos="7892"/>
              <w:tab w:val="right" w:pos="9026" w:leader="dot"/>
            </w:tabs>
            <w:rPr/>
          </w:pPr>
          <w:hyperlink w:anchor="__RefHeading___Toc2486700_3381743652">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2486702_3381743652">
            <w:r>
              <w:rPr>
                <w:webHidden/>
                <w:rStyle w:val="IndexLink"/>
                <w:rtl w:val="true"/>
              </w:rPr>
              <w:t>«</w:t>
            </w:r>
            <w:r>
              <w:rPr>
                <w:rStyle w:val="IndexLink"/>
              </w:rPr>
              <w:t>14</w:t>
            </w:r>
            <w:r>
              <w:rPr>
                <w:rStyle w:val="IndexLink"/>
                <w:rtl w:val="true"/>
              </w:rPr>
              <w:t>»</w:t>
              <w:tab/>
            </w:r>
            <w:r>
              <w:rPr>
                <w:rStyle w:val="IndexLink"/>
              </w:rPr>
              <w:t>287</w:t>
            </w:r>
          </w:hyperlink>
        </w:p>
        <w:p>
          <w:pPr>
            <w:pStyle w:val="Contents5"/>
            <w:tabs>
              <w:tab w:val="clear" w:pos="7892"/>
              <w:tab w:val="right" w:pos="9026" w:leader="dot"/>
            </w:tabs>
            <w:rPr/>
          </w:pPr>
          <w:hyperlink w:anchor="__RefHeading___Toc2486704_3381743652">
            <w:r>
              <w:rPr>
                <w:webHidden/>
                <w:rStyle w:val="IndexLink"/>
                <w:rtl w:val="true"/>
              </w:rPr>
              <w:t>«</w:t>
            </w:r>
            <w:r>
              <w:rPr>
                <w:rStyle w:val="IndexLink"/>
              </w:rPr>
              <w:t>15</w:t>
            </w:r>
            <w:r>
              <w:rPr>
                <w:rStyle w:val="IndexLink"/>
                <w:rtl w:val="true"/>
              </w:rPr>
              <w:t>»</w:t>
              <w:tab/>
            </w:r>
            <w:r>
              <w:rPr>
                <w:rStyle w:val="IndexLink"/>
              </w:rPr>
              <w:t>287</w:t>
            </w:r>
          </w:hyperlink>
        </w:p>
        <w:p>
          <w:pPr>
            <w:pStyle w:val="Contents5"/>
            <w:tabs>
              <w:tab w:val="clear" w:pos="7892"/>
              <w:tab w:val="right" w:pos="9026" w:leader="dot"/>
            </w:tabs>
            <w:rPr/>
          </w:pPr>
          <w:hyperlink w:anchor="__RefHeading___Toc2486706_3381743652">
            <w:r>
              <w:rPr>
                <w:webHidden/>
                <w:rStyle w:val="IndexLink"/>
                <w:rtl w:val="true"/>
              </w:rPr>
              <w:t>«</w:t>
            </w:r>
            <w:r>
              <w:rPr>
                <w:rStyle w:val="IndexLink"/>
              </w:rPr>
              <w:t>16</w:t>
            </w:r>
            <w:r>
              <w:rPr>
                <w:rStyle w:val="IndexLink"/>
                <w:rtl w:val="true"/>
              </w:rPr>
              <w:t>»</w:t>
              <w:tab/>
            </w:r>
            <w:r>
              <w:rPr>
                <w:rStyle w:val="IndexLink"/>
              </w:rPr>
              <w:t>289</w:t>
            </w:r>
          </w:hyperlink>
        </w:p>
        <w:p>
          <w:pPr>
            <w:pStyle w:val="Contents5"/>
            <w:tabs>
              <w:tab w:val="clear" w:pos="7892"/>
              <w:tab w:val="right" w:pos="9026" w:leader="dot"/>
            </w:tabs>
            <w:rPr/>
          </w:pPr>
          <w:hyperlink w:anchor="__RefHeading___Toc2486708_3381743652">
            <w:r>
              <w:rPr>
                <w:webHidden/>
                <w:rStyle w:val="IndexLink"/>
                <w:rtl w:val="true"/>
              </w:rPr>
              <w:t>«</w:t>
            </w:r>
            <w:r>
              <w:rPr>
                <w:rStyle w:val="IndexLink"/>
              </w:rPr>
              <w:t>17</w:t>
            </w:r>
            <w:r>
              <w:rPr>
                <w:rStyle w:val="IndexLink"/>
                <w:rtl w:val="true"/>
              </w:rPr>
              <w:t>»</w:t>
              <w:tab/>
            </w:r>
            <w:r>
              <w:rPr>
                <w:rStyle w:val="IndexLink"/>
              </w:rPr>
              <w:t>289</w:t>
            </w:r>
          </w:hyperlink>
        </w:p>
        <w:p>
          <w:pPr>
            <w:pStyle w:val="Contents5"/>
            <w:tabs>
              <w:tab w:val="clear" w:pos="7892"/>
              <w:tab w:val="right" w:pos="9026" w:leader="dot"/>
            </w:tabs>
            <w:rPr/>
          </w:pPr>
          <w:hyperlink w:anchor="__RefHeading___Toc2486710_3381743652">
            <w:r>
              <w:rPr>
                <w:webHidden/>
                <w:rStyle w:val="IndexLink"/>
                <w:rtl w:val="true"/>
              </w:rPr>
              <w:t>«</w:t>
            </w:r>
            <w:r>
              <w:rPr>
                <w:rStyle w:val="IndexLink"/>
              </w:rPr>
              <w:t>18</w:t>
            </w:r>
            <w:r>
              <w:rPr>
                <w:rStyle w:val="IndexLink"/>
                <w:rtl w:val="true"/>
              </w:rPr>
              <w:t>»</w:t>
              <w:tab/>
            </w:r>
            <w:r>
              <w:rPr>
                <w:rStyle w:val="IndexLink"/>
              </w:rPr>
              <w:t>289</w:t>
            </w:r>
          </w:hyperlink>
        </w:p>
        <w:p>
          <w:pPr>
            <w:pStyle w:val="Contents5"/>
            <w:tabs>
              <w:tab w:val="clear" w:pos="7892"/>
              <w:tab w:val="right" w:pos="9026" w:leader="dot"/>
            </w:tabs>
            <w:rPr/>
          </w:pPr>
          <w:hyperlink w:anchor="__RefHeading___Toc2486712_3381743652">
            <w:r>
              <w:rPr>
                <w:webHidden/>
                <w:rStyle w:val="IndexLink"/>
                <w:rtl w:val="true"/>
              </w:rPr>
              <w:t>«</w:t>
            </w:r>
            <w:r>
              <w:rPr>
                <w:rStyle w:val="IndexLink"/>
              </w:rPr>
              <w:t>19</w:t>
            </w:r>
            <w:r>
              <w:rPr>
                <w:rStyle w:val="IndexLink"/>
                <w:rtl w:val="true"/>
              </w:rPr>
              <w:t>»</w:t>
              <w:tab/>
            </w:r>
            <w:r>
              <w:rPr>
                <w:rStyle w:val="IndexLink"/>
              </w:rPr>
              <w:t>291</w:t>
            </w:r>
          </w:hyperlink>
        </w:p>
        <w:p>
          <w:pPr>
            <w:pStyle w:val="Contents3"/>
            <w:tabs>
              <w:tab w:val="clear" w:pos="8459"/>
              <w:tab w:val="right" w:pos="9026" w:leader="dot"/>
            </w:tabs>
            <w:rPr/>
          </w:pPr>
          <w:hyperlink w:anchor="__RefHeading___Toc2486714_3381743652">
            <w:r>
              <w:rPr>
                <w:webHidden/>
                <w:rStyle w:val="IndexLink"/>
                <w:rtl w:val="true"/>
              </w:rPr>
              <w:t xml:space="preserve">باب </w:t>
            </w:r>
            <w:r>
              <w:rPr>
                <w:rStyle w:val="IndexLink"/>
              </w:rPr>
              <w:t>30</w:t>
            </w:r>
            <w:r>
              <w:rPr>
                <w:rStyle w:val="IndexLink"/>
                <w:rtl w:val="true"/>
              </w:rPr>
              <w:t xml:space="preserve"> </w:t>
            </w:r>
            <w:r>
              <w:rPr>
                <w:rStyle w:val="IndexLink"/>
                <w:rtl w:val="true"/>
              </w:rPr>
              <w:t>سجود التلاوة</w:t>
            </w:r>
            <w:r>
              <w:rPr>
                <w:rStyle w:val="IndexLink"/>
                <w:rtl w:val="true"/>
              </w:rPr>
              <w:tab/>
            </w:r>
            <w:r>
              <w:rPr>
                <w:rStyle w:val="IndexLink"/>
              </w:rPr>
              <w:t>292</w:t>
            </w:r>
          </w:hyperlink>
        </w:p>
        <w:p>
          <w:pPr>
            <w:pStyle w:val="Contents4"/>
            <w:tabs>
              <w:tab w:val="clear" w:pos="8176"/>
              <w:tab w:val="right" w:pos="9026" w:leader="dot"/>
            </w:tabs>
            <w:rPr/>
          </w:pPr>
          <w:hyperlink w:anchor="__RefHeading___Toc2486716_3381743652">
            <w:r>
              <w:rPr>
                <w:webHidden/>
                <w:rStyle w:val="IndexLink"/>
                <w:rtl w:val="true"/>
              </w:rPr>
              <w:t>الآیات</w:t>
            </w:r>
            <w:r>
              <w:rPr>
                <w:rStyle w:val="IndexLink"/>
                <w:rtl w:val="true"/>
              </w:rPr>
              <w:tab/>
            </w:r>
            <w:r>
              <w:rPr>
                <w:rStyle w:val="IndexLink"/>
              </w:rPr>
              <w:t>292</w:t>
            </w:r>
          </w:hyperlink>
        </w:p>
        <w:p>
          <w:pPr>
            <w:pStyle w:val="Contents4"/>
            <w:tabs>
              <w:tab w:val="clear" w:pos="8176"/>
              <w:tab w:val="right" w:pos="9026" w:leader="dot"/>
            </w:tabs>
            <w:rPr/>
          </w:pPr>
          <w:hyperlink w:anchor="__RefHeading___Toc2486718_3381743652">
            <w:r>
              <w:rPr>
                <w:webHidden/>
                <w:rStyle w:val="IndexLink"/>
                <w:rtl w:val="true"/>
              </w:rPr>
              <w:t>تفسیر</w:t>
            </w:r>
            <w:r>
              <w:rPr>
                <w:rStyle w:val="IndexLink"/>
                <w:rtl w:val="true"/>
              </w:rPr>
              <w:tab/>
            </w:r>
            <w:r>
              <w:rPr>
                <w:rStyle w:val="IndexLink"/>
              </w:rPr>
              <w:t>292</w:t>
            </w:r>
          </w:hyperlink>
        </w:p>
        <w:p>
          <w:pPr>
            <w:pStyle w:val="Contents4"/>
            <w:tabs>
              <w:tab w:val="clear" w:pos="8176"/>
              <w:tab w:val="right" w:pos="9026" w:leader="dot"/>
            </w:tabs>
            <w:rPr/>
          </w:pPr>
          <w:hyperlink w:anchor="__RefHeading___Toc2486720_3381743652">
            <w:r>
              <w:rPr>
                <w:webHidden/>
                <w:rStyle w:val="IndexLink"/>
                <w:rtl w:val="true"/>
              </w:rPr>
              <w:t>أقول</w:t>
            </w:r>
            <w:r>
              <w:rPr>
                <w:rStyle w:val="IndexLink"/>
                <w:rtl w:val="true"/>
              </w:rPr>
              <w:tab/>
            </w:r>
            <w:r>
              <w:rPr>
                <w:rStyle w:val="IndexLink"/>
              </w:rPr>
              <w:t>292</w:t>
            </w:r>
          </w:hyperlink>
        </w:p>
        <w:p>
          <w:pPr>
            <w:pStyle w:val="Contents4"/>
            <w:tabs>
              <w:tab w:val="clear" w:pos="8176"/>
              <w:tab w:val="right" w:pos="9026" w:leader="dot"/>
            </w:tabs>
            <w:rPr/>
          </w:pPr>
          <w:hyperlink w:anchor="__RefHeading___Toc2486722_3381743652">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2486724_3381743652">
            <w:r>
              <w:rPr>
                <w:webHidden/>
                <w:rStyle w:val="IndexLink"/>
                <w:rtl w:val="true"/>
              </w:rPr>
              <w:t>«</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2486726_3381743652">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2486728_3381743652">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2486730_3381743652">
            <w:r>
              <w:rPr>
                <w:webHidden/>
                <w:rStyle w:val="IndexLink"/>
                <w:rtl w:val="true"/>
              </w:rPr>
              <w:t>«</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2486732_3381743652">
            <w:r>
              <w:rPr>
                <w:webHidden/>
                <w:rStyle w:val="IndexLink"/>
                <w:rtl w:val="true"/>
              </w:rPr>
              <w:t>«</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2486734_3381743652">
            <w:r>
              <w:rPr>
                <w:webHidden/>
                <w:rStyle w:val="IndexLink"/>
                <w:rtl w:val="true"/>
              </w:rPr>
              <w:t>«</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2486736_3381743652">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2486738_3381743652">
            <w:r>
              <w:rPr>
                <w:webHidden/>
                <w:rStyle w:val="IndexLink"/>
                <w:rtl w:val="true"/>
              </w:rPr>
              <w:t>«</w:t>
            </w:r>
            <w:r>
              <w:rPr>
                <w:rStyle w:val="IndexLink"/>
              </w:rPr>
              <w:t>8</w:t>
            </w:r>
            <w:r>
              <w:rPr>
                <w:rStyle w:val="IndexLink"/>
                <w:rtl w:val="true"/>
              </w:rPr>
              <w:t>»</w:t>
              <w:tab/>
            </w:r>
            <w:r>
              <w:rPr>
                <w:rStyle w:val="IndexLink"/>
              </w:rPr>
              <w:t>296</w:t>
            </w:r>
          </w:hyperlink>
        </w:p>
        <w:p>
          <w:pPr>
            <w:pStyle w:val="Contents5"/>
            <w:tabs>
              <w:tab w:val="clear" w:pos="7892"/>
              <w:tab w:val="right" w:pos="9026" w:leader="dot"/>
            </w:tabs>
            <w:rPr/>
          </w:pPr>
          <w:hyperlink w:anchor="__RefHeading___Toc2486740_3381743652">
            <w:r>
              <w:rPr>
                <w:webHidden/>
                <w:rStyle w:val="IndexLink"/>
                <w:rtl w:val="true"/>
              </w:rPr>
              <w:t>«</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2486742_3381743652">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2486744_3381743652">
            <w:r>
              <w:rPr>
                <w:webHidden/>
                <w:rStyle w:val="IndexLink"/>
                <w:rtl w:val="true"/>
              </w:rPr>
              <w:t>«</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2486746_3381743652">
            <w:r>
              <w:rPr>
                <w:webHidden/>
                <w:rStyle w:val="IndexLink"/>
                <w:rtl w:val="true"/>
              </w:rPr>
              <w:t>«</w:t>
            </w:r>
            <w:r>
              <w:rPr>
                <w:rStyle w:val="IndexLink"/>
              </w:rPr>
              <w:t>12</w:t>
            </w:r>
            <w:r>
              <w:rPr>
                <w:rStyle w:val="IndexLink"/>
                <w:rtl w:val="true"/>
              </w:rPr>
              <w:t>»</w:t>
              <w:tab/>
            </w:r>
            <w:r>
              <w:rPr>
                <w:rStyle w:val="IndexLink"/>
              </w:rPr>
              <w:t>297</w:t>
            </w:r>
          </w:hyperlink>
        </w:p>
        <w:p>
          <w:pPr>
            <w:pStyle w:val="Contents5"/>
            <w:tabs>
              <w:tab w:val="clear" w:pos="7892"/>
              <w:tab w:val="right" w:pos="9026" w:leader="dot"/>
            </w:tabs>
            <w:rPr/>
          </w:pPr>
          <w:hyperlink w:anchor="__RefHeading___Toc2486748_3381743652">
            <w:r>
              <w:rPr>
                <w:webHidden/>
                <w:rStyle w:val="IndexLink"/>
                <w:rtl w:val="true"/>
              </w:rPr>
              <w:t>«</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2486750_3381743652">
            <w:r>
              <w:rPr>
                <w:webHidden/>
                <w:rStyle w:val="IndexLink"/>
                <w:rtl w:val="true"/>
              </w:rPr>
              <w:t>«</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2486752_3381743652">
            <w:r>
              <w:rPr>
                <w:webHidden/>
                <w:rStyle w:val="IndexLink"/>
                <w:rtl w:val="true"/>
              </w:rPr>
              <w:t>فروع لابد من التعرض لها لفهم تلک الأخبار</w:t>
            </w:r>
            <w:r>
              <w:rPr>
                <w:rStyle w:val="IndexLink"/>
                <w:rtl w:val="true"/>
              </w:rPr>
              <w:tab/>
            </w:r>
            <w:r>
              <w:rPr>
                <w:rStyle w:val="IndexLink"/>
              </w:rPr>
              <w:t>305</w:t>
            </w:r>
          </w:hyperlink>
        </w:p>
        <w:p>
          <w:pPr>
            <w:pStyle w:val="Contents5"/>
            <w:tabs>
              <w:tab w:val="clear" w:pos="7892"/>
              <w:tab w:val="right" w:pos="9026" w:leader="dot"/>
            </w:tabs>
            <w:rPr/>
          </w:pPr>
          <w:hyperlink w:anchor="__RefHeading___Toc2486754_3381743652">
            <w:r>
              <w:rPr>
                <w:webHidden/>
                <w:rStyle w:val="IndexLink"/>
                <w:rtl w:val="true"/>
              </w:rPr>
              <w:t>و أقول</w:t>
            </w:r>
            <w:r>
              <w:rPr>
                <w:rStyle w:val="IndexLink"/>
                <w:rtl w:val="true"/>
              </w:rPr>
              <w:tab/>
            </w:r>
            <w:r>
              <w:rPr>
                <w:rStyle w:val="IndexLink"/>
              </w:rPr>
              <w:t>309</w:t>
            </w:r>
          </w:hyperlink>
        </w:p>
        <w:p>
          <w:pPr>
            <w:pStyle w:val="Contents5"/>
            <w:tabs>
              <w:tab w:val="clear" w:pos="7892"/>
              <w:tab w:val="right" w:pos="9026" w:leader="dot"/>
            </w:tabs>
            <w:rPr/>
          </w:pPr>
          <w:hyperlink w:anchor="__RefHeading___Toc2486756_3381743652">
            <w:r>
              <w:rPr>
                <w:webHidden/>
                <w:rStyle w:val="IndexLink"/>
                <w:rtl w:val="true"/>
              </w:rPr>
              <w:t>أقول</w:t>
            </w:r>
            <w:r>
              <w:rPr>
                <w:rStyle w:val="IndexLink"/>
                <w:rtl w:val="true"/>
              </w:rPr>
              <w:tab/>
            </w:r>
            <w:r>
              <w:rPr>
                <w:rStyle w:val="IndexLink"/>
              </w:rPr>
              <w:t>310</w:t>
            </w:r>
          </w:hyperlink>
        </w:p>
        <w:p>
          <w:pPr>
            <w:pStyle w:val="Contents3"/>
            <w:tabs>
              <w:tab w:val="clear" w:pos="8459"/>
              <w:tab w:val="right" w:pos="9026" w:leader="dot"/>
            </w:tabs>
            <w:rPr/>
          </w:pPr>
          <w:hyperlink w:anchor="__RefHeading___Toc2486758_3381743652">
            <w:r>
              <w:rPr>
                <w:webHidden/>
                <w:rStyle w:val="IndexLink"/>
                <w:rtl w:val="true"/>
              </w:rPr>
              <w:t xml:space="preserve">باب </w:t>
            </w:r>
            <w:r>
              <w:rPr>
                <w:rStyle w:val="IndexLink"/>
              </w:rPr>
              <w:t>31</w:t>
            </w:r>
            <w:r>
              <w:rPr>
                <w:rStyle w:val="IndexLink"/>
                <w:rtl w:val="true"/>
              </w:rPr>
              <w:t xml:space="preserve"> </w:t>
            </w:r>
            <w:r>
              <w:rPr>
                <w:rStyle w:val="IndexLink"/>
                <w:rtl w:val="true"/>
              </w:rPr>
              <w:t>الأدب فی الهوی إلی السجود و القیام عنه و التکبیر عند القیام من التشهد و جلسة الاستراحة</w:t>
            </w:r>
            <w:r>
              <w:rPr>
                <w:rStyle w:val="IndexLink"/>
                <w:rtl w:val="true"/>
              </w:rPr>
              <w:tab/>
            </w:r>
            <w:r>
              <w:rPr>
                <w:rStyle w:val="IndexLink"/>
              </w:rPr>
              <w:t>313</w:t>
            </w:r>
          </w:hyperlink>
        </w:p>
        <w:p>
          <w:pPr>
            <w:pStyle w:val="Contents4"/>
            <w:tabs>
              <w:tab w:val="clear" w:pos="8176"/>
              <w:tab w:val="right" w:pos="9026" w:leader="dot"/>
            </w:tabs>
            <w:rPr/>
          </w:pPr>
          <w:hyperlink w:anchor="__RefHeading___Toc2486760_3381743652">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486762_3381743652">
            <w:r>
              <w:rPr>
                <w:webHidden/>
                <w:rStyle w:val="IndexLink"/>
                <w:rtl w:val="true"/>
              </w:rPr>
              <w:t>الأخبار</w:t>
            </w:r>
            <w:r>
              <w:rPr>
                <w:rStyle w:val="IndexLink"/>
                <w:rtl w:val="true"/>
              </w:rPr>
              <w:tab/>
            </w:r>
            <w:r>
              <w:rPr>
                <w:rStyle w:val="IndexLink"/>
              </w:rPr>
              <w:t>313</w:t>
            </w:r>
          </w:hyperlink>
        </w:p>
        <w:p>
          <w:pPr>
            <w:pStyle w:val="Contents5"/>
            <w:tabs>
              <w:tab w:val="clear" w:pos="7892"/>
              <w:tab w:val="right" w:pos="9026" w:leader="dot"/>
            </w:tabs>
            <w:rPr/>
          </w:pPr>
          <w:hyperlink w:anchor="__RefHeading___Toc2486764_3381743652">
            <w:r>
              <w:rPr>
                <w:webHidden/>
                <w:rStyle w:val="IndexLink"/>
                <w:rtl w:val="true"/>
              </w:rPr>
              <w:t>«</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2486766_3381743652">
            <w:r>
              <w:rPr>
                <w:webHidden/>
                <w:rStyle w:val="IndexLink"/>
                <w:rtl w:val="true"/>
              </w:rPr>
              <w:t>«</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2486768_3381743652">
            <w:r>
              <w:rPr>
                <w:webHidden/>
                <w:rStyle w:val="IndexLink"/>
                <w:rtl w:val="true"/>
              </w:rPr>
              <w:t>«</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2486770_3381743652">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2486772_3381743652">
            <w:r>
              <w:rPr>
                <w:webHidden/>
                <w:rStyle w:val="IndexLink"/>
                <w:rtl w:val="true"/>
              </w:rPr>
              <w:t>و أقول</w:t>
            </w:r>
            <w:r>
              <w:rPr>
                <w:rStyle w:val="IndexLink"/>
                <w:rtl w:val="true"/>
              </w:rPr>
              <w:tab/>
            </w:r>
            <w:r>
              <w:rPr>
                <w:rStyle w:val="IndexLink"/>
              </w:rPr>
              <w:t>314</w:t>
            </w:r>
          </w:hyperlink>
        </w:p>
        <w:p>
          <w:pPr>
            <w:pStyle w:val="Contents5"/>
            <w:tabs>
              <w:tab w:val="clear" w:pos="7892"/>
              <w:tab w:val="right" w:pos="9026" w:leader="dot"/>
            </w:tabs>
            <w:rPr/>
          </w:pPr>
          <w:hyperlink w:anchor="__RefHeading___Toc2486774_3381743652">
            <w:r>
              <w:rPr>
                <w:webHidden/>
                <w:rStyle w:val="IndexLink"/>
                <w:rtl w:val="true"/>
              </w:rPr>
              <w:t>«</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2486776_3381743652">
            <w:r>
              <w:rPr>
                <w:webHidden/>
                <w:rStyle w:val="IndexLink"/>
                <w:rtl w:val="true"/>
              </w:rPr>
              <w:t>«</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2486778_3381743652">
            <w:r>
              <w:rPr>
                <w:webHidden/>
                <w:rStyle w:val="IndexLink"/>
                <w:rtl w:val="true"/>
              </w:rPr>
              <w:t>«</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2486780_3381743652">
            <w:r>
              <w:rPr>
                <w:webHidden/>
                <w:rStyle w:val="IndexLink"/>
                <w:rtl w:val="true"/>
              </w:rPr>
              <w:t>«</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2486782_3381743652">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2486784_3381743652">
            <w:r>
              <w:rPr>
                <w:webHidden/>
                <w:rStyle w:val="IndexLink"/>
                <w:rtl w:val="true"/>
              </w:rPr>
              <w:t>«</w:t>
            </w:r>
            <w:r>
              <w:rPr>
                <w:rStyle w:val="IndexLink"/>
              </w:rPr>
              <w:t>9</w:t>
            </w:r>
            <w:r>
              <w:rPr>
                <w:rStyle w:val="IndexLink"/>
                <w:rtl w:val="true"/>
              </w:rPr>
              <w:t>»</w:t>
              <w:tab/>
            </w:r>
            <w:r>
              <w:rPr>
                <w:rStyle w:val="IndexLink"/>
              </w:rPr>
              <w:t>317</w:t>
            </w:r>
          </w:hyperlink>
        </w:p>
        <w:p>
          <w:pPr>
            <w:pStyle w:val="Contents5"/>
            <w:tabs>
              <w:tab w:val="clear" w:pos="7892"/>
              <w:tab w:val="right" w:pos="9026" w:leader="dot"/>
            </w:tabs>
            <w:rPr/>
          </w:pPr>
          <w:hyperlink w:anchor="__RefHeading___Toc2486786_3381743652">
            <w:r>
              <w:rPr>
                <w:webHidden/>
                <w:rStyle w:val="IndexLink"/>
                <w:rtl w:val="true"/>
              </w:rPr>
              <w:t>«</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2486788_3381743652">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2486790_3381743652">
            <w:r>
              <w:rPr>
                <w:webHidden/>
                <w:rStyle w:val="IndexLink"/>
                <w:rtl w:val="true"/>
              </w:rPr>
              <w:t>فوائد جلیلة</w:t>
            </w:r>
            <w:r>
              <w:rPr>
                <w:rStyle w:val="IndexLink"/>
                <w:rtl w:val="true"/>
              </w:rPr>
              <w:tab/>
            </w:r>
            <w:r>
              <w:rPr>
                <w:rStyle w:val="IndexLink"/>
              </w:rPr>
              <w:t>318</w:t>
            </w:r>
          </w:hyperlink>
        </w:p>
        <w:p>
          <w:pPr>
            <w:pStyle w:val="Contents5"/>
            <w:tabs>
              <w:tab w:val="clear" w:pos="7892"/>
              <w:tab w:val="right" w:pos="9026" w:leader="dot"/>
            </w:tabs>
            <w:rPr/>
          </w:pPr>
          <w:hyperlink w:anchor="__RefHeading___Toc2486792_3381743652">
            <w:r>
              <w:rPr>
                <w:webHidden/>
                <w:rStyle w:val="IndexLink"/>
                <w:rtl w:val="true"/>
              </w:rPr>
              <w:t>أقول</w:t>
            </w:r>
            <w:r>
              <w:rPr>
                <w:rStyle w:val="IndexLink"/>
                <w:rtl w:val="true"/>
              </w:rPr>
              <w:tab/>
            </w:r>
            <w:r>
              <w:rPr>
                <w:rStyle w:val="IndexLink"/>
              </w:rPr>
              <w:t>327</w:t>
            </w:r>
          </w:hyperlink>
        </w:p>
        <w:p>
          <w:pPr>
            <w:pStyle w:val="Contents5"/>
            <w:tabs>
              <w:tab w:val="clear" w:pos="7892"/>
              <w:tab w:val="right" w:pos="9026" w:leader="dot"/>
            </w:tabs>
            <w:rPr/>
          </w:pPr>
          <w:hyperlink w:anchor="__RefHeading___Toc2486794_3381743652">
            <w:r>
              <w:rPr>
                <w:webHidden/>
                <w:rStyle w:val="IndexLink"/>
                <w:rtl w:val="true"/>
              </w:rPr>
              <w:t>قلنا</w:t>
            </w:r>
            <w:r>
              <w:rPr>
                <w:rStyle w:val="IndexLink"/>
                <w:rtl w:val="true"/>
              </w:rPr>
              <w:tab/>
            </w:r>
            <w:r>
              <w:rPr>
                <w:rStyle w:val="IndexLink"/>
              </w:rPr>
              <w:t>330</w:t>
            </w:r>
          </w:hyperlink>
        </w:p>
        <w:p>
          <w:pPr>
            <w:pStyle w:val="Contents3"/>
            <w:tabs>
              <w:tab w:val="clear" w:pos="8459"/>
              <w:tab w:val="right" w:pos="9026" w:leader="dot"/>
            </w:tabs>
            <w:rPr/>
          </w:pPr>
          <w:hyperlink w:anchor="__RefHeading___Toc2486796_3381743652">
            <w:r>
              <w:rPr>
                <w:webHidden/>
                <w:rStyle w:val="IndexLink"/>
                <w:rtl w:val="true"/>
              </w:rPr>
              <w:t xml:space="preserve">باب </w:t>
            </w:r>
            <w:r>
              <w:rPr>
                <w:rStyle w:val="IndexLink"/>
              </w:rPr>
              <w:t>32</w:t>
            </w:r>
            <w:r>
              <w:rPr>
                <w:rStyle w:val="IndexLink"/>
                <w:rtl w:val="true"/>
              </w:rPr>
              <w:t xml:space="preserve"> </w:t>
            </w:r>
            <w:r>
              <w:rPr>
                <w:rStyle w:val="IndexLink"/>
                <w:rtl w:val="true"/>
              </w:rPr>
              <w:t>القنوت و آدابه و أحکامه</w:t>
            </w:r>
            <w:r>
              <w:rPr>
                <w:rStyle w:val="IndexLink"/>
                <w:rtl w:val="true"/>
              </w:rPr>
              <w:tab/>
            </w:r>
            <w:r>
              <w:rPr>
                <w:rStyle w:val="IndexLink"/>
              </w:rPr>
              <w:t>332</w:t>
            </w:r>
          </w:hyperlink>
        </w:p>
        <w:p>
          <w:pPr>
            <w:pStyle w:val="Contents4"/>
            <w:tabs>
              <w:tab w:val="clear" w:pos="8176"/>
              <w:tab w:val="right" w:pos="9026" w:leader="dot"/>
            </w:tabs>
            <w:rPr/>
          </w:pPr>
          <w:hyperlink w:anchor="__RefHeading___Toc2486798_3381743652">
            <w:r>
              <w:rPr>
                <w:webHidden/>
                <w:rStyle w:val="IndexLink"/>
                <w:rtl w:val="true"/>
              </w:rPr>
              <w:t>الآیات</w:t>
            </w:r>
            <w:r>
              <w:rPr>
                <w:rStyle w:val="IndexLink"/>
                <w:rtl w:val="true"/>
              </w:rPr>
              <w:tab/>
            </w:r>
            <w:r>
              <w:rPr>
                <w:rStyle w:val="IndexLink"/>
              </w:rPr>
              <w:t>332</w:t>
            </w:r>
          </w:hyperlink>
        </w:p>
        <w:p>
          <w:pPr>
            <w:pStyle w:val="Contents4"/>
            <w:tabs>
              <w:tab w:val="clear" w:pos="8176"/>
              <w:tab w:val="right" w:pos="9026" w:leader="dot"/>
            </w:tabs>
            <w:rPr/>
          </w:pPr>
          <w:hyperlink w:anchor="__RefHeading___Toc2486800_3381743652">
            <w:r>
              <w:rPr>
                <w:webHidden/>
                <w:rStyle w:val="IndexLink"/>
                <w:rtl w:val="true"/>
              </w:rPr>
              <w:t>تفسیر</w:t>
            </w:r>
            <w:r>
              <w:rPr>
                <w:rStyle w:val="IndexLink"/>
                <w:rtl w:val="true"/>
              </w:rPr>
              <w:tab/>
            </w:r>
            <w:r>
              <w:rPr>
                <w:rStyle w:val="IndexLink"/>
              </w:rPr>
              <w:t>332</w:t>
            </w:r>
          </w:hyperlink>
        </w:p>
        <w:p>
          <w:pPr>
            <w:pStyle w:val="Contents4"/>
            <w:tabs>
              <w:tab w:val="clear" w:pos="8176"/>
              <w:tab w:val="right" w:pos="9026" w:leader="dot"/>
            </w:tabs>
            <w:rPr/>
          </w:pPr>
          <w:hyperlink w:anchor="__RefHeading___Toc2486802_3381743652">
            <w:r>
              <w:rPr>
                <w:webHidden/>
                <w:rStyle w:val="IndexLink"/>
                <w:rtl w:val="true"/>
              </w:rPr>
              <w:t>الأخبار</w:t>
            </w:r>
            <w:r>
              <w:rPr>
                <w:rStyle w:val="IndexLink"/>
                <w:rtl w:val="true"/>
              </w:rPr>
              <w:tab/>
            </w:r>
            <w:r>
              <w:rPr>
                <w:rStyle w:val="IndexLink"/>
              </w:rPr>
              <w:t>333</w:t>
            </w:r>
          </w:hyperlink>
        </w:p>
        <w:p>
          <w:pPr>
            <w:pStyle w:val="Contents5"/>
            <w:tabs>
              <w:tab w:val="clear" w:pos="7892"/>
              <w:tab w:val="right" w:pos="9026" w:leader="dot"/>
            </w:tabs>
            <w:rPr/>
          </w:pPr>
          <w:hyperlink w:anchor="__RefHeading___Toc2486804_3381743652">
            <w:r>
              <w:rPr>
                <w:webHidden/>
                <w:rStyle w:val="IndexLink"/>
                <w:rtl w:val="true"/>
              </w:rPr>
              <w:t>«</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2486806_3381743652">
            <w:r>
              <w:rPr>
                <w:webHidden/>
                <w:rStyle w:val="IndexLink"/>
                <w:rtl w:val="true"/>
              </w:rPr>
              <w:t>«</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2486808_3381743652">
            <w:r>
              <w:rPr>
                <w:webHidden/>
                <w:rStyle w:val="IndexLink"/>
                <w:rtl w:val="true"/>
              </w:rPr>
              <w:t>«</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2486810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486812_3381743652">
            <w:r>
              <w:rPr>
                <w:webHidden/>
                <w:rStyle w:val="IndexLink"/>
                <w:rtl w:val="true"/>
              </w:rPr>
              <w:t>«</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2486814_3381743652">
            <w:r>
              <w:rPr>
                <w:webHidden/>
                <w:rStyle w:val="IndexLink"/>
                <w:rtl w:val="true"/>
              </w:rPr>
              <w:t>«</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2486816_3381743652">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2486818_3381743652">
            <w:r>
              <w:rPr>
                <w:webHidden/>
                <w:rStyle w:val="IndexLink"/>
                <w:rtl w:val="true"/>
              </w:rPr>
              <w:t>«</w:t>
            </w:r>
            <w:r>
              <w:rPr>
                <w:rStyle w:val="IndexLink"/>
              </w:rPr>
              <w:t>6</w:t>
            </w:r>
            <w:r>
              <w:rPr>
                <w:rStyle w:val="IndexLink"/>
                <w:rtl w:val="true"/>
              </w:rPr>
              <w:t>»</w:t>
              <w:tab/>
            </w:r>
            <w:r>
              <w:rPr>
                <w:rStyle w:val="IndexLink"/>
              </w:rPr>
              <w:t>337</w:t>
            </w:r>
          </w:hyperlink>
        </w:p>
        <w:p>
          <w:pPr>
            <w:pStyle w:val="Contents5"/>
            <w:tabs>
              <w:tab w:val="clear" w:pos="7892"/>
              <w:tab w:val="right" w:pos="9026" w:leader="dot"/>
            </w:tabs>
            <w:rPr/>
          </w:pPr>
          <w:hyperlink w:anchor="__RefHeading___Toc2486820_3381743652">
            <w:r>
              <w:rPr>
                <w:webHidden/>
                <w:rStyle w:val="IndexLink"/>
                <w:rtl w:val="true"/>
              </w:rPr>
              <w:t>إیضاح</w:t>
            </w:r>
            <w:r>
              <w:rPr>
                <w:rStyle w:val="IndexLink"/>
                <w:rtl w:val="true"/>
              </w:rPr>
              <w:tab/>
            </w:r>
            <w:r>
              <w:rPr>
                <w:rStyle w:val="IndexLink"/>
              </w:rPr>
              <w:t>338</w:t>
            </w:r>
          </w:hyperlink>
        </w:p>
        <w:p>
          <w:pPr>
            <w:pStyle w:val="Contents5"/>
            <w:tabs>
              <w:tab w:val="clear" w:pos="7892"/>
              <w:tab w:val="right" w:pos="9026" w:leader="dot"/>
            </w:tabs>
            <w:rPr/>
          </w:pPr>
          <w:hyperlink w:anchor="__RefHeading___Toc2486822_3381743652">
            <w:r>
              <w:rPr>
                <w:webHidden/>
                <w:rStyle w:val="IndexLink"/>
                <w:rtl w:val="true"/>
              </w:rPr>
              <w:t>«</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2486824_3381743652">
            <w:r>
              <w:rPr>
                <w:webHidden/>
                <w:rStyle w:val="IndexLink"/>
                <w:rtl w:val="true"/>
              </w:rPr>
              <w:t>«</w:t>
            </w:r>
            <w:r>
              <w:rPr>
                <w:rStyle w:val="IndexLink"/>
              </w:rPr>
              <w:t>8</w:t>
            </w:r>
            <w:r>
              <w:rPr>
                <w:rStyle w:val="IndexLink"/>
                <w:rtl w:val="true"/>
              </w:rPr>
              <w:t>»</w:t>
              <w:tab/>
            </w:r>
            <w:r>
              <w:rPr>
                <w:rStyle w:val="IndexLink"/>
              </w:rPr>
              <w:t>339</w:t>
            </w:r>
          </w:hyperlink>
        </w:p>
        <w:p>
          <w:pPr>
            <w:pStyle w:val="Contents5"/>
            <w:tabs>
              <w:tab w:val="clear" w:pos="7892"/>
              <w:tab w:val="right" w:pos="9026" w:leader="dot"/>
            </w:tabs>
            <w:rPr/>
          </w:pPr>
          <w:hyperlink w:anchor="__RefHeading___Toc2486826_3381743652">
            <w:r>
              <w:rPr>
                <w:webHidden/>
                <w:rStyle w:val="IndexLink"/>
                <w:rtl w:val="true"/>
              </w:rPr>
              <w:t>«</w:t>
            </w:r>
            <w:r>
              <w:rPr>
                <w:rStyle w:val="IndexLink"/>
              </w:rPr>
              <w:t>9</w:t>
            </w:r>
            <w:r>
              <w:rPr>
                <w:rStyle w:val="IndexLink"/>
                <w:rtl w:val="true"/>
              </w:rPr>
              <w:t>»</w:t>
              <w:tab/>
            </w:r>
            <w:r>
              <w:rPr>
                <w:rStyle w:val="IndexLink"/>
              </w:rPr>
              <w:t>340</w:t>
            </w:r>
          </w:hyperlink>
        </w:p>
        <w:p>
          <w:pPr>
            <w:pStyle w:val="Contents5"/>
            <w:tabs>
              <w:tab w:val="clear" w:pos="7892"/>
              <w:tab w:val="right" w:pos="9026" w:leader="dot"/>
            </w:tabs>
            <w:rPr/>
          </w:pPr>
          <w:hyperlink w:anchor="__RefHeading___Toc2486828_3381743652">
            <w:r>
              <w:rPr>
                <w:webHidden/>
                <w:rStyle w:val="IndexLink"/>
                <w:rtl w:val="true"/>
              </w:rPr>
              <w:t>«</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2486830_3381743652">
            <w:r>
              <w:rPr>
                <w:webHidden/>
                <w:rStyle w:val="IndexLink"/>
                <w:rtl w:val="true"/>
              </w:rPr>
              <w:t>أَقُول</w:t>
            </w:r>
            <w:r>
              <w:rPr>
                <w:rStyle w:val="IndexLink"/>
                <w:rtl w:val="true"/>
              </w:rPr>
              <w:tab/>
            </w:r>
            <w:r>
              <w:rPr>
                <w:rStyle w:val="IndexLink"/>
              </w:rPr>
              <w:t>340</w:t>
            </w:r>
          </w:hyperlink>
        </w:p>
        <w:p>
          <w:pPr>
            <w:pStyle w:val="Contents5"/>
            <w:tabs>
              <w:tab w:val="clear" w:pos="7892"/>
              <w:tab w:val="right" w:pos="9026" w:leader="dot"/>
            </w:tabs>
            <w:rPr/>
          </w:pPr>
          <w:hyperlink w:anchor="__RefHeading___Toc2486832_3381743652">
            <w:r>
              <w:rPr>
                <w:webHidden/>
                <w:rStyle w:val="IndexLink"/>
                <w:rtl w:val="true"/>
              </w:rPr>
              <w:t>«</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2486834_3381743652">
            <w:r>
              <w:rPr>
                <w:webHidden/>
                <w:rStyle w:val="IndexLink"/>
                <w:rtl w:val="true"/>
              </w:rPr>
              <w:t>«</w:t>
            </w:r>
            <w:r>
              <w:rPr>
                <w:rStyle w:val="IndexLink"/>
              </w:rPr>
              <w:t>12</w:t>
            </w:r>
            <w:r>
              <w:rPr>
                <w:rStyle w:val="IndexLink"/>
                <w:rtl w:val="true"/>
              </w:rPr>
              <w:t>»</w:t>
              <w:tab/>
            </w:r>
            <w:r>
              <w:rPr>
                <w:rStyle w:val="IndexLink"/>
              </w:rPr>
              <w:t>342</w:t>
            </w:r>
          </w:hyperlink>
        </w:p>
        <w:p>
          <w:pPr>
            <w:pStyle w:val="Contents5"/>
            <w:tabs>
              <w:tab w:val="clear" w:pos="7892"/>
              <w:tab w:val="right" w:pos="9026" w:leader="dot"/>
            </w:tabs>
            <w:rPr/>
          </w:pPr>
          <w:hyperlink w:anchor="__RefHeading___Toc2486836_3381743652">
            <w:r>
              <w:rPr>
                <w:webHidden/>
                <w:rStyle w:val="IndexLink"/>
                <w:rtl w:val="true"/>
              </w:rPr>
              <w:t>«</w:t>
            </w:r>
            <w:r>
              <w:rPr>
                <w:rStyle w:val="IndexLink"/>
              </w:rPr>
              <w:t>13</w:t>
            </w:r>
            <w:r>
              <w:rPr>
                <w:rStyle w:val="IndexLink"/>
                <w:rtl w:val="true"/>
              </w:rPr>
              <w:t>»</w:t>
              <w:tab/>
            </w:r>
            <w:r>
              <w:rPr>
                <w:rStyle w:val="IndexLink"/>
              </w:rPr>
              <w:t>342</w:t>
            </w:r>
          </w:hyperlink>
        </w:p>
        <w:p>
          <w:pPr>
            <w:pStyle w:val="Contents5"/>
            <w:tabs>
              <w:tab w:val="clear" w:pos="7892"/>
              <w:tab w:val="right" w:pos="9026" w:leader="dot"/>
            </w:tabs>
            <w:rPr/>
          </w:pPr>
          <w:hyperlink w:anchor="__RefHeading___Toc2486838_3381743652">
            <w:r>
              <w:rPr>
                <w:webHidden/>
                <w:rStyle w:val="IndexLink"/>
                <w:rtl w:val="true"/>
              </w:rPr>
              <w:t>«</w:t>
            </w:r>
            <w:r>
              <w:rPr>
                <w:rStyle w:val="IndexLink"/>
              </w:rPr>
              <w:t>14</w:t>
            </w:r>
            <w:r>
              <w:rPr>
                <w:rStyle w:val="IndexLink"/>
                <w:rtl w:val="true"/>
              </w:rPr>
              <w:t>»</w:t>
              <w:tab/>
            </w:r>
            <w:r>
              <w:rPr>
                <w:rStyle w:val="IndexLink"/>
              </w:rPr>
              <w:t>343</w:t>
            </w:r>
          </w:hyperlink>
        </w:p>
        <w:p>
          <w:pPr>
            <w:pStyle w:val="Contents5"/>
            <w:tabs>
              <w:tab w:val="clear" w:pos="7892"/>
              <w:tab w:val="right" w:pos="9026" w:leader="dot"/>
            </w:tabs>
            <w:rPr/>
          </w:pPr>
          <w:hyperlink w:anchor="__RefHeading___Toc2486840_3381743652">
            <w:r>
              <w:rPr>
                <w:webHidden/>
                <w:rStyle w:val="IndexLink"/>
                <w:rtl w:val="true"/>
              </w:rPr>
              <w:t>«</w:t>
            </w:r>
            <w:r>
              <w:rPr>
                <w:rStyle w:val="IndexLink"/>
              </w:rPr>
              <w:t>15</w:t>
            </w:r>
            <w:r>
              <w:rPr>
                <w:rStyle w:val="IndexLink"/>
                <w:rtl w:val="true"/>
              </w:rPr>
              <w:t>»</w:t>
              <w:tab/>
            </w:r>
            <w:r>
              <w:rPr>
                <w:rStyle w:val="IndexLink"/>
              </w:rPr>
              <w:t>344</w:t>
            </w:r>
          </w:hyperlink>
        </w:p>
        <w:p>
          <w:pPr>
            <w:pStyle w:val="Contents5"/>
            <w:tabs>
              <w:tab w:val="clear" w:pos="7892"/>
              <w:tab w:val="right" w:pos="9026" w:leader="dot"/>
            </w:tabs>
            <w:rPr/>
          </w:pPr>
          <w:hyperlink w:anchor="__RefHeading___Toc2486842_3381743652">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2486844_3381743652">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2486846_3381743652">
            <w:r>
              <w:rPr>
                <w:webHidden/>
                <w:rStyle w:val="IndexLink"/>
                <w:rtl w:val="true"/>
              </w:rPr>
              <w:t>«</w:t>
            </w:r>
            <w:r>
              <w:rPr>
                <w:rStyle w:val="IndexLink"/>
              </w:rPr>
              <w:t>16</w:t>
            </w:r>
            <w:r>
              <w:rPr>
                <w:rStyle w:val="IndexLink"/>
                <w:rtl w:val="true"/>
              </w:rPr>
              <w:t>»</w:t>
              <w:tab/>
            </w:r>
            <w:r>
              <w:rPr>
                <w:rStyle w:val="IndexLink"/>
              </w:rPr>
              <w:t>344</w:t>
            </w:r>
          </w:hyperlink>
        </w:p>
        <w:p>
          <w:pPr>
            <w:pStyle w:val="Contents5"/>
            <w:tabs>
              <w:tab w:val="clear" w:pos="7892"/>
              <w:tab w:val="right" w:pos="9026" w:leader="dot"/>
            </w:tabs>
            <w:rPr/>
          </w:pPr>
          <w:hyperlink w:anchor="__RefHeading___Toc2486848_3381743652">
            <w:r>
              <w:rPr>
                <w:webHidden/>
                <w:rStyle w:val="IndexLink"/>
                <w:rtl w:val="true"/>
              </w:rPr>
              <w:t>«</w:t>
            </w:r>
            <w:r>
              <w:rPr>
                <w:rStyle w:val="IndexLink"/>
              </w:rPr>
              <w:t>17</w:t>
            </w:r>
            <w:r>
              <w:rPr>
                <w:rStyle w:val="IndexLink"/>
                <w:rtl w:val="true"/>
              </w:rPr>
              <w:t>»</w:t>
              <w:tab/>
            </w:r>
            <w:r>
              <w:rPr>
                <w:rStyle w:val="IndexLink"/>
              </w:rPr>
              <w:t>345</w:t>
            </w:r>
          </w:hyperlink>
        </w:p>
        <w:p>
          <w:pPr>
            <w:pStyle w:val="Contents5"/>
            <w:tabs>
              <w:tab w:val="clear" w:pos="7892"/>
              <w:tab w:val="right" w:pos="9026" w:leader="dot"/>
            </w:tabs>
            <w:rPr/>
          </w:pPr>
          <w:hyperlink w:anchor="__RefHeading___Toc2486850_3381743652">
            <w:r>
              <w:rPr>
                <w:webHidden/>
                <w:rStyle w:val="IndexLink"/>
                <w:rtl w:val="true"/>
              </w:rPr>
              <w:t>إیضاح</w:t>
            </w:r>
            <w:r>
              <w:rPr>
                <w:rStyle w:val="IndexLink"/>
                <w:rtl w:val="true"/>
              </w:rPr>
              <w:tab/>
            </w:r>
            <w:r>
              <w:rPr>
                <w:rStyle w:val="IndexLink"/>
              </w:rPr>
              <w:t>346</w:t>
            </w:r>
          </w:hyperlink>
        </w:p>
        <w:p>
          <w:pPr>
            <w:pStyle w:val="Contents5"/>
            <w:tabs>
              <w:tab w:val="clear" w:pos="7892"/>
              <w:tab w:val="right" w:pos="9026" w:leader="dot"/>
            </w:tabs>
            <w:rPr/>
          </w:pPr>
          <w:hyperlink w:anchor="__RefHeading___Toc2486852_3381743652">
            <w:r>
              <w:rPr>
                <w:webHidden/>
                <w:rStyle w:val="IndexLink"/>
                <w:rtl w:val="true"/>
              </w:rPr>
              <w:t>«</w:t>
            </w:r>
            <w:r>
              <w:rPr>
                <w:rStyle w:val="IndexLink"/>
              </w:rPr>
              <w:t>18</w:t>
            </w:r>
            <w:r>
              <w:rPr>
                <w:rStyle w:val="IndexLink"/>
                <w:rtl w:val="true"/>
              </w:rPr>
              <w:t>»</w:t>
              <w:tab/>
            </w:r>
            <w:r>
              <w:rPr>
                <w:rStyle w:val="IndexLink"/>
              </w:rPr>
              <w:t>346</w:t>
            </w:r>
          </w:hyperlink>
        </w:p>
        <w:p>
          <w:pPr>
            <w:pStyle w:val="Contents5"/>
            <w:tabs>
              <w:tab w:val="clear" w:pos="7892"/>
              <w:tab w:val="right" w:pos="9026" w:leader="dot"/>
            </w:tabs>
            <w:rPr/>
          </w:pPr>
          <w:hyperlink w:anchor="__RefHeading___Toc2486854_3381743652">
            <w:r>
              <w:rPr>
                <w:webHidden/>
                <w:rStyle w:val="IndexLink"/>
                <w:rtl w:val="true"/>
              </w:rPr>
              <w:t>«</w:t>
            </w:r>
            <w:r>
              <w:rPr>
                <w:rStyle w:val="IndexLink"/>
              </w:rPr>
              <w:t>19</w:t>
            </w:r>
            <w:r>
              <w:rPr>
                <w:rStyle w:val="IndexLink"/>
                <w:rtl w:val="true"/>
              </w:rPr>
              <w:t>»</w:t>
              <w:tab/>
            </w:r>
            <w:r>
              <w:rPr>
                <w:rStyle w:val="IndexLink"/>
              </w:rPr>
              <w:t>346</w:t>
            </w:r>
          </w:hyperlink>
        </w:p>
        <w:p>
          <w:pPr>
            <w:pStyle w:val="Contents5"/>
            <w:tabs>
              <w:tab w:val="clear" w:pos="7892"/>
              <w:tab w:val="right" w:pos="9026" w:leader="dot"/>
            </w:tabs>
            <w:rPr/>
          </w:pPr>
          <w:hyperlink w:anchor="__RefHeading___Toc2486856_3381743652">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2486858_3381743652">
            <w:r>
              <w:rPr>
                <w:webHidden/>
                <w:rStyle w:val="IndexLink"/>
                <w:rtl w:val="true"/>
              </w:rPr>
              <w:t>«</w:t>
            </w:r>
            <w:r>
              <w:rPr>
                <w:rStyle w:val="IndexLink"/>
              </w:rPr>
              <w:t>21</w:t>
            </w:r>
            <w:r>
              <w:rPr>
                <w:rStyle w:val="IndexLink"/>
                <w:rtl w:val="true"/>
              </w:rPr>
              <w:t>»</w:t>
              <w:tab/>
            </w:r>
            <w:r>
              <w:rPr>
                <w:rStyle w:val="IndexLink"/>
              </w:rPr>
              <w:t>348</w:t>
            </w:r>
          </w:hyperlink>
        </w:p>
        <w:p>
          <w:pPr>
            <w:pStyle w:val="Contents5"/>
            <w:tabs>
              <w:tab w:val="clear" w:pos="7892"/>
              <w:tab w:val="right" w:pos="9026" w:leader="dot"/>
            </w:tabs>
            <w:rPr/>
          </w:pPr>
          <w:hyperlink w:anchor="__RefHeading___Toc2486860_3381743652">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2486862_3381743652">
            <w:r>
              <w:rPr>
                <w:webHidden/>
                <w:rStyle w:val="IndexLink"/>
                <w:rtl w:val="true"/>
              </w:rPr>
              <w:t>و أقول</w:t>
            </w:r>
            <w:r>
              <w:rPr>
                <w:rStyle w:val="IndexLink"/>
                <w:rtl w:val="true"/>
              </w:rPr>
              <w:tab/>
            </w:r>
            <w:r>
              <w:rPr>
                <w:rStyle w:val="IndexLink"/>
              </w:rPr>
              <w:t>348</w:t>
            </w:r>
          </w:hyperlink>
        </w:p>
        <w:p>
          <w:pPr>
            <w:pStyle w:val="Contents5"/>
            <w:tabs>
              <w:tab w:val="clear" w:pos="7892"/>
              <w:tab w:val="right" w:pos="9026" w:leader="dot"/>
            </w:tabs>
            <w:rPr/>
          </w:pPr>
          <w:hyperlink w:anchor="__RefHeading___Toc2486864_3381743652">
            <w:r>
              <w:rPr>
                <w:webHidden/>
                <w:rStyle w:val="IndexLink"/>
                <w:rtl w:val="true"/>
              </w:rPr>
              <w:t>و أقول</w:t>
            </w:r>
            <w:r>
              <w:rPr>
                <w:rStyle w:val="IndexLink"/>
                <w:rtl w:val="true"/>
              </w:rPr>
              <w:tab/>
            </w:r>
            <w:r>
              <w:rPr>
                <w:rStyle w:val="IndexLink"/>
              </w:rPr>
              <w:t>351</w:t>
            </w:r>
          </w:hyperlink>
        </w:p>
        <w:p>
          <w:pPr>
            <w:pStyle w:val="Contents5"/>
            <w:tabs>
              <w:tab w:val="clear" w:pos="7892"/>
              <w:tab w:val="right" w:pos="9026" w:leader="dot"/>
            </w:tabs>
            <w:rPr/>
          </w:pPr>
          <w:hyperlink w:anchor="__RefHeading___Toc2486866_3381743652">
            <w:r>
              <w:rPr>
                <w:webHidden/>
                <w:rStyle w:val="IndexLink"/>
                <w:rtl w:val="true"/>
              </w:rPr>
              <w:t>«</w:t>
            </w:r>
            <w:r>
              <w:rPr>
                <w:rStyle w:val="IndexLink"/>
              </w:rPr>
              <w:t>22</w:t>
            </w:r>
            <w:r>
              <w:rPr>
                <w:rStyle w:val="IndexLink"/>
                <w:rtl w:val="true"/>
              </w:rPr>
              <w:t>»</w:t>
              <w:tab/>
            </w:r>
            <w:r>
              <w:rPr>
                <w:rStyle w:val="IndexLink"/>
              </w:rPr>
              <w:t>351</w:t>
            </w:r>
          </w:hyperlink>
        </w:p>
        <w:p>
          <w:pPr>
            <w:pStyle w:val="Contents5"/>
            <w:tabs>
              <w:tab w:val="clear" w:pos="7892"/>
              <w:tab w:val="right" w:pos="9026" w:leader="dot"/>
            </w:tabs>
            <w:rPr/>
          </w:pPr>
          <w:hyperlink w:anchor="__RefHeading___Toc2486868_3381743652">
            <w:r>
              <w:rPr>
                <w:webHidden/>
                <w:rStyle w:val="IndexLink"/>
                <w:rtl w:val="true"/>
              </w:rPr>
              <w:t>«</w:t>
            </w:r>
            <w:r>
              <w:rPr>
                <w:rStyle w:val="IndexLink"/>
              </w:rPr>
              <w:t>23</w:t>
            </w:r>
            <w:r>
              <w:rPr>
                <w:rStyle w:val="IndexLink"/>
                <w:rtl w:val="true"/>
              </w:rPr>
              <w:t>»</w:t>
              <w:tab/>
            </w:r>
            <w:r>
              <w:rPr>
                <w:rStyle w:val="IndexLink"/>
              </w:rPr>
              <w:t>352</w:t>
            </w:r>
          </w:hyperlink>
        </w:p>
        <w:p>
          <w:pPr>
            <w:pStyle w:val="Contents5"/>
            <w:tabs>
              <w:tab w:val="clear" w:pos="7892"/>
              <w:tab w:val="right" w:pos="9026" w:leader="dot"/>
            </w:tabs>
            <w:rPr/>
          </w:pPr>
          <w:hyperlink w:anchor="__RefHeading___Toc2486870_3381743652">
            <w:r>
              <w:rPr>
                <w:webHidden/>
                <w:rStyle w:val="IndexLink"/>
                <w:rtl w:val="true"/>
              </w:rPr>
              <w:t>«</w:t>
            </w:r>
            <w:r>
              <w:rPr>
                <w:rStyle w:val="IndexLink"/>
              </w:rPr>
              <w:t>24</w:t>
            </w:r>
            <w:r>
              <w:rPr>
                <w:rStyle w:val="IndexLink"/>
                <w:rtl w:val="true"/>
              </w:rPr>
              <w:t>»</w:t>
              <w:tab/>
            </w:r>
            <w:r>
              <w:rPr>
                <w:rStyle w:val="IndexLink"/>
              </w:rPr>
              <w:t>352</w:t>
            </w:r>
          </w:hyperlink>
        </w:p>
        <w:p>
          <w:pPr>
            <w:pStyle w:val="Contents5"/>
            <w:tabs>
              <w:tab w:val="clear" w:pos="7892"/>
              <w:tab w:val="right" w:pos="9026" w:leader="dot"/>
            </w:tabs>
            <w:rPr/>
          </w:pPr>
          <w:hyperlink w:anchor="__RefHeading___Toc2486872_3381743652">
            <w:r>
              <w:rPr>
                <w:webHidden/>
                <w:rStyle w:val="IndexLink"/>
                <w:rtl w:val="true"/>
              </w:rPr>
              <w:t>أقول</w:t>
            </w:r>
            <w:r>
              <w:rPr>
                <w:rStyle w:val="IndexLink"/>
                <w:rtl w:val="true"/>
              </w:rPr>
              <w:tab/>
            </w:r>
            <w:r>
              <w:rPr>
                <w:rStyle w:val="IndexLink"/>
              </w:rPr>
              <w:t>353</w:t>
            </w:r>
          </w:hyperlink>
        </w:p>
        <w:p>
          <w:pPr>
            <w:pStyle w:val="Contents5"/>
            <w:tabs>
              <w:tab w:val="clear" w:pos="7892"/>
              <w:tab w:val="right" w:pos="9026" w:leader="dot"/>
            </w:tabs>
            <w:rPr/>
          </w:pPr>
          <w:hyperlink w:anchor="__RefHeading___Toc2486874_3381743652">
            <w:r>
              <w:rPr>
                <w:webHidden/>
                <w:rStyle w:val="IndexLink"/>
                <w:rtl w:val="true"/>
              </w:rPr>
              <w:t>و أقول</w:t>
            </w:r>
            <w:r>
              <w:rPr>
                <w:rStyle w:val="IndexLink"/>
                <w:rtl w:val="true"/>
              </w:rPr>
              <w:tab/>
            </w:r>
            <w:r>
              <w:rPr>
                <w:rStyle w:val="IndexLink"/>
              </w:rPr>
              <w:t>355</w:t>
            </w:r>
          </w:hyperlink>
        </w:p>
        <w:p>
          <w:pPr>
            <w:pStyle w:val="Contents5"/>
            <w:tabs>
              <w:tab w:val="clear" w:pos="7892"/>
              <w:tab w:val="right" w:pos="9026" w:leader="dot"/>
            </w:tabs>
            <w:rPr/>
          </w:pPr>
          <w:hyperlink w:anchor="__RefHeading___Toc2486876_3381743652">
            <w:r>
              <w:rPr>
                <w:webHidden/>
                <w:rStyle w:val="IndexLink"/>
                <w:rtl w:val="true"/>
              </w:rPr>
              <w:t>«</w:t>
            </w:r>
            <w:r>
              <w:rPr>
                <w:rStyle w:val="IndexLink"/>
              </w:rPr>
              <w:t>25</w:t>
            </w:r>
            <w:r>
              <w:rPr>
                <w:rStyle w:val="IndexLink"/>
                <w:rtl w:val="true"/>
              </w:rPr>
              <w:t>»</w:t>
              <w:tab/>
            </w:r>
            <w:r>
              <w:rPr>
                <w:rStyle w:val="IndexLink"/>
              </w:rPr>
              <w:t>355</w:t>
            </w:r>
          </w:hyperlink>
        </w:p>
        <w:p>
          <w:pPr>
            <w:pStyle w:val="Contents5"/>
            <w:tabs>
              <w:tab w:val="clear" w:pos="7892"/>
              <w:tab w:val="right" w:pos="9026" w:leader="dot"/>
            </w:tabs>
            <w:rPr/>
          </w:pPr>
          <w:hyperlink w:anchor="__RefHeading___Toc2486878_3381743652">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2486880_3381743652">
            <w:r>
              <w:rPr>
                <w:webHidden/>
                <w:rStyle w:val="IndexLink"/>
                <w:rtl w:val="true"/>
              </w:rPr>
              <w:t>«</w:t>
            </w:r>
            <w:r>
              <w:rPr>
                <w:rStyle w:val="IndexLink"/>
              </w:rPr>
              <w:t>26</w:t>
            </w:r>
            <w:r>
              <w:rPr>
                <w:rStyle w:val="IndexLink"/>
                <w:rtl w:val="true"/>
              </w:rPr>
              <w:t>»</w:t>
              <w:tab/>
            </w:r>
            <w:r>
              <w:rPr>
                <w:rStyle w:val="IndexLink"/>
              </w:rPr>
              <w:t>357</w:t>
            </w:r>
          </w:hyperlink>
        </w:p>
        <w:p>
          <w:pPr>
            <w:pStyle w:val="Contents5"/>
            <w:tabs>
              <w:tab w:val="clear" w:pos="7892"/>
              <w:tab w:val="right" w:pos="9026" w:leader="dot"/>
            </w:tabs>
            <w:rPr/>
          </w:pPr>
          <w:hyperlink w:anchor="__RefHeading___Toc2486882_3381743652">
            <w:r>
              <w:rPr>
                <w:webHidden/>
                <w:rStyle w:val="IndexLink"/>
                <w:rtl w:val="true"/>
              </w:rPr>
              <w:t>«</w:t>
            </w:r>
            <w:r>
              <w:rPr>
                <w:rStyle w:val="IndexLink"/>
              </w:rPr>
              <w:t>27</w:t>
            </w:r>
            <w:r>
              <w:rPr>
                <w:rStyle w:val="IndexLink"/>
                <w:rtl w:val="true"/>
              </w:rPr>
              <w:t>»</w:t>
              <w:tab/>
            </w:r>
            <w:r>
              <w:rPr>
                <w:rStyle w:val="IndexLink"/>
              </w:rPr>
              <w:t>357</w:t>
            </w:r>
          </w:hyperlink>
        </w:p>
        <w:p>
          <w:pPr>
            <w:pStyle w:val="Contents5"/>
            <w:tabs>
              <w:tab w:val="clear" w:pos="7892"/>
              <w:tab w:val="right" w:pos="9026" w:leader="dot"/>
            </w:tabs>
            <w:rPr/>
          </w:pPr>
          <w:hyperlink w:anchor="__RefHeading___Toc2486884_3381743652">
            <w:r>
              <w:rPr>
                <w:webHidden/>
                <w:rStyle w:val="IndexLink"/>
                <w:rtl w:val="true"/>
              </w:rPr>
              <w:t>«</w:t>
            </w:r>
            <w:r>
              <w:rPr>
                <w:rStyle w:val="IndexLink"/>
              </w:rPr>
              <w:t>28</w:t>
            </w:r>
            <w:r>
              <w:rPr>
                <w:rStyle w:val="IndexLink"/>
                <w:rtl w:val="true"/>
              </w:rPr>
              <w:t>»</w:t>
              <w:tab/>
            </w:r>
            <w:r>
              <w:rPr>
                <w:rStyle w:val="IndexLink"/>
              </w:rPr>
              <w:t>358</w:t>
            </w:r>
          </w:hyperlink>
        </w:p>
        <w:p>
          <w:pPr>
            <w:pStyle w:val="Contents5"/>
            <w:tabs>
              <w:tab w:val="clear" w:pos="7892"/>
              <w:tab w:val="right" w:pos="9026" w:leader="dot"/>
            </w:tabs>
            <w:rPr/>
          </w:pPr>
          <w:hyperlink w:anchor="__RefHeading___Toc2486886_3381743652">
            <w:r>
              <w:rPr>
                <w:webHidden/>
                <w:rStyle w:val="IndexLink"/>
                <w:rtl w:val="true"/>
              </w:rPr>
              <w:t>«</w:t>
            </w:r>
            <w:r>
              <w:rPr>
                <w:rStyle w:val="IndexLink"/>
              </w:rPr>
              <w:t>29</w:t>
            </w:r>
            <w:r>
              <w:rPr>
                <w:rStyle w:val="IndexLink"/>
                <w:rtl w:val="true"/>
              </w:rPr>
              <w:t>»</w:t>
              <w:tab/>
            </w:r>
            <w:r>
              <w:rPr>
                <w:rStyle w:val="IndexLink"/>
              </w:rPr>
              <w:t>359</w:t>
            </w:r>
          </w:hyperlink>
        </w:p>
        <w:p>
          <w:pPr>
            <w:pStyle w:val="Contents3"/>
            <w:tabs>
              <w:tab w:val="clear" w:pos="8459"/>
              <w:tab w:val="right" w:pos="9026" w:leader="dot"/>
            </w:tabs>
            <w:rPr/>
          </w:pPr>
          <w:hyperlink w:anchor="__RefHeading___Toc2486888_3381743652">
            <w:r>
              <w:rPr>
                <w:webHidden/>
                <w:rStyle w:val="IndexLink"/>
                <w:rtl w:val="true"/>
              </w:rPr>
              <w:t xml:space="preserve">باب </w:t>
            </w:r>
            <w:r>
              <w:rPr>
                <w:rStyle w:val="IndexLink"/>
              </w:rPr>
              <w:t>33</w:t>
            </w:r>
            <w:r>
              <w:rPr>
                <w:rStyle w:val="IndexLink"/>
                <w:rtl w:val="true"/>
              </w:rPr>
              <w:t xml:space="preserve"> </w:t>
            </w:r>
            <w:r>
              <w:rPr>
                <w:rStyle w:val="IndexLink"/>
                <w:rtl w:val="true"/>
              </w:rPr>
              <w:t>فی القنوتات الطویلة المرویة عن أهل البیت علیهم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2486890_3381743652">
            <w:r>
              <w:rPr>
                <w:webHidden/>
                <w:rStyle w:val="IndexLink"/>
                <w:rtl w:val="true"/>
              </w:rPr>
              <w:t>روایات</w:t>
            </w:r>
            <w:r>
              <w:rPr>
                <w:rStyle w:val="IndexLink"/>
                <w:rtl w:val="true"/>
              </w:rPr>
              <w:tab/>
            </w:r>
            <w:r>
              <w:rPr>
                <w:rStyle w:val="IndexLink"/>
              </w:rPr>
              <w:t>360</w:t>
            </w:r>
          </w:hyperlink>
        </w:p>
        <w:p>
          <w:pPr>
            <w:pStyle w:val="Contents5"/>
            <w:tabs>
              <w:tab w:val="clear" w:pos="7892"/>
              <w:tab w:val="right" w:pos="9026" w:leader="dot"/>
            </w:tabs>
            <w:rPr/>
          </w:pPr>
          <w:hyperlink w:anchor="__RefHeading___Toc2486892_3381743652">
            <w:r>
              <w:rPr>
                <w:webHidden/>
                <w:rStyle w:val="IndexLink"/>
                <w:rtl w:val="true"/>
              </w:rPr>
              <w:t>«</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2486894_3381743652">
            <w:r>
              <w:rPr>
                <w:webHidden/>
                <w:rStyle w:val="IndexLink"/>
                <w:rtl w:val="true"/>
              </w:rPr>
              <w:t>أقول</w:t>
            </w:r>
            <w:r>
              <w:rPr>
                <w:rStyle w:val="IndexLink"/>
                <w:rtl w:val="true"/>
              </w:rPr>
              <w:tab/>
            </w:r>
            <w:r>
              <w:rPr>
                <w:rStyle w:val="IndexLink"/>
              </w:rPr>
              <w:t>380</w:t>
            </w:r>
          </w:hyperlink>
        </w:p>
        <w:p>
          <w:pPr>
            <w:pStyle w:val="Contents5"/>
            <w:tabs>
              <w:tab w:val="clear" w:pos="7892"/>
              <w:tab w:val="right" w:pos="9026" w:leader="dot"/>
            </w:tabs>
            <w:rPr/>
          </w:pPr>
          <w:hyperlink w:anchor="__RefHeading___Toc2486896_3381743652">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2486898_3381743652">
            <w:r>
              <w:rPr>
                <w:webHidden/>
                <w:rStyle w:val="IndexLink"/>
                <w:rtl w:val="true"/>
              </w:rPr>
              <w:t>أقول</w:t>
            </w:r>
            <w:r>
              <w:rPr>
                <w:rStyle w:val="IndexLink"/>
                <w:rtl w:val="true"/>
              </w:rPr>
              <w:tab/>
            </w:r>
            <w:r>
              <w:rPr>
                <w:rStyle w:val="IndexLink"/>
              </w:rPr>
              <w:t>397</w:t>
            </w:r>
          </w:hyperlink>
        </w:p>
        <w:p>
          <w:pPr>
            <w:pStyle w:val="Contents5"/>
            <w:tabs>
              <w:tab w:val="clear" w:pos="7892"/>
              <w:tab w:val="right" w:pos="9026" w:leader="dot"/>
            </w:tabs>
            <w:rPr/>
          </w:pPr>
          <w:hyperlink w:anchor="__RefHeading___Toc2486900_3381743652">
            <w:r>
              <w:rPr>
                <w:webHidden/>
                <w:rStyle w:val="IndexLink"/>
                <w:rtl w:val="true"/>
              </w:rPr>
              <w:t>أقول</w:t>
            </w:r>
            <w:r>
              <w:rPr>
                <w:rStyle w:val="IndexLink"/>
                <w:rtl w:val="true"/>
              </w:rPr>
              <w:tab/>
            </w:r>
            <w:r>
              <w:rPr>
                <w:rStyle w:val="IndexLink"/>
              </w:rPr>
              <w:t>403</w:t>
            </w:r>
          </w:hyperlink>
        </w:p>
        <w:p>
          <w:pPr>
            <w:pStyle w:val="Contents5"/>
            <w:tabs>
              <w:tab w:val="clear" w:pos="7892"/>
              <w:tab w:val="right" w:pos="9026" w:leader="dot"/>
            </w:tabs>
            <w:rPr/>
          </w:pPr>
          <w:hyperlink w:anchor="__RefHeading___Toc2486902_3381743652">
            <w:r>
              <w:rPr>
                <w:webHidden/>
                <w:rStyle w:val="IndexLink"/>
                <w:rtl w:val="true"/>
              </w:rPr>
              <w:t>أقول</w:t>
            </w:r>
            <w:r>
              <w:rPr>
                <w:rStyle w:val="IndexLink"/>
                <w:rtl w:val="true"/>
              </w:rPr>
              <w:tab/>
            </w:r>
            <w:r>
              <w:rPr>
                <w:rStyle w:val="IndexLink"/>
              </w:rPr>
              <w:t>405</w:t>
            </w:r>
          </w:hyperlink>
        </w:p>
        <w:p>
          <w:pPr>
            <w:pStyle w:val="Contents5"/>
            <w:tabs>
              <w:tab w:val="clear" w:pos="7892"/>
              <w:tab w:val="right" w:pos="9026" w:leader="dot"/>
            </w:tabs>
            <w:rPr/>
          </w:pPr>
          <w:hyperlink w:anchor="__RefHeading___Toc2486904_3381743652">
            <w:r>
              <w:rPr>
                <w:webHidden/>
                <w:rStyle w:val="IndexLink"/>
                <w:rtl w:val="true"/>
              </w:rPr>
              <w:t>و أقول</w:t>
            </w:r>
            <w:r>
              <w:rPr>
                <w:rStyle w:val="IndexLink"/>
                <w:rtl w:val="true"/>
              </w:rPr>
              <w:tab/>
            </w:r>
            <w:r>
              <w:rPr>
                <w:rStyle w:val="IndexLink"/>
              </w:rPr>
              <w:t>409</w:t>
            </w:r>
          </w:hyperlink>
        </w:p>
        <w:p>
          <w:pPr>
            <w:pStyle w:val="Contents5"/>
            <w:tabs>
              <w:tab w:val="clear" w:pos="7892"/>
              <w:tab w:val="right" w:pos="9026" w:leader="dot"/>
            </w:tabs>
            <w:rPr/>
          </w:pPr>
          <w:hyperlink w:anchor="__RefHeading___Toc2486906_3381743652">
            <w:r>
              <w:rPr>
                <w:webHidden/>
                <w:rStyle w:val="IndexLink"/>
                <w:rtl w:val="true"/>
              </w:rPr>
              <w:t>أقول</w:t>
            </w:r>
            <w:r>
              <w:rPr>
                <w:rStyle w:val="IndexLink"/>
                <w:rtl w:val="true"/>
              </w:rPr>
              <w:tab/>
            </w:r>
            <w:r>
              <w:rPr>
                <w:rStyle w:val="IndexLink"/>
              </w:rPr>
              <w:t>412</w:t>
            </w:r>
          </w:hyperlink>
        </w:p>
        <w:p>
          <w:pPr>
            <w:pStyle w:val="Contents5"/>
            <w:tabs>
              <w:tab w:val="clear" w:pos="7892"/>
              <w:tab w:val="right" w:pos="9026" w:leader="dot"/>
            </w:tabs>
            <w:rPr/>
          </w:pPr>
          <w:hyperlink w:anchor="__RefHeading___Toc2486908_3381743652">
            <w:r>
              <w:rPr>
                <w:webHidden/>
                <w:rStyle w:val="IndexLink"/>
                <w:rtl w:val="true"/>
              </w:rPr>
              <w:t>أقول</w:t>
            </w:r>
            <w:r>
              <w:rPr>
                <w:rStyle w:val="IndexLink"/>
                <w:rtl w:val="true"/>
              </w:rPr>
              <w:tab/>
            </w:r>
            <w:r>
              <w:rPr>
                <w:rStyle w:val="IndexLink"/>
              </w:rPr>
              <w:t>421</w:t>
            </w:r>
          </w:hyperlink>
        </w:p>
        <w:p>
          <w:pPr>
            <w:pStyle w:val="Contents5"/>
            <w:tabs>
              <w:tab w:val="clear" w:pos="7892"/>
              <w:tab w:val="right" w:pos="9026" w:leader="dot"/>
            </w:tabs>
            <w:rPr/>
          </w:pPr>
          <w:hyperlink w:anchor="__RefHeading___Toc2486910_3381743652">
            <w:r>
              <w:rPr>
                <w:webHidden/>
                <w:rStyle w:val="IndexLink"/>
                <w:rtl w:val="true"/>
              </w:rPr>
              <w:t>«</w:t>
            </w:r>
            <w:r>
              <w:rPr>
                <w:rStyle w:val="IndexLink"/>
              </w:rPr>
              <w:t>2</w:t>
            </w:r>
            <w:r>
              <w:rPr>
                <w:rStyle w:val="IndexLink"/>
                <w:rtl w:val="true"/>
              </w:rPr>
              <w:t>»</w:t>
              <w:tab/>
            </w:r>
            <w:r>
              <w:rPr>
                <w:rStyle w:val="IndexLink"/>
              </w:rPr>
              <w:t>430</w:t>
            </w:r>
          </w:hyperlink>
        </w:p>
        <w:p>
          <w:pPr>
            <w:pStyle w:val="Contents5"/>
            <w:tabs>
              <w:tab w:val="clear" w:pos="7892"/>
              <w:tab w:val="right" w:pos="9026" w:leader="dot"/>
            </w:tabs>
            <w:rPr/>
          </w:pPr>
          <w:hyperlink w:anchor="__RefHeading___Toc2486912_3381743652">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2486914_3381743652">
            <w:r>
              <w:rPr>
                <w:webHidden/>
                <w:rStyle w:val="IndexLink"/>
                <w:rtl w:val="true"/>
              </w:rPr>
              <w:t>«</w:t>
            </w:r>
            <w:r>
              <w:rPr>
                <w:rStyle w:val="IndexLink"/>
              </w:rPr>
              <w:t>3</w:t>
            </w:r>
            <w:r>
              <w:rPr>
                <w:rStyle w:val="IndexLink"/>
                <w:rtl w:val="true"/>
              </w:rPr>
              <w:t>»</w:t>
              <w:tab/>
            </w:r>
            <w:r>
              <w:rPr>
                <w:rStyle w:val="IndexLink"/>
              </w:rPr>
              <w:t>432</w:t>
            </w:r>
          </w:hyperlink>
        </w:p>
        <w:p>
          <w:pPr>
            <w:pStyle w:val="Contents5"/>
            <w:tabs>
              <w:tab w:val="clear" w:pos="7892"/>
              <w:tab w:val="right" w:pos="9026" w:leader="dot"/>
            </w:tabs>
            <w:rPr/>
          </w:pPr>
          <w:hyperlink w:anchor="__RefHeading___Toc2486916_3381743652">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2486918_3381743652">
            <w:r>
              <w:rPr>
                <w:webHidden/>
                <w:rStyle w:val="IndexLink"/>
                <w:rtl w:val="true"/>
              </w:rPr>
              <w:t>«</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2486920_3381743652">
            <w:r>
              <w:rPr>
                <w:webHidden/>
                <w:rStyle w:val="IndexLink"/>
                <w:rtl w:val="true"/>
              </w:rPr>
              <w:t>«</w:t>
            </w:r>
            <w:r>
              <w:rPr>
                <w:rStyle w:val="IndexLink"/>
              </w:rPr>
              <w:t>5</w:t>
            </w:r>
            <w:r>
              <w:rPr>
                <w:rStyle w:val="IndexLink"/>
                <w:rtl w:val="true"/>
              </w:rPr>
              <w:t>»</w:t>
              <w:tab/>
            </w:r>
            <w:r>
              <w:rPr>
                <w:rStyle w:val="IndexLink"/>
              </w:rPr>
              <w:t>435</w:t>
            </w:r>
          </w:hyperlink>
        </w:p>
        <w:p>
          <w:pPr>
            <w:pStyle w:val="Contents5"/>
            <w:tabs>
              <w:tab w:val="clear" w:pos="7892"/>
              <w:tab w:val="right" w:pos="9026" w:leader="dot"/>
            </w:tabs>
            <w:rPr/>
          </w:pPr>
          <w:hyperlink w:anchor="__RefHeading___Toc2486922_3381743652">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2486924_3381743652">
            <w:r>
              <w:rPr>
                <w:webHidden/>
                <w:rStyle w:val="IndexLink"/>
                <w:rtl w:val="true"/>
              </w:rPr>
              <w:t>«</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2486926_3381743652">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2486928_3381743652">
            <w:r>
              <w:rPr>
                <w:webHidden/>
                <w:rStyle w:val="IndexLink"/>
                <w:rtl w:val="true"/>
              </w:rPr>
              <w:t>و أقول</w:t>
            </w:r>
            <w:r>
              <w:rPr>
                <w:rStyle w:val="IndexLink"/>
                <w:rtl w:val="true"/>
              </w:rPr>
              <w:tab/>
            </w:r>
            <w:r>
              <w:rPr>
                <w:rStyle w:val="IndexLink"/>
              </w:rPr>
              <w:t>459</w:t>
            </w:r>
          </w:hyperlink>
        </w:p>
        <w:p>
          <w:pPr>
            <w:pStyle w:val="Contents3"/>
            <w:tabs>
              <w:tab w:val="clear" w:pos="8459"/>
              <w:tab w:val="right" w:pos="9026" w:leader="dot"/>
            </w:tabs>
            <w:rPr/>
          </w:pPr>
          <w:hyperlink w:anchor="__RefHeading___Toc2486930_3381743652">
            <w:r>
              <w:rPr>
                <w:webHidden/>
                <w:rStyle w:val="IndexLink"/>
                <w:rtl w:val="true"/>
              </w:rPr>
              <w:t xml:space="preserve">باب </w:t>
            </w:r>
            <w:r>
              <w:rPr>
                <w:rStyle w:val="IndexLink"/>
              </w:rPr>
              <w:t>34</w:t>
            </w:r>
            <w:r>
              <w:rPr>
                <w:rStyle w:val="IndexLink"/>
                <w:rtl w:val="true"/>
              </w:rPr>
              <w:t xml:space="preserve"> </w:t>
            </w:r>
            <w:r>
              <w:rPr>
                <w:rStyle w:val="IndexLink"/>
                <w:rtl w:val="true"/>
              </w:rPr>
              <w:t>التشهد و أحکامه</w:t>
            </w:r>
            <w:r>
              <w:rPr>
                <w:rStyle w:val="IndexLink"/>
                <w:rtl w:val="true"/>
              </w:rPr>
              <w:tab/>
            </w:r>
            <w:r>
              <w:rPr>
                <w:rStyle w:val="IndexLink"/>
              </w:rPr>
              <w:t>460</w:t>
            </w:r>
          </w:hyperlink>
        </w:p>
        <w:p>
          <w:pPr>
            <w:pStyle w:val="Contents4"/>
            <w:tabs>
              <w:tab w:val="clear" w:pos="8176"/>
              <w:tab w:val="right" w:pos="9026" w:leader="dot"/>
            </w:tabs>
            <w:rPr/>
          </w:pPr>
          <w:hyperlink w:anchor="__RefHeading___Toc2486932_3381743652">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2486934_3381743652">
            <w:r>
              <w:rPr>
                <w:webHidden/>
                <w:rStyle w:val="IndexLink"/>
                <w:rtl w:val="true"/>
              </w:rPr>
              <w:t>الآیات</w:t>
            </w:r>
            <w:r>
              <w:rPr>
                <w:rStyle w:val="IndexLink"/>
                <w:rtl w:val="true"/>
              </w:rPr>
              <w:tab/>
            </w:r>
            <w:r>
              <w:rPr>
                <w:rStyle w:val="IndexLink"/>
              </w:rPr>
              <w:t>460</w:t>
            </w:r>
          </w:hyperlink>
        </w:p>
        <w:p>
          <w:pPr>
            <w:pStyle w:val="Contents4"/>
            <w:tabs>
              <w:tab w:val="clear" w:pos="8176"/>
              <w:tab w:val="right" w:pos="9026" w:leader="dot"/>
            </w:tabs>
            <w:rPr/>
          </w:pPr>
          <w:hyperlink w:anchor="__RefHeading___Toc2486936_3381743652">
            <w:r>
              <w:rPr>
                <w:webHidden/>
                <w:rStyle w:val="IndexLink"/>
                <w:rtl w:val="true"/>
              </w:rPr>
              <w:t>تفسیر</w:t>
            </w:r>
            <w:r>
              <w:rPr>
                <w:rStyle w:val="IndexLink"/>
                <w:rtl w:val="true"/>
              </w:rPr>
              <w:tab/>
            </w:r>
            <w:r>
              <w:rPr>
                <w:rStyle w:val="IndexLink"/>
              </w:rPr>
              <w:t>461</w:t>
            </w:r>
          </w:hyperlink>
        </w:p>
        <w:p>
          <w:pPr>
            <w:pStyle w:val="Contents4"/>
            <w:tabs>
              <w:tab w:val="clear" w:pos="8176"/>
              <w:tab w:val="right" w:pos="9026" w:leader="dot"/>
            </w:tabs>
            <w:rPr/>
          </w:pPr>
          <w:hyperlink w:anchor="__RefHeading___Toc2486938_3381743652">
            <w:r>
              <w:rPr>
                <w:webHidden/>
                <w:rStyle w:val="IndexLink"/>
                <w:rtl w:val="true"/>
              </w:rPr>
              <w:t>الأخبار</w:t>
            </w:r>
            <w:r>
              <w:rPr>
                <w:rStyle w:val="IndexLink"/>
                <w:rtl w:val="true"/>
              </w:rPr>
              <w:tab/>
            </w:r>
            <w:r>
              <w:rPr>
                <w:rStyle w:val="IndexLink"/>
              </w:rPr>
              <w:t>466</w:t>
            </w:r>
          </w:hyperlink>
        </w:p>
        <w:p>
          <w:pPr>
            <w:pStyle w:val="Contents5"/>
            <w:tabs>
              <w:tab w:val="clear" w:pos="7892"/>
              <w:tab w:val="right" w:pos="9026" w:leader="dot"/>
            </w:tabs>
            <w:rPr/>
          </w:pPr>
          <w:hyperlink w:anchor="__RefHeading___Toc2486940_3381743652">
            <w:r>
              <w:rPr>
                <w:webHidden/>
                <w:rStyle w:val="IndexLink"/>
                <w:rtl w:val="true"/>
              </w:rPr>
              <w:t>«</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2486942_3381743652">
            <w:r>
              <w:rPr>
                <w:webHidden/>
                <w:rStyle w:val="IndexLink"/>
                <w:rtl w:val="true"/>
              </w:rPr>
              <w:t>«</w:t>
            </w:r>
            <w:r>
              <w:rPr>
                <w:rStyle w:val="IndexLink"/>
              </w:rPr>
              <w:t>2</w:t>
            </w:r>
            <w:r>
              <w:rPr>
                <w:rStyle w:val="IndexLink"/>
                <w:rtl w:val="true"/>
              </w:rPr>
              <w:t>»</w:t>
              <w:tab/>
            </w:r>
            <w:r>
              <w:rPr>
                <w:rStyle w:val="IndexLink"/>
              </w:rPr>
              <w:t>467</w:t>
            </w:r>
          </w:hyperlink>
        </w:p>
        <w:p>
          <w:pPr>
            <w:pStyle w:val="Contents5"/>
            <w:tabs>
              <w:tab w:val="clear" w:pos="7892"/>
              <w:tab w:val="right" w:pos="9026" w:leader="dot"/>
            </w:tabs>
            <w:rPr/>
          </w:pPr>
          <w:hyperlink w:anchor="__RefHeading___Toc2486944_3381743652">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2486946_3381743652">
            <w:r>
              <w:rPr>
                <w:webHidden/>
                <w:rStyle w:val="IndexLink"/>
                <w:rtl w:val="true"/>
              </w:rPr>
              <w:t>«</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2486948_3381743652">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2486950_3381743652">
            <w:r>
              <w:rPr>
                <w:webHidden/>
                <w:rStyle w:val="IndexLink"/>
                <w:rtl w:val="true"/>
              </w:rPr>
              <w:t>«</w:t>
            </w:r>
            <w:r>
              <w:rPr>
                <w:rStyle w:val="IndexLink"/>
              </w:rPr>
              <w:t>4</w:t>
            </w:r>
            <w:r>
              <w:rPr>
                <w:rStyle w:val="IndexLink"/>
                <w:rtl w:val="true"/>
              </w:rPr>
              <w:t>»</w:t>
              <w:tab/>
            </w:r>
            <w:r>
              <w:rPr>
                <w:rStyle w:val="IndexLink"/>
              </w:rPr>
              <w:t>469</w:t>
            </w:r>
          </w:hyperlink>
        </w:p>
        <w:p>
          <w:pPr>
            <w:pStyle w:val="Contents5"/>
            <w:tabs>
              <w:tab w:val="clear" w:pos="7892"/>
              <w:tab w:val="right" w:pos="9026" w:leader="dot"/>
            </w:tabs>
            <w:rPr/>
          </w:pPr>
          <w:hyperlink w:anchor="__RefHeading___Toc2486952_3381743652">
            <w:r>
              <w:rPr>
                <w:webHidden/>
                <w:rStyle w:val="IndexLink"/>
                <w:rtl w:val="true"/>
              </w:rPr>
              <w:t>«</w:t>
            </w:r>
            <w:r>
              <w:rPr>
                <w:rStyle w:val="IndexLink"/>
              </w:rPr>
              <w:t>5</w:t>
            </w:r>
            <w:r>
              <w:rPr>
                <w:rStyle w:val="IndexLink"/>
                <w:rtl w:val="true"/>
              </w:rPr>
              <w:t>»</w:t>
              <w:tab/>
            </w:r>
            <w:r>
              <w:rPr>
                <w:rStyle w:val="IndexLink"/>
              </w:rPr>
              <w:t>469</w:t>
            </w:r>
          </w:hyperlink>
        </w:p>
        <w:p>
          <w:pPr>
            <w:pStyle w:val="Contents5"/>
            <w:tabs>
              <w:tab w:val="clear" w:pos="7892"/>
              <w:tab w:val="right" w:pos="9026" w:leader="dot"/>
            </w:tabs>
            <w:rPr/>
          </w:pPr>
          <w:hyperlink w:anchor="__RefHeading___Toc2486954_3381743652">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2486956_3381743652">
            <w:r>
              <w:rPr>
                <w:webHidden/>
                <w:rStyle w:val="IndexLink"/>
                <w:rtl w:val="true"/>
              </w:rPr>
              <w:t>«</w:t>
            </w:r>
            <w:r>
              <w:rPr>
                <w:rStyle w:val="IndexLink"/>
              </w:rPr>
              <w:t>6</w:t>
            </w:r>
            <w:r>
              <w:rPr>
                <w:rStyle w:val="IndexLink"/>
                <w:rtl w:val="true"/>
              </w:rPr>
              <w:t>»</w:t>
              <w:tab/>
            </w:r>
            <w:r>
              <w:rPr>
                <w:rStyle w:val="IndexLink"/>
              </w:rPr>
              <w:t>470</w:t>
            </w:r>
          </w:hyperlink>
        </w:p>
        <w:p>
          <w:pPr>
            <w:pStyle w:val="Contents5"/>
            <w:tabs>
              <w:tab w:val="clear" w:pos="7892"/>
              <w:tab w:val="right" w:pos="9026" w:leader="dot"/>
            </w:tabs>
            <w:rPr/>
          </w:pPr>
          <w:hyperlink w:anchor="__RefHeading___Toc2486958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486960_3381743652">
            <w:r>
              <w:rPr>
                <w:webHidden/>
                <w:rStyle w:val="IndexLink"/>
                <w:rtl w:val="true"/>
              </w:rPr>
              <w:t>«</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2486962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486964_3381743652">
            <w:r>
              <w:rPr>
                <w:webHidden/>
                <w:rStyle w:val="IndexLink"/>
                <w:rtl w:val="true"/>
              </w:rPr>
              <w:t>«</w:t>
            </w:r>
            <w:r>
              <w:rPr>
                <w:rStyle w:val="IndexLink"/>
              </w:rPr>
              <w:t>8</w:t>
            </w:r>
            <w:r>
              <w:rPr>
                <w:rStyle w:val="IndexLink"/>
                <w:rtl w:val="true"/>
              </w:rPr>
              <w:t>»</w:t>
              <w:tab/>
            </w:r>
            <w:r>
              <w:rPr>
                <w:rStyle w:val="IndexLink"/>
              </w:rPr>
              <w:t>472</w:t>
            </w:r>
          </w:hyperlink>
        </w:p>
        <w:p>
          <w:pPr>
            <w:pStyle w:val="Contents5"/>
            <w:tabs>
              <w:tab w:val="clear" w:pos="7892"/>
              <w:tab w:val="right" w:pos="9026" w:leader="dot"/>
            </w:tabs>
            <w:rPr/>
          </w:pPr>
          <w:hyperlink w:anchor="__RefHeading___Toc2486966_3381743652">
            <w:r>
              <w:rPr>
                <w:webHidden/>
                <w:rStyle w:val="IndexLink"/>
                <w:rtl w:val="true"/>
              </w:rPr>
              <w:t>«</w:t>
            </w:r>
            <w:r>
              <w:rPr>
                <w:rStyle w:val="IndexLink"/>
              </w:rPr>
              <w:t>9</w:t>
            </w:r>
            <w:r>
              <w:rPr>
                <w:rStyle w:val="IndexLink"/>
                <w:rtl w:val="true"/>
              </w:rPr>
              <w:t>»</w:t>
              <w:tab/>
            </w:r>
            <w:r>
              <w:rPr>
                <w:rStyle w:val="IndexLink"/>
              </w:rPr>
              <w:t>473</w:t>
            </w:r>
          </w:hyperlink>
        </w:p>
        <w:p>
          <w:pPr>
            <w:pStyle w:val="Contents5"/>
            <w:tabs>
              <w:tab w:val="clear" w:pos="7892"/>
              <w:tab w:val="right" w:pos="9026" w:leader="dot"/>
            </w:tabs>
            <w:rPr/>
          </w:pPr>
          <w:hyperlink w:anchor="__RefHeading___Toc2486968_3381743652">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2486970_3381743652">
            <w:r>
              <w:rPr>
                <w:webHidden/>
                <w:rStyle w:val="IndexLink"/>
                <w:rtl w:val="true"/>
              </w:rPr>
              <w:t>«</w:t>
            </w:r>
            <w:r>
              <w:rPr>
                <w:rStyle w:val="IndexLink"/>
              </w:rPr>
              <w:t>10</w:t>
            </w:r>
            <w:r>
              <w:rPr>
                <w:rStyle w:val="IndexLink"/>
                <w:rtl w:val="true"/>
              </w:rPr>
              <w:t>»</w:t>
              <w:tab/>
            </w:r>
            <w:r>
              <w:rPr>
                <w:rStyle w:val="IndexLink"/>
              </w:rPr>
              <w:t>473</w:t>
            </w:r>
          </w:hyperlink>
        </w:p>
        <w:p>
          <w:pPr>
            <w:pStyle w:val="Contents5"/>
            <w:tabs>
              <w:tab w:val="clear" w:pos="7892"/>
              <w:tab w:val="right" w:pos="9026" w:leader="dot"/>
            </w:tabs>
            <w:rPr/>
          </w:pPr>
          <w:hyperlink w:anchor="__RefHeading___Toc2486972_3381743652">
            <w:r>
              <w:rPr>
                <w:webHidden/>
                <w:rStyle w:val="IndexLink"/>
                <w:rtl w:val="true"/>
              </w:rPr>
              <w:t>«</w:t>
            </w:r>
            <w:r>
              <w:rPr>
                <w:rStyle w:val="IndexLink"/>
              </w:rPr>
              <w:t>11</w:t>
            </w:r>
            <w:r>
              <w:rPr>
                <w:rStyle w:val="IndexLink"/>
                <w:rtl w:val="true"/>
              </w:rPr>
              <w:t>»</w:t>
              <w:tab/>
            </w:r>
            <w:r>
              <w:rPr>
                <w:rStyle w:val="IndexLink"/>
              </w:rPr>
              <w:t>473</w:t>
            </w:r>
          </w:hyperlink>
        </w:p>
        <w:p>
          <w:pPr>
            <w:pStyle w:val="Contents5"/>
            <w:tabs>
              <w:tab w:val="clear" w:pos="7892"/>
              <w:tab w:val="right" w:pos="9026" w:leader="dot"/>
            </w:tabs>
            <w:rPr/>
          </w:pPr>
          <w:hyperlink w:anchor="__RefHeading___Toc2486974_3381743652">
            <w:r>
              <w:rPr>
                <w:webHidden/>
                <w:rStyle w:val="IndexLink"/>
                <w:rtl w:val="true"/>
              </w:rPr>
              <w:t>«</w:t>
            </w:r>
            <w:r>
              <w:rPr>
                <w:rStyle w:val="IndexLink"/>
              </w:rPr>
              <w:t>12</w:t>
            </w:r>
            <w:r>
              <w:rPr>
                <w:rStyle w:val="IndexLink"/>
                <w:rtl w:val="true"/>
              </w:rPr>
              <w:t>»</w:t>
              <w:tab/>
            </w:r>
            <w:r>
              <w:rPr>
                <w:rStyle w:val="IndexLink"/>
              </w:rPr>
              <w:t>475</w:t>
            </w:r>
          </w:hyperlink>
        </w:p>
        <w:p>
          <w:pPr>
            <w:pStyle w:val="Contents5"/>
            <w:tabs>
              <w:tab w:val="clear" w:pos="7892"/>
              <w:tab w:val="right" w:pos="9026" w:leader="dot"/>
            </w:tabs>
            <w:rPr/>
          </w:pPr>
          <w:hyperlink w:anchor="__RefHeading___Toc2486976_3381743652">
            <w:r>
              <w:rPr>
                <w:webHidden/>
                <w:rStyle w:val="IndexLink"/>
                <w:rtl w:val="true"/>
              </w:rPr>
              <w:t>«</w:t>
            </w:r>
            <w:r>
              <w:rPr>
                <w:rStyle w:val="IndexLink"/>
              </w:rPr>
              <w:t>13</w:t>
            </w:r>
            <w:r>
              <w:rPr>
                <w:rStyle w:val="IndexLink"/>
                <w:rtl w:val="true"/>
              </w:rPr>
              <w:t>»</w:t>
              <w:tab/>
            </w:r>
            <w:r>
              <w:rPr>
                <w:rStyle w:val="IndexLink"/>
              </w:rPr>
              <w:t>477</w:t>
            </w:r>
          </w:hyperlink>
        </w:p>
        <w:p>
          <w:pPr>
            <w:pStyle w:val="Contents5"/>
            <w:tabs>
              <w:tab w:val="clear" w:pos="7892"/>
              <w:tab w:val="right" w:pos="9026" w:leader="dot"/>
            </w:tabs>
            <w:rPr/>
          </w:pPr>
          <w:hyperlink w:anchor="__RefHeading___Toc2486978_3381743652">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2486980_3381743652">
            <w:r>
              <w:rPr>
                <w:webHidden/>
                <w:rStyle w:val="IndexLink"/>
                <w:rtl w:val="true"/>
              </w:rPr>
              <w:t>«</w:t>
            </w:r>
            <w:r>
              <w:rPr>
                <w:rStyle w:val="IndexLink"/>
              </w:rPr>
              <w:t>14</w:t>
            </w:r>
            <w:r>
              <w:rPr>
                <w:rStyle w:val="IndexLink"/>
                <w:rtl w:val="true"/>
              </w:rPr>
              <w:t>»</w:t>
              <w:tab/>
            </w:r>
            <w:r>
              <w:rPr>
                <w:rStyle w:val="IndexLink"/>
              </w:rPr>
              <w:t>478</w:t>
            </w:r>
          </w:hyperlink>
        </w:p>
        <w:p>
          <w:pPr>
            <w:pStyle w:val="Contents5"/>
            <w:tabs>
              <w:tab w:val="clear" w:pos="7892"/>
              <w:tab w:val="right" w:pos="9026" w:leader="dot"/>
            </w:tabs>
            <w:rPr/>
          </w:pPr>
          <w:hyperlink w:anchor="__RefHeading___Toc2486982_3381743652">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2486984_3381743652">
            <w:r>
              <w:rPr>
                <w:webHidden/>
                <w:rStyle w:val="IndexLink"/>
                <w:rtl w:val="true"/>
              </w:rPr>
              <w:t>«</w:t>
            </w:r>
            <w:r>
              <w:rPr>
                <w:rStyle w:val="IndexLink"/>
              </w:rPr>
              <w:t>15</w:t>
            </w:r>
            <w:r>
              <w:rPr>
                <w:rStyle w:val="IndexLink"/>
                <w:rtl w:val="true"/>
              </w:rPr>
              <w:t>»</w:t>
              <w:tab/>
            </w:r>
            <w:r>
              <w:rPr>
                <w:rStyle w:val="IndexLink"/>
              </w:rPr>
              <w:t>479</w:t>
            </w:r>
          </w:hyperlink>
        </w:p>
        <w:p>
          <w:pPr>
            <w:pStyle w:val="Contents5"/>
            <w:tabs>
              <w:tab w:val="clear" w:pos="7892"/>
              <w:tab w:val="right" w:pos="9026" w:leader="dot"/>
            </w:tabs>
            <w:rPr/>
          </w:pPr>
          <w:hyperlink w:anchor="__RefHeading___Toc2486986_3381743652">
            <w:r>
              <w:rPr>
                <w:webHidden/>
                <w:rStyle w:val="IndexLink"/>
                <w:rtl w:val="true"/>
              </w:rPr>
              <w:t>«</w:t>
            </w:r>
            <w:r>
              <w:rPr>
                <w:rStyle w:val="IndexLink"/>
              </w:rPr>
              <w:t>16</w:t>
            </w:r>
            <w:r>
              <w:rPr>
                <w:rStyle w:val="IndexLink"/>
                <w:rtl w:val="true"/>
              </w:rPr>
              <w:t>»</w:t>
              <w:tab/>
            </w:r>
            <w:r>
              <w:rPr>
                <w:rStyle w:val="IndexLink"/>
              </w:rPr>
              <w:t>480</w:t>
            </w:r>
          </w:hyperlink>
        </w:p>
        <w:p>
          <w:pPr>
            <w:pStyle w:val="Contents5"/>
            <w:tabs>
              <w:tab w:val="clear" w:pos="7892"/>
              <w:tab w:val="right" w:pos="9026" w:leader="dot"/>
            </w:tabs>
            <w:rPr/>
          </w:pPr>
          <w:hyperlink w:anchor="__RefHeading___Toc2486988_3381743652">
            <w:r>
              <w:rPr>
                <w:webHidden/>
                <w:rStyle w:val="IndexLink"/>
                <w:rtl w:val="true"/>
              </w:rPr>
              <w:t>أقول</w:t>
            </w:r>
            <w:r>
              <w:rPr>
                <w:rStyle w:val="IndexLink"/>
                <w:rtl w:val="true"/>
              </w:rPr>
              <w:tab/>
            </w:r>
            <w:r>
              <w:rPr>
                <w:rStyle w:val="IndexLink"/>
              </w:rPr>
              <w:t>480</w:t>
            </w:r>
          </w:hyperlink>
        </w:p>
        <w:p>
          <w:pPr>
            <w:pStyle w:val="Contents5"/>
            <w:tabs>
              <w:tab w:val="clear" w:pos="7892"/>
              <w:tab w:val="right" w:pos="9026" w:leader="dot"/>
            </w:tabs>
            <w:rPr/>
          </w:pPr>
          <w:hyperlink w:anchor="__RefHeading___Toc2486990_3381743652">
            <w:r>
              <w:rPr>
                <w:webHidden/>
                <w:rStyle w:val="IndexLink"/>
                <w:rtl w:val="true"/>
              </w:rPr>
              <w:t>«</w:t>
            </w:r>
            <w:r>
              <w:rPr>
                <w:rStyle w:val="IndexLink"/>
              </w:rPr>
              <w:t>17</w:t>
            </w:r>
            <w:r>
              <w:rPr>
                <w:rStyle w:val="IndexLink"/>
                <w:rtl w:val="true"/>
              </w:rPr>
              <w:t>»</w:t>
              <w:tab/>
            </w:r>
            <w:r>
              <w:rPr>
                <w:rStyle w:val="IndexLink"/>
              </w:rPr>
              <w:t>480</w:t>
            </w:r>
          </w:hyperlink>
        </w:p>
        <w:p>
          <w:pPr>
            <w:pStyle w:val="Contents5"/>
            <w:tabs>
              <w:tab w:val="clear" w:pos="7892"/>
              <w:tab w:val="right" w:pos="9026" w:leader="dot"/>
            </w:tabs>
            <w:rPr/>
          </w:pPr>
          <w:hyperlink w:anchor="__RefHeading___Toc2486992_3381743652">
            <w:r>
              <w:rPr>
                <w:webHidden/>
                <w:rStyle w:val="IndexLink"/>
                <w:rtl w:val="true"/>
              </w:rPr>
              <w:t>«</w:t>
            </w:r>
            <w:r>
              <w:rPr>
                <w:rStyle w:val="IndexLink"/>
              </w:rPr>
              <w:t>18</w:t>
            </w:r>
            <w:r>
              <w:rPr>
                <w:rStyle w:val="IndexLink"/>
                <w:rtl w:val="true"/>
              </w:rPr>
              <w:t>»</w:t>
              <w:tab/>
            </w:r>
            <w:r>
              <w:rPr>
                <w:rStyle w:val="IndexLink"/>
              </w:rPr>
              <w:t>481</w:t>
            </w:r>
          </w:hyperlink>
        </w:p>
        <w:p>
          <w:pPr>
            <w:pStyle w:val="Contents5"/>
            <w:tabs>
              <w:tab w:val="clear" w:pos="7892"/>
              <w:tab w:val="right" w:pos="9026" w:leader="dot"/>
            </w:tabs>
            <w:rPr/>
          </w:pPr>
          <w:hyperlink w:anchor="__RefHeading___Toc2486994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486996_3381743652">
            <w:r>
              <w:rPr>
                <w:webHidden/>
                <w:rStyle w:val="IndexLink"/>
                <w:rtl w:val="true"/>
              </w:rPr>
              <w:t>«</w:t>
            </w:r>
            <w:r>
              <w:rPr>
                <w:rStyle w:val="IndexLink"/>
              </w:rPr>
              <w:t>19</w:t>
            </w:r>
            <w:r>
              <w:rPr>
                <w:rStyle w:val="IndexLink"/>
                <w:rtl w:val="true"/>
              </w:rPr>
              <w:t>»</w:t>
              <w:tab/>
            </w:r>
            <w:r>
              <w:rPr>
                <w:rStyle w:val="IndexLink"/>
              </w:rPr>
              <w:t>481</w:t>
            </w:r>
          </w:hyperlink>
        </w:p>
        <w:p>
          <w:pPr>
            <w:pStyle w:val="Contents5"/>
            <w:tabs>
              <w:tab w:val="clear" w:pos="7892"/>
              <w:tab w:val="right" w:pos="9026" w:leader="dot"/>
            </w:tabs>
            <w:rPr/>
          </w:pPr>
          <w:hyperlink w:anchor="__RefHeading___Toc2486998_3381743652">
            <w:r>
              <w:rPr>
                <w:webHidden/>
                <w:rStyle w:val="IndexLink"/>
                <w:rtl w:val="true"/>
              </w:rPr>
              <w:t>«</w:t>
            </w:r>
            <w:r>
              <w:rPr>
                <w:rStyle w:val="IndexLink"/>
              </w:rPr>
              <w:t>20</w:t>
            </w:r>
            <w:r>
              <w:rPr>
                <w:rStyle w:val="IndexLink"/>
                <w:rtl w:val="true"/>
              </w:rPr>
              <w:t>»</w:t>
              <w:tab/>
            </w:r>
            <w:r>
              <w:rPr>
                <w:rStyle w:val="IndexLink"/>
              </w:rPr>
              <w:t>482</w:t>
            </w:r>
          </w:hyperlink>
        </w:p>
        <w:p>
          <w:pPr>
            <w:pStyle w:val="Contents5"/>
            <w:tabs>
              <w:tab w:val="clear" w:pos="7892"/>
              <w:tab w:val="right" w:pos="9026" w:leader="dot"/>
            </w:tabs>
            <w:rPr/>
          </w:pPr>
          <w:hyperlink w:anchor="__RefHeading___Toc2487000_3381743652">
            <w:r>
              <w:rPr>
                <w:webHidden/>
                <w:rStyle w:val="IndexLink"/>
                <w:rtl w:val="true"/>
              </w:rPr>
              <w:t>«</w:t>
            </w:r>
            <w:r>
              <w:rPr>
                <w:rStyle w:val="IndexLink"/>
              </w:rPr>
              <w:t>21</w:t>
            </w:r>
            <w:r>
              <w:rPr>
                <w:rStyle w:val="IndexLink"/>
                <w:rtl w:val="true"/>
              </w:rPr>
              <w:t>»</w:t>
              <w:tab/>
            </w:r>
            <w:r>
              <w:rPr>
                <w:rStyle w:val="IndexLink"/>
              </w:rPr>
              <w:t>483</w:t>
            </w:r>
          </w:hyperlink>
        </w:p>
        <w:p>
          <w:pPr>
            <w:pStyle w:val="Contents5"/>
            <w:tabs>
              <w:tab w:val="clear" w:pos="7892"/>
              <w:tab w:val="right" w:pos="9026" w:leader="dot"/>
            </w:tabs>
            <w:rPr/>
          </w:pPr>
          <w:hyperlink w:anchor="__RefHeading___Toc2487002_3381743652">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2487004_3381743652">
            <w:r>
              <w:rPr>
                <w:webHidden/>
                <w:rStyle w:val="IndexLink"/>
                <w:rtl w:val="true"/>
              </w:rPr>
              <w:t>«</w:t>
            </w:r>
            <w:r>
              <w:rPr>
                <w:rStyle w:val="IndexLink"/>
              </w:rPr>
              <w:t>22</w:t>
            </w:r>
            <w:r>
              <w:rPr>
                <w:rStyle w:val="IndexLink"/>
                <w:rtl w:val="true"/>
              </w:rPr>
              <w:t>»</w:t>
              <w:tab/>
            </w:r>
            <w:r>
              <w:rPr>
                <w:rStyle w:val="IndexLink"/>
              </w:rPr>
              <w:t>484</w:t>
            </w:r>
          </w:hyperlink>
        </w:p>
        <w:p>
          <w:pPr>
            <w:pStyle w:val="Contents5"/>
            <w:tabs>
              <w:tab w:val="clear" w:pos="7892"/>
              <w:tab w:val="right" w:pos="9026" w:leader="dot"/>
            </w:tabs>
            <w:rPr/>
          </w:pPr>
          <w:hyperlink w:anchor="__RefHeading___Toc2487006_3381743652">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2487008_3381743652">
            <w:r>
              <w:rPr>
                <w:webHidden/>
                <w:rStyle w:val="IndexLink"/>
                <w:rtl w:val="true"/>
              </w:rPr>
              <w:t>«</w:t>
            </w:r>
            <w:r>
              <w:rPr>
                <w:rStyle w:val="IndexLink"/>
              </w:rPr>
              <w:t>23</w:t>
            </w:r>
            <w:r>
              <w:rPr>
                <w:rStyle w:val="IndexLink"/>
                <w:rtl w:val="true"/>
              </w:rPr>
              <w:t>»</w:t>
              <w:tab/>
            </w:r>
            <w:r>
              <w:rPr>
                <w:rStyle w:val="IndexLink"/>
              </w:rPr>
              <w:t>489</w:t>
            </w:r>
          </w:hyperlink>
        </w:p>
        <w:p>
          <w:pPr>
            <w:pStyle w:val="Contents5"/>
            <w:tabs>
              <w:tab w:val="clear" w:pos="7892"/>
              <w:tab w:val="right" w:pos="9026" w:leader="dot"/>
            </w:tabs>
            <w:rPr/>
          </w:pPr>
          <w:hyperlink w:anchor="__RefHeading___Toc2487010_3381743652">
            <w:r>
              <w:rPr>
                <w:webHidden/>
                <w:rStyle w:val="IndexLink"/>
                <w:rtl w:val="true"/>
              </w:rPr>
              <w:t>أقول</w:t>
            </w:r>
            <w:r>
              <w:rPr>
                <w:rStyle w:val="IndexLink"/>
                <w:rtl w:val="true"/>
              </w:rPr>
              <w:tab/>
            </w:r>
            <w:r>
              <w:rPr>
                <w:rStyle w:val="IndexLink"/>
              </w:rPr>
              <w:t>490</w:t>
            </w:r>
          </w:hyperlink>
        </w:p>
        <w:p>
          <w:pPr>
            <w:pStyle w:val="Contents3"/>
            <w:tabs>
              <w:tab w:val="clear" w:pos="8459"/>
              <w:tab w:val="right" w:pos="9026" w:leader="dot"/>
            </w:tabs>
            <w:rPr/>
          </w:pPr>
          <w:hyperlink w:anchor="__RefHeading___Toc2487012_3381743652">
            <w:r>
              <w:rPr>
                <w:webHidden/>
                <w:rStyle w:val="IndexLink"/>
                <w:rtl w:val="true"/>
              </w:rPr>
              <w:t xml:space="preserve">باب </w:t>
            </w:r>
            <w:r>
              <w:rPr>
                <w:rStyle w:val="IndexLink"/>
              </w:rPr>
              <w:t>35</w:t>
            </w:r>
            <w:r>
              <w:rPr>
                <w:rStyle w:val="IndexLink"/>
                <w:rtl w:val="true"/>
              </w:rPr>
              <w:t xml:space="preserve"> </w:t>
            </w:r>
            <w:r>
              <w:rPr>
                <w:rStyle w:val="IndexLink"/>
                <w:rtl w:val="true"/>
              </w:rPr>
              <w:t>التسلیم و آدابه و أحکامه</w:t>
            </w:r>
            <w:r>
              <w:rPr>
                <w:rStyle w:val="IndexLink"/>
                <w:rtl w:val="true"/>
              </w:rPr>
              <w:tab/>
            </w:r>
            <w:r>
              <w:rPr>
                <w:rStyle w:val="IndexLink"/>
              </w:rPr>
              <w:t>491</w:t>
            </w:r>
          </w:hyperlink>
        </w:p>
        <w:p>
          <w:pPr>
            <w:pStyle w:val="Contents4"/>
            <w:tabs>
              <w:tab w:val="clear" w:pos="8176"/>
              <w:tab w:val="right" w:pos="9026" w:leader="dot"/>
            </w:tabs>
            <w:rPr/>
          </w:pPr>
          <w:hyperlink w:anchor="__RefHeading___Toc2487014_3381743652">
            <w:r>
              <w:rPr>
                <w:webHidden/>
                <w:rStyle w:val="IndexLink"/>
                <w:rtl w:val="true"/>
              </w:rPr>
              <w:t>الآیات</w:t>
            </w:r>
            <w:r>
              <w:rPr>
                <w:rStyle w:val="IndexLink"/>
                <w:rtl w:val="true"/>
              </w:rPr>
              <w:tab/>
            </w:r>
            <w:r>
              <w:rPr>
                <w:rStyle w:val="IndexLink"/>
              </w:rPr>
              <w:t>491</w:t>
            </w:r>
          </w:hyperlink>
        </w:p>
        <w:p>
          <w:pPr>
            <w:pStyle w:val="Contents4"/>
            <w:tabs>
              <w:tab w:val="clear" w:pos="8176"/>
              <w:tab w:val="right" w:pos="9026" w:leader="dot"/>
            </w:tabs>
            <w:rPr/>
          </w:pPr>
          <w:hyperlink w:anchor="__RefHeading___Toc2487016_3381743652">
            <w:r>
              <w:rPr>
                <w:webHidden/>
                <w:rStyle w:val="IndexLink"/>
                <w:rtl w:val="true"/>
              </w:rPr>
              <w:t>أقول</w:t>
            </w:r>
            <w:r>
              <w:rPr>
                <w:rStyle w:val="IndexLink"/>
                <w:rtl w:val="true"/>
              </w:rPr>
              <w:tab/>
            </w:r>
            <w:r>
              <w:rPr>
                <w:rStyle w:val="IndexLink"/>
              </w:rPr>
              <w:t>491</w:t>
            </w:r>
          </w:hyperlink>
        </w:p>
        <w:p>
          <w:pPr>
            <w:pStyle w:val="Contents4"/>
            <w:tabs>
              <w:tab w:val="clear" w:pos="8176"/>
              <w:tab w:val="right" w:pos="9026" w:leader="dot"/>
            </w:tabs>
            <w:rPr/>
          </w:pPr>
          <w:hyperlink w:anchor="__RefHeading___Toc2487018_3381743652">
            <w:r>
              <w:rPr>
                <w:webHidden/>
                <w:rStyle w:val="IndexLink"/>
                <w:rtl w:val="true"/>
              </w:rPr>
              <w:t>الأخبار</w:t>
            </w:r>
            <w:r>
              <w:rPr>
                <w:rStyle w:val="IndexLink"/>
                <w:rtl w:val="true"/>
              </w:rPr>
              <w:tab/>
            </w:r>
            <w:r>
              <w:rPr>
                <w:rStyle w:val="IndexLink"/>
              </w:rPr>
              <w:t>493</w:t>
            </w:r>
          </w:hyperlink>
        </w:p>
        <w:p>
          <w:pPr>
            <w:pStyle w:val="Contents5"/>
            <w:tabs>
              <w:tab w:val="clear" w:pos="7892"/>
              <w:tab w:val="right" w:pos="9026" w:leader="dot"/>
            </w:tabs>
            <w:rPr/>
          </w:pPr>
          <w:hyperlink w:anchor="__RefHeading___Toc2487020_3381743652">
            <w:r>
              <w:rPr>
                <w:webHidden/>
                <w:rStyle w:val="IndexLink"/>
                <w:rtl w:val="true"/>
              </w:rPr>
              <w:t>«</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2487022_3381743652">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2487024_3381743652">
            <w:r>
              <w:rPr>
                <w:webHidden/>
                <w:rStyle w:val="IndexLink"/>
                <w:rtl w:val="true"/>
              </w:rPr>
              <w:t>«</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2487026_3381743652">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2487028_3381743652">
            <w:r>
              <w:rPr>
                <w:webHidden/>
                <w:rStyle w:val="IndexLink"/>
                <w:rtl w:val="true"/>
              </w:rPr>
              <w:t>و أقول</w:t>
            </w:r>
            <w:r>
              <w:rPr>
                <w:rStyle w:val="IndexLink"/>
                <w:rtl w:val="true"/>
              </w:rPr>
              <w:tab/>
            </w:r>
            <w:r>
              <w:rPr>
                <w:rStyle w:val="IndexLink"/>
              </w:rPr>
              <w:t>497</w:t>
            </w:r>
          </w:hyperlink>
        </w:p>
        <w:p>
          <w:pPr>
            <w:pStyle w:val="Contents5"/>
            <w:tabs>
              <w:tab w:val="clear" w:pos="7892"/>
              <w:tab w:val="right" w:pos="9026" w:leader="dot"/>
            </w:tabs>
            <w:rPr/>
          </w:pPr>
          <w:hyperlink w:anchor="__RefHeading___Toc2487030_3381743652">
            <w:r>
              <w:rPr>
                <w:webHidden/>
                <w:rStyle w:val="IndexLink"/>
                <w:rtl w:val="true"/>
              </w:rPr>
              <w:t>«</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2487032_3381743652">
            <w:r>
              <w:rPr>
                <w:webHidden/>
                <w:rStyle w:val="IndexLink"/>
                <w:rtl w:val="true"/>
              </w:rPr>
              <w:t>توضیح و تنقیح</w:t>
            </w:r>
            <w:r>
              <w:rPr>
                <w:rStyle w:val="IndexLink"/>
                <w:rtl w:val="true"/>
              </w:rPr>
              <w:tab/>
            </w:r>
            <w:r>
              <w:rPr>
                <w:rStyle w:val="IndexLink"/>
              </w:rPr>
              <w:t>498</w:t>
            </w:r>
          </w:hyperlink>
        </w:p>
        <w:p>
          <w:pPr>
            <w:pStyle w:val="Contents5"/>
            <w:tabs>
              <w:tab w:val="clear" w:pos="7892"/>
              <w:tab w:val="right" w:pos="9026" w:leader="dot"/>
            </w:tabs>
            <w:rPr/>
          </w:pPr>
          <w:hyperlink w:anchor="__RefHeading___Toc2487034_3381743652">
            <w:r>
              <w:rPr>
                <w:webHidden/>
                <w:rStyle w:val="IndexLink"/>
                <w:rtl w:val="true"/>
              </w:rPr>
              <w:t>«</w:t>
            </w:r>
            <w:r>
              <w:rPr>
                <w:rStyle w:val="IndexLink"/>
              </w:rPr>
              <w:t>4</w:t>
            </w:r>
            <w:r>
              <w:rPr>
                <w:rStyle w:val="IndexLink"/>
                <w:rtl w:val="true"/>
              </w:rPr>
              <w:t>»</w:t>
              <w:tab/>
            </w:r>
            <w:r>
              <w:rPr>
                <w:rStyle w:val="IndexLink"/>
              </w:rPr>
              <w:t>501</w:t>
            </w:r>
          </w:hyperlink>
        </w:p>
        <w:p>
          <w:pPr>
            <w:pStyle w:val="Contents5"/>
            <w:tabs>
              <w:tab w:val="clear" w:pos="7892"/>
              <w:tab w:val="right" w:pos="9026" w:leader="dot"/>
            </w:tabs>
            <w:rPr/>
          </w:pPr>
          <w:hyperlink w:anchor="__RefHeading___Toc2487036_3381743652">
            <w:r>
              <w:rPr>
                <w:webHidden/>
                <w:rStyle w:val="IndexLink"/>
                <w:rtl w:val="true"/>
              </w:rPr>
              <w:t>«</w:t>
            </w:r>
            <w:r>
              <w:rPr>
                <w:rStyle w:val="IndexLink"/>
              </w:rPr>
              <w:t>5</w:t>
            </w:r>
            <w:r>
              <w:rPr>
                <w:rStyle w:val="IndexLink"/>
                <w:rtl w:val="true"/>
              </w:rPr>
              <w:t>»</w:t>
              <w:tab/>
            </w:r>
            <w:r>
              <w:rPr>
                <w:rStyle w:val="IndexLink"/>
              </w:rPr>
              <w:t>501</w:t>
            </w:r>
          </w:hyperlink>
        </w:p>
        <w:p>
          <w:pPr>
            <w:pStyle w:val="Contents5"/>
            <w:tabs>
              <w:tab w:val="clear" w:pos="7892"/>
              <w:tab w:val="right" w:pos="9026" w:leader="dot"/>
            </w:tabs>
            <w:rPr/>
          </w:pPr>
          <w:hyperlink w:anchor="__RefHeading___Toc2487038_3381743652">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2487040_3381743652">
            <w:r>
              <w:rPr>
                <w:webHidden/>
                <w:rStyle w:val="IndexLink"/>
                <w:rtl w:val="true"/>
              </w:rPr>
              <w:t>«</w:t>
            </w:r>
            <w:r>
              <w:rPr>
                <w:rStyle w:val="IndexLink"/>
              </w:rPr>
              <w:t>6</w:t>
            </w:r>
            <w:r>
              <w:rPr>
                <w:rStyle w:val="IndexLink"/>
                <w:rtl w:val="true"/>
              </w:rPr>
              <w:t>»</w:t>
              <w:tab/>
            </w:r>
            <w:r>
              <w:rPr>
                <w:rStyle w:val="IndexLink"/>
              </w:rPr>
              <w:t>502</w:t>
            </w:r>
          </w:hyperlink>
        </w:p>
        <w:p>
          <w:pPr>
            <w:pStyle w:val="Contents5"/>
            <w:tabs>
              <w:tab w:val="clear" w:pos="7892"/>
              <w:tab w:val="right" w:pos="9026" w:leader="dot"/>
            </w:tabs>
            <w:rPr/>
          </w:pPr>
          <w:hyperlink w:anchor="__RefHeading___Toc2487042_3381743652">
            <w:r>
              <w:rPr>
                <w:webHidden/>
                <w:rStyle w:val="IndexLink"/>
                <w:rtl w:val="true"/>
              </w:rPr>
              <w:t>«</w:t>
            </w:r>
            <w:r>
              <w:rPr>
                <w:rStyle w:val="IndexLink"/>
              </w:rPr>
              <w:t>7</w:t>
            </w:r>
            <w:r>
              <w:rPr>
                <w:rStyle w:val="IndexLink"/>
                <w:rtl w:val="true"/>
              </w:rPr>
              <w:t>»</w:t>
              <w:tab/>
            </w:r>
            <w:r>
              <w:rPr>
                <w:rStyle w:val="IndexLink"/>
              </w:rPr>
              <w:t>502</w:t>
            </w:r>
          </w:hyperlink>
        </w:p>
        <w:p>
          <w:pPr>
            <w:pStyle w:val="Contents5"/>
            <w:tabs>
              <w:tab w:val="clear" w:pos="7892"/>
              <w:tab w:val="right" w:pos="9026" w:leader="dot"/>
            </w:tabs>
            <w:rPr/>
          </w:pPr>
          <w:hyperlink w:anchor="__RefHeading___Toc2487044_3381743652">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2487046_3381743652">
            <w:r>
              <w:rPr>
                <w:webHidden/>
                <w:rStyle w:val="IndexLink"/>
                <w:rtl w:val="true"/>
              </w:rPr>
              <w:t>أقول</w:t>
            </w:r>
            <w:r>
              <w:rPr>
                <w:rStyle w:val="IndexLink"/>
                <w:rtl w:val="true"/>
              </w:rPr>
              <w:tab/>
            </w:r>
            <w:r>
              <w:rPr>
                <w:rStyle w:val="IndexLink"/>
              </w:rPr>
              <w:t>504</w:t>
            </w:r>
          </w:hyperlink>
        </w:p>
        <w:p>
          <w:pPr>
            <w:pStyle w:val="Contents5"/>
            <w:tabs>
              <w:tab w:val="clear" w:pos="7892"/>
              <w:tab w:val="right" w:pos="9026" w:leader="dot"/>
            </w:tabs>
            <w:rPr/>
          </w:pPr>
          <w:hyperlink w:anchor="__RefHeading___Toc2487048_3381743652">
            <w:r>
              <w:rPr>
                <w:webHidden/>
                <w:rStyle w:val="IndexLink"/>
                <w:rtl w:val="true"/>
              </w:rPr>
              <w:t>«</w:t>
            </w:r>
            <w:r>
              <w:rPr>
                <w:rStyle w:val="IndexLink"/>
              </w:rPr>
              <w:t>8</w:t>
            </w:r>
            <w:r>
              <w:rPr>
                <w:rStyle w:val="IndexLink"/>
                <w:rtl w:val="true"/>
              </w:rPr>
              <w:t>»</w:t>
              <w:tab/>
            </w:r>
            <w:r>
              <w:rPr>
                <w:rStyle w:val="IndexLink"/>
              </w:rPr>
              <w:t>504</w:t>
            </w:r>
          </w:hyperlink>
        </w:p>
        <w:p>
          <w:pPr>
            <w:pStyle w:val="Contents5"/>
            <w:tabs>
              <w:tab w:val="clear" w:pos="7892"/>
              <w:tab w:val="right" w:pos="9026" w:leader="dot"/>
            </w:tabs>
            <w:rPr/>
          </w:pPr>
          <w:hyperlink w:anchor="__RefHeading___Toc2487050_3381743652">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2487052_3381743652">
            <w:r>
              <w:rPr>
                <w:webHidden/>
                <w:rStyle w:val="IndexLink"/>
                <w:rtl w:val="true"/>
              </w:rPr>
              <w:t>«</w:t>
            </w:r>
            <w:r>
              <w:rPr>
                <w:rStyle w:val="IndexLink"/>
              </w:rPr>
              <w:t>9</w:t>
            </w:r>
            <w:r>
              <w:rPr>
                <w:rStyle w:val="IndexLink"/>
                <w:rtl w:val="true"/>
              </w:rPr>
              <w:t>»</w:t>
              <w:tab/>
            </w:r>
            <w:r>
              <w:rPr>
                <w:rStyle w:val="IndexLink"/>
              </w:rPr>
              <w:t>505</w:t>
            </w:r>
          </w:hyperlink>
        </w:p>
        <w:p>
          <w:pPr>
            <w:pStyle w:val="Contents5"/>
            <w:tabs>
              <w:tab w:val="clear" w:pos="7892"/>
              <w:tab w:val="right" w:pos="9026" w:leader="dot"/>
            </w:tabs>
            <w:rPr/>
          </w:pPr>
          <w:hyperlink w:anchor="__RefHeading___Toc2487054_3381743652">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2487056_3381743652">
            <w:r>
              <w:rPr>
                <w:webHidden/>
                <w:rStyle w:val="IndexLink"/>
                <w:rtl w:val="true"/>
              </w:rPr>
              <w:t>«</w:t>
            </w:r>
            <w:r>
              <w:rPr>
                <w:rStyle w:val="IndexLink"/>
              </w:rPr>
              <w:t>10</w:t>
            </w:r>
            <w:r>
              <w:rPr>
                <w:rStyle w:val="IndexLink"/>
                <w:rtl w:val="true"/>
              </w:rPr>
              <w:t>»</w:t>
              <w:tab/>
            </w:r>
            <w:r>
              <w:rPr>
                <w:rStyle w:val="IndexLink"/>
              </w:rPr>
              <w:t>508</w:t>
            </w:r>
          </w:hyperlink>
        </w:p>
        <w:p>
          <w:pPr>
            <w:pStyle w:val="Contents5"/>
            <w:tabs>
              <w:tab w:val="clear" w:pos="7892"/>
              <w:tab w:val="right" w:pos="9026" w:leader="dot"/>
            </w:tabs>
            <w:rPr/>
          </w:pPr>
          <w:hyperlink w:anchor="__RefHeading___Toc2487058_3381743652">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2487060_3381743652">
            <w:r>
              <w:rPr>
                <w:webHidden/>
                <w:rStyle w:val="IndexLink"/>
                <w:rtl w:val="true"/>
              </w:rPr>
              <w:t>«</w:t>
            </w:r>
            <w:r>
              <w:rPr>
                <w:rStyle w:val="IndexLink"/>
              </w:rPr>
              <w:t>11</w:t>
            </w:r>
            <w:r>
              <w:rPr>
                <w:rStyle w:val="IndexLink"/>
                <w:rtl w:val="true"/>
              </w:rPr>
              <w:t>»</w:t>
              <w:tab/>
            </w:r>
            <w:r>
              <w:rPr>
                <w:rStyle w:val="IndexLink"/>
              </w:rPr>
              <w:t>509</w:t>
            </w:r>
          </w:hyperlink>
        </w:p>
        <w:p>
          <w:pPr>
            <w:pStyle w:val="Contents5"/>
            <w:tabs>
              <w:tab w:val="clear" w:pos="7892"/>
              <w:tab w:val="right" w:pos="9026" w:leader="dot"/>
            </w:tabs>
            <w:rPr/>
          </w:pPr>
          <w:hyperlink w:anchor="__RefHeading___Toc2487062_3381743652">
            <w:r>
              <w:rPr>
                <w:webHidden/>
                <w:rStyle w:val="IndexLink"/>
                <w:rtl w:val="true"/>
              </w:rPr>
              <w:t>«</w:t>
            </w:r>
            <w:r>
              <w:rPr>
                <w:rStyle w:val="IndexLink"/>
              </w:rPr>
              <w:t>12</w:t>
            </w:r>
            <w:r>
              <w:rPr>
                <w:rStyle w:val="IndexLink"/>
                <w:rtl w:val="true"/>
              </w:rPr>
              <w:t>»</w:t>
              <w:tab/>
            </w:r>
            <w:r>
              <w:rPr>
                <w:rStyle w:val="IndexLink"/>
              </w:rPr>
              <w:t>510</w:t>
            </w:r>
          </w:hyperlink>
        </w:p>
        <w:p>
          <w:pPr>
            <w:pStyle w:val="Contents5"/>
            <w:tabs>
              <w:tab w:val="clear" w:pos="7892"/>
              <w:tab w:val="right" w:pos="9026" w:leader="dot"/>
            </w:tabs>
            <w:rPr/>
          </w:pPr>
          <w:hyperlink w:anchor="__RefHeading___Toc2487064_3381743652">
            <w:r>
              <w:rPr>
                <w:webHidden/>
                <w:rStyle w:val="IndexLink"/>
                <w:rtl w:val="true"/>
              </w:rPr>
              <w:t>«</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2487066_3381743652">
            <w:r>
              <w:rPr>
                <w:webHidden/>
                <w:rStyle w:val="IndexLink"/>
                <w:rtl w:val="true"/>
              </w:rPr>
              <w:t>«</w:t>
            </w:r>
            <w:r>
              <w:rPr>
                <w:rStyle w:val="IndexLink"/>
              </w:rPr>
              <w:t>14</w:t>
            </w:r>
            <w:r>
              <w:rPr>
                <w:rStyle w:val="IndexLink"/>
                <w:rtl w:val="true"/>
              </w:rPr>
              <w:t>»</w:t>
              <w:tab/>
            </w:r>
            <w:r>
              <w:rPr>
                <w:rStyle w:val="IndexLink"/>
              </w:rPr>
              <w:t>511</w:t>
            </w:r>
          </w:hyperlink>
        </w:p>
        <w:p>
          <w:pPr>
            <w:pStyle w:val="Contents5"/>
            <w:tabs>
              <w:tab w:val="clear" w:pos="7892"/>
              <w:tab w:val="right" w:pos="9026" w:leader="dot"/>
            </w:tabs>
            <w:rPr/>
          </w:pPr>
          <w:hyperlink w:anchor="__RefHeading___Toc2487068_3381743652">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2487070_3381743652">
            <w:r>
              <w:rPr>
                <w:webHidden/>
                <w:rStyle w:val="IndexLink"/>
                <w:rtl w:val="true"/>
              </w:rPr>
              <w:t>«</w:t>
            </w:r>
            <w:r>
              <w:rPr>
                <w:rStyle w:val="IndexLink"/>
              </w:rPr>
              <w:t>15</w:t>
            </w:r>
            <w:r>
              <w:rPr>
                <w:rStyle w:val="IndexLink"/>
                <w:rtl w:val="true"/>
              </w:rPr>
              <w:t>»</w:t>
              <w:tab/>
            </w:r>
            <w:r>
              <w:rPr>
                <w:rStyle w:val="IndexLink"/>
              </w:rPr>
              <w:t>513</w:t>
            </w:r>
          </w:hyperlink>
        </w:p>
        <w:p>
          <w:pPr>
            <w:pStyle w:val="Contents5"/>
            <w:tabs>
              <w:tab w:val="clear" w:pos="7892"/>
              <w:tab w:val="right" w:pos="9026" w:leader="dot"/>
            </w:tabs>
            <w:rPr/>
          </w:pPr>
          <w:hyperlink w:anchor="__RefHeading___Toc2487072_3381743652">
            <w:r>
              <w:rPr>
                <w:webHidden/>
                <w:rStyle w:val="IndexLink"/>
                <w:rtl w:val="true"/>
              </w:rPr>
              <w:t>«</w:t>
            </w:r>
            <w:r>
              <w:rPr>
                <w:rStyle w:val="IndexLink"/>
              </w:rPr>
              <w:t>16</w:t>
            </w:r>
            <w:r>
              <w:rPr>
                <w:rStyle w:val="IndexLink"/>
                <w:rtl w:val="true"/>
              </w:rPr>
              <w:t>»</w:t>
              <w:tab/>
            </w:r>
            <w:r>
              <w:rPr>
                <w:rStyle w:val="IndexLink"/>
              </w:rPr>
              <w:t>513</w:t>
            </w:r>
          </w:hyperlink>
        </w:p>
        <w:p>
          <w:pPr>
            <w:pStyle w:val="Contents5"/>
            <w:tabs>
              <w:tab w:val="clear" w:pos="7892"/>
              <w:tab w:val="right" w:pos="9026" w:leader="dot"/>
            </w:tabs>
            <w:rPr/>
          </w:pPr>
          <w:hyperlink w:anchor="__RefHeading___Toc2487074_3381743652">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2487076_3381743652">
            <w:r>
              <w:rPr>
                <w:webHidden/>
                <w:rStyle w:val="IndexLink"/>
                <w:rtl w:val="true"/>
              </w:rPr>
              <w:t>«</w:t>
            </w:r>
            <w:r>
              <w:rPr>
                <w:rStyle w:val="IndexLink"/>
              </w:rPr>
              <w:t>17</w:t>
            </w:r>
            <w:r>
              <w:rPr>
                <w:rStyle w:val="IndexLink"/>
                <w:rtl w:val="true"/>
              </w:rPr>
              <w:t>»</w:t>
              <w:tab/>
            </w:r>
            <w:r>
              <w:rPr>
                <w:rStyle w:val="IndexLink"/>
              </w:rPr>
              <w:t>514</w:t>
            </w:r>
          </w:hyperlink>
        </w:p>
        <w:p>
          <w:pPr>
            <w:pStyle w:val="Contents5"/>
            <w:tabs>
              <w:tab w:val="clear" w:pos="7892"/>
              <w:tab w:val="right" w:pos="9026" w:leader="dot"/>
            </w:tabs>
            <w:rPr/>
          </w:pPr>
          <w:hyperlink w:anchor="__RefHeading___Toc2487078_3381743652">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2487080_3381743652">
            <w:r>
              <w:rPr>
                <w:webHidden/>
                <w:rStyle w:val="IndexLink"/>
                <w:rtl w:val="true"/>
              </w:rPr>
              <w:t>أقول</w:t>
            </w:r>
            <w:r>
              <w:rPr>
                <w:rStyle w:val="IndexLink"/>
                <w:rtl w:val="true"/>
              </w:rPr>
              <w:tab/>
            </w:r>
            <w:r>
              <w:rPr>
                <w:rStyle w:val="IndexLink"/>
              </w:rPr>
              <w:t>515</w:t>
            </w:r>
          </w:hyperlink>
        </w:p>
        <w:p>
          <w:pPr>
            <w:pStyle w:val="Contents5"/>
            <w:tabs>
              <w:tab w:val="clear" w:pos="7892"/>
              <w:tab w:val="right" w:pos="9026" w:leader="dot"/>
            </w:tabs>
            <w:rPr/>
          </w:pPr>
          <w:hyperlink w:anchor="__RefHeading___Toc2487082_3381743652">
            <w:r>
              <w:rPr>
                <w:webHidden/>
                <w:rStyle w:val="IndexLink"/>
                <w:rtl w:val="true"/>
              </w:rPr>
              <w:t>فائدة</w:t>
            </w:r>
            <w:r>
              <w:rPr>
                <w:rStyle w:val="IndexLink"/>
                <w:rtl w:val="true"/>
              </w:rPr>
              <w:tab/>
            </w:r>
            <w:r>
              <w:rPr>
                <w:rStyle w:val="IndexLink"/>
              </w:rPr>
              <w:t>516</w:t>
            </w:r>
          </w:hyperlink>
        </w:p>
        <w:p>
          <w:pPr>
            <w:pStyle w:val="Contents5"/>
            <w:tabs>
              <w:tab w:val="clear" w:pos="7892"/>
              <w:tab w:val="right" w:pos="9026" w:leader="dot"/>
            </w:tabs>
            <w:rPr/>
          </w:pPr>
          <w:hyperlink w:anchor="__RefHeading___Toc2487084_3381743652">
            <w:r>
              <w:rPr>
                <w:webHidden/>
                <w:rStyle w:val="IndexLink"/>
                <w:rtl w:val="true"/>
              </w:rPr>
              <w:t>أقول</w:t>
            </w:r>
            <w:r>
              <w:rPr>
                <w:rStyle w:val="IndexLink"/>
                <w:rtl w:val="true"/>
              </w:rPr>
              <w:tab/>
            </w:r>
            <w:r>
              <w:rPr>
                <w:rStyle w:val="IndexLink"/>
              </w:rPr>
              <w:t>516</w:t>
            </w:r>
          </w:hyperlink>
        </w:p>
        <w:p>
          <w:pPr>
            <w:pStyle w:val="Contents5"/>
            <w:tabs>
              <w:tab w:val="clear" w:pos="7892"/>
              <w:tab w:val="right" w:pos="9026" w:leader="dot"/>
            </w:tabs>
            <w:rPr/>
          </w:pPr>
          <w:hyperlink w:anchor="__RefHeading___Toc2487086_3381743652">
            <w:r>
              <w:rPr>
                <w:webHidden/>
                <w:rStyle w:val="IndexLink"/>
                <w:rtl w:val="true"/>
              </w:rPr>
              <w:t>و أقول</w:t>
            </w:r>
            <w:r>
              <w:rPr>
                <w:rStyle w:val="IndexLink"/>
                <w:rtl w:val="true"/>
              </w:rPr>
              <w:tab/>
            </w:r>
            <w:r>
              <w:rPr>
                <w:rStyle w:val="IndexLink"/>
              </w:rPr>
              <w:t>517</w:t>
            </w:r>
          </w:hyperlink>
        </w:p>
        <w:p>
          <w:pPr>
            <w:pStyle w:val="Contents5"/>
            <w:tabs>
              <w:tab w:val="clear" w:pos="7892"/>
              <w:tab w:val="right" w:pos="9026" w:leader="dot"/>
            </w:tabs>
            <w:rPr/>
          </w:pPr>
          <w:hyperlink w:anchor="__RefHeading___Toc2487088_3381743652">
            <w:r>
              <w:rPr>
                <w:webHidden/>
                <w:rStyle w:val="IndexLink"/>
                <w:rtl w:val="true"/>
              </w:rPr>
              <w:t>«</w:t>
            </w:r>
            <w:r>
              <w:rPr>
                <w:rStyle w:val="IndexLink"/>
              </w:rPr>
              <w:t>18</w:t>
            </w:r>
            <w:r>
              <w:rPr>
                <w:rStyle w:val="IndexLink"/>
                <w:rtl w:val="true"/>
              </w:rPr>
              <w:t>»</w:t>
              <w:tab/>
            </w:r>
            <w:r>
              <w:rPr>
                <w:rStyle w:val="IndexLink"/>
              </w:rPr>
              <w:t>517</w:t>
            </w:r>
          </w:hyperlink>
        </w:p>
        <w:p>
          <w:pPr>
            <w:pStyle w:val="Contents3"/>
            <w:tabs>
              <w:tab w:val="clear" w:pos="8459"/>
              <w:tab w:val="right" w:pos="9026" w:leader="dot"/>
            </w:tabs>
            <w:rPr/>
          </w:pPr>
          <w:hyperlink w:anchor="__RefHeading___Toc2487090_3381743652">
            <w:r>
              <w:rPr>
                <w:webHidden/>
                <w:rStyle w:val="IndexLink"/>
                <w:rtl w:val="true"/>
              </w:rPr>
              <w:t xml:space="preserve">باب </w:t>
            </w:r>
            <w:r>
              <w:rPr>
                <w:rStyle w:val="IndexLink"/>
              </w:rPr>
              <w:t>36</w:t>
            </w:r>
            <w:r>
              <w:rPr>
                <w:rStyle w:val="IndexLink"/>
                <w:rtl w:val="true"/>
              </w:rPr>
              <w:t xml:space="preserve"> </w:t>
            </w:r>
            <w:r>
              <w:rPr>
                <w:rStyle w:val="IndexLink"/>
                <w:rtl w:val="true"/>
              </w:rPr>
              <w:t>فضل التعقیب و شرائطه و آدابه</w:t>
            </w:r>
            <w:r>
              <w:rPr>
                <w:rStyle w:val="IndexLink"/>
                <w:rtl w:val="true"/>
              </w:rPr>
              <w:tab/>
            </w:r>
            <w:r>
              <w:rPr>
                <w:rStyle w:val="IndexLink"/>
              </w:rPr>
              <w:t>518</w:t>
            </w:r>
          </w:hyperlink>
        </w:p>
        <w:p>
          <w:pPr>
            <w:pStyle w:val="Contents4"/>
            <w:tabs>
              <w:tab w:val="clear" w:pos="8176"/>
              <w:tab w:val="right" w:pos="9026" w:leader="dot"/>
            </w:tabs>
            <w:rPr/>
          </w:pPr>
          <w:hyperlink w:anchor="__RefHeading___Toc2487092_3381743652">
            <w:r>
              <w:rPr>
                <w:webHidden/>
                <w:rStyle w:val="IndexLink"/>
                <w:rtl w:val="true"/>
              </w:rPr>
              <w:t>الآیات</w:t>
            </w:r>
            <w:r>
              <w:rPr>
                <w:rStyle w:val="IndexLink"/>
                <w:rtl w:val="true"/>
              </w:rPr>
              <w:tab/>
            </w:r>
            <w:r>
              <w:rPr>
                <w:rStyle w:val="IndexLink"/>
              </w:rPr>
              <w:t>518</w:t>
            </w:r>
          </w:hyperlink>
        </w:p>
        <w:p>
          <w:pPr>
            <w:pStyle w:val="Contents4"/>
            <w:tabs>
              <w:tab w:val="clear" w:pos="8176"/>
              <w:tab w:val="right" w:pos="9026" w:leader="dot"/>
            </w:tabs>
            <w:rPr/>
          </w:pPr>
          <w:hyperlink w:anchor="__RefHeading___Toc2487094_3381743652">
            <w:r>
              <w:rPr>
                <w:webHidden/>
                <w:rStyle w:val="IndexLink"/>
                <w:rtl w:val="true"/>
              </w:rPr>
              <w:t>تفسیر</w:t>
            </w:r>
            <w:r>
              <w:rPr>
                <w:rStyle w:val="IndexLink"/>
                <w:rtl w:val="true"/>
              </w:rPr>
              <w:tab/>
            </w:r>
            <w:r>
              <w:rPr>
                <w:rStyle w:val="IndexLink"/>
              </w:rPr>
              <w:t>518</w:t>
            </w:r>
          </w:hyperlink>
        </w:p>
        <w:p>
          <w:pPr>
            <w:pStyle w:val="Contents4"/>
            <w:tabs>
              <w:tab w:val="clear" w:pos="8176"/>
              <w:tab w:val="right" w:pos="9026" w:leader="dot"/>
            </w:tabs>
            <w:rPr/>
          </w:pPr>
          <w:hyperlink w:anchor="__RefHeading___Toc2487096_3381743652">
            <w:r>
              <w:rPr>
                <w:webHidden/>
                <w:rStyle w:val="IndexLink"/>
                <w:rtl w:val="true"/>
              </w:rPr>
              <w:t>أقول</w:t>
            </w:r>
            <w:r>
              <w:rPr>
                <w:rStyle w:val="IndexLink"/>
                <w:rtl w:val="true"/>
              </w:rPr>
              <w:tab/>
            </w:r>
            <w:r>
              <w:rPr>
                <w:rStyle w:val="IndexLink"/>
              </w:rPr>
              <w:t>519</w:t>
            </w:r>
          </w:hyperlink>
        </w:p>
        <w:p>
          <w:pPr>
            <w:pStyle w:val="Contents4"/>
            <w:tabs>
              <w:tab w:val="clear" w:pos="8176"/>
              <w:tab w:val="right" w:pos="9026" w:leader="dot"/>
            </w:tabs>
            <w:rPr/>
          </w:pPr>
          <w:hyperlink w:anchor="__RefHeading___Toc2487098_3381743652">
            <w:r>
              <w:rPr>
                <w:webHidden/>
                <w:rStyle w:val="IndexLink"/>
                <w:rtl w:val="true"/>
              </w:rPr>
              <w:t>الأخبار</w:t>
            </w:r>
            <w:r>
              <w:rPr>
                <w:rStyle w:val="IndexLink"/>
                <w:rtl w:val="true"/>
              </w:rPr>
              <w:tab/>
            </w:r>
            <w:r>
              <w:rPr>
                <w:rStyle w:val="IndexLink"/>
              </w:rPr>
              <w:t>523</w:t>
            </w:r>
          </w:hyperlink>
        </w:p>
        <w:p>
          <w:pPr>
            <w:pStyle w:val="Contents5"/>
            <w:tabs>
              <w:tab w:val="clear" w:pos="7892"/>
              <w:tab w:val="right" w:pos="9026" w:leader="dot"/>
            </w:tabs>
            <w:rPr/>
          </w:pPr>
          <w:hyperlink w:anchor="__RefHeading___Toc2487100_3381743652">
            <w:r>
              <w:rPr>
                <w:webHidden/>
                <w:rStyle w:val="IndexLink"/>
                <w:rtl w:val="true"/>
              </w:rPr>
              <w:t>«</w:t>
            </w:r>
            <w:r>
              <w:rPr>
                <w:rStyle w:val="IndexLink"/>
              </w:rPr>
              <w:t>1</w:t>
            </w:r>
            <w:r>
              <w:rPr>
                <w:rStyle w:val="IndexLink"/>
                <w:rtl w:val="true"/>
              </w:rPr>
              <w:t>»</w:t>
              <w:tab/>
            </w:r>
            <w:r>
              <w:rPr>
                <w:rStyle w:val="IndexLink"/>
              </w:rPr>
              <w:t>523</w:t>
            </w:r>
          </w:hyperlink>
        </w:p>
        <w:p>
          <w:pPr>
            <w:pStyle w:val="Contents5"/>
            <w:tabs>
              <w:tab w:val="clear" w:pos="7892"/>
              <w:tab w:val="right" w:pos="9026" w:leader="dot"/>
            </w:tabs>
            <w:rPr/>
          </w:pPr>
          <w:hyperlink w:anchor="__RefHeading___Toc2487102_3381743652">
            <w:r>
              <w:rPr>
                <w:webHidden/>
                <w:rStyle w:val="IndexLink"/>
                <w:rtl w:val="true"/>
              </w:rPr>
              <w:t>أقول</w:t>
            </w:r>
            <w:r>
              <w:rPr>
                <w:rStyle w:val="IndexLink"/>
                <w:rtl w:val="true"/>
              </w:rPr>
              <w:tab/>
            </w:r>
            <w:r>
              <w:rPr>
                <w:rStyle w:val="IndexLink"/>
              </w:rPr>
              <w:t>525</w:t>
            </w:r>
          </w:hyperlink>
        </w:p>
        <w:p>
          <w:pPr>
            <w:pStyle w:val="Contents5"/>
            <w:tabs>
              <w:tab w:val="clear" w:pos="7892"/>
              <w:tab w:val="right" w:pos="9026" w:leader="dot"/>
            </w:tabs>
            <w:rPr/>
          </w:pPr>
          <w:hyperlink w:anchor="__RefHeading___Toc2487104_3381743652">
            <w:r>
              <w:rPr>
                <w:webHidden/>
                <w:rStyle w:val="IndexLink"/>
                <w:rtl w:val="true"/>
              </w:rPr>
              <w:t>«</w:t>
            </w:r>
            <w:r>
              <w:rPr>
                <w:rStyle w:val="IndexLink"/>
              </w:rPr>
              <w:t>2</w:t>
            </w:r>
            <w:r>
              <w:rPr>
                <w:rStyle w:val="IndexLink"/>
                <w:rtl w:val="true"/>
              </w:rPr>
              <w:t>»</w:t>
              <w:tab/>
            </w:r>
            <w:r>
              <w:rPr>
                <w:rStyle w:val="IndexLink"/>
              </w:rPr>
              <w:t>525</w:t>
            </w:r>
          </w:hyperlink>
        </w:p>
        <w:p>
          <w:pPr>
            <w:pStyle w:val="Contents5"/>
            <w:tabs>
              <w:tab w:val="clear" w:pos="7892"/>
              <w:tab w:val="right" w:pos="9026" w:leader="dot"/>
            </w:tabs>
            <w:rPr/>
          </w:pPr>
          <w:hyperlink w:anchor="__RefHeading___Toc2487106_3381743652">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2487108_3381743652">
            <w:r>
              <w:rPr>
                <w:webHidden/>
                <w:rStyle w:val="IndexLink"/>
                <w:rtl w:val="true"/>
              </w:rPr>
              <w:t>«</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2487110_3381743652">
            <w:r>
              <w:rPr>
                <w:webHidden/>
                <w:rStyle w:val="IndexLink"/>
                <w:rtl w:val="true"/>
              </w:rPr>
              <w:t>«</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2487112_3381743652">
            <w:r>
              <w:rPr>
                <w:webHidden/>
                <w:rStyle w:val="IndexLink"/>
                <w:rtl w:val="true"/>
              </w:rPr>
              <w:t>«</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2487114_3381743652">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2487116_3381743652">
            <w:r>
              <w:rPr>
                <w:webHidden/>
                <w:rStyle w:val="IndexLink"/>
                <w:rtl w:val="true"/>
              </w:rPr>
              <w:t>«</w:t>
            </w:r>
            <w:r>
              <w:rPr>
                <w:rStyle w:val="IndexLink"/>
              </w:rPr>
              <w:t>6</w:t>
            </w:r>
            <w:r>
              <w:rPr>
                <w:rStyle w:val="IndexLink"/>
                <w:rtl w:val="true"/>
              </w:rPr>
              <w:t>»</w:t>
              <w:tab/>
            </w:r>
            <w:r>
              <w:rPr>
                <w:rStyle w:val="IndexLink"/>
              </w:rPr>
              <w:t>530</w:t>
            </w:r>
          </w:hyperlink>
        </w:p>
        <w:p>
          <w:pPr>
            <w:pStyle w:val="Contents5"/>
            <w:tabs>
              <w:tab w:val="clear" w:pos="7892"/>
              <w:tab w:val="right" w:pos="9026" w:leader="dot"/>
            </w:tabs>
            <w:rPr/>
          </w:pPr>
          <w:hyperlink w:anchor="__RefHeading___Toc2487118_3381743652">
            <w:r>
              <w:rPr>
                <w:webHidden/>
                <w:rStyle w:val="IndexLink"/>
                <w:rtl w:val="true"/>
              </w:rPr>
              <w:t>«</w:t>
            </w:r>
            <w:r>
              <w:rPr>
                <w:rStyle w:val="IndexLink"/>
              </w:rPr>
              <w:t>7</w:t>
            </w:r>
            <w:r>
              <w:rPr>
                <w:rStyle w:val="IndexLink"/>
                <w:rtl w:val="true"/>
              </w:rPr>
              <w:t>»</w:t>
              <w:tab/>
            </w:r>
            <w:r>
              <w:rPr>
                <w:rStyle w:val="IndexLink"/>
              </w:rPr>
              <w:t>531</w:t>
            </w:r>
          </w:hyperlink>
        </w:p>
        <w:p>
          <w:pPr>
            <w:pStyle w:val="Contents5"/>
            <w:tabs>
              <w:tab w:val="clear" w:pos="7892"/>
              <w:tab w:val="right" w:pos="9026" w:leader="dot"/>
            </w:tabs>
            <w:rPr/>
          </w:pPr>
          <w:hyperlink w:anchor="__RefHeading___Toc2487120_3381743652">
            <w:r>
              <w:rPr>
                <w:webHidden/>
                <w:rStyle w:val="IndexLink"/>
                <w:rtl w:val="true"/>
              </w:rPr>
              <w:t>«</w:t>
            </w:r>
            <w:r>
              <w:rPr>
                <w:rStyle w:val="IndexLink"/>
              </w:rPr>
              <w:t>8</w:t>
            </w:r>
            <w:r>
              <w:rPr>
                <w:rStyle w:val="IndexLink"/>
                <w:rtl w:val="true"/>
              </w:rPr>
              <w:t>»</w:t>
              <w:tab/>
            </w:r>
            <w:r>
              <w:rPr>
                <w:rStyle w:val="IndexLink"/>
              </w:rPr>
              <w:t>531</w:t>
            </w:r>
          </w:hyperlink>
        </w:p>
        <w:p>
          <w:pPr>
            <w:pStyle w:val="Contents5"/>
            <w:tabs>
              <w:tab w:val="clear" w:pos="7892"/>
              <w:tab w:val="right" w:pos="9026" w:leader="dot"/>
            </w:tabs>
            <w:rPr/>
          </w:pPr>
          <w:hyperlink w:anchor="__RefHeading___Toc2487122_3381743652">
            <w:r>
              <w:rPr>
                <w:webHidden/>
                <w:rStyle w:val="IndexLink"/>
                <w:rtl w:val="true"/>
              </w:rPr>
              <w:t>بیان</w:t>
            </w:r>
            <w:r>
              <w:rPr>
                <w:rStyle w:val="IndexLink"/>
                <w:rtl w:val="true"/>
              </w:rPr>
              <w:tab/>
            </w:r>
            <w:r>
              <w:rPr>
                <w:rStyle w:val="IndexLink"/>
              </w:rPr>
              <w:t>532</w:t>
            </w:r>
          </w:hyperlink>
        </w:p>
        <w:p>
          <w:pPr>
            <w:pStyle w:val="Contents5"/>
            <w:tabs>
              <w:tab w:val="clear" w:pos="7892"/>
              <w:tab w:val="right" w:pos="9026" w:leader="dot"/>
            </w:tabs>
            <w:rPr/>
          </w:pPr>
          <w:hyperlink w:anchor="__RefHeading___Toc2487124_3381743652">
            <w:r>
              <w:rPr>
                <w:webHidden/>
                <w:rStyle w:val="IndexLink"/>
                <w:rtl w:val="true"/>
              </w:rPr>
              <w:t>«</w:t>
            </w:r>
            <w:r>
              <w:rPr>
                <w:rStyle w:val="IndexLink"/>
              </w:rPr>
              <w:t>9</w:t>
            </w:r>
            <w:r>
              <w:rPr>
                <w:rStyle w:val="IndexLink"/>
                <w:rtl w:val="true"/>
              </w:rPr>
              <w:t>»</w:t>
              <w:tab/>
            </w:r>
            <w:r>
              <w:rPr>
                <w:rStyle w:val="IndexLink"/>
              </w:rPr>
              <w:t>533</w:t>
            </w:r>
          </w:hyperlink>
        </w:p>
        <w:p>
          <w:pPr>
            <w:pStyle w:val="Contents5"/>
            <w:tabs>
              <w:tab w:val="clear" w:pos="7892"/>
              <w:tab w:val="right" w:pos="9026" w:leader="dot"/>
            </w:tabs>
            <w:rPr/>
          </w:pPr>
          <w:hyperlink w:anchor="__RefHeading___Toc2487126_3381743652">
            <w:r>
              <w:rPr>
                <w:webHidden/>
                <w:rStyle w:val="IndexLink"/>
                <w:rtl w:val="true"/>
              </w:rPr>
              <w:t>أقول</w:t>
            </w:r>
            <w:r>
              <w:rPr>
                <w:rStyle w:val="IndexLink"/>
                <w:rtl w:val="true"/>
              </w:rPr>
              <w:tab/>
            </w:r>
            <w:r>
              <w:rPr>
                <w:rStyle w:val="IndexLink"/>
              </w:rPr>
              <w:t>533</w:t>
            </w:r>
          </w:hyperlink>
        </w:p>
        <w:p>
          <w:pPr>
            <w:pStyle w:val="Contents5"/>
            <w:tabs>
              <w:tab w:val="clear" w:pos="7892"/>
              <w:tab w:val="right" w:pos="9026" w:leader="dot"/>
            </w:tabs>
            <w:rPr/>
          </w:pPr>
          <w:hyperlink w:anchor="__RefHeading___Toc2487128_3381743652">
            <w:r>
              <w:rPr>
                <w:webHidden/>
                <w:rStyle w:val="IndexLink"/>
                <w:rtl w:val="true"/>
              </w:rPr>
              <w:t>«</w:t>
            </w:r>
            <w:r>
              <w:rPr>
                <w:rStyle w:val="IndexLink"/>
              </w:rPr>
              <w:t>10</w:t>
            </w:r>
            <w:r>
              <w:rPr>
                <w:rStyle w:val="IndexLink"/>
                <w:rtl w:val="true"/>
              </w:rPr>
              <w:t>»</w:t>
              <w:tab/>
            </w:r>
            <w:r>
              <w:rPr>
                <w:rStyle w:val="IndexLink"/>
              </w:rPr>
              <w:t>533</w:t>
            </w:r>
          </w:hyperlink>
        </w:p>
        <w:p>
          <w:pPr>
            <w:pStyle w:val="Contents5"/>
            <w:tabs>
              <w:tab w:val="clear" w:pos="7892"/>
              <w:tab w:val="right" w:pos="9026" w:leader="dot"/>
            </w:tabs>
            <w:rPr/>
          </w:pPr>
          <w:hyperlink w:anchor="__RefHeading___Toc2487130_3381743652">
            <w:r>
              <w:rPr>
                <w:webHidden/>
                <w:rStyle w:val="IndexLink"/>
                <w:rtl w:val="true"/>
              </w:rPr>
              <w:t>«</w:t>
            </w:r>
            <w:r>
              <w:rPr>
                <w:rStyle w:val="IndexLink"/>
              </w:rPr>
              <w:t>11</w:t>
            </w:r>
            <w:r>
              <w:rPr>
                <w:rStyle w:val="IndexLink"/>
                <w:rtl w:val="true"/>
              </w:rPr>
              <w:t>»</w:t>
              <w:tab/>
            </w:r>
            <w:r>
              <w:rPr>
                <w:rStyle w:val="IndexLink"/>
              </w:rPr>
              <w:t>534</w:t>
            </w:r>
          </w:hyperlink>
        </w:p>
        <w:p>
          <w:pPr>
            <w:pStyle w:val="Contents5"/>
            <w:tabs>
              <w:tab w:val="clear" w:pos="7892"/>
              <w:tab w:val="right" w:pos="9026" w:leader="dot"/>
            </w:tabs>
            <w:rPr/>
          </w:pPr>
          <w:hyperlink w:anchor="__RefHeading___Toc2487132_3381743652">
            <w:r>
              <w:rPr>
                <w:webHidden/>
                <w:rStyle w:val="IndexLink"/>
                <w:rtl w:val="true"/>
              </w:rPr>
              <w:t>«</w:t>
            </w:r>
            <w:r>
              <w:rPr>
                <w:rStyle w:val="IndexLink"/>
              </w:rPr>
              <w:t>12</w:t>
            </w:r>
            <w:r>
              <w:rPr>
                <w:rStyle w:val="IndexLink"/>
                <w:rtl w:val="true"/>
              </w:rPr>
              <w:t>»</w:t>
              <w:tab/>
            </w:r>
            <w:r>
              <w:rPr>
                <w:rStyle w:val="IndexLink"/>
              </w:rPr>
              <w:t>534</w:t>
            </w:r>
          </w:hyperlink>
        </w:p>
        <w:p>
          <w:pPr>
            <w:pStyle w:val="Contents5"/>
            <w:tabs>
              <w:tab w:val="clear" w:pos="7892"/>
              <w:tab w:val="right" w:pos="9026" w:leader="dot"/>
            </w:tabs>
            <w:rPr/>
          </w:pPr>
          <w:hyperlink w:anchor="__RefHeading___Toc2487134_3381743652">
            <w:r>
              <w:rPr>
                <w:webHidden/>
                <w:rStyle w:val="IndexLink"/>
                <w:rtl w:val="true"/>
              </w:rPr>
              <w:t>«</w:t>
            </w:r>
            <w:r>
              <w:rPr>
                <w:rStyle w:val="IndexLink"/>
              </w:rPr>
              <w:t>13</w:t>
            </w:r>
            <w:r>
              <w:rPr>
                <w:rStyle w:val="IndexLink"/>
                <w:rtl w:val="true"/>
              </w:rPr>
              <w:t>»</w:t>
              <w:tab/>
            </w:r>
            <w:r>
              <w:rPr>
                <w:rStyle w:val="IndexLink"/>
              </w:rPr>
              <w:t>534</w:t>
            </w:r>
          </w:hyperlink>
        </w:p>
        <w:p>
          <w:pPr>
            <w:pStyle w:val="Contents5"/>
            <w:tabs>
              <w:tab w:val="clear" w:pos="7892"/>
              <w:tab w:val="right" w:pos="9026" w:leader="dot"/>
            </w:tabs>
            <w:rPr/>
          </w:pPr>
          <w:hyperlink w:anchor="__RefHeading___Toc2487136_3381743652">
            <w:r>
              <w:rPr>
                <w:webHidden/>
                <w:rStyle w:val="IndexLink"/>
                <w:rtl w:val="true"/>
              </w:rPr>
              <w:t>«</w:t>
            </w:r>
            <w:r>
              <w:rPr>
                <w:rStyle w:val="IndexLink"/>
              </w:rPr>
              <w:t>14</w:t>
            </w:r>
            <w:r>
              <w:rPr>
                <w:rStyle w:val="IndexLink"/>
                <w:rtl w:val="true"/>
              </w:rPr>
              <w:t>»</w:t>
              <w:tab/>
            </w:r>
            <w:r>
              <w:rPr>
                <w:rStyle w:val="IndexLink"/>
              </w:rPr>
              <w:t>535</w:t>
            </w:r>
          </w:hyperlink>
        </w:p>
        <w:p>
          <w:pPr>
            <w:pStyle w:val="Contents5"/>
            <w:tabs>
              <w:tab w:val="clear" w:pos="7892"/>
              <w:tab w:val="right" w:pos="9026" w:leader="dot"/>
            </w:tabs>
            <w:rPr/>
          </w:pPr>
          <w:hyperlink w:anchor="__RefHeading___Toc2487138_3381743652">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2487140_3381743652">
            <w:r>
              <w:rPr>
                <w:webHidden/>
                <w:rStyle w:val="IndexLink"/>
                <w:rtl w:val="true"/>
              </w:rPr>
              <w:t>«</w:t>
            </w:r>
            <w:r>
              <w:rPr>
                <w:rStyle w:val="IndexLink"/>
              </w:rPr>
              <w:t>14</w:t>
            </w:r>
            <w:r>
              <w:rPr>
                <w:rStyle w:val="IndexLink"/>
                <w:rtl w:val="true"/>
              </w:rPr>
              <w:t>»</w:t>
              <w:tab/>
            </w:r>
            <w:r>
              <w:rPr>
                <w:rStyle w:val="IndexLink"/>
              </w:rPr>
              <w:t>536</w:t>
            </w:r>
          </w:hyperlink>
        </w:p>
        <w:p>
          <w:pPr>
            <w:pStyle w:val="Contents5"/>
            <w:tabs>
              <w:tab w:val="clear" w:pos="7892"/>
              <w:tab w:val="right" w:pos="9026" w:leader="dot"/>
            </w:tabs>
            <w:rPr/>
          </w:pPr>
          <w:hyperlink w:anchor="__RefHeading___Toc2487142_3381743652">
            <w:r>
              <w:rPr>
                <w:webHidden/>
                <w:rStyle w:val="IndexLink"/>
                <w:rtl w:val="true"/>
              </w:rPr>
              <w:t>«</w:t>
            </w:r>
            <w:r>
              <w:rPr>
                <w:rStyle w:val="IndexLink"/>
              </w:rPr>
              <w:t>15</w:t>
            </w:r>
            <w:r>
              <w:rPr>
                <w:rStyle w:val="IndexLink"/>
                <w:rtl w:val="true"/>
              </w:rPr>
              <w:t>»</w:t>
              <w:tab/>
            </w:r>
            <w:r>
              <w:rPr>
                <w:rStyle w:val="IndexLink"/>
              </w:rPr>
              <w:t>536</w:t>
            </w:r>
          </w:hyperlink>
        </w:p>
        <w:p>
          <w:pPr>
            <w:pStyle w:val="Contents5"/>
            <w:tabs>
              <w:tab w:val="clear" w:pos="7892"/>
              <w:tab w:val="right" w:pos="9026" w:leader="dot"/>
            </w:tabs>
            <w:rPr/>
          </w:pPr>
          <w:hyperlink w:anchor="__RefHeading___Toc2487144_3381743652">
            <w:r>
              <w:rPr>
                <w:webHidden/>
                <w:rStyle w:val="IndexLink"/>
                <w:rtl w:val="true"/>
              </w:rPr>
              <w:t>«</w:t>
            </w:r>
            <w:r>
              <w:rPr>
                <w:rStyle w:val="IndexLink"/>
              </w:rPr>
              <w:t>16</w:t>
            </w:r>
            <w:r>
              <w:rPr>
                <w:rStyle w:val="IndexLink"/>
                <w:rtl w:val="true"/>
              </w:rPr>
              <w:t>»</w:t>
              <w:tab/>
            </w:r>
            <w:r>
              <w:rPr>
                <w:rStyle w:val="IndexLink"/>
              </w:rPr>
              <w:t>536</w:t>
            </w:r>
          </w:hyperlink>
        </w:p>
        <w:p>
          <w:pPr>
            <w:pStyle w:val="Contents5"/>
            <w:tabs>
              <w:tab w:val="clear" w:pos="7892"/>
              <w:tab w:val="right" w:pos="9026" w:leader="dot"/>
            </w:tabs>
            <w:rPr/>
          </w:pPr>
          <w:hyperlink w:anchor="__RefHeading___Toc2487146_3381743652">
            <w:r>
              <w:rPr>
                <w:webHidden/>
                <w:rStyle w:val="IndexLink"/>
                <w:rtl w:val="true"/>
              </w:rPr>
              <w:t>«</w:t>
            </w:r>
            <w:r>
              <w:rPr>
                <w:rStyle w:val="IndexLink"/>
              </w:rPr>
              <w:t>17</w:t>
            </w:r>
            <w:r>
              <w:rPr>
                <w:rStyle w:val="IndexLink"/>
                <w:rtl w:val="true"/>
              </w:rPr>
              <w:t>»</w:t>
              <w:tab/>
            </w:r>
            <w:r>
              <w:rPr>
                <w:rStyle w:val="IndexLink"/>
              </w:rPr>
              <w:t>537</w:t>
            </w:r>
          </w:hyperlink>
        </w:p>
        <w:p>
          <w:pPr>
            <w:pStyle w:val="Contents5"/>
            <w:tabs>
              <w:tab w:val="clear" w:pos="7892"/>
              <w:tab w:val="right" w:pos="9026" w:leader="dot"/>
            </w:tabs>
            <w:rPr/>
          </w:pPr>
          <w:hyperlink w:anchor="__RefHeading___Toc2487148_3381743652">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2487150_3381743652">
            <w:r>
              <w:rPr>
                <w:webHidden/>
                <w:rStyle w:val="IndexLink"/>
                <w:rtl w:val="true"/>
              </w:rPr>
              <w:t>«</w:t>
            </w:r>
            <w:r>
              <w:rPr>
                <w:rStyle w:val="IndexLink"/>
              </w:rPr>
              <w:t>18</w:t>
            </w:r>
            <w:r>
              <w:rPr>
                <w:rStyle w:val="IndexLink"/>
                <w:rtl w:val="true"/>
              </w:rPr>
              <w:t>»</w:t>
              <w:tab/>
            </w:r>
            <w:r>
              <w:rPr>
                <w:rStyle w:val="IndexLink"/>
              </w:rPr>
              <w:t>538</w:t>
            </w:r>
          </w:hyperlink>
        </w:p>
        <w:p>
          <w:pPr>
            <w:pStyle w:val="Contents5"/>
            <w:tabs>
              <w:tab w:val="clear" w:pos="7892"/>
              <w:tab w:val="right" w:pos="9026" w:leader="dot"/>
            </w:tabs>
            <w:rPr/>
          </w:pPr>
          <w:hyperlink w:anchor="__RefHeading___Toc2487152_3381743652">
            <w:r>
              <w:rPr>
                <w:webHidden/>
                <w:rStyle w:val="IndexLink"/>
                <w:rtl w:val="true"/>
              </w:rPr>
              <w:t>«</w:t>
            </w:r>
            <w:r>
              <w:rPr>
                <w:rStyle w:val="IndexLink"/>
              </w:rPr>
              <w:t>19</w:t>
            </w:r>
            <w:r>
              <w:rPr>
                <w:rStyle w:val="IndexLink"/>
                <w:rtl w:val="true"/>
              </w:rPr>
              <w:t>»</w:t>
              <w:tab/>
            </w:r>
            <w:r>
              <w:rPr>
                <w:rStyle w:val="IndexLink"/>
              </w:rPr>
              <w:t>538</w:t>
            </w:r>
          </w:hyperlink>
        </w:p>
        <w:p>
          <w:pPr>
            <w:pStyle w:val="Contents5"/>
            <w:tabs>
              <w:tab w:val="clear" w:pos="7892"/>
              <w:tab w:val="right" w:pos="9026" w:leader="dot"/>
            </w:tabs>
            <w:rPr/>
          </w:pPr>
          <w:hyperlink w:anchor="__RefHeading___Toc2487154_3381743652">
            <w:r>
              <w:rPr>
                <w:webHidden/>
                <w:rStyle w:val="IndexLink"/>
                <w:rtl w:val="true"/>
              </w:rPr>
              <w:t>«</w:t>
            </w:r>
            <w:r>
              <w:rPr>
                <w:rStyle w:val="IndexLink"/>
              </w:rPr>
              <w:t>20</w:t>
            </w:r>
            <w:r>
              <w:rPr>
                <w:rStyle w:val="IndexLink"/>
                <w:rtl w:val="true"/>
              </w:rPr>
              <w:t>»</w:t>
              <w:tab/>
            </w:r>
            <w:r>
              <w:rPr>
                <w:rStyle w:val="IndexLink"/>
              </w:rPr>
              <w:t>538</w:t>
            </w:r>
          </w:hyperlink>
        </w:p>
        <w:p>
          <w:pPr>
            <w:pStyle w:val="Contents5"/>
            <w:tabs>
              <w:tab w:val="clear" w:pos="7892"/>
              <w:tab w:val="right" w:pos="9026" w:leader="dot"/>
            </w:tabs>
            <w:rPr/>
          </w:pPr>
          <w:hyperlink w:anchor="__RefHeading___Toc2487156_3381743652">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2487158_3381743652">
            <w:r>
              <w:rPr>
                <w:webHidden/>
                <w:rStyle w:val="IndexLink"/>
                <w:rtl w:val="true"/>
              </w:rPr>
              <w:t>«</w:t>
            </w:r>
            <w:r>
              <w:rPr>
                <w:rStyle w:val="IndexLink"/>
              </w:rPr>
              <w:t>21</w:t>
            </w:r>
            <w:r>
              <w:rPr>
                <w:rStyle w:val="IndexLink"/>
                <w:rtl w:val="true"/>
              </w:rPr>
              <w:t>»</w:t>
              <w:tab/>
            </w:r>
            <w:r>
              <w:rPr>
                <w:rStyle w:val="IndexLink"/>
              </w:rPr>
              <w:t>540</w:t>
            </w:r>
          </w:hyperlink>
        </w:p>
        <w:p>
          <w:pPr>
            <w:pStyle w:val="Contents5"/>
            <w:tabs>
              <w:tab w:val="clear" w:pos="7892"/>
              <w:tab w:val="right" w:pos="9026" w:leader="dot"/>
            </w:tabs>
            <w:rPr/>
          </w:pPr>
          <w:hyperlink w:anchor="__RefHeading___Toc2487160_3381743652">
            <w:r>
              <w:rPr>
                <w:webHidden/>
                <w:rStyle w:val="IndexLink"/>
                <w:rtl w:val="true"/>
              </w:rPr>
              <w:t>بیان</w:t>
            </w:r>
            <w:r>
              <w:rPr>
                <w:rStyle w:val="IndexLink"/>
                <w:rtl w:val="true"/>
              </w:rPr>
              <w:tab/>
            </w:r>
            <w:r>
              <w:rPr>
                <w:rStyle w:val="IndexLink"/>
              </w:rPr>
              <w:t>541</w:t>
            </w:r>
          </w:hyperlink>
        </w:p>
        <w:p>
          <w:pPr>
            <w:pStyle w:val="Contents3"/>
            <w:tabs>
              <w:tab w:val="clear" w:pos="8459"/>
              <w:tab w:val="right" w:pos="9026" w:leader="dot"/>
            </w:tabs>
            <w:rPr/>
          </w:pPr>
          <w:hyperlink w:anchor="__RefHeading___Toc2487162_3381743652">
            <w:r>
              <w:rPr>
                <w:webHidden/>
                <w:rStyle w:val="IndexLink"/>
                <w:rtl w:val="true"/>
              </w:rPr>
              <w:t xml:space="preserve">باب </w:t>
            </w:r>
            <w:r>
              <w:rPr>
                <w:rStyle w:val="IndexLink"/>
              </w:rPr>
              <w:t>37</w:t>
            </w:r>
            <w:r>
              <w:rPr>
                <w:rStyle w:val="IndexLink"/>
                <w:rtl w:val="true"/>
              </w:rPr>
              <w:t xml:space="preserve"> </w:t>
            </w:r>
            <w:r>
              <w:rPr>
                <w:rStyle w:val="IndexLink"/>
                <w:rtl w:val="true"/>
              </w:rPr>
              <w:t>تسبیح فاطمة صلوات الله علیها و فضله و أحکامه و آداب السبحة و إدارتها</w:t>
            </w:r>
            <w:r>
              <w:rPr>
                <w:rStyle w:val="IndexLink"/>
                <w:rtl w:val="true"/>
              </w:rPr>
              <w:tab/>
            </w:r>
            <w:r>
              <w:rPr>
                <w:rStyle w:val="IndexLink"/>
              </w:rPr>
              <w:t>542</w:t>
            </w:r>
          </w:hyperlink>
        </w:p>
        <w:p>
          <w:pPr>
            <w:pStyle w:val="Contents4"/>
            <w:tabs>
              <w:tab w:val="clear" w:pos="8176"/>
              <w:tab w:val="right" w:pos="9026" w:leader="dot"/>
            </w:tabs>
            <w:rPr/>
          </w:pPr>
          <w:hyperlink w:anchor="__RefHeading___Toc2487164_3381743652">
            <w:r>
              <w:rPr>
                <w:webHidden/>
                <w:rStyle w:val="IndexLink"/>
                <w:rtl w:val="true"/>
              </w:rPr>
              <w:t>روایات</w:t>
            </w:r>
            <w:r>
              <w:rPr>
                <w:rStyle w:val="IndexLink"/>
                <w:rtl w:val="true"/>
              </w:rPr>
              <w:tab/>
            </w:r>
            <w:r>
              <w:rPr>
                <w:rStyle w:val="IndexLink"/>
              </w:rPr>
              <w:t>542</w:t>
            </w:r>
          </w:hyperlink>
        </w:p>
        <w:p>
          <w:pPr>
            <w:pStyle w:val="Contents5"/>
            <w:tabs>
              <w:tab w:val="clear" w:pos="7892"/>
              <w:tab w:val="right" w:pos="9026" w:leader="dot"/>
            </w:tabs>
            <w:rPr/>
          </w:pPr>
          <w:hyperlink w:anchor="__RefHeading___Toc2487166_3381743652">
            <w:r>
              <w:rPr>
                <w:webHidden/>
                <w:rStyle w:val="IndexLink"/>
                <w:rtl w:val="true"/>
              </w:rPr>
              <w:t>«</w:t>
            </w:r>
            <w:r>
              <w:rPr>
                <w:rStyle w:val="IndexLink"/>
              </w:rPr>
              <w:t>1</w:t>
            </w:r>
            <w:r>
              <w:rPr>
                <w:rStyle w:val="IndexLink"/>
                <w:rtl w:val="true"/>
              </w:rPr>
              <w:t>»</w:t>
              <w:tab/>
            </w:r>
            <w:r>
              <w:rPr>
                <w:rStyle w:val="IndexLink"/>
              </w:rPr>
              <w:t>542</w:t>
            </w:r>
          </w:hyperlink>
        </w:p>
        <w:p>
          <w:pPr>
            <w:pStyle w:val="Contents5"/>
            <w:tabs>
              <w:tab w:val="clear" w:pos="7892"/>
              <w:tab w:val="right" w:pos="9026" w:leader="dot"/>
            </w:tabs>
            <w:rPr/>
          </w:pPr>
          <w:hyperlink w:anchor="__RefHeading___Toc2487168_3381743652">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2487170_3381743652">
            <w:r>
              <w:rPr>
                <w:webHidden/>
                <w:rStyle w:val="IndexLink"/>
                <w:rtl w:val="true"/>
              </w:rPr>
              <w:t>«</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2487172_3381743652">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2487174_3381743652">
            <w:r>
              <w:rPr>
                <w:webHidden/>
                <w:rStyle w:val="IndexLink"/>
                <w:rtl w:val="true"/>
              </w:rPr>
              <w:t>«</w:t>
            </w:r>
            <w:r>
              <w:rPr>
                <w:rStyle w:val="IndexLink"/>
              </w:rPr>
              <w:t>3</w:t>
            </w:r>
            <w:r>
              <w:rPr>
                <w:rStyle w:val="IndexLink"/>
                <w:rtl w:val="true"/>
              </w:rPr>
              <w:t>»</w:t>
              <w:tab/>
            </w:r>
            <w:r>
              <w:rPr>
                <w:rStyle w:val="IndexLink"/>
              </w:rPr>
              <w:t>544</w:t>
            </w:r>
          </w:hyperlink>
        </w:p>
        <w:p>
          <w:pPr>
            <w:pStyle w:val="Contents5"/>
            <w:tabs>
              <w:tab w:val="clear" w:pos="7892"/>
              <w:tab w:val="right" w:pos="9026" w:leader="dot"/>
            </w:tabs>
            <w:rPr/>
          </w:pPr>
          <w:hyperlink w:anchor="__RefHeading___Toc2487176_3381743652">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2487178_3381743652">
            <w:r>
              <w:rPr>
                <w:webHidden/>
                <w:rStyle w:val="IndexLink"/>
                <w:rtl w:val="true"/>
              </w:rPr>
              <w:t>«</w:t>
            </w:r>
            <w:r>
              <w:rPr>
                <w:rStyle w:val="IndexLink"/>
              </w:rPr>
              <w:t>4</w:t>
            </w:r>
            <w:r>
              <w:rPr>
                <w:rStyle w:val="IndexLink"/>
                <w:rtl w:val="true"/>
              </w:rPr>
              <w:t>»</w:t>
              <w:tab/>
            </w:r>
            <w:r>
              <w:rPr>
                <w:rStyle w:val="IndexLink"/>
              </w:rPr>
              <w:t>545</w:t>
            </w:r>
          </w:hyperlink>
        </w:p>
        <w:p>
          <w:pPr>
            <w:pStyle w:val="Contents5"/>
            <w:tabs>
              <w:tab w:val="clear" w:pos="7892"/>
              <w:tab w:val="right" w:pos="9026" w:leader="dot"/>
            </w:tabs>
            <w:rPr/>
          </w:pPr>
          <w:hyperlink w:anchor="__RefHeading___Toc2487180_3381743652">
            <w:r>
              <w:rPr>
                <w:webHidden/>
                <w:rStyle w:val="IndexLink"/>
                <w:rtl w:val="true"/>
              </w:rPr>
              <w:t>«</w:t>
            </w:r>
            <w:r>
              <w:rPr>
                <w:rStyle w:val="IndexLink"/>
              </w:rPr>
              <w:t>5</w:t>
            </w:r>
            <w:r>
              <w:rPr>
                <w:rStyle w:val="IndexLink"/>
                <w:rtl w:val="true"/>
              </w:rPr>
              <w:t>»</w:t>
              <w:tab/>
            </w:r>
            <w:r>
              <w:rPr>
                <w:rStyle w:val="IndexLink"/>
              </w:rPr>
              <w:t>545</w:t>
            </w:r>
          </w:hyperlink>
        </w:p>
        <w:p>
          <w:pPr>
            <w:pStyle w:val="Contents5"/>
            <w:tabs>
              <w:tab w:val="clear" w:pos="7892"/>
              <w:tab w:val="right" w:pos="9026" w:leader="dot"/>
            </w:tabs>
            <w:rPr/>
          </w:pPr>
          <w:hyperlink w:anchor="__RefHeading___Toc2487182_3381743652">
            <w:r>
              <w:rPr>
                <w:webHidden/>
                <w:rStyle w:val="IndexLink"/>
                <w:rtl w:val="true"/>
              </w:rPr>
              <w:t>«</w:t>
            </w:r>
            <w:r>
              <w:rPr>
                <w:rStyle w:val="IndexLink"/>
              </w:rPr>
              <w:t>6</w:t>
            </w:r>
            <w:r>
              <w:rPr>
                <w:rStyle w:val="IndexLink"/>
                <w:rtl w:val="true"/>
              </w:rPr>
              <w:t>»</w:t>
              <w:tab/>
            </w:r>
            <w:r>
              <w:rPr>
                <w:rStyle w:val="IndexLink"/>
              </w:rPr>
              <w:t>546</w:t>
            </w:r>
          </w:hyperlink>
        </w:p>
        <w:p>
          <w:pPr>
            <w:pStyle w:val="Contents5"/>
            <w:tabs>
              <w:tab w:val="clear" w:pos="7892"/>
              <w:tab w:val="right" w:pos="9026" w:leader="dot"/>
            </w:tabs>
            <w:rPr/>
          </w:pPr>
          <w:hyperlink w:anchor="__RefHeading___Toc2487184_3381743652">
            <w:r>
              <w:rPr>
                <w:webHidden/>
                <w:rStyle w:val="IndexLink"/>
                <w:rtl w:val="true"/>
              </w:rPr>
              <w:t>بیان</w:t>
            </w:r>
            <w:r>
              <w:rPr>
                <w:rStyle w:val="IndexLink"/>
                <w:rtl w:val="true"/>
              </w:rPr>
              <w:tab/>
            </w:r>
            <w:r>
              <w:rPr>
                <w:rStyle w:val="IndexLink"/>
              </w:rPr>
              <w:t>546</w:t>
            </w:r>
          </w:hyperlink>
        </w:p>
        <w:p>
          <w:pPr>
            <w:pStyle w:val="Contents5"/>
            <w:tabs>
              <w:tab w:val="clear" w:pos="7892"/>
              <w:tab w:val="right" w:pos="9026" w:leader="dot"/>
            </w:tabs>
            <w:rPr/>
          </w:pPr>
          <w:hyperlink w:anchor="__RefHeading___Toc2487186_3381743652">
            <w:r>
              <w:rPr>
                <w:webHidden/>
                <w:rStyle w:val="IndexLink"/>
                <w:rtl w:val="true"/>
              </w:rPr>
              <w:t>«</w:t>
            </w:r>
            <w:r>
              <w:rPr>
                <w:rStyle w:val="IndexLink"/>
              </w:rPr>
              <w:t>7</w:t>
            </w:r>
            <w:r>
              <w:rPr>
                <w:rStyle w:val="IndexLink"/>
                <w:rtl w:val="true"/>
              </w:rPr>
              <w:t>»</w:t>
              <w:tab/>
            </w:r>
            <w:r>
              <w:rPr>
                <w:rStyle w:val="IndexLink"/>
              </w:rPr>
              <w:t>546</w:t>
            </w:r>
          </w:hyperlink>
        </w:p>
        <w:p>
          <w:pPr>
            <w:pStyle w:val="Contents5"/>
            <w:tabs>
              <w:tab w:val="clear" w:pos="7892"/>
              <w:tab w:val="right" w:pos="9026" w:leader="dot"/>
            </w:tabs>
            <w:rPr/>
          </w:pPr>
          <w:hyperlink w:anchor="__RefHeading___Toc2487188_3381743652">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2487190_3381743652">
            <w:r>
              <w:rPr>
                <w:webHidden/>
                <w:rStyle w:val="IndexLink"/>
                <w:rtl w:val="true"/>
              </w:rPr>
              <w:t>«</w:t>
            </w:r>
            <w:r>
              <w:rPr>
                <w:rStyle w:val="IndexLink"/>
              </w:rPr>
              <w:t>8</w:t>
            </w:r>
            <w:r>
              <w:rPr>
                <w:rStyle w:val="IndexLink"/>
                <w:rtl w:val="true"/>
              </w:rPr>
              <w:t>»</w:t>
              <w:tab/>
            </w:r>
            <w:r>
              <w:rPr>
                <w:rStyle w:val="IndexLink"/>
              </w:rPr>
              <w:t>550</w:t>
            </w:r>
          </w:hyperlink>
        </w:p>
        <w:p>
          <w:pPr>
            <w:pStyle w:val="Contents5"/>
            <w:tabs>
              <w:tab w:val="clear" w:pos="7892"/>
              <w:tab w:val="right" w:pos="9026" w:leader="dot"/>
            </w:tabs>
            <w:rPr/>
          </w:pPr>
          <w:hyperlink w:anchor="__RefHeading___Toc2487192_3381743652">
            <w:r>
              <w:rPr>
                <w:webHidden/>
                <w:rStyle w:val="IndexLink"/>
                <w:rtl w:val="true"/>
              </w:rPr>
              <w:t>«</w:t>
            </w:r>
            <w:r>
              <w:rPr>
                <w:rStyle w:val="IndexLink"/>
              </w:rPr>
              <w:t>9</w:t>
            </w:r>
            <w:r>
              <w:rPr>
                <w:rStyle w:val="IndexLink"/>
                <w:rtl w:val="true"/>
              </w:rPr>
              <w:t>»</w:t>
              <w:tab/>
            </w:r>
            <w:r>
              <w:rPr>
                <w:rStyle w:val="IndexLink"/>
              </w:rPr>
              <w:t>550</w:t>
            </w:r>
          </w:hyperlink>
        </w:p>
        <w:p>
          <w:pPr>
            <w:pStyle w:val="Contents5"/>
            <w:tabs>
              <w:tab w:val="clear" w:pos="7892"/>
              <w:tab w:val="right" w:pos="9026" w:leader="dot"/>
            </w:tabs>
            <w:rPr/>
          </w:pPr>
          <w:hyperlink w:anchor="__RefHeading___Toc2487194_3381743652">
            <w:r>
              <w:rPr>
                <w:webHidden/>
                <w:rStyle w:val="IndexLink"/>
                <w:rtl w:val="true"/>
              </w:rPr>
              <w:t>«</w:t>
            </w:r>
            <w:r>
              <w:rPr>
                <w:rStyle w:val="IndexLink"/>
              </w:rPr>
              <w:t>10</w:t>
            </w:r>
            <w:r>
              <w:rPr>
                <w:rStyle w:val="IndexLink"/>
                <w:rtl w:val="true"/>
              </w:rPr>
              <w:t>»</w:t>
              <w:tab/>
            </w:r>
            <w:r>
              <w:rPr>
                <w:rStyle w:val="IndexLink"/>
              </w:rPr>
              <w:t>552</w:t>
            </w:r>
          </w:hyperlink>
        </w:p>
        <w:p>
          <w:pPr>
            <w:pStyle w:val="Contents5"/>
            <w:tabs>
              <w:tab w:val="clear" w:pos="7892"/>
              <w:tab w:val="right" w:pos="9026" w:leader="dot"/>
            </w:tabs>
            <w:rPr/>
          </w:pPr>
          <w:hyperlink w:anchor="__RefHeading___Toc2487196_3381743652">
            <w:r>
              <w:rPr>
                <w:webHidden/>
                <w:rStyle w:val="IndexLink"/>
                <w:rtl w:val="true"/>
              </w:rPr>
              <w:t>«</w:t>
            </w:r>
            <w:r>
              <w:rPr>
                <w:rStyle w:val="IndexLink"/>
              </w:rPr>
              <w:t>11</w:t>
            </w:r>
            <w:r>
              <w:rPr>
                <w:rStyle w:val="IndexLink"/>
                <w:rtl w:val="true"/>
              </w:rPr>
              <w:t>»</w:t>
              <w:tab/>
            </w:r>
            <w:r>
              <w:rPr>
                <w:rStyle w:val="IndexLink"/>
              </w:rPr>
              <w:t>552</w:t>
            </w:r>
          </w:hyperlink>
        </w:p>
        <w:p>
          <w:pPr>
            <w:pStyle w:val="Contents5"/>
            <w:tabs>
              <w:tab w:val="clear" w:pos="7892"/>
              <w:tab w:val="right" w:pos="9026" w:leader="dot"/>
            </w:tabs>
            <w:rPr/>
          </w:pPr>
          <w:hyperlink w:anchor="__RefHeading___Toc2487198_3381743652">
            <w:r>
              <w:rPr>
                <w:webHidden/>
                <w:rStyle w:val="IndexLink"/>
                <w:rtl w:val="true"/>
              </w:rPr>
              <w:t>«</w:t>
            </w:r>
            <w:r>
              <w:rPr>
                <w:rStyle w:val="IndexLink"/>
              </w:rPr>
              <w:t>12</w:t>
            </w:r>
            <w:r>
              <w:rPr>
                <w:rStyle w:val="IndexLink"/>
                <w:rtl w:val="true"/>
              </w:rPr>
              <w:t>»</w:t>
              <w:tab/>
            </w:r>
            <w:r>
              <w:rPr>
                <w:rStyle w:val="IndexLink"/>
              </w:rPr>
              <w:t>552</w:t>
            </w:r>
          </w:hyperlink>
        </w:p>
        <w:p>
          <w:pPr>
            <w:pStyle w:val="Contents5"/>
            <w:tabs>
              <w:tab w:val="clear" w:pos="7892"/>
              <w:tab w:val="right" w:pos="9026" w:leader="dot"/>
            </w:tabs>
            <w:rPr/>
          </w:pPr>
          <w:hyperlink w:anchor="__RefHeading___Toc2487200_3381743652">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2487202_3381743652">
            <w:r>
              <w:rPr>
                <w:webHidden/>
                <w:rStyle w:val="IndexLink"/>
                <w:rtl w:val="true"/>
              </w:rPr>
              <w:t>«</w:t>
            </w:r>
            <w:r>
              <w:rPr>
                <w:rStyle w:val="IndexLink"/>
              </w:rPr>
              <w:t>13</w:t>
            </w:r>
            <w:r>
              <w:rPr>
                <w:rStyle w:val="IndexLink"/>
                <w:rtl w:val="true"/>
              </w:rPr>
              <w:t>»</w:t>
              <w:tab/>
            </w:r>
            <w:r>
              <w:rPr>
                <w:rStyle w:val="IndexLink"/>
              </w:rPr>
              <w:t>552</w:t>
            </w:r>
          </w:hyperlink>
        </w:p>
        <w:p>
          <w:pPr>
            <w:pStyle w:val="Contents5"/>
            <w:tabs>
              <w:tab w:val="clear" w:pos="7892"/>
              <w:tab w:val="right" w:pos="9026" w:leader="dot"/>
            </w:tabs>
            <w:rPr/>
          </w:pPr>
          <w:hyperlink w:anchor="__RefHeading___Toc2487204_3381743652">
            <w:r>
              <w:rPr>
                <w:webHidden/>
                <w:rStyle w:val="IndexLink"/>
                <w:rtl w:val="true"/>
              </w:rPr>
              <w:t>«</w:t>
            </w:r>
            <w:r>
              <w:rPr>
                <w:rStyle w:val="IndexLink"/>
              </w:rPr>
              <w:t>14</w:t>
            </w:r>
            <w:r>
              <w:rPr>
                <w:rStyle w:val="IndexLink"/>
                <w:rtl w:val="true"/>
              </w:rPr>
              <w:t>»</w:t>
              <w:tab/>
            </w:r>
            <w:r>
              <w:rPr>
                <w:rStyle w:val="IndexLink"/>
              </w:rPr>
              <w:t>554</w:t>
            </w:r>
          </w:hyperlink>
        </w:p>
        <w:p>
          <w:pPr>
            <w:pStyle w:val="Contents5"/>
            <w:tabs>
              <w:tab w:val="clear" w:pos="7892"/>
              <w:tab w:val="right" w:pos="9026" w:leader="dot"/>
            </w:tabs>
            <w:rPr/>
          </w:pPr>
          <w:hyperlink w:anchor="__RefHeading___Toc2487206_3381743652">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2487208_3381743652">
            <w:r>
              <w:rPr>
                <w:webHidden/>
                <w:rStyle w:val="IndexLink"/>
                <w:rtl w:val="true"/>
              </w:rPr>
              <w:t>«</w:t>
            </w:r>
            <w:r>
              <w:rPr>
                <w:rStyle w:val="IndexLink"/>
              </w:rPr>
              <w:t>15</w:t>
            </w:r>
            <w:r>
              <w:rPr>
                <w:rStyle w:val="IndexLink"/>
                <w:rtl w:val="true"/>
              </w:rPr>
              <w:t>»</w:t>
              <w:tab/>
            </w:r>
            <w:r>
              <w:rPr>
                <w:rStyle w:val="IndexLink"/>
              </w:rPr>
              <w:t>554</w:t>
            </w:r>
          </w:hyperlink>
        </w:p>
        <w:p>
          <w:pPr>
            <w:pStyle w:val="Contents5"/>
            <w:tabs>
              <w:tab w:val="clear" w:pos="7892"/>
              <w:tab w:val="right" w:pos="9026" w:leader="dot"/>
            </w:tabs>
            <w:rPr/>
          </w:pPr>
          <w:hyperlink w:anchor="__RefHeading___Toc2487210_3381743652">
            <w:r>
              <w:rPr>
                <w:webHidden/>
                <w:rStyle w:val="IndexLink"/>
                <w:rtl w:val="true"/>
              </w:rPr>
              <w:t>«</w:t>
            </w:r>
            <w:r>
              <w:rPr>
                <w:rStyle w:val="IndexLink"/>
              </w:rPr>
              <w:t>16</w:t>
            </w:r>
            <w:r>
              <w:rPr>
                <w:rStyle w:val="IndexLink"/>
                <w:rtl w:val="true"/>
              </w:rPr>
              <w:t>»</w:t>
              <w:tab/>
            </w:r>
            <w:r>
              <w:rPr>
                <w:rStyle w:val="IndexLink"/>
              </w:rPr>
              <w:t>554</w:t>
            </w:r>
          </w:hyperlink>
        </w:p>
        <w:p>
          <w:pPr>
            <w:pStyle w:val="Contents5"/>
            <w:tabs>
              <w:tab w:val="clear" w:pos="7892"/>
              <w:tab w:val="right" w:pos="9026" w:leader="dot"/>
            </w:tabs>
            <w:rPr/>
          </w:pPr>
          <w:hyperlink w:anchor="__RefHeading___Toc2487212_3381743652">
            <w:r>
              <w:rPr>
                <w:webHidden/>
                <w:rStyle w:val="IndexLink"/>
                <w:rtl w:val="true"/>
              </w:rPr>
              <w:t>«</w:t>
            </w:r>
            <w:r>
              <w:rPr>
                <w:rStyle w:val="IndexLink"/>
              </w:rPr>
              <w:t>17</w:t>
            </w:r>
            <w:r>
              <w:rPr>
                <w:rStyle w:val="IndexLink"/>
                <w:rtl w:val="true"/>
              </w:rPr>
              <w:t>»</w:t>
              <w:tab/>
            </w:r>
            <w:r>
              <w:rPr>
                <w:rStyle w:val="IndexLink"/>
              </w:rPr>
              <w:t>556</w:t>
            </w:r>
          </w:hyperlink>
        </w:p>
        <w:p>
          <w:pPr>
            <w:pStyle w:val="Contents5"/>
            <w:tabs>
              <w:tab w:val="clear" w:pos="7892"/>
              <w:tab w:val="right" w:pos="9026" w:leader="dot"/>
            </w:tabs>
            <w:rPr/>
          </w:pPr>
          <w:hyperlink w:anchor="__RefHeading___Toc2487214_3381743652">
            <w:r>
              <w:rPr>
                <w:webHidden/>
                <w:rStyle w:val="IndexLink"/>
                <w:rtl w:val="true"/>
              </w:rPr>
              <w:t>«</w:t>
            </w:r>
            <w:r>
              <w:rPr>
                <w:rStyle w:val="IndexLink"/>
              </w:rPr>
              <w:t>18</w:t>
            </w:r>
            <w:r>
              <w:rPr>
                <w:rStyle w:val="IndexLink"/>
                <w:rtl w:val="true"/>
              </w:rPr>
              <w:t>»</w:t>
              <w:tab/>
            </w:r>
            <w:r>
              <w:rPr>
                <w:rStyle w:val="IndexLink"/>
              </w:rPr>
              <w:t>556</w:t>
            </w:r>
          </w:hyperlink>
        </w:p>
        <w:p>
          <w:pPr>
            <w:pStyle w:val="Contents5"/>
            <w:tabs>
              <w:tab w:val="clear" w:pos="7892"/>
              <w:tab w:val="right" w:pos="9026" w:leader="dot"/>
            </w:tabs>
            <w:rPr/>
          </w:pPr>
          <w:hyperlink w:anchor="__RefHeading___Toc2487216_3381743652">
            <w:r>
              <w:rPr>
                <w:webHidden/>
                <w:rStyle w:val="IndexLink"/>
                <w:rtl w:val="true"/>
              </w:rPr>
              <w:t>بیان</w:t>
            </w:r>
            <w:r>
              <w:rPr>
                <w:rStyle w:val="IndexLink"/>
                <w:rtl w:val="true"/>
              </w:rPr>
              <w:tab/>
            </w:r>
            <w:r>
              <w:rPr>
                <w:rStyle w:val="IndexLink"/>
              </w:rPr>
              <w:t>556</w:t>
            </w:r>
          </w:hyperlink>
        </w:p>
        <w:p>
          <w:pPr>
            <w:pStyle w:val="Contents5"/>
            <w:tabs>
              <w:tab w:val="clear" w:pos="7892"/>
              <w:tab w:val="right" w:pos="9026" w:leader="dot"/>
            </w:tabs>
            <w:rPr/>
          </w:pPr>
          <w:hyperlink w:anchor="__RefHeading___Toc2487218_3381743652">
            <w:r>
              <w:rPr>
                <w:webHidden/>
                <w:rStyle w:val="IndexLink"/>
                <w:rtl w:val="true"/>
              </w:rPr>
              <w:t>«</w:t>
            </w:r>
            <w:r>
              <w:rPr>
                <w:rStyle w:val="IndexLink"/>
              </w:rPr>
              <w:t>19</w:t>
            </w:r>
            <w:r>
              <w:rPr>
                <w:rStyle w:val="IndexLink"/>
                <w:rtl w:val="true"/>
              </w:rPr>
              <w:t>»</w:t>
              <w:tab/>
            </w:r>
            <w:r>
              <w:rPr>
                <w:rStyle w:val="IndexLink"/>
              </w:rPr>
              <w:t>557</w:t>
            </w:r>
          </w:hyperlink>
        </w:p>
        <w:p>
          <w:pPr>
            <w:pStyle w:val="Contents5"/>
            <w:tabs>
              <w:tab w:val="clear" w:pos="7892"/>
              <w:tab w:val="right" w:pos="9026" w:leader="dot"/>
            </w:tabs>
            <w:rPr/>
          </w:pPr>
          <w:hyperlink w:anchor="__RefHeading___Toc2487220_3381743652">
            <w:r>
              <w:rPr>
                <w:webHidden/>
                <w:rStyle w:val="IndexLink"/>
                <w:rtl w:val="true"/>
              </w:rPr>
              <w:t>«</w:t>
            </w:r>
            <w:r>
              <w:rPr>
                <w:rStyle w:val="IndexLink"/>
              </w:rPr>
              <w:t>20</w:t>
            </w:r>
            <w:r>
              <w:rPr>
                <w:rStyle w:val="IndexLink"/>
                <w:rtl w:val="true"/>
              </w:rPr>
              <w:t>»</w:t>
              <w:tab/>
            </w:r>
            <w:r>
              <w:rPr>
                <w:rStyle w:val="IndexLink"/>
              </w:rPr>
              <w:t>557</w:t>
            </w:r>
          </w:hyperlink>
        </w:p>
        <w:p>
          <w:pPr>
            <w:pStyle w:val="Contents5"/>
            <w:tabs>
              <w:tab w:val="clear" w:pos="7892"/>
              <w:tab w:val="right" w:pos="9026" w:leader="dot"/>
            </w:tabs>
            <w:rPr/>
          </w:pPr>
          <w:hyperlink w:anchor="__RefHeading___Toc2487222_3381743652">
            <w:r>
              <w:rPr>
                <w:webHidden/>
                <w:rStyle w:val="IndexLink"/>
                <w:rtl w:val="true"/>
              </w:rPr>
              <w:t>«</w:t>
            </w:r>
            <w:r>
              <w:rPr>
                <w:rStyle w:val="IndexLink"/>
              </w:rPr>
              <w:t>21</w:t>
            </w:r>
            <w:r>
              <w:rPr>
                <w:rStyle w:val="IndexLink"/>
                <w:rtl w:val="true"/>
              </w:rPr>
              <w:t>»</w:t>
              <w:tab/>
            </w:r>
            <w:r>
              <w:rPr>
                <w:rStyle w:val="IndexLink"/>
              </w:rPr>
              <w:t>557</w:t>
            </w:r>
          </w:hyperlink>
        </w:p>
        <w:p>
          <w:pPr>
            <w:pStyle w:val="Contents5"/>
            <w:tabs>
              <w:tab w:val="clear" w:pos="7892"/>
              <w:tab w:val="right" w:pos="9026" w:leader="dot"/>
            </w:tabs>
            <w:rPr/>
          </w:pPr>
          <w:hyperlink w:anchor="__RefHeading___Toc2487224_3381743652">
            <w:r>
              <w:rPr>
                <w:webHidden/>
                <w:rStyle w:val="IndexLink"/>
                <w:rtl w:val="true"/>
              </w:rPr>
              <w:t>«</w:t>
            </w:r>
            <w:r>
              <w:rPr>
                <w:rStyle w:val="IndexLink"/>
              </w:rPr>
              <w:t>22</w:t>
            </w:r>
            <w:r>
              <w:rPr>
                <w:rStyle w:val="IndexLink"/>
                <w:rtl w:val="true"/>
              </w:rPr>
              <w:t>»</w:t>
              <w:tab/>
            </w:r>
            <w:r>
              <w:rPr>
                <w:rStyle w:val="IndexLink"/>
              </w:rPr>
              <w:t>558</w:t>
            </w:r>
          </w:hyperlink>
        </w:p>
        <w:p>
          <w:pPr>
            <w:pStyle w:val="Contents5"/>
            <w:tabs>
              <w:tab w:val="clear" w:pos="7892"/>
              <w:tab w:val="right" w:pos="9026" w:leader="dot"/>
            </w:tabs>
            <w:rPr/>
          </w:pPr>
          <w:hyperlink w:anchor="__RefHeading___Toc2487226_3381743652">
            <w:r>
              <w:rPr>
                <w:webHidden/>
                <w:rStyle w:val="IndexLink"/>
                <w:rtl w:val="true"/>
              </w:rPr>
              <w:t>«</w:t>
            </w:r>
            <w:r>
              <w:rPr>
                <w:rStyle w:val="IndexLink"/>
              </w:rPr>
              <w:t>23</w:t>
            </w:r>
            <w:r>
              <w:rPr>
                <w:rStyle w:val="IndexLink"/>
                <w:rtl w:val="true"/>
              </w:rPr>
              <w:t>»</w:t>
              <w:tab/>
            </w:r>
            <w:r>
              <w:rPr>
                <w:rStyle w:val="IndexLink"/>
              </w:rPr>
              <w:t>558</w:t>
            </w:r>
          </w:hyperlink>
        </w:p>
        <w:p>
          <w:pPr>
            <w:pStyle w:val="Contents5"/>
            <w:tabs>
              <w:tab w:val="clear" w:pos="7892"/>
              <w:tab w:val="right" w:pos="9026" w:leader="dot"/>
            </w:tabs>
            <w:rPr/>
          </w:pPr>
          <w:hyperlink w:anchor="__RefHeading___Toc2487228_3381743652">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2487230_3381743652">
            <w:r>
              <w:rPr>
                <w:webHidden/>
                <w:rStyle w:val="IndexLink"/>
                <w:rtl w:val="true"/>
              </w:rPr>
              <w:t>«</w:t>
            </w:r>
            <w:r>
              <w:rPr>
                <w:rStyle w:val="IndexLink"/>
              </w:rPr>
              <w:t>24</w:t>
            </w:r>
            <w:r>
              <w:rPr>
                <w:rStyle w:val="IndexLink"/>
                <w:rtl w:val="true"/>
              </w:rPr>
              <w:t>»</w:t>
              <w:tab/>
            </w:r>
            <w:r>
              <w:rPr>
                <w:rStyle w:val="IndexLink"/>
              </w:rPr>
              <w:t>559</w:t>
            </w:r>
          </w:hyperlink>
        </w:p>
        <w:p>
          <w:pPr>
            <w:pStyle w:val="Contents5"/>
            <w:tabs>
              <w:tab w:val="clear" w:pos="7892"/>
              <w:tab w:val="right" w:pos="9026" w:leader="dot"/>
            </w:tabs>
            <w:rPr/>
          </w:pPr>
          <w:hyperlink w:anchor="__RefHeading___Toc2487232_3381743652">
            <w:r>
              <w:rPr>
                <w:webHidden/>
                <w:rStyle w:val="IndexLink"/>
                <w:rtl w:val="true"/>
              </w:rPr>
              <w:t>«</w:t>
            </w:r>
            <w:r>
              <w:rPr>
                <w:rStyle w:val="IndexLink"/>
              </w:rPr>
              <w:t>25</w:t>
            </w:r>
            <w:r>
              <w:rPr>
                <w:rStyle w:val="IndexLink"/>
                <w:rtl w:val="true"/>
              </w:rPr>
              <w:t>»</w:t>
              <w:tab/>
            </w:r>
            <w:r>
              <w:rPr>
                <w:rStyle w:val="IndexLink"/>
              </w:rPr>
              <w:t>560</w:t>
            </w:r>
          </w:hyperlink>
        </w:p>
        <w:p>
          <w:pPr>
            <w:pStyle w:val="Contents5"/>
            <w:tabs>
              <w:tab w:val="clear" w:pos="7892"/>
              <w:tab w:val="right" w:pos="9026" w:leader="dot"/>
            </w:tabs>
            <w:rPr/>
          </w:pPr>
          <w:hyperlink w:anchor="__RefHeading___Toc2487234_3381743652">
            <w:r>
              <w:rPr>
                <w:webHidden/>
                <w:rStyle w:val="IndexLink"/>
                <w:rtl w:val="true"/>
              </w:rPr>
              <w:t>«</w:t>
            </w:r>
            <w:r>
              <w:rPr>
                <w:rStyle w:val="IndexLink"/>
              </w:rPr>
              <w:t>26</w:t>
            </w:r>
            <w:r>
              <w:rPr>
                <w:rStyle w:val="IndexLink"/>
                <w:rtl w:val="true"/>
              </w:rPr>
              <w:t>»</w:t>
              <w:tab/>
            </w:r>
            <w:r>
              <w:rPr>
                <w:rStyle w:val="IndexLink"/>
              </w:rPr>
              <w:t>560</w:t>
            </w:r>
          </w:hyperlink>
        </w:p>
        <w:p>
          <w:pPr>
            <w:pStyle w:val="Contents5"/>
            <w:tabs>
              <w:tab w:val="clear" w:pos="7892"/>
              <w:tab w:val="right" w:pos="9026" w:leader="dot"/>
            </w:tabs>
            <w:rPr/>
          </w:pPr>
          <w:hyperlink w:anchor="__RefHeading___Toc2487236_3381743652">
            <w:r>
              <w:rPr>
                <w:webHidden/>
                <w:rStyle w:val="IndexLink"/>
                <w:rtl w:val="true"/>
              </w:rPr>
              <w:t>«</w:t>
            </w:r>
            <w:r>
              <w:rPr>
                <w:rStyle w:val="IndexLink"/>
              </w:rPr>
              <w:t>27</w:t>
            </w:r>
            <w:r>
              <w:rPr>
                <w:rStyle w:val="IndexLink"/>
                <w:rtl w:val="true"/>
              </w:rPr>
              <w:t>»</w:t>
              <w:tab/>
            </w:r>
            <w:r>
              <w:rPr>
                <w:rStyle w:val="IndexLink"/>
              </w:rPr>
              <w:t>560</w:t>
            </w:r>
          </w:hyperlink>
        </w:p>
        <w:p>
          <w:pPr>
            <w:pStyle w:val="Contents5"/>
            <w:tabs>
              <w:tab w:val="clear" w:pos="7892"/>
              <w:tab w:val="right" w:pos="9026" w:leader="dot"/>
            </w:tabs>
            <w:rPr/>
          </w:pPr>
          <w:hyperlink w:anchor="__RefHeading___Toc2487238_3381743652">
            <w:r>
              <w:rPr>
                <w:webHidden/>
                <w:rStyle w:val="IndexLink"/>
                <w:rtl w:val="true"/>
              </w:rPr>
              <w:t>توفیق و تحقیق</w:t>
            </w:r>
            <w:r>
              <w:rPr>
                <w:rStyle w:val="IndexLink"/>
                <w:rtl w:val="true"/>
              </w:rPr>
              <w:tab/>
            </w:r>
            <w:r>
              <w:rPr>
                <w:rStyle w:val="IndexLink"/>
              </w:rPr>
              <w:t>560</w:t>
            </w:r>
          </w:hyperlink>
        </w:p>
        <w:p>
          <w:pPr>
            <w:pStyle w:val="Contents5"/>
            <w:tabs>
              <w:tab w:val="clear" w:pos="7892"/>
              <w:tab w:val="right" w:pos="9026" w:leader="dot"/>
            </w:tabs>
            <w:rPr/>
          </w:pPr>
          <w:hyperlink w:anchor="__RefHeading___Toc2487240_3381743652">
            <w:r>
              <w:rPr>
                <w:webHidden/>
                <w:rStyle w:val="IndexLink"/>
                <w:rtl w:val="true"/>
              </w:rPr>
              <w:t>«</w:t>
            </w:r>
            <w:r>
              <w:rPr>
                <w:rStyle w:val="IndexLink"/>
              </w:rPr>
              <w:t>28</w:t>
            </w:r>
            <w:r>
              <w:rPr>
                <w:rStyle w:val="IndexLink"/>
                <w:rtl w:val="true"/>
              </w:rPr>
              <w:t>»</w:t>
              <w:tab/>
            </w:r>
            <w:r>
              <w:rPr>
                <w:rStyle w:val="IndexLink"/>
              </w:rPr>
              <w:t>566</w:t>
            </w:r>
          </w:hyperlink>
        </w:p>
        <w:p>
          <w:pPr>
            <w:pStyle w:val="Contents5"/>
            <w:tabs>
              <w:tab w:val="clear" w:pos="7892"/>
              <w:tab w:val="right" w:pos="9026" w:leader="dot"/>
            </w:tabs>
            <w:rPr/>
          </w:pPr>
          <w:hyperlink w:anchor="__RefHeading___Toc2487242_3381743652">
            <w:r>
              <w:rPr>
                <w:webHidden/>
                <w:rStyle w:val="IndexLink"/>
                <w:rtl w:val="true"/>
              </w:rPr>
              <w:t>«</w:t>
            </w:r>
            <w:r>
              <w:rPr>
                <w:rStyle w:val="IndexLink"/>
              </w:rPr>
              <w:t>29</w:t>
            </w:r>
            <w:r>
              <w:rPr>
                <w:rStyle w:val="IndexLink"/>
                <w:rtl w:val="true"/>
              </w:rPr>
              <w:t>»</w:t>
              <w:tab/>
            </w:r>
            <w:r>
              <w:rPr>
                <w:rStyle w:val="IndexLink"/>
              </w:rPr>
              <w:t>566</w:t>
            </w:r>
          </w:hyperlink>
        </w:p>
        <w:p>
          <w:pPr>
            <w:pStyle w:val="Contents5"/>
            <w:tabs>
              <w:tab w:val="clear" w:pos="7892"/>
              <w:tab w:val="right" w:pos="9026" w:leader="dot"/>
            </w:tabs>
            <w:rPr/>
          </w:pPr>
          <w:hyperlink w:anchor="__RefHeading___Toc2487244_3381743652">
            <w:r>
              <w:rPr>
                <w:webHidden/>
                <w:rStyle w:val="IndexLink"/>
                <w:rtl w:val="true"/>
              </w:rPr>
              <w:t>«</w:t>
            </w:r>
            <w:r>
              <w:rPr>
                <w:rStyle w:val="IndexLink"/>
              </w:rPr>
              <w:t>30</w:t>
            </w:r>
            <w:r>
              <w:rPr>
                <w:rStyle w:val="IndexLink"/>
                <w:rtl w:val="true"/>
              </w:rPr>
              <w:t>»</w:t>
              <w:tab/>
            </w:r>
            <w:r>
              <w:rPr>
                <w:rStyle w:val="IndexLink"/>
              </w:rPr>
              <w:t>566</w:t>
            </w:r>
          </w:hyperlink>
        </w:p>
        <w:p>
          <w:pPr>
            <w:pStyle w:val="Contents5"/>
            <w:tabs>
              <w:tab w:val="clear" w:pos="7892"/>
              <w:tab w:val="right" w:pos="9026" w:leader="dot"/>
            </w:tabs>
            <w:rPr/>
          </w:pPr>
          <w:hyperlink w:anchor="__RefHeading___Toc2487246_3381743652">
            <w:r>
              <w:rPr>
                <w:webHidden/>
                <w:rStyle w:val="IndexLink"/>
                <w:rtl w:val="true"/>
              </w:rPr>
              <w:t>«</w:t>
            </w:r>
            <w:r>
              <w:rPr>
                <w:rStyle w:val="IndexLink"/>
              </w:rPr>
              <w:t>31</w:t>
            </w:r>
            <w:r>
              <w:rPr>
                <w:rStyle w:val="IndexLink"/>
                <w:rtl w:val="true"/>
              </w:rPr>
              <w:t>»</w:t>
              <w:tab/>
            </w:r>
            <w:r>
              <w:rPr>
                <w:rStyle w:val="IndexLink"/>
              </w:rPr>
              <w:t>567</w:t>
            </w:r>
          </w:hyperlink>
        </w:p>
        <w:p>
          <w:pPr>
            <w:pStyle w:val="Contents5"/>
            <w:tabs>
              <w:tab w:val="clear" w:pos="7892"/>
              <w:tab w:val="right" w:pos="9026" w:leader="dot"/>
            </w:tabs>
            <w:rPr/>
          </w:pPr>
          <w:hyperlink w:anchor="__RefHeading___Toc2487248_3381743652">
            <w:r>
              <w:rPr>
                <w:webHidden/>
                <w:rStyle w:val="IndexLink"/>
                <w:rtl w:val="true"/>
              </w:rPr>
              <w:t>«</w:t>
            </w:r>
            <w:r>
              <w:rPr>
                <w:rStyle w:val="IndexLink"/>
              </w:rPr>
              <w:t>32</w:t>
            </w:r>
            <w:r>
              <w:rPr>
                <w:rStyle w:val="IndexLink"/>
                <w:rtl w:val="true"/>
              </w:rPr>
              <w:t>»</w:t>
              <w:tab/>
            </w:r>
            <w:r>
              <w:rPr>
                <w:rStyle w:val="IndexLink"/>
              </w:rPr>
              <w:t>567</w:t>
            </w:r>
          </w:hyperlink>
        </w:p>
        <w:p>
          <w:pPr>
            <w:pStyle w:val="Contents5"/>
            <w:tabs>
              <w:tab w:val="clear" w:pos="7892"/>
              <w:tab w:val="right" w:pos="9026" w:leader="dot"/>
            </w:tabs>
            <w:rPr/>
          </w:pPr>
          <w:hyperlink w:anchor="__RefHeading___Toc2487250_3381743652">
            <w:r>
              <w:rPr>
                <w:webHidden/>
                <w:rStyle w:val="IndexLink"/>
                <w:rtl w:val="true"/>
              </w:rPr>
              <w:t>«</w:t>
            </w:r>
            <w:r>
              <w:rPr>
                <w:rStyle w:val="IndexLink"/>
              </w:rPr>
              <w:t>33</w:t>
            </w:r>
            <w:r>
              <w:rPr>
                <w:rStyle w:val="IndexLink"/>
                <w:rtl w:val="true"/>
              </w:rPr>
              <w:t>»</w:t>
              <w:tab/>
            </w:r>
            <w:r>
              <w:rPr>
                <w:rStyle w:val="IndexLink"/>
              </w:rPr>
              <w:t>568</w:t>
            </w:r>
          </w:hyperlink>
        </w:p>
        <w:p>
          <w:pPr>
            <w:pStyle w:val="Contents5"/>
            <w:tabs>
              <w:tab w:val="clear" w:pos="7892"/>
              <w:tab w:val="right" w:pos="9026" w:leader="dot"/>
            </w:tabs>
            <w:rPr/>
          </w:pPr>
          <w:hyperlink w:anchor="__RefHeading___Toc2487252_3381743652">
            <w:r>
              <w:rPr>
                <w:webHidden/>
                <w:rStyle w:val="IndexLink"/>
                <w:rtl w:val="true"/>
              </w:rPr>
              <w:t>بیان</w:t>
            </w:r>
            <w:r>
              <w:rPr>
                <w:rStyle w:val="IndexLink"/>
                <w:rtl w:val="true"/>
              </w:rPr>
              <w:tab/>
            </w:r>
            <w:r>
              <w:rPr>
                <w:rStyle w:val="IndexLink"/>
              </w:rPr>
              <w:t>568</w:t>
            </w:r>
          </w:hyperlink>
        </w:p>
        <w:p>
          <w:pPr>
            <w:pStyle w:val="Contents2"/>
            <w:tabs>
              <w:tab w:val="clear" w:pos="8743"/>
              <w:tab w:val="right" w:pos="9026" w:leader="dot"/>
            </w:tabs>
            <w:rPr/>
          </w:pPr>
          <w:hyperlink w:anchor="__RefHeading___Toc2487254_3381743652">
            <w:r>
              <w:rPr>
                <w:webHidden/>
                <w:rStyle w:val="IndexLink"/>
                <w:rtl w:val="true"/>
              </w:rPr>
              <w:t>[</w:t>
            </w:r>
            <w:r>
              <w:rPr>
                <w:rStyle w:val="IndexLink"/>
                <w:rtl w:val="true"/>
              </w:rPr>
              <w:t>کلمة المصحّح الأولی</w:t>
            </w:r>
            <w:r>
              <w:rPr>
                <w:rStyle w:val="IndexLink"/>
                <w:rtl w:val="true"/>
              </w:rPr>
              <w:t>]</w:t>
              <w:tab/>
            </w:r>
            <w:r>
              <w:rPr>
                <w:rStyle w:val="IndexLink"/>
              </w:rPr>
              <w:t>569</w:t>
            </w:r>
          </w:hyperlink>
        </w:p>
        <w:p>
          <w:pPr>
            <w:pStyle w:val="Contents2"/>
            <w:tabs>
              <w:tab w:val="clear" w:pos="8743"/>
              <w:tab w:val="right" w:pos="9026" w:leader="dot"/>
            </w:tabs>
            <w:rPr/>
          </w:pPr>
          <w:hyperlink w:anchor="__RefHeading___Toc2487256_3381743652">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570</w:t>
            </w:r>
          </w:hyperlink>
        </w:p>
        <w:p>
          <w:pPr>
            <w:pStyle w:val="Contents2"/>
            <w:tabs>
              <w:tab w:val="clear" w:pos="8743"/>
              <w:tab w:val="right" w:pos="9026" w:leader="dot"/>
            </w:tabs>
            <w:rPr/>
          </w:pPr>
          <w:hyperlink w:anchor="__RefHeading___Toc2487258_3381743652">
            <w:r>
              <w:rPr>
                <w:webHidden/>
                <w:rStyle w:val="IndexLink"/>
                <w:rtl w:val="true"/>
              </w:rPr>
              <w:t>فهرس ما فی هذا الجزء من الأبواب</w:t>
            </w:r>
            <w:r>
              <w:rPr>
                <w:rStyle w:val="IndexLink"/>
                <w:rtl w:val="true"/>
              </w:rPr>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2_141614"/>
      <w:bookmarkStart w:id="1" w:name="pg14002_141614"/>
      <w:bookmarkEnd w:id="1"/>
    </w:p>
    <w:p>
      <w:pPr>
        <w:pStyle w:val="Heading2"/>
        <w:numPr>
          <w:ilvl w:val="1"/>
          <w:numId w:val="1"/>
        </w:numPr>
        <w:rPr/>
      </w:pPr>
      <w:bookmarkStart w:id="2" w:name="pg14002_141614"/>
      <w:bookmarkStart w:id="3" w:name="__RefHeading___Toc248604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486046_3381743652"/>
      <w:bookmarkStart w:id="6" w:name="_Toc2"/>
      <w:bookmarkEnd w:id="5"/>
      <w:r>
        <w:rPr>
          <w:rtl w:val="true"/>
        </w:rPr>
        <w:t>تتمة کتاب الصلاة</w:t>
      </w:r>
      <w:bookmarkEnd w:id="6"/>
    </w:p>
    <w:p>
      <w:pPr>
        <w:pStyle w:val="Heading3"/>
        <w:numPr>
          <w:ilvl w:val="2"/>
          <w:numId w:val="1"/>
        </w:numPr>
        <w:rPr/>
      </w:pPr>
      <w:bookmarkStart w:id="7" w:name="__RefHeading___Toc2486048_3381743652"/>
      <w:bookmarkStart w:id="8" w:name="_Toc3"/>
      <w:bookmarkEnd w:id="7"/>
      <w:r>
        <w:rPr>
          <w:rtl w:val="true"/>
        </w:rPr>
        <w:t xml:space="preserve">باب </w:t>
      </w:r>
      <w:r>
        <w:rPr/>
        <w:t>23</w:t>
      </w:r>
      <w:r>
        <w:rPr>
          <w:rtl w:val="true"/>
        </w:rPr>
        <w:t xml:space="preserve"> </w:t>
      </w:r>
      <w:r>
        <w:rPr>
          <w:rtl w:val="true"/>
        </w:rPr>
        <w:t>القراءة و آدابها و أحکامها</w:t>
      </w:r>
      <w:bookmarkEnd w:id="8"/>
    </w:p>
    <w:p>
      <w:pPr>
        <w:pStyle w:val="Heading4"/>
        <w:numPr>
          <w:ilvl w:val="3"/>
          <w:numId w:val="1"/>
        </w:numPr>
        <w:rPr/>
      </w:pPr>
      <w:bookmarkStart w:id="9" w:name="__RefHeading___Toc2486050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انما قلنا بقراءته سورة بعد سورة حتّی یأتی علی آخرها، لإطلاق لفظ القرآن و الإطلاق فی کلام الحکیم محکم، و أمّا إمکان ذلک فی تهجد لیلة، أو صلوات یوم و لیلة فلان سورة المزّمّل من أوائل السور النازلة علی النبیّ صلّی اللّه علیه و آله، و قد قیل بأنها ثالث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أولا سورة العلق ثمّ القلم ثمّ المزّمّل، و ان کان لا یخلو عن بعد بملاحظة مضمون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لازم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صدر السورة و فیها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کان یمکن قراءة سور القرآن منسقا و منضدا و مرتلا فی تهجد واحد، و لعله لم تکن السور النازلة قبلها تربو علی عدد الأصابع، و سیأتی تأیید ذلک فی الآیة المتممة للعشرین من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لا یتعلق الا بالشی‌ء ذی الاجزاء المختلفة و المراد تنسیق تلک الاجزاء و تنضیدها أحسن نضد و اتساق، و انتظامها سلکا واحدا یقع کل جزء موقعه الخاص به المناسب له من حیث الترتیب، یقال ثغر مرتل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مستوی النبات حسن التنضید، کلام 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التألیف، ترتل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و تأنق فی قراءته بتبیین الحروف و أداء الوقوف و حسن تنسیقها، لا یندمج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الکریم، فلما کان مشتملا علی سور متعدّدة، و کل سورة فی طیها آیات و کل آیة مرکب من جملات، و کل جملة من کلمات، و کل کلمة من حروف، کان ترتیل القرآن بقراءته سورة بعد سورة لا أقل من قراءة سورتین فی رکعة، لیتم معنی التنسیق و التنضید و ترتیل السورة بقراءة آیاتها مرتبة منسقة من دون تقدیم و تأخیر بین آیاتها المتناسقة و بلا زیادة فیها و نقیصة منها، و منه الوقف عند تمام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یفعله رسول اللّه صلّی اللّه علیه و آله لئلا یندمج الآیة فی الآیة و أمّا ترتیل الآیة فبقراءة جملاتها منظمة مترسلة و منه حفظ الوقوف، و ترتیل الجملة بقراءة الکلمات بعضها اثر بعض من دون ریث و سکتة، و منه رعایة الوقف بالحرکة و الوصل بالسکون، و ترتیل الکلمة بترسیل الحروف متسقة و تبیینها من مخارجها منتظمة لا یندمج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الترتیل و حسن الترسل فی القراءة أن یتانق فی اعلاء صوته حین القراءة کما یتأنق الخطیب المصقع یتصوب بصوته تارة و یتصعد به اخری حسب مقتضی المقام، فلو علا بصوته فی کلمة ثمّ خفض صوته بالکلمة بعدها و هکذا بحیث صار مخالفا لطبع القراءة کان خارجا عن الترتیل الواجب علیه بالسنة، و الکلام فی الاسراع بالقراءة و الابطاء فیها کالکلام فی اعلاء الصوت و اخفاضها لأیا بلای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المعنی بل یصرح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لان المعنی انا أنزلنا القرآن متفرقا بین قطعاتها سورة سورة لنثبت به فؤادک بانزال کل سورة عند الحاجة الیها و لتقرأه علی الناس علی مکث، فیتعلموه و یتأنسوا به</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مع ذلک لم یکن التفریق بین قطعة و قطعة و بین سورة و سورة، و آیة و آیة کتفرقة الدقل و نثره و نثر الشذر بانقطاع سلکه، بل رتلناه ترتیلا یتسق نظام آیاته و ینتظم نطاق قصصه و عبره، و یتنضد سیاق حکمه و أمثاله، و زواجره و رغائبه، مع ما فی طیها من أحکام المعاملات و العبادات و قد وقع کل موقعه بحسن التألیف و الترصیف</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الی ما نزل فی صدر السورة من أمره صلی الله علیه و آله  بقیام اللیل فی هذه الأوقات المعینة ثلاث مرّات متهجدا ثمّ أمره بترتیل القرآن سورة بعد سورة حتّی یأتی علی آخرها فی تمام تهجده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یعلم أنّه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الَّذِینَ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فی حسن ثواب اللّه من المقام المحمود، و اقتداء و تأسیا بک رجاء للّه و فی الیوم الآخر، لکنه لیس لهم طاقة کطاقتک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رغبة کرغبتک، و لا هم یحفظون و یتذکرون سور القرآن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یُقَدِّرُ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یقصر اللیل و یطول النهار و تارة بالعکس، فلا یسع الوقت لقراءة القرآن بتمام 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و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 تحصوا القرآن بقراءة تمام سورة و ترتیله سورة سورة، خصوصا فی مستقبل أمرکم حیث ینزل علیکم سائر القرآن بسوره السبع الطوال و المثانی و المئین و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خفف عنکم حیث کتب علی نفسه الرحمة من تشریع دین سمحة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 یلزمکم بعدئذ أن ترتلوا القرآن بتمامه سورة بعد سورة، بل اقرءوا ما تیسر لکم من سور القرآن، کل بحسب حاله و فراغه و ذکره حتّی لا یختل علیکم أمر المعاد و المعاش، و النوم و الیقظة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لفظ الیسر و المقابلة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سورة کاملة یتیسر قراءتها و یکون تذکرها و حفظها و تعلمها و ترتیلها سهلا یسیرا، کل علی حسب حاله، کما صرّح بذلک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نزل القرآن سورة سورة و جعل لکل سورة نسقا و نضدا فی ترتیب آیاتها، فمن کان ذا ذکر قوی یقدر أن یحفظ أمثال سورة البقرة من السبع الطوال، و من کان علی دون ذلک یحفظ أمثال سورة الحجر من المئین و من کان دون ذلک یحفظ أمثال سورة الرحمن من المفصل، و من کان یغلب علیه النسیان فلا أقل من أنّه یحفظ السور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تنبه لذلک من المتقدمین ابن سیرین حیث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سورة خفیفة، و لکن قل سورة میسرة لان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المنذر عنه علی ما فی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فیشغله هم الوجع من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یَضْرِبُونَ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لهم کثیر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یُقاتِلُونَ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الی ما سیئول إلیه أمر الإمامة بالقتال مع المشرکین فیخافون أن یفتنهم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الحالات، فانه لا أقل من قراءة سورة واحدة خفیفة یسیرة کسورة النصر ثلاث آیات، و من رغب عن قراءة القرآن مطلقا فلا صلاة له علی أی حالة کانت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یذهب علیک أن هذا الحکم کان قبل نزول قوله تعالی فی سورة الحجر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 بعد ما نزلت الآیة و جعل سورة الفاتحة فی قبال القرآن العظیم کأنّها فی کفة و القرآن العظیم فی کفة، اختارها النبیّ صلّی اللّه علیه و آله بدلا من قراءة قرآن کامل، و جعلها فی أول الرکعة،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و خیر المصلین علی ما خیرهم اللّه فی آیة المزّمّل بقراءة سورة میسرة بعدها علی حسب حالهم حتی أنّه یمکنهم أن یجتزءوا من قراءة السورة بقراءة الحمد فی حال المرض و السفر، فان الفاتحة أیضا سورة میسرة، و الحمد للّه ربّ العالمین</w:t>
      </w:r>
      <w:r>
        <w:rPr>
          <w:rFonts w:eastAsia="IRNazanin" w:cs="IRNazanin"/>
          <w:color w:val="111111"/>
          <w:sz w:val="28"/>
          <w:szCs w:val="28"/>
          <w:rtl w:val="true"/>
          <w:lang w:bidi="fa-IR"/>
        </w:rPr>
        <w:t>.</w:t>
      </w:r>
      <w:bookmarkStart w:id="11" w:name="pg14002_141617"/>
    </w:p>
    <w:p>
      <w:pPr>
        <w:pStyle w:val="BookText"/>
        <w:rPr/>
      </w:pPr>
      <w:bookmarkEnd w:id="11"/>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ورَتِّلِ الْقُرْآنَ تَرْتِیلًا،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را شمرده شمرده بخوان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فاقروا ما تیسر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فَاقْرَؤُوا مَا تَیَسَّرَ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2486052_3381743652"/>
      <w:bookmarkStart w:id="13" w:name="_Toc5"/>
      <w:bookmarkEnd w:id="12"/>
      <w:r>
        <w:rPr>
          <w:rtl w:val="true"/>
        </w:rPr>
        <w:t>تفسیر</w:t>
      </w:r>
      <w:bookmarkEnd w:id="1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قَرَأْتَ الْقُرْآنَ أی أردت قراءته و نقل علیه الإجماع قال فی </w:t>
      </w:r>
    </w:p>
    <w:p>
      <w:pPr>
        <w:pStyle w:val="BookText"/>
        <w:rPr/>
      </w:pPr>
      <w:r>
        <w:rPr>
          <w:rFonts w:ascii="IRNazanin" w:hAnsi="IRNazanin" w:eastAsia="IRNazanin"/>
          <w:color w:val="111111"/>
          <w:sz w:val="28"/>
          <w:sz w:val="28"/>
          <w:szCs w:val="28"/>
          <w:rtl w:val="true"/>
          <w:lang w:bidi="fa-IR"/>
        </w:rPr>
        <w:t>مجمع البیان‌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یا محمد قراءة القرآن فاستعذ بالله من شر الشیطان المرجوم المطرود الملعون و هذا کما یقال إذا أکلت فاغسل یدیک و إذا صلیت فکبر و منه إِذا قُمْتُمْ إِلَی الصَّلاةِ فَاغْسِلُوا وُجُوهَکُمْ و الاستعاذة استدفاع الأدنی بالأعلی علی وجه الخشوع و التذلل و تأویله استعذ بالله من وسوسة الشیطان عند قراءتک لتسلم فی التلاوة من الزلل و فی التأویل من الخطل و الاستعاذة عند التلاوة مستحبة غیر واجبة بلا خلاف فی الصلاة و خارج الصلاة انتهی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کیفیة الاستعاذة عند القراء اختلاف کثیر فقال ابن کثیر و عاصم و أبو عمرو أعوذ بالله من الشیطان الرجیم و نافع و ابن عامر و الکسائی کذلک بزیادة إن الله هُوَ السَّمِیعُ الْعَلِیمُ و حمزة نستعیذ بالله من الشیطان الرجیم و أبو حاتم أعوذ بالله السمیع العلیم من الشیطان الرجیم و الأشهر بیننا الأول و الأخیر و فی بعض روایاتنا أستعیذ بالله من الشیطان الرجیم و زاد فی بعضها إن الله هُوَ السَّمِیعُ الْعَلِیمُ و فی بعضها أعوذ بالله السمیع العلیم من الشیطان الرجیم و أعوذ بالله أن یحضرون و فی بعضها أعوذ بالله من الشیطان الرجیم إن الله هُوَ الْفَتَّاحُ الْعَلِیمُ قال الشهید ره فی الذکری فی سنن القراءة فمنها الاستعاذة قبل القراءة فی الرکعة الأولی خاصة من کل صلاة لعموم فَإِذا قَرَأْتَ الْقُرْآنَ أی أردت القراءة وَ لِمَا رَوَی أَبُو سَعِیدٍ الْخُدْرِیُّ</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أَنَّ النَّبِیَّ صلی الله علیه و آله کَانَ یَقُولُ قَبْلَ الْقِرَاءَةِ أَعُوذُ بِاللَّهِ مِنَ </w:t>
      </w:r>
      <w:bookmarkStart w:id="14" w:name="pg14002_141619"/>
    </w:p>
    <w:p>
      <w:pPr>
        <w:pStyle w:val="BookText"/>
        <w:rPr/>
      </w:pPr>
      <w:bookmarkEnd w:id="14"/>
      <w:r>
        <w:rPr>
          <w:rFonts w:ascii="Amiri" w:hAnsi="Amiri" w:eastAsia="Amiri" w:cs="Amiri"/>
          <w:color w:val="111111"/>
          <w:sz w:val="28"/>
          <w:sz w:val="28"/>
          <w:szCs w:val="28"/>
          <w:rtl w:val="true"/>
          <w:lang w:bidi="ar-SA"/>
        </w:rPr>
        <w:t>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لِرِوَایَةِ الْحَلَبِیِ‌</w:t>
      </w:r>
      <w:r>
        <w:rPr>
          <w:rStyle w:val="FootnoteAnchor"/>
          <w:rtl w:val="true"/>
        </w:rPr>
        <w:footnoteReference w:id="7"/>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مَا رَوَی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بِالسَّمِیعِ الْعَلِیمِ مِنَ الشَّیْطَانِ الرَّجِیمِ وَ رَوَاهُ الْبَزَنْطِیُّ عَنْ مُعَاوِیَةَ بْنِ عَمَّارٍ</w:t>
      </w:r>
      <w:r>
        <w:rPr>
          <w:rStyle w:val="FootnoteAnchor"/>
          <w:rtl w:val="true"/>
        </w:rPr>
        <w:footnoteReference w:id="8"/>
      </w:r>
      <w:r>
        <w:rPr>
          <w:rFonts w:ascii="Amiri" w:hAnsi="Amiri" w:eastAsia="Amiri" w:cs="Amiri"/>
          <w:color w:val="111111"/>
          <w:sz w:val="28"/>
          <w:sz w:val="28"/>
          <w:szCs w:val="28"/>
          <w:rtl w:val="true"/>
          <w:lang w:bidi="ar-SA"/>
        </w:rPr>
        <w:t>عَنِ الصَّادِقِ علیه السلام وَ اخْتَارَهُ الْمُفِیدُ فِی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Style w:val="FootnoteAnchor"/>
          <w:rtl w:val="true"/>
        </w:rPr>
        <w:footnoteReference w:id="9"/>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 بِاللَّهِ مِنَ الشَّیْطَانِ الرَّجِیمِ إِنَّ اللَّهَ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البراج یقول أعوذ بالله السمیع العلیم من الشیطان الرجیم إن الله هُوَ السَّمِیعُ الْعَلِیمُ و للشیخ أبی علی ابن الشیخ الأعظم أبی جعفر الطوسی قول بوجوب التعوذ للأمر به و هو غریب لأن الأمر هنا للندب بالاتفاق و قد نقل فیه والده فی الخلاف الإجماع وَ قَدْ رَوَی الْکُلَیْنِیُ‌</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بِسْمِ اللَّهِ الرَّحْمنِ الرَّحِیمِ فَلَا تُبَالِی أَنْ لَا تَسْتَعِیذَ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ره لا تتکرر الاستعاذة عندنا و عند الأکثر و لو نسیها فی الأولی لم یأت بها فی الثانیة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خواستی</w:t>
      </w:r>
    </w:p>
    <w:p>
      <w:pPr>
        <w:pStyle w:val="BookText"/>
        <w:rPr/>
      </w:pPr>
      <w:r>
        <w:rPr>
          <w:rFonts w:ascii="IRNazanin" w:hAnsi="IRNazanin" w:eastAsia="IRNazanin"/>
          <w:color w:val="111111"/>
          <w:sz w:val="28"/>
          <w:sz w:val="28"/>
          <w:szCs w:val="28"/>
          <w:rtl w:val="true"/>
          <w:lang w:bidi="fa-IR"/>
        </w:rPr>
        <w:t>قرآن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تفسیر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آیه، سخنی گفته که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خواستی قرآن بخوانی، از شر شیطان مطرود و ملعون به خدا پناه ببر که شبیه سخنی است که در عرف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غذا بخورید دستتان را بشوئید یا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نماز بخوانید تکبیر بگویید، و ساختار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 هایتان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یعنی شخصی که رتبه اش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کسی است که رتبه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بالاتر از اوست و متواضعانه و ذلیلانه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چیزی را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است که هنگام قرائت، از وسوسه شیطان به خدا پناه ببر تا در تلاوت از لغزش در بیان معنای تأویل قرآن، از اشتباه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تأویلی آن یعنی سخن بیهوده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هنگام تلاوت مستحب است و در نماز و غیر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چگونه باید استعاذه نمود، قاریان اختلاف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کثیر و عاصم و ابوعمر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نافع و ابن عامر و کسایی هم چنین نظری دارند، با این اختلاف که به عبارت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حمزه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ابوحاتم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مشهورتر بین ما، عبارت اولی و آخری است و در برخی روایات 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دیگر، به عبارت قبلی این عبارت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 و أعوذ بالله أن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إن الله هو الفتاح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کتاب الذکری در باب مستحبات قرائت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مستحبات قرائت آن است که در رکعت اول هر نماز، قبل از قرائت استعاذه کند چرا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معنای آن این است که هر زمان اراده قرائت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طبق آنچه ابوسعید خدری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حدیثی است که حلبی از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کرده که همانند روایت خدری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بزنطی از معاویه ابن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کتاب الذکری آمده است ولی در کتب اربعه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کرده و شیخ در المقنعه نیز همین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من الشیطان الرجیم ان الله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گفته است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 إن الله هوالسمیع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علی فرزند شیخ اعظم ابو جعفر طوسی معتقد است، استعاذه قبل از قرائت واجب است، زیرا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عجیبی است چرا که به اتفاق همه، امر در این آیه</w:t>
      </w:r>
    </w:p>
    <w:p>
      <w:pPr>
        <w:pStyle w:val="BookText"/>
        <w:rPr/>
      </w:pPr>
      <w:r>
        <w:rPr>
          <w:rFonts w:ascii="IRNazanin" w:hAnsi="IRNazanin" w:eastAsia="IRNazanin"/>
          <w:color w:val="111111"/>
          <w:sz w:val="28"/>
          <w:sz w:val="28"/>
          <w:szCs w:val="28"/>
          <w:rtl w:val="true"/>
          <w:lang w:bidi="fa-IR"/>
        </w:rPr>
        <w:t>برای استحباب است و حتی خود شیخ طوسی در کتاب الخلاف نقل کرده است که در این زمینه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علیه السلام روایت کرده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باکی نیست اگر استعاذه نکنی و سپس گفته است، به نظر ما و بیشتر علما استعاذه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رکعت اول فراموش کرد، لازم نیست در رکعت بعدی بگوید،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2486054_3381743652"/>
      <w:bookmarkStart w:id="16" w:name="_Toc6"/>
      <w:bookmarkEnd w:id="15"/>
      <w:r>
        <w:rPr>
          <w:rtl w:val="true"/>
        </w:rPr>
        <w:t>و أقول</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التخییر بین أنواع الاستعاذة الواردة فی النصوص و لو لا الأخبار الکثیرة لتأتی القول بوجوب الاستعاذة فی کل رکعة یقرأ فیها بل فی غیر الصلاة عند کل قراءة</w:t>
      </w:r>
      <w:r>
        <w:rPr>
          <w:rStyle w:val="FootnoteAnchor"/>
          <w:rtl w:val="true"/>
        </w:rPr>
        <w:footnoteReference w:id="11"/>
      </w:r>
      <w:r>
        <w:rPr>
          <w:rFonts w:ascii="IRNazanin" w:hAnsi="IRNazanin" w:eastAsia="IRNazanin"/>
          <w:color w:val="111111"/>
          <w:sz w:val="28"/>
          <w:sz w:val="28"/>
          <w:szCs w:val="28"/>
          <w:rtl w:val="true"/>
          <w:lang w:bidi="fa-IR"/>
        </w:rPr>
        <w:t xml:space="preserve">لکن الأخبار الکثیرة تدل علی الاستحباب و تدل بظواهرها علی </w:t>
      </w:r>
    </w:p>
    <w:p>
      <w:pPr>
        <w:pStyle w:val="BookText"/>
        <w:rPr/>
      </w:pPr>
      <w:r>
        <w:rPr>
          <w:rFonts w:ascii="IRNazanin" w:hAnsi="IRNazanin" w:eastAsia="IRNazanin"/>
          <w:color w:val="111111"/>
          <w:sz w:val="28"/>
          <w:sz w:val="28"/>
          <w:szCs w:val="28"/>
          <w:rtl w:val="true"/>
          <w:lang w:bidi="fa-IR"/>
        </w:rPr>
        <w:t>اختصاصه بالرکعة الأولی و الإجماع المنقول و العمل المستمر مؤید و من مخالفة ولد الشیخ یعلم معنی الإجماع الذی ینقله والده قدس سره‌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أعرف بمسلک أبیه و مصطلحاته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رَتِّلِ الْقُرْآنَ تَرْتِیلًا قال فی الصحاح الترتیل فی القراءة الترسل فیها و التبیین من غیر بغی و فی النهایة التأنی فیها و التمهل و تبیین الحروف و الحرکات تشبیها بالثغر المرتل و هو المشبه بنور الأقحوان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 الترتیل فی الأذان و غیره أن لا یعجل فی إرسال الحروف بل یتثبت فیها و یبینها تبیینا و یوفیها حقها من الإشباع من غیر إسراع من قولهم ثغر مرتل و رتل مفلج مستوی النسبة حسن التنضید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هو تبیینها من غیر مبالغة قال و ربما کان واجبا إذا أرید به النطق بالحروف بحیث لا یدمج بعضها فی بعض و یمکن حمل الآیة علیه لأن الأمر عند الإطلاق للوجوب و تبعه العلامة فی المنتهی و قال فی النهایة یعنی به بیان الحروف و إظهارها و لا یمد بحیث یشبه الغناء و قال فی الذکری هو حفظ الوقوف و أداء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بینه بیانا و اقرأه علی هینتک و قیل معناه ترسل فیه ترسلا و قیل تثبت فیه تثبتا وَ رُوِیَ عَنْ أَمِیرِ الْمُؤْمِنِینَ علیه السلام فِی مَعْنَاهُ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بَیَاناً وَ لَا تَهُذَّهُ هَذَّ الشِّعْرِ وَ لَا تَنْثُرْهُ نَثْرَ الرَّمْلِ وَ لَکِنْ أَقْرِعْ بِهِ الْقُلُوبَ الْقَاسِیَةَ </w:t>
      </w:r>
    </w:p>
    <w:p>
      <w:pPr>
        <w:pStyle w:val="BookText"/>
        <w:rPr/>
      </w:pPr>
      <w:r>
        <w:rPr>
          <w:rFonts w:ascii="Amiri" w:hAnsi="Amiri" w:eastAsia="Amiri" w:cs="Amiri"/>
          <w:color w:val="111111"/>
          <w:sz w:val="28"/>
          <w:sz w:val="28"/>
          <w:szCs w:val="28"/>
          <w:rtl w:val="true"/>
          <w:lang w:bidi="ar-SA"/>
        </w:rPr>
        <w:t>وَ لَا یَکُونَنَّ هَمُّ أَحَدِکُمْ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بَصِیرٍ عَنْ أَبِی عَبْدِ اللَّهِ علیه السلام فِی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تَتَمَکَّثَ فِیهِ وَ تُحَسِّنَ بِهِ صَوْتَکَ،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الشهید ره فی النفلیة الترتیل من المستحبات و قال هو تبین الحروف بصفاتها المعتبرة من الهمس و الجهر و الاستعلاء و الإطباق و الغنة و غیرها و الوقف التام و الحسن و عند فراغ النفس مطلقا و فسر الشهید الثانی ره التام بالذی لا یکون للکلام قبله تعلق بما بعده لفظا و لا معنی و الحسن بالذی یکون له تعلق من جهة اللفظ دون المعنی ثم قال و من هنا یعلم أن مراعاة صفات الحروف المذکورة و غیرها لیس علی وجه الوجوب کما یذکره علماء فنه مع إمکان أن یریدوا تأکید الفعل کما اعترفوا فی اصطلاحهم علی الوقف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لو حمل الأمر بالترتیل علی الوجوب کان المراد ببیان الحروف إخراجها من مخارجها علی وجه یتمیز بعضها عن بعض بحیث لا یدمج بعضها فی بعض و بحفظ الوقوف مراعاة ما یخل بالمعنی و یفسد الترکیب و یخرج عن أسلوب القرآن الذی هو معجز بغریب أسلوبه و بلاغة ترکیبه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الذی یظهر من کلام اللغویین هو أن الترتیل الترسل و التأنی و علیه حمل الآیة جماعة من أصحابنا و غیرهم کما عرفت لکن لما روی الخاص و العام عن أمیر المؤمنین علیه السلام و ابن عباس تفسیره بحفظ الوقوف و أداء الحروف و فی بعض الروایات و بیان الحروف تمسک به أصحاب التجوید و فسروه بهذا الوجه و تبعهم الشهید قدس سره و کثیر ممن تأخر عنه و تبعوهم فی تفسیرهم الحدیث حیث فسروه علی قواعدهم و مصطلحاتهم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الوالد قدس سره حیث قال الترتیل الواجب هو أداء الحروف من المخارج و حفظ أحکام الوقوف بأن لا یقف علی الحرکة و لا یصل بالسکون فإنهما غیر جائزین باتفاق القراء و أهل العربیة و الترتیل المستحب هو أداء الحروف بصفاتها المحسنة لها و حفظ الوقوف التی استحبها القراء و بینوها فی تجاویدهم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إن حملنا الترتیل فی الآیة علی الوجوب کما هو دأبهم فی أوامر </w:t>
      </w:r>
    </w:p>
    <w:p>
      <w:pPr>
        <w:pStyle w:val="BookText"/>
        <w:rPr/>
      </w:pPr>
      <w:r>
        <w:rPr>
          <w:rFonts w:ascii="IRNazanin" w:hAnsi="IRNazanin" w:eastAsia="IRNazanin"/>
          <w:color w:val="111111"/>
          <w:sz w:val="28"/>
          <w:sz w:val="28"/>
          <w:szCs w:val="28"/>
          <w:rtl w:val="true"/>
          <w:lang w:bidi="fa-IR"/>
        </w:rPr>
        <w:t>القرآن فلیحمل علی ما اتفقوا علی لزوم رعایته من حفظ حالتی الوصل و الوقف و أداء حقهما من الحرکة و السکون أو الأعم منه و من ترک الوقف فی وسط الکلمة اختیارا و منع الشهید ره من السکوت علی کل کلمة بحیث یخل بالنظم فلو ثبت تحریمه کان أیضا داخلا فیه و لو حمل الأمر علی الندب أو الأعم کان مختصا أو شاملا لرعایة الوقف علی الآیات مطلقا کما ذکره جماعة من أکابر أهل التجوید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أیضا علی المشهور رعایة ما اصطلحوا علیه من الوقف اللازم و التام و الحسن و الکافی و الجائز و المجوز و المرخص و القبیح لکن لم یثبت استحباب رعایة ذلک عندی لأن تلک الوقوف من مصطلحات المتأخرین و لم تکن فی زمان أمیر المؤمنین علیه السلام فلا یمکن حمل کلامه علیه السلام علیه إلا أن یقال غرضه علیه السلام رعایة الوقف علی ما یحسن بحسب المعنی علی ما یفهمه القارئ و لا ینافی هذا حدوث تلک الاصطلاحات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 أن هذه الوقوف إنما وضعوها علی حسب ما فهموه من تفاسیر الآیات و قد وردت الأخبار الکثیرة کما سیأتی فی أن معانی القرآن لا یفهمها إلا أهل بیت نزل علیهم القرآن و یشهد له أنا نری کثیرا من الآیات کتبوا فیها نوعا من الوقف بناء علی ما فهموه و وردت الأخبار المستفیضة بخلاف ذلک المعنی کما أنهم کتبوا الوقف اللازم فی قوله سبحانه وَ ما یَعْلَمُ تَأْوِیلَهُ إِلَّا اللَّهُ علی آخر الجلالة لزعمهم أن الراسخین فی العلم لا یعلمون تأویل المتشابهات و قد وردت الأخبار المستفیضة فی أن الراسخین هم الأئمة علیهم السلام و هم یعلمون تأویلها مع أن المتأخرین من مفسری العامة و الخاصة رجحوا فی کثیر من الآیات تفاسیر لا توافق ما اصطلحوا علیه فی الوقوف</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الجمع بین المعنیین لورود الأخبار علی الوجهین و تعمیمه بحیث یشمل الواجب و المستحب من کل منهما حتی أنه یراعی فی الوقف ترک قلة المکث بحیث ینافی التثبت و التأنی و کثرة المکث بحیث ینقطع الکلام و یتبدد النظام فیکره أو یصل إلی حد یخرج عن کونه قارئا فیحرم علی المشهور أولی و أظهر تکثیرا للفائدة </w:t>
      </w:r>
      <w:bookmarkStart w:id="17" w:name="pg14002_141623"/>
    </w:p>
    <w:p>
      <w:pPr>
        <w:pStyle w:val="BookText"/>
        <w:rPr/>
      </w:pPr>
      <w:bookmarkEnd w:id="17"/>
      <w:r>
        <w:rPr>
          <w:rFonts w:ascii="IRNazanin" w:hAnsi="IRNazanin" w:eastAsia="IRNazanin"/>
          <w:color w:val="111111"/>
          <w:sz w:val="28"/>
          <w:sz w:val="28"/>
          <w:szCs w:val="28"/>
          <w:rtl w:val="true"/>
          <w:lang w:bidi="fa-IR"/>
        </w:rPr>
        <w:t>و رعایة لتفاسیر العلماء و اللغویین و أخبار الأئمة علیهم السلام الطاهرین صلوات الله علیهم أجمعین و الله یعلم حقائق کلامه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فَاقْرَؤُا ما تَیَسَّرَ مِنَ الْقُرْآنِ استدل به بعض الأصحاب علی وجوب القراءة فی الصلاة حیث دل الأمر علی الوجوب و أجمعوا علی أنها لا تجب فی غیر الصلاة فتجب فیها و علی هذه الطریقة استدلوا به علی وجوب السورة حیث قالوا الأمر للوجوب و ما تَیَسَّرَ عام فوجب قراءة کل ما تیسر لکن وجوب الزائد علی مقدار الحمد و السورة فی الصلاة منفی بالإجماع فبقی وجوب السورة سالما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یجوز أن تکون کلمة ما نکرة موصوفة لا موصولة حتی یفید العموم فالمعنی شیئا ما تیسر أی اقرؤا مقدار ما أردتم و أحببتم و لعل ذلک أظهر لکونه المتبادر عرفا کما یقال أعطه ما تیسر و کونه أنسب بسیاق الآیة و غرض التخفیف و الامتثال المقصود بیانه بها و التفریع علی قوله فَتابَ عَلَیْکُمْ و استلزامه التفصی عن مثل هذا التخصیص الذی هو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الآیة واقعة فی سیاق آیات صلاة اللیل و الظاهر کون المراد القراءة فی صلاة اللیل أو فی اللیل مطلقا علی الندب و الاستحباب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بالقراءة الصلاة تسمیة للشی‌ء باسم بعض أجزائه و عنی بها صلاة اللیل ثم نسخ بالصلوات الخمس و قیل الأمر فی غیر الصلاة فقیل علی الوجوب نظرا فی المعجزة و وقوفا علی دلائل التوحید و إرسال الرسل و قیل علی الاستحباب فقیل أقله فی الیوم و اللیلة خمسون آیة و قیل مائة و قیل مائتان کذا ذکره فی کنز العرفان و مع تطرق تلک الاحتمالات التی أکثرها أظهر من التخصیص یشکل الاستدلال بعموم الآیات و سیأتی تمام القول فیه و فی قوله تعالی فَاقْرَؤُا ما تَیَسَّرَ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هر یک از استعاذه هایی را که در این روایات آمده انتخاب کرد و اگر اخبار زیادی که استحباب آن را ثابت می کنند نبود،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استعاذه در هر رکعتی که قرائت دارد و حتی در هر قرائتی در غیر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اخبار زیادی وجود دارند که استحباب آن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ظاهر این روایات، مستحب بودن این عمل در رکعت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و عمل مستمر شیعه مؤید این قول است و از مخالفت فرزند شیخ طوسی با اجماعی که پدرش بر این مطلب نقل کرده، معنای این اجماع معلوم می شود، چرا که او از هر کس دیگری با شیوه و اصطلاحات پدرش آشناتر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القران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به معنی تأنی در قرائت و واضح ساختن حروف بدون زیاده 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النهایه آمده، آهسته خواندن و درنگ نمودن و آشکار کردن حروف 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ترتیل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الثغر المرتّل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 و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شکوفه های بابونه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المغرب آمده است، ترتیل در اذان و جاهای دیگر به این معنا است که در خواندن عجله نکند، بلکه تأمل نموده و حروف و حرکات را کاملا واضح و پُر و بدون شتاب ادا کند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مرتَّل و رتلُ مُفلَّج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یکسان و به نیکی در کنار یکدیگر قرار داده شده،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حلی در المعتبر، ترتیل، آشکار ساختن حروف است و نباید در این کار زیاده روی کند تا حروف از هم بپاشد و اگر منظور از ترتیل ادای حروف باشد، شاید واجب باشد تا حروف به یکدیگر نچسبد و می توان آیه را بر این وجوب حمل کرد، چرا که امر در صورتی که مطلق باشد،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از وی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بیان حروف و اظهار آنهاست و نباید کشیده 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شبیه به غنا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 است، ترتیل، رعایت وقفها و ادای حروف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رتل یعنی روشن بیان کن و با طمأنینه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 آن، آهسته و روشن بخوان و نیز تأنی و شتاب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در معنای رتل، از امیرالمومنین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و حروف آن را به روشنی بیان کن و مانند شعر سریع نخوان و مانند دانه‌های شن آن را پراکنده مساز، لکن چنان بخوان که دل‌های سنگین را با آن بکوبی و هرگز هدف کسی از شما این نباشد که حتماً به آخر سوره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این باره از امام صادق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در خواندن قرآن مکث کنی و با آواز خوش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النفلیه، ترتیل را از مستحبات قرائت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ترتیل، روشن کردن حروف با همه صفات معتبرشان از جمله همس، جهر، استعلا، اطباق و غنه و غیره و رعایت وقف تام و حسن است، و نیز وقف، وقتی نفس تمام شد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تام و حسن را این گونه تفسیر کرده است که وقف تام این است که کلام از نظر لفظ و معنا به ماقبل خود وابسته نباشد و وقف حسن یعنی از جهت لفظ وابسته باشد اما از نظر معنا</w:t>
      </w:r>
    </w:p>
    <w:p>
      <w:pPr>
        <w:pStyle w:val="BookText"/>
        <w:rPr/>
      </w:pPr>
      <w:r>
        <w:rPr>
          <w:rFonts w:ascii="IRNazanin" w:hAnsi="IRNazanin" w:eastAsia="IRNazanin"/>
          <w:color w:val="111111"/>
          <w:sz w:val="28"/>
          <w:sz w:val="28"/>
          <w:szCs w:val="28"/>
          <w:rtl w:val="true"/>
          <w:lang w:bidi="fa-IR"/>
        </w:rPr>
        <w:t>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رعایت صفات حروفی که ذکر شد یا صفاتی که ذکر نشد، به نحو وجوب نیست، آن گونه که علمای این علم گفته اند؛ هرچند امکان دارد خواسته باشند با اطلاق وجوب بر این کار تأکید کنند، همان طور که در اصطلاحات خودشان در وقف واجب بدان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ترتیل در آیه بر وجوب حمل شود، منظور از بیان حروف، ادا کردن آن از مخارجشان است به طوری که حروف از یکدیگر تشخیص داده 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حرفی در حرف دیگر داخل نشود و منظور از رعایت وقفها، رعایت هر چیزی است که رعایت نکردن آن معنی را مختل می کند و ترکیب کلام را به هم می ریزد و آن را از اسلوب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اسلوب عجیب و بلاغتی که در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دارد،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از مجموع آنچه بیان کردیم و آنچه که از کلام اهل لغت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ترتیل عبارت است از ترسل و تأنی یعنی شمرده و با تأنی خواندن و همان طور که دانستی، گروهی از علمای ما و دیگران آیه را بر این نظر حمل کرده اند، ولی طبق آنچه خاص و عام از حضرت امیرالمومنین علیه السلام و ابن عباس نقل کرده اند، تفسیر آیه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وقفها و ادای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بیان حروف نیز به این دو شرط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تجوید به این روایت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بیان حروف را این گونه تفسیر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و بسیاری از علمایی که متأخر از شهید هستند، از آنها تبعیت کرده اند، و تفسیر آنان از این حدیث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آنان حدیث را طبق قواعد و اصطلاحات خودشان تفسیر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قدس سرّه در این باره نظر خیلی خوبی دارد،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واجب، عبارت از ادا کردن حروف از مخارج و رعایت وقفها است، به این شکل که در حرکت وقف نکند و سکون را وصل ننماید، چرا که هر دوی اینها به اتفاق قاریان و عرب زبانان جایز نیست؛ و ترتیل مستحب، عبارت است از ادای حروف با صفاتی که حروف را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رعایت وقفهایی که قاریان آن را مستحب شمرده و در تجویدشان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این که، اگر امر به ترتیل را در آیه بر وجوب حمل کنیم، همان طور که عادت علماء در اوامر قرآن چنین است که امر را بر وجوب حمل می کنند، در این صورت آیه باید بر مواردی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لزوم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حالت وصل و وقف و ادای حق این دو، از حرکت در وصل و سکون در وقف، رعایت شود مانند حفظ و رعایت حالت وصل و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 بر اعم از این موارد و نیز ترک وقف در وسط کلمه از روی اختیار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سکوت بر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طوری که در نظم قرآن خلل ایجاد کند، منع کرده است و اگر حرمت این سکوت ثابت شود، باز داخل در این حکمی که آیه بر آن حمل می شود خواهد بود و اگر امر به ترتیل در آیه حمل بر استحباب و یا اعم از آن شود، مختص یا شامل رعایت وقف در آیات به طور مطلق می شود، همان طور که بزرگانی از علمای تجوید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مشهور در تفسیر آیه و معنای ترتیل، رعایت وقف های لازم، تام، حسن، کافی، جایز، مجوّز، مرخّص و قبیح نیز شامل این آیه می شود، ولی استحباب این موارد برای من ثابت نشده است، چرا که آن وقفها از اصطلاحات متأخرین است و در زمان حضرت امیرالمومنین علیه السلام نبوده است و نمی توان کلام حضرت را بر این موارد حمل کرد، مگر اینکه گفته شود منظور حضرت رعایت وقفهایی است که قاری بر حسب معنی آن را نیک می داند که در این صورت، حدیث با این اصطلاحاتی که بعد از آن حضرت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منافاتی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دیگری بر نظر مشهور در استحباب این وقفها مطرح شده است و آن این که آنها این وقفها را بر حسب آنچه از تفاسیر آیات می فهمند، وضع کرده اند حال آنکه در روایت بسیاری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ذکر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قرآن را فقط اهل بیت می فهمند که قرآن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ما در بسیاری از آیات می بینیم که آنها بر حسب فهم خود نوعی از وقف را ثبت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روایات مستفیضی خلاف آن معنا آمده است؛ همان طور که آنها در مورد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یَعْلَمُ تَأْوِیلَهُ إِلاَّ اللّهُ وَالرَّاسِخُونَ فِی الْعِلْمِ یَقُولُونَ آمَنَّا بِهِ کُلٌّ مِّنْ عِندِ رَبِّنَا وَمَا یَذَّکَّرُ إِلاَّ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لازم را بعد از لفظ جلاله الله قرار داده اند، چرا که به نظر آنها، راسخین در علم تأویل متشابهات را نمی دانند حال آنکه در روایات مستفیضی آمده است که راسخین در علم ائمه علیهم السلام می باشند و آنها تأویل متشابهات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که غیر از ائمه کسی دیگر معانی قرآن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اینکه متأخرین از مفسرین عامه و خاصه در بسیاری از آیات تفاسیری را ترجیح داده اند که با مبنای خودشان در وقفی که باید شود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بین دو معنی به خاطر اینکه روایت به هر دو صورت آمده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جمع کرد که شامل وفقهای واجب و مستحب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مکث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منافی سکون و آهستگی نباشد و زیادی مکث به گونه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باشد که کلام قطع نگردد و نظم به هم نخورد که در این صورت مکروه است، یا اگر به حدی برسد که از حالت قاری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حرام بودن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سزاوارتر و مفیدتر بوده و با تفاسیر علما و اهل لغت و روایات ائمه طاهرین صلوات الله علیهم أجمعین هماهنگ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حقایق کلام مجیدش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با استدلال به این آیه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قرائت در نماز واجب است چرا که امر بر وجوب دلالت دارد و اجماع دارند که در غیر نماز، قرائت واجب نیست، بنابراین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به آیه استدلال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خواندن سوره واجب است؛ زیرا که امر بر وجوب دلالت دارد، ما تیسّر عام است و هرچقدر که میسر شد، خواندنش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اجماع دارند زیاده از حمد و سوره خواندن در نماز واجب نیست، وجوب قرائت سوره در نماز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استدلال این گونه جواب داده شده که استدلال در صورتی صحیح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موصوله باشد تا افاده عموم کند در حالی که این جا می تواند نکره موصوفه باشد که در این صورت عام نخواهد بود، چرا که معنا این 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ما 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اندازه که می خواهید و دوست دارید قرآن بخوانید، و شاید این برداشت ظاهرتر باشد، چرا که در عرف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عرف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 ما 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امکان دارد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با سیاق آیه و نیز با هدف سهل گرفتن بر مومنان در قرائت کردن قرآن که قرار است با این آیه بیان شود،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توضیحی بر این سخن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موصوفه بگیریم، از چنین تخصیصی که بسیار بعید است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در ضمن آیات نماز شب آمده و ظاهرش این است که قرائت آن در نماز شب یا مطلقا در شب مستحب است،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قرائت، نماز است به اعتبار این که جزء را گفته و کلّ را اراده کرده است و منظور از نماز، نماز شب است که با نمازهای پنجگانه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قرائت قرآن در غیر نماز است، و گفته شده است، با توجه به معجزه بودن قرآن و آگاهی یافتن بر دلائل توحید و ارسال رسل، امر در آیه برای وجوب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شده است، خواندن قرآن مستحب است و کمترین مقداری که باید خوانده شود پنجاه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صد آیه و دویست آیه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احتمالات در کتاب کنزالعرفان به طور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احتمالاتی که بالاترین میزان آنها از تخصیص ظاهرترند، تمسک به عموم آیه، با اشکال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ما البته تمام نظرات مختلف را در این باره،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فاقروا ما تیسرمنه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2486056_3381743652"/>
      <w:bookmarkStart w:id="19" w:name="_Toc7"/>
      <w:bookmarkEnd w:id="18"/>
      <w:r>
        <w:rPr>
          <w:rtl w:val="true"/>
        </w:rPr>
        <w:t>الأخبار</w:t>
      </w:r>
      <w:bookmarkEnd w:id="19"/>
    </w:p>
    <w:p>
      <w:pPr>
        <w:pStyle w:val="Heading5"/>
        <w:numPr>
          <w:ilvl w:val="4"/>
          <w:numId w:val="1"/>
        </w:numPr>
        <w:rPr/>
      </w:pPr>
      <w:bookmarkStart w:id="20" w:name="__RefHeading___Toc2486058_3381743652"/>
      <w:bookmarkStart w:id="21" w:name="_Toc8"/>
      <w:bookmarkEnd w:id="20"/>
      <w:r>
        <w:rPr>
          <w:rtl w:val="true"/>
        </w:rPr>
        <w:t>«</w:t>
      </w:r>
      <w:r>
        <w:rPr/>
        <w:t>1</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نَدَبَکَ اللَّهُ إِلَیْهِ وَ أَمَرَکَ بِهِ عِنْدَ قِرَاءَةِ الْقُرْآنِ أَعُوذُ بِاللَّهِ السَّمِیعِ الْعَلِیمِ مِنَ الشَّیْطَانِ الرَّجِیمِ فَإِنَّ أَمِیرَ الْمُؤْمِنِینَ علیه السلام قَالَ إِنَّ قَوْلَهُ أَعُوذُ بِاللَّهِ أَمْتَنِعُ بِاللَّهِ السَّمِیعِ لِمَقَالِ الْأَخْیَارِ وَ الْأَشْرَارِ وَ لِکُلٍّ مِنَ الْمَسْمُوعَاتِ </w:t>
      </w:r>
      <w:bookmarkStart w:id="22" w:name="pg14002_141624"/>
    </w:p>
    <w:p>
      <w:pPr>
        <w:pStyle w:val="BookText"/>
        <w:rPr/>
      </w:pPr>
      <w:bookmarkEnd w:id="22"/>
      <w:r>
        <w:rPr>
          <w:rFonts w:ascii="Amiri" w:hAnsi="Amiri" w:eastAsia="Amiri" w:cs="Amiri"/>
          <w:color w:val="111111"/>
          <w:sz w:val="28"/>
          <w:sz w:val="28"/>
          <w:szCs w:val="28"/>
          <w:rtl w:val="true"/>
          <w:lang w:bidi="ar-SA"/>
        </w:rPr>
        <w:t>مِنَ الْإِعْلَانِ وَ الْإِسْرَارِ الْعَلِیمِ بِأَفْعَالِ الْفُجَّارِ وَ الْأَبْرَارِ وَ بِکُلِّ شَیْ‌ءٍ مِمَّا کَانَ وَ مَا یَکُونُ وَ مَا لَا یَکُونُ أَنْ لَوْ کَانَ کَیْفَ کَانَ یَکُونُ مِنَ الشَّیْطَانِ هُوَ الْبَعِیدُ مِنْ کُلِّ خَیْرٍ الرَّجِیمُ الْمَرْجُومُ بِاللَّعْنِ الْمَطْرُودُ مِنْ بِقَاعِ الْخَیْرِ وَ الِاسْتِعَاذَةُ هِیَ مِمَّا قَدْ أَمَرَ اللَّهُ بِهِ عِبَادَهُ عِنْدَ قِرَاءَتِهِمُ الْقُرْآنَ فَقَالَ فَإِذا قَرَأْتَ الْقُرْآنَ‌</w:t>
      </w:r>
      <w:r>
        <w:rPr>
          <w:rStyle w:val="FootnoteAnchor"/>
          <w:rtl w:val="true"/>
        </w:rPr>
        <w:footnoteReference w:id="1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هنگام قرائت قرآن تو را بدان خوانده و امر کرده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مطرود به خدای دانا و شنوا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زیرا حضرت امیرمؤمنان علیه السلام فرموده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گفتار نیکان و بدان و هر چه که از آشکار و نهان شنیده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بدکاران و نیکوکاران و هر چیزی که بود، هست و هر نیستی که اگر بود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کسی است که از همه خیر با لعن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جمله چیزهایی است که خداوند هنگام قرائت قرآن، بندگان خود را بدان امر کرده است، سپس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قرأت القرآن فاستعذ بالله من الشیطان الرجیم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486060_3381743652"/>
      <w:bookmarkStart w:id="24" w:name="_Toc9"/>
      <w:bookmarkEnd w:id="23"/>
      <w:r>
        <w:rPr>
          <w:rtl w:val="true"/>
        </w:rPr>
        <w:t>«</w:t>
      </w:r>
      <w:r>
        <w:rPr/>
        <w:t>2</w:t>
      </w:r>
      <w:r>
        <w:rPr>
          <w:rtl w:val="true"/>
        </w:rPr>
        <w:t>»</w:t>
      </w:r>
      <w:bookmarkEnd w:id="24"/>
    </w:p>
    <w:p>
      <w:pPr>
        <w:pStyle w:val="BookText"/>
        <w:rPr/>
      </w:pPr>
      <w:r>
        <w:rPr>
          <w:rFonts w:ascii="Amiri" w:hAnsi="Amiri" w:eastAsia="Amiri" w:cs="Amiri"/>
          <w:color w:val="111111"/>
          <w:sz w:val="28"/>
          <w:sz w:val="28"/>
          <w:szCs w:val="28"/>
          <w:rtl w:val="true"/>
          <w:lang w:bidi="ar-SA"/>
        </w:rPr>
        <w:t>الْمَجَازَاتُ النَّبَوِیَّةُ، لِلسَّیِّدِ الرَّضِیِّ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صَلَاةٍ لَا یُقْرَأُ فِیهَا بِفَاتِحَةِ الْکِتَابِ فَهِیَ خِدَاجٌ وَ رُوِیَ بِلَفْظٍ آخَرَ وَ هُوَ قَوْلُهُ کُلُّ صَلَاةٍ لَا قِرَاءَةَ فِیهَا فَهِیَ خِدَاجٌ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هذه استعارة عجیبة لأنه صلی الله علیه و آله جعل الصلاة التی لا یقرأ فیها ناقصة بمنزلة الناقة إذا ولدت ولدا ناقص الخلقة أو ناقص المدة و یقال أخدج الرجل صلاته إذا لم یقرأ فیها و هو مخدج و هی مخدجة و قال بعض أهل اللغة یقال خدجت الناقة إذا ألقت ولدها قبل أوان النتاج و إن کان تام الخلقة و أخدجت إذا ألقته ناقص الخلق و إن کان تام الحمل فکأنه صلی الله علیه و آله قال کل صلاة لا یقرأ فیها فهی نقصان‌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سید رضی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فاتحه الکتاب خوانده نشود ناقص است؛ که با لفظ دیگری هم این روایت آمده است و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قرائت نداشته باشد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 است، این استعاره عجیب است چرا که پیامبر صلی الله علیه و آله و سلم نمازی را که در آن فاتحه الکتاب خوانده نشود به شتر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تشبیه کرده است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ناقص الخلقه یا زودتر از موعد زاییده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أخدج الرجل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فرد در نمازش قرائت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مذکر مخدج و برای مونث مخدجه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لغت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خدجت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شتر ماده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قبل از رسیدن مدت زایش به دنیا بیاورد، هر چند که ناقص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أخدجت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 رود که بچه اش را ناقص الخلقه به دنیا بیاورد هر چند زمان وضع حمل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پیامبر صلی الله علیه و آله و سلم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که قرائت در آن خوانده نشود ناقص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النبویه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486062_3381743652"/>
      <w:bookmarkStart w:id="26" w:name="_Toc10"/>
      <w:bookmarkEnd w:id="25"/>
      <w:r>
        <w:rPr>
          <w:rtl w:val="true"/>
        </w:rPr>
        <w:t>«</w:t>
      </w:r>
      <w:r>
        <w:rPr/>
        <w:t>3</w:t>
      </w:r>
      <w:r>
        <w:rPr>
          <w:rtl w:val="true"/>
        </w:rPr>
        <w:t>»</w:t>
      </w:r>
      <w:bookmarkEnd w:id="2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مُسْتَعْجِلًا یُجْزِیهِ أَنْ یَقْرَأَ فِی الْفَرِیضَةِ بِفَاتِحَةِ الْکِتَابِ وَحْدَهَا قَالَ لَا بَأْسَ‌</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 اگر کسی که عجله دارد، فقط فاتحه الکتاب را بخواند، نمازش صحیح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2486064_3381743652"/>
      <w:bookmarkStart w:id="28" w:name="_Toc11"/>
      <w:bookmarkEnd w:id="27"/>
      <w:r>
        <w:rPr>
          <w:rtl w:val="true"/>
        </w:rPr>
        <w:t>تبیین</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الأصحاب فی وجوب القراءة فی الصلاة و إلیه ذهب أکثر المخالفین و لیست برکن فی الصلاة عند الأکثر حتی أن الشیخ نقل الإجماع علیه و حکی فی المبسوط القول برکنیتها عن بعض الأصحاب و الأول أصح للروایات </w:t>
      </w:r>
    </w:p>
    <w:p>
      <w:pPr>
        <w:pStyle w:val="BookText"/>
        <w:rPr/>
      </w:pPr>
      <w:r>
        <w:rPr>
          <w:rFonts w:ascii="IRNazanin" w:hAnsi="IRNazanin" w:eastAsia="IRNazanin"/>
          <w:color w:val="111111"/>
          <w:sz w:val="28"/>
          <w:sz w:val="28"/>
          <w:szCs w:val="28"/>
          <w:rtl w:val="true"/>
          <w:lang w:bidi="fa-IR"/>
        </w:rPr>
        <w:t>الکثیرة المستفیضة الدالة علی عدم إعادة الصلاة بترکها نسیانا و تجب فی الفریضة الثنائیة و فی الأولیین من غیرها الحمد عند علمائنا أجمع علی ما نقله جماعة من الأصحاب و هل یتعین الفاتحة فی النافلة الأقرب ذلک و قال فی التذکرة لا تجب قراءة الفاتحة فیها للأصل و الأصوب اشتراط الفاتحة فیها کسائر واجبات الصلاة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الأصحاب فی جواز الاقتصار علی الحمد وحدها فی النوافل مطلقا و فی الفرائض عند الضرورة کالخوف و المرض و ضیق الوقت و نقل الاتفاق علی ذلک العلامة فی المنتهی و المحقق فی المعتبر و اختلفوا فی وجوب السورة عند عدم الضرورة فذهب الأکثر إلی الوجوب و الشیخ فی النهایة و ابن الجنید و سلار و المحقق فی المعتبر إلی الاستحباب و مال إلیه فی المنتهی و اختاره جماعة من المتأخرین و الأخبار فی ذلک متعارضة فبعضها یدل علی وجوب السورة الکاملة و أکثر الأخبار المعتبرة تدل علی عدم الوجوب فبعضها یدل علی عدم وجوب السورة أصلا و بعضها علی جواز الاکتفاء ببعض السورة و هی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فی المبسوط و ابن الجنید المیل إلی هذه الأخبار و القول بوجوب شی‌ء مع الحمد إما سورة کاملة أو بعض سورة قال فی المبسوط قراءة سورة بعد الحمد واجب علی أنه إن قرأ بعض السورة لا نحکم ببطلان الصلاة و قال ابن الجنید و لو قرأ بأم الکتاب و بعض سورة فی الفرائض أجزأ و هذا مما یضعف استدلال أکثر المتأخرین بتلک الأخبار تمسکا بعدم القول بالفصل و بالجملة القول بعدم وجوب السورة الکاملة قوی من حیث الأخبار و الاحتیاط یقتضی عدم ترک السورة إلا عند الاضطرار و إنما عدل الأکثر عن تلک الأخبار إلی الوجوب لأن عدم الوجوب قول المخالفین إلا شاذا منهم و هذا مما یؤکد الاحتیاط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مما استدل به علی الوجوب و أجاب القائلون بالاستحباب بأن دلالته بالمفهوم و لا یعارض المنطوق و یمکن حمله علی الاستحباب بل یمکن أن یستدل به علی الندب إذ الاستعجال أعم من أن یکون لحاجة ضروریة أو غیرها مع أن مفهومه ثبوت البأس عند عدمه و هو أعم من الحرمة</w:t>
      </w:r>
      <w:r>
        <w:rPr>
          <w:rFonts w:eastAsia="IRNazanin" w:cs="IRNazanin"/>
          <w:color w:val="111111"/>
          <w:sz w:val="28"/>
          <w:szCs w:val="28"/>
          <w:rtl w:val="true"/>
          <w:lang w:bidi="fa-IR"/>
        </w:rPr>
        <w:t xml:space="preserve">. </w:t>
      </w:r>
      <w:bookmarkStart w:id="29" w:name="pg14002_141626"/>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قرائت در نماز، بین اصحاب اختلافی نیست و حتی نظر بیشتر مخالفین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بیشتر علما، قرائت رکن نماز نیست حتی شیخ طوسی بر این مطلب اجماع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نظر برخی از اصحاب را در المبسوط آورده که قائلند، قرائت رکن نماز است و نظر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چرا که روایات زیاد و مستفیضی وجود دارد که اگر قرائت از روی فراموشی ترک شود، اعاده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حمد، در نمازهای واجب دو رکعتی و دو رکعت اول بقیه نمازهای واجب، به نظر همه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آنچه برخی از علما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نمازهای نافله هم باید در قرائت، سوره فاتحه خوانده شود؟ اگر بگوییم بله به صواب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فاتحه در نمازهای نافله به خاطر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نظر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خواندن سوره حمد در نمازهای نافله هم مثل سایر واجبات نماز، واجب باشد مگر اینکه دلیلی بر عدم وجوب آن در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بین اصحاب نیست که می توان در نمازهای نافله فقط به خواندن سوره حمد اکتفا کرد و در نمازهای واجب در صورتی که ضرورتی در کار باشد، مثل ترس و بیماری و تنگی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خواندن سوره حمد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و محقق در کتاب المعتبر، اتفاق علما را بر این مطلب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این است که در صورتی که ضرورتی نباشد، آیا قرائت سوره بعد از حمد واجب است؟ نظر بیشتر علما واجب بودن قرائت سوره بعد از حمد است و نظر شیخ مفید در کتاب النهایه و ابن جنید و سلار و محقق در کتاب المعتبر، مستحب بودن قرائت سوره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به این نظر متمایل شده است و گروهی از متأخرین همین نظر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این باره متعارض است؛ برخی سوره کامل را واجب می دانند؛ بیشتر روایات معتبر، خواندن سوره کامل را واجب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به طور کلی دال بر عدم وجوب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کامل چه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برخی روایات اکتفا کردن به قسمتی از سوره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روایات در اکثریت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در کتاب المبسوط و ابن جنید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این روایات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المبسوط، نظر به وجوب خواندن چیزی به همراه سوره حمد داده است که این چیز، یا سوره کامل یا بخشی از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از سوره حمد واجب است با این که اگر بخشی از سوره را بخواند، به بطلان نمازش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گفته است، اگر همراه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سوره دیگری خوانده شود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از جمله چیزهایی است که استدلال متاخرین به آن، اخبار را با تمسک به قاعده عدم قول به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سوره کامل و بخشی از سوره فرقی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 واجب نبودن قرائت سوره کامل با این روایت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احتیاط این است که فقط در صورت اضطرار سوره کامل خوانده نشود و دلیل این که اکثر علما از این روایات عدول کرده اند و قائل به وجوب سوره هستند این است که واجب نبودن قرائت سوره کامل، نظر مخالفین است هر چند نظراتی شاذ بین آنهاست که خواندن سوره کامل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این از جمله چیزهایی است که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قول به احتیاط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جمله چیزهایی است که برای وجوب خواندن سوره کامل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کسانی که قائل به استحباب خواندن سوره کامل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وجوب از مفهوم حدیث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است اگر عجله نداشته باشد، باید سوره کامل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منطوق تعارض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حمل بر استحباب نمود؛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این روایت بر استحباب خواندن سوره کامل استدلال کرد، چرا که عجله داشتن اعم از این است که برای نیاز ضروری یا غیر ضروری باشد و از طرفی مفهوم آن این است که اگر عجله نداشته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بخشی از آن را بخواند و این نتوانستن، اعم از حرام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486066_3381743652"/>
      <w:bookmarkStart w:id="31" w:name="_Toc12"/>
      <w:bookmarkEnd w:id="30"/>
      <w:r>
        <w:rPr>
          <w:rtl w:val="true"/>
        </w:rPr>
        <w:t>«</w:t>
      </w:r>
      <w:r>
        <w:rPr/>
        <w:t>4</w:t>
      </w:r>
      <w:r>
        <w:rPr>
          <w:rtl w:val="true"/>
        </w:rPr>
        <w:t>»</w:t>
      </w:r>
      <w:bookmarkEnd w:id="3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علیه السلام عَنْ رَجُلٍ قَرَأَ سُورَتَیْنِ فِی رَکْعَةٍ قَالَ إِذَا کَانَتْ نَافِلَةً فَلَا بَأْسَ فَأَمَّا الْفَرِیضَةُ فَلَا یَصْلُحُ‌</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درباره فردی پرسیدم که دو سوره را در یک رکعت 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نافله باشد اشکالی ندارد ولی در نماز واجب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2486068_3381743652"/>
      <w:bookmarkStart w:id="33" w:name="_Toc13"/>
      <w:bookmarkEnd w:id="32"/>
      <w:r>
        <w:rPr>
          <w:rtl w:val="true"/>
        </w:rPr>
        <w:t>بیان</w:t>
      </w:r>
      <w:bookmarkEnd w:id="33"/>
    </w:p>
    <w:p>
      <w:pPr>
        <w:pStyle w:val="BookText"/>
        <w:rPr/>
      </w:pPr>
      <w:r>
        <w:rPr>
          <w:rFonts w:ascii="IRNazanin" w:hAnsi="IRNazanin" w:eastAsia="IRNazanin"/>
          <w:color w:val="111111"/>
          <w:sz w:val="28"/>
          <w:sz w:val="28"/>
          <w:szCs w:val="28"/>
          <w:rtl w:val="true"/>
          <w:lang w:bidi="fa-IR"/>
        </w:rPr>
        <w:t>ظاهره کراهة القران بین السورتین فی رکعة فی الفریضة و عدمها فی النافلة و أما جواز القران فی النافلة فلا خلاف فیه بین الأصحاب بل ظاهرهم الاتفاق علی عدم الکراهة أیضا و قد دلت علیه أخبار کثیرة عموما و فی خصوص کثیر من النوافل کصلاة الوتر و صلاة أمیر المؤمنین علیه السلام و صلاة فاطمة علیها السلام و صلاة النبی صلی الله علیه و آله و غیرها و الأولی عدم القران فیما لم یرد فیه بالخصوص لإطلاق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القران فی الفریضة فذهب الشیخ فی الاستبصار و ابن إدریس و المحقق و جمهور المتأخرین إلی الکراهة و ذهب الشیخ فی النهایة و الخلاف و المبسوط إلی أنه غیر جائز بل قال فی الأخیرین إنه مفسد و إلیه ذهب المرتضی فی الانتصار و ادعی علیه الإجماع و الأخبار فیها متعارضة و یمکن الجمع بینها بوجهین أحدهما حمل أخبار المنع علی الکراهة و ثانیهما حمل أخبار الجواز علی التقیة و الأول أظهر و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ره یتحقق القران بقراءة أزید من سورة و إن لم یکمل الثانیة بل بتکریر السورة الواحدة أو بعضها و مثلها تکرار الحمد و فیه نظر لأنه ینافی تجویزهم العدول قبل تجاوز النصف و کثیر من الروایات تدل علی جواز قراءة أکثر من سورة و علی أی حال فالظاهر کون موضع الخلاف قراءة الزائد علی أنه جزء من القراءة المعتبرة فی الصلاة إذ لا خلاف ظاهرا فی جواز القنوت ببعض الآیات و إجابة المسلم بلفظ القرآن و الإذن للمستأذن بقوله ادْخُلُوها بِسَلامٍ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حدیث این است که خواندن دو سوره در یک رکعت نماز واجب، مکروه است ولی در نماز نافله اشکالی ندارد که در جواز این کار در نماز نافله، بین اصحاب اختلافی نیست و حتی ظاهر عبارتشان این است که اتفاق بر عدم کراهت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کلیه نمازهای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برخی نمازهای نافله مثل وتر، نماز امیرالمومنین علیه السلام و نماز فاطمه زهرا و نماز پیامبر صلی الله علیه و آله و سلم به این حکم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اطلاق برخی روایات، بهتر است فقط در خصوص نمازهایی این کار جایز دانسته شود که تصریح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آنها دو سوره را در یک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خواندن دو سوره در یک رکعت، در مورد نمازهای واجب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در کتاب الاستبصار و ابن ادریس و محقق و بیشتر متأخرین، این کار مکروه است، ولی شیخ در کتاب النهایه و کتاب الخلاف و المبسوط حکم به عدم جواز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 کتاب اخیر گفته است، این کار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مرتضی هم در کتاب الانتصار چنین است و بر این مطلب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متعارض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این روایات به دو صورت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روایاتی که از این کار منع می کنند حمل بر کراهت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روایاتی که این کار را جایز می دانند حمل بر تقیه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موافق ظاهر و دومی موافق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قرآن با خواندن بیش از یک سوره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اگر سوره دوم کامل نشود؛ بلکه می توان یک سوره یا بخشی از یک سوره را دوباره خواند، مثل تکرار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جای بحث دارد زیرا این نظر منافی با مبنای آنهایی است که عدول از سوره ای به سوره دیگر را قبل از اینکه نصف سوره تمام شود،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بر جواز قرائت بیش از یک سوره دلالت می کنند و در هر صورت اختلاف در این است که قرائت زاید، جزئی از قرائت معتبر در نماز هست یا نه؟ زیرا که ظاهرا اختلافی در این نکته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قنوت قسمتی از آیات قرآن را خواند و جواب سلام کننده را با لفظ قرآن 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کسی که اجازه می خواهد،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486070_3381743652"/>
      <w:bookmarkStart w:id="35" w:name="_Toc14"/>
      <w:bookmarkEnd w:id="34"/>
      <w:r>
        <w:rPr>
          <w:rtl w:val="true"/>
        </w:rPr>
        <w:t>«</w:t>
      </w:r>
      <w:r>
        <w:rPr/>
        <w:t>5</w:t>
      </w:r>
      <w:r>
        <w:rPr>
          <w:rtl w:val="true"/>
        </w:rPr>
        <w:t>»</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یَقْرَأُ فِی الْفَرِیضَةِ سُورَةَ النَّجْمِ أَ یَرْکَعُ بِهَا أَوْ یَسْجُدُ ثُمَّ یَقُومُ فَیَقْرَأُ بِغَیْرِهَا قَالَ یَسْجُدُ ثُمَّ یَقُومُ فَیَقْرَأُ بِفَاتِحَةِ الْکِتَابِ وَ یَرْکَعُ وَ لَا یَعُودُ یَقْرَأُ فِی الْفَرِیضَةِ </w:t>
      </w:r>
      <w:bookmarkStart w:id="36" w:name="pg14002_141627"/>
    </w:p>
    <w:p>
      <w:pPr>
        <w:pStyle w:val="BookText"/>
        <w:rPr/>
      </w:pPr>
      <w:bookmarkEnd w:id="36"/>
      <w:r>
        <w:rPr>
          <w:rFonts w:ascii="Amiri" w:hAnsi="Amiri" w:eastAsia="Amiri" w:cs="Amiri"/>
          <w:color w:val="111111"/>
          <w:sz w:val="28"/>
          <w:sz w:val="28"/>
          <w:szCs w:val="28"/>
          <w:rtl w:val="true"/>
          <w:lang w:bidi="ar-SA"/>
        </w:rPr>
        <w:t>بِسَجْدَةٍ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نماز واجب سوره النجم را می خواند، آیا باید با آن رکوع کند یا سجده کند و سپس بلند شده و سوره دیگری غیر از سوره النجم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سوره 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دیگر در نمازهای واجب سوره های سجده دار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486072_3381743652"/>
      <w:bookmarkStart w:id="38" w:name="_Toc15"/>
      <w:bookmarkEnd w:id="37"/>
      <w:r>
        <w:rPr>
          <w:rtl w:val="true"/>
        </w:rPr>
        <w:t>«</w:t>
      </w:r>
      <w:r>
        <w:rPr/>
        <w:t>6</w:t>
      </w:r>
      <w:r>
        <w:rPr>
          <w:rtl w:val="true"/>
        </w:rPr>
        <w:t>»</w:t>
      </w:r>
      <w:bookmarkEnd w:id="38"/>
    </w:p>
    <w:p>
      <w:pPr>
        <w:pStyle w:val="BookText"/>
        <w:rPr/>
      </w:pPr>
      <w:r>
        <w:rPr>
          <w:rFonts w:ascii="Amiri" w:hAnsi="Amiri" w:eastAsia="Amiri" w:cs="Amiri"/>
          <w:color w:val="111111"/>
          <w:sz w:val="28"/>
          <w:sz w:val="28"/>
          <w:szCs w:val="28"/>
          <w:rtl w:val="true"/>
          <w:lang w:bidi="ar-SA"/>
        </w:rPr>
        <w:t>کِتَابُ الْمَسَائِلِ، لِعَلِیِّ بْنِ جَعْفَرٍ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یَرْکَعُ وَ ذَلِکَ زِیَادَةٌ فِی الْفَرِیضَةِ فَلَا یَعُودَنَّ یَقْرَأُ السَّجْدَةَ فِی الْفَرِیضَةِ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از علی ابن جعفر از امام کاظم علیه السلام شبیه این روایت نقل شده است ولی در این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می کند و آن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نماز واجب است؛ پس به هیچ وجه نباید در نمازهای واجب سوره سجده دار خوانده شود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486074_3381743652"/>
      <w:bookmarkStart w:id="40" w:name="_Toc16"/>
      <w:bookmarkEnd w:id="39"/>
      <w:r>
        <w:rPr>
          <w:rtl w:val="true"/>
        </w:rPr>
        <w:t>بیان</w:t>
      </w:r>
      <w:bookmarkEnd w:id="40"/>
    </w:p>
    <w:p>
      <w:pPr>
        <w:pStyle w:val="BookText"/>
        <w:rPr/>
      </w:pPr>
      <w:r>
        <w:rPr>
          <w:rFonts w:ascii="IRNazanin" w:hAnsi="IRNazanin" w:eastAsia="IRNazanin"/>
          <w:color w:val="111111"/>
          <w:sz w:val="28"/>
          <w:sz w:val="28"/>
          <w:szCs w:val="28"/>
          <w:rtl w:val="true"/>
          <w:lang w:bidi="fa-IR"/>
        </w:rPr>
        <w:t>المشهور بین الأصحاب عدم جواز قراءة العزیمة فی الفرائض و نقل جماعة علیه الإجماع و قال ابن الجنید لو قرأ سورة من العزائم فی النافلة سجد و إن کان فی فریضة أومأ فإذا فرغ قرأها و سجد و ظاهره جواز القراءة فی الفریضة و ربما یحمل کلامه</w:t>
      </w:r>
    </w:p>
    <w:p>
      <w:pPr>
        <w:pStyle w:val="BookText"/>
        <w:rPr/>
      </w:pPr>
      <w:r>
        <w:rPr>
          <w:rFonts w:ascii="IRNazanin" w:hAnsi="IRNazanin" w:eastAsia="IRNazanin"/>
          <w:color w:val="111111"/>
          <w:sz w:val="28"/>
          <w:sz w:val="28"/>
          <w:szCs w:val="28"/>
          <w:rtl w:val="true"/>
          <w:lang w:bidi="fa-IR"/>
        </w:rPr>
        <w:t>علی أن المراد بالإیماء ترک قراءة السجدة مجازا و هو بعید جدا نعم یمکن حمله علی الناسی و هذه الروایة تدل ظاهرا علی جواز قراءتها فی الفریضة و السجود فی أثنائها و یمکن حملها علی الناسی أو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کلام القائلین بالتحریم بطلان الصلاة بقراءتها و قال فی المعتبر و التحقیق أنا إن قلنا بوجوب سورة مضافة إلی الحمد و حرمنا الزیادة لزم المنع من قراءة سورة العزیمة و إن أجزنا أحدهما لم یمنع ذلک إذا لم یقرأ موضع السجود و قال فی الذکری لو قرأها سهوا فی الفریضة ففی وجوب الرجوع منها ما لم یتجاوز النصف وجهان و إن تجاوز ففی جواز الرجوع أیضا وجهان و المنع أقرب و إن منعناه أومأ بالسجود ثم لیقضها و یحتمل وجوب الرجوع ما لم یتجاوز السجدة و هو أقرب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أتم السورة ناسیا فظاهر الشهید أنه یومئ ثم یقضی و به قطع الشهید الثانی و العلامة خیر بین الإیماء و القضاء و قال ابن إدریس مضی فی صلاته ثم قضی و الأحوط اختیار الأول مع الإعادة أو العمل بهذا الخبر مع الإعادة و لو استمع فی الفریضة قال العلامة فی النهایة أومأ أو سجد بعد الفراغ و الجمع بینهما أحوط و قرب العلامة تحریم الاستماع فی الفریضة کالقراءة و لا یخلو من تأمل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فی الفریضة فأما فی النافلة فالمشهور جواز قراءتها و وجوب السجود </w:t>
      </w:r>
      <w:bookmarkStart w:id="41" w:name="pg14002_141628"/>
    </w:p>
    <w:p>
      <w:pPr>
        <w:pStyle w:val="BookText"/>
        <w:rPr/>
      </w:pPr>
      <w:bookmarkEnd w:id="41"/>
      <w:r>
        <w:rPr>
          <w:rFonts w:ascii="IRNazanin" w:hAnsi="IRNazanin" w:eastAsia="IRNazanin"/>
          <w:color w:val="111111"/>
          <w:sz w:val="28"/>
          <w:sz w:val="28"/>
          <w:szCs w:val="28"/>
          <w:rtl w:val="true"/>
          <w:lang w:bidi="fa-IR"/>
        </w:rPr>
        <w:t>فی الأثناء ثم یقوم فیتم القراءة و لو کانت السجدة آخر السورة استحب له بعد القیام قراءة الحمد لیرکع عن قراءة لروایة الحلبی‌</w:t>
      </w:r>
      <w:r>
        <w:rPr>
          <w:rStyle w:val="FootnoteAnchor"/>
          <w:rtl w:val="true"/>
        </w:rPr>
        <w:footnoteReference w:id="20"/>
      </w:r>
      <w:r>
        <w:rPr>
          <w:rFonts w:ascii="IRNazanin" w:hAnsi="IRNazanin" w:eastAsia="IRNazanin"/>
          <w:color w:val="111111"/>
          <w:sz w:val="28"/>
          <w:sz w:val="28"/>
          <w:szCs w:val="28"/>
          <w:rtl w:val="true"/>
          <w:lang w:bidi="fa-IR"/>
        </w:rPr>
        <w:t>و قال الشیخ یقرأ الحمد و سورة أو آیة معها و لو نسی السجدة حتی رکع سجد إذا ذکر لصحیحة محمد بن مسلم‌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لو کان مع إمام و لم یسجد إمامه و لم یتمکن من السجدة أومأ للروایات الکثیرة و الأحوط القضاء بعدها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فقهای شیعه این است که خواندن سوره های سجده دار در نمازهای واجب جایز نیست و گروهی اجماع بر این مطلب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ای از سوره های سجده دار در نمازهای نافله خوانده شود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نماز واجب باشد با سر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نماز را تمام کرد آن آیه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 جنید این است که خواندن سوره سجده دار در نماز واجب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کلام ابن جنید بر این حمل شود که مراد او از ایماء، مجازا نخواندن آیه سجده دار باشد که 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سخن ابن جنید را بر شخص فراموشکار حمل نمود و ظاهراً این روایت بر جایز بودن خواندن آیات سجده دار در نماز واجب و جایز بودن سجده در اثنای نماز واجب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روایت در مورد شخص فراموشکار است، یا از روی تقیه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قائلینی که قرائت سوره سجده دار را در نماز حرام می دانند، باطل بودن نماز در صورت قرائت سوره سجده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باشیم خواندن سوره ای دیگر علاوه بر سوره حمد واجب است و اضافه کردن چیزی به نماز را حرام بدانیم، نباید سوره های عزائم را خواند و اگر یکی از آن دو را جایز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قائل به عدم وجوب سوره ای علاوه بر حمد شویم یا اضافه کردن را حرام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عزائم اشکالی ندارد به شرطی که آیه سجده دار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های عزائم اشتباها در نمازهای واجب خوانده شود، در این که آیا واجب است قبل از اینکه از نصف سوره بگذریم از خواندن آن منصرف شویم؟ دو وجه است، و اگر از نصف گذشته باشد، باز در جواز رجوع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جایز نیست منصرف شود، و اگر رجوع را جایر ندانیم، برای سجده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باید سجده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صورتی که از آیه سجده دار نگذشته باشد رجوع واجب باشد و این قول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شهید که به صورت خلاصه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اشتباهاً تمام سوره را خواند، ظاهر عبارت شهید این است که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شهید ثانی به این نظر قاطعانه حکم کرده است، و علامه وی را بین قضا و اشاره مخیر گذاشته است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می دهد سپس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این است که نظر اولی را همراه با اعاده سجده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کند سپس قضا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این خبر همراه با 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اگر کسی در هنگام نماز واجب به عزائم گوش کند، علامه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یا بعد از اتمام نماز سجده کند و احتیاط این است که بین آن دو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گوش دادن به عزائم در نماز واجب مثل قرائت آن حرام است، هر چند که این نظر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اختلاف ها در مورد نمازهای واجب بود، اما در نماز نافله، به نظر مشهور، قرائت عزائم جایز است و در اثنای نماز، سجده واجب است، سپس از سجده بلند شده و قرائت را تمام می کند و اگر آیه سجده، آخرین آیه سوره باشد، طبق روایت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بعد از بلند شدن از سجده، سوره حمد را بخواند تا رکوع بعد از قرائت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سوره حمد را همراه با آیه یا سوره 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اگر سجده را فراموش کند و رکوع نماید، طبق صحیحه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به یاد آورد باید سجده کند و اگر نماز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ولی امام جماعت سجده نکند و ماموم نتواند سجده کند، روایات زیادی هست که باید اشاره کند و همچنین احتیاط این است که بعد از اتمام نماز آن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2486076_3381743652"/>
      <w:bookmarkStart w:id="43" w:name="_Toc17"/>
      <w:bookmarkEnd w:id="42"/>
      <w:r>
        <w:rPr>
          <w:rtl w:val="true"/>
        </w:rPr>
        <w:t>«</w:t>
      </w:r>
      <w:r>
        <w:rPr/>
        <w:t>7</w:t>
      </w:r>
      <w:r>
        <w:rPr>
          <w:rtl w:val="true"/>
        </w:rPr>
        <w:t>»</w:t>
      </w:r>
      <w:bookmarkEnd w:id="4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إِمَامٍ قَرَأَ السَّجْدَةَ فَأَحْدَثَ قَبْلَ أَنْ یَسْجُدَ کَیْفَ یَصْنَعُ قَالَ یُقَدِّمُ غَیْرَهُ فَیَسْجُدُ وَ یَسْجُدُونَ وَ یَنْصَرِفُ فَقَدْ تَمَّتْ صَلَاتُهُمْ‌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آیات سجده دار را خوانده است و قبل از اینکه سجده کند وضویش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حکم این مسئله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دیگران هم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نمازشان تمام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2486078_3381743652"/>
      <w:bookmarkStart w:id="45" w:name="_Toc18"/>
      <w:bookmarkEnd w:id="44"/>
      <w:r>
        <w:rPr>
          <w:rtl w:val="true"/>
        </w:rPr>
        <w:t>بیان</w:t>
      </w:r>
      <w:bookmarkEnd w:id="45"/>
    </w:p>
    <w:p>
      <w:pPr>
        <w:pStyle w:val="BookText"/>
        <w:rPr/>
      </w:pPr>
      <w:r>
        <w:rPr>
          <w:rFonts w:ascii="IRNazanin" w:hAnsi="IRNazanin" w:eastAsia="IRNazanin"/>
          <w:color w:val="111111"/>
          <w:sz w:val="28"/>
          <w:sz w:val="28"/>
          <w:szCs w:val="28"/>
          <w:rtl w:val="true"/>
          <w:lang w:bidi="fa-IR"/>
        </w:rPr>
        <w:t>روی هذا الخبر فی التهذیب‌</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بسند صحیح عن علی بن جعفر و الجواب هکذا قال یقدم غیره فیتشهد و یسجد و ینصرف هو و قد تمت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یحتمل وجوها الأول أن یکون فاعل التشهد و السجود و الانصراف جمیعا الإمام الأول فیکون التشهد محمولا علی الاستحباب للانصراف عن الصلاة و السجود للتلاوة لعدم اشتراط الطهارة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فاعل الأولین الإمام الثانی بناء علی أن الإمام قد رکع معهم و المراد بقول السائل قبل أن یسجد قبل سجود الصلاة لا سجود التلاوة و لا یخفی بعده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یکون فاعل التشهد الإمام الثانی أی یتم الصلاة بهم و عبر عنه بالتشهد </w:t>
      </w:r>
      <w:bookmarkStart w:id="46" w:name="pg14002_141629"/>
    </w:p>
    <w:p>
      <w:pPr>
        <w:pStyle w:val="BookText"/>
        <w:rPr/>
      </w:pPr>
      <w:bookmarkEnd w:id="46"/>
      <w:r>
        <w:rPr>
          <w:rFonts w:ascii="IRNazanin" w:hAnsi="IRNazanin" w:eastAsia="IRNazanin"/>
          <w:color w:val="111111"/>
          <w:sz w:val="28"/>
          <w:sz w:val="28"/>
          <w:szCs w:val="28"/>
          <w:rtl w:val="true"/>
          <w:lang w:bidi="fa-IR"/>
        </w:rPr>
        <w:t>لأنه آخر أفعالها و یسجد الإمام الأول للتلاوة و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فاعل الأولین الإمام الثانی و یکون المراد بالتشهد إتمام الصلاة بهم و بالسجود سجود التلاوة أی یتم الصلاة بهم و یسجد للتلاوة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فی قرب الإسناد فالمعنی یسجد الإمام الثانی بالقوم إما فی أثناء الصلاة کما هو الظاهر أو بعده علی احتمال بعید و ینصرف أی الإمام الأول بعد السجود منفردا أو قبله بناء علی اشتراط الطهارة فیه و هو أظهر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یدل علی جواز قراءة العزیمة فی الفریضة و لا یمکن حمله علی النافلة لعدم جواز الجماعة فیها و یکن حمله علی المشهور علی النسیان أو علی التقیة و مع قطع النظر عن الشهرة یمکن حمل أخبار المنع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سند صحیح از علی ابن جعفر روایت شده است و جواب همین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جلو می رود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نمازشان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چند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احتمال دارد فاعل تشهد و سجود و انصراف همگی امام اول باشد و در این صورت، تشهد به دلیل منصرف شدن از نماز حمل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سجده ها، حمل بر سجده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در این سجده، طهارت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اینکه، فاعل دوتای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دوم باشد با این مبنا که امام دوم با آنها رکوع کرده است و منظور از قول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سجده نماز باشد نه سجده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 فاعل تشهد امام جماعت دوم باشد یعنی نماز را با آنها تمام کند و از این تمام کردن نماز، به تشهد تعبیر شده است چرا که تشهد آخرین فعل نماز است و امام جماعت اول به دلیل تلاوت آیه سجده دار،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ادامه نماز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اینکه ممکن است فاعل دوتای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باشد و منظور از تشهد، تمام کردن نماز با آنها باشد و منظور از سجده، سجده تلاوت باشد یعنی نماز را با آنها تمام کند و بعد از اتمام نماز، سجده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روایت قرب الاسناد، معنا این است که امام دوم با آنها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خواه در وسط نماز باشد همان طور که ظاهرش این است، یا بعد از نماز باشد که بعید است منظور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اول بعد از سجده یا قبل از اینکه سجده کند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البته در صورتی که طهارت را در آن شرط بدانیم، و از این روایت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برداشت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قرائت سوره عزائم در نماز واجب جایز است و نمی توان این روایت را حمل بر نماز نافله کرد، زیرا که نمی توان نماز نافله را به جماعت خواند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طبق نظر مشهور، حمل بر کسی کرد که از روی اشتباه خوانده و یا بر تقیه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پوشی از شهرت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اخباری که از خواندن سوره های سجده دار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بر کراهت حمل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2486080_3381743652"/>
      <w:bookmarkStart w:id="48" w:name="_Toc19"/>
      <w:bookmarkEnd w:id="47"/>
      <w:r>
        <w:rPr>
          <w:rtl w:val="true"/>
        </w:rPr>
        <w:t>«</w:t>
      </w:r>
      <w:r>
        <w:rPr/>
        <w:t>8</w:t>
      </w:r>
      <w:r>
        <w:rPr>
          <w:rtl w:val="true"/>
        </w:rPr>
        <w:t>»</w:t>
      </w:r>
      <w:bookmarkEnd w:id="48"/>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أَرَادَ سُورَةً فَقَرَأَ غَیْرَهَا هَلْ یَصْلُحُ لَهُ أَنْ یَقْرَأَ نِصْفَهَا ثُمَّ یَرْجِعُ إِلَی السُّورَةِ الَّتِی أَرَادَ قَالَ نَعَمْ مَا لَمْ یَکُنْ قُلْ هُوَ اللَّهُ أَحَدٌ وَ قُلْ یَا أَیُّهَا الْکَافِرُونَ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سَأَلْتُهُ عَنِ الْقِرَاءَةِ فِی الْجُمُعَةِ بِمَا یَقْرَأُ قَالَ بِسُورَةِ الْجُمُعَةِ وَ إِذَا جَاءَکَ الْمُنَافِقُونَ وَ إِنْ أَخَذْتَ فِی غَیْرِهَا وَ إِنْ کَانَ قُلْ هُوَ اللَّهُ أَحَدٌ فَاقْطَعْهَا مِنْ أَوَّلِهَا وَ ارْجِعْ إِلَیْهَا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داشته باشد سوره ای را بخواند ولی سوره دیگری بخواند، صحیح است بعد از اینکه نصف سوره را خواند برگردد و آن سوره ای را که قصد داشته بخواند؟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شرطی که سوره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قل هو الله یا قل ایها الکافرون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باز از حضرت سؤال کردم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باید چه سوره ای خوانده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واذا جاءک المنافقون و اگر سوره ای دیگر غیر از این دو سوره می خوانی، حتی اگر قل هو الله باشد، آن را از اولش قطع کن و این سوره ها را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2486082_3381743652"/>
      <w:bookmarkStart w:id="50" w:name="_Toc20"/>
      <w:bookmarkEnd w:id="49"/>
      <w:r>
        <w:rPr>
          <w:rtl w:val="true"/>
        </w:rPr>
        <w:t>بیان</w:t>
      </w:r>
      <w:bookmarkEnd w:id="50"/>
    </w:p>
    <w:p>
      <w:pPr>
        <w:pStyle w:val="BookText"/>
        <w:rPr/>
      </w:pPr>
      <w:r>
        <w:rPr>
          <w:rFonts w:ascii="IRNazanin" w:hAnsi="IRNazanin" w:eastAsia="IRNazanin"/>
          <w:color w:val="111111"/>
          <w:sz w:val="28"/>
          <w:sz w:val="28"/>
          <w:szCs w:val="28"/>
          <w:rtl w:val="true"/>
          <w:lang w:bidi="fa-IR"/>
        </w:rPr>
        <w:t>فی کتاب المسائل فی السؤال الأول هکذا هل یصلح له بعد أن یقرأ نصفها أن یرجع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یستفاد من الخبر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جواز العدول عن غیر الجحد و التوحید بعد قراءة نصف السورة إلی غیرها و المشهور بین الأصحاب جواز العدول من سورة إلی أخری فی غیر السورتین ما لم یتجاوز النصف و اعتبر ابن إدریس و الشهید فی الذکری عدم بلوغ النصف و أسنده فی الذکری إلی الأکثر و اعترف جماعة من الأصحاب بأن التحدید بمجاوزة النصف أو </w:t>
      </w:r>
    </w:p>
    <w:p>
      <w:pPr>
        <w:pStyle w:val="BookText"/>
        <w:rPr/>
      </w:pPr>
      <w:r>
        <w:rPr>
          <w:rFonts w:ascii="IRNazanin" w:hAnsi="IRNazanin" w:eastAsia="IRNazanin"/>
          <w:color w:val="111111"/>
          <w:sz w:val="28"/>
          <w:sz w:val="28"/>
          <w:szCs w:val="28"/>
          <w:rtl w:val="true"/>
          <w:lang w:bidi="fa-IR"/>
        </w:rPr>
        <w:t>بلوغه غیر موجود فی النصوص و هو کذلک و ما ورد فی هذا الخبر إنما وقع التقیید فی کلام السائل‌</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مع اعتباره یوافق أحد القولین وَ سَائِرُ الرِّوَایَاتِ مُطْلَقَةٌ بِجَوَازِ الْعُدُولِ إِلَّا مُوَثَّقَةَ ابْنِ بُکَیْرٍ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عَنْ عُبَیْدِ بْنِ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یُرِیدُ أَنْ یَقْرَأَ السُّورَةَ فَیَقْرَأُ غَیْرَهَا فَقَالَ لَهُ أَنْ یَرْجِعَ مَا بَیْنَهُ وَ بَیْنَ أَنْ یَقْرَأَ ثُلُثَیْهَا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التفصیل لم یقل به أحد و یمکن حمله علی کراهة العدول بعد الثلثین فلو ثبت إجماع علی عدم جواز العدول بعد النصف کان حجة و الظاهر عدمه فالقول بالجواز مطلقا متجه و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جواز العدول عن السورتین إلی غیرهما عدا ما استثنی و المشهور تحریم العدول عنهما مطلقا فی غیر ما سیأتی و نقل المرتضی فی الانتصار إجماع الفرقة علیه و ذهب المحقق فی المعتبر إلی الکراهة و توقف فیه العلامة فی المنتهی و التذکرة 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جواز العدول عن التوحید و الجحد أیضا إلی الجمعة و المنافقین فی صلاة الجمعة و استحبابه و هو المشهور بین الأصحاب لکن قیده أکثر الأصحاب بعدم تجاوز النصف فی السورتین و قال فی الشرائع فی أحکام الجمعة و إذا سبق الإمام إلی قراءة سورة فلیعدل إلی الجمعة و المنافقین ما لم یتجاوز نصف السورة إلا فی سورة الجحد و التوحید و هو ظاهر إطلاق ابن الجنید و السید و لعل جواز العدول أقوی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المشهور جواز العدول عن السورتین کما هو ظاهر هذا الخبر و الروایات التی أوردها الأصحاب فی کتبهم إنما تضمنت جواز العدول عن التوحید فقط و ربما یتمسک فی ذلک بعدم القول بالفصل و فیه إشکال و لذا توقف بعض المتأخرین فی العدول عن الجحد و لا یبعد کون هذا الخبر بانضمام الشهرة بین القدماء و المتأخرین کافیا فی إثباته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اعتبار عدم تجاوز النصف فی جواز العدول عنهما مصرح به فی کلام الأکثر و کثیر من عبارات الأصحاب مجمل و الأخبار مطلقة</w:t>
      </w:r>
    </w:p>
    <w:p>
      <w:pPr>
        <w:pStyle w:val="BookText"/>
        <w:rPr/>
      </w:pPr>
      <w:r>
        <w:rPr>
          <w:rFonts w:ascii="Amiri" w:hAnsi="Amiri" w:eastAsia="Amiri" w:cs="Amiri"/>
          <w:color w:val="111111"/>
          <w:sz w:val="28"/>
          <w:sz w:val="28"/>
          <w:szCs w:val="28"/>
          <w:rtl w:val="true"/>
          <w:lang w:bidi="ar-SA"/>
        </w:rPr>
        <w:t>وَ رُبَّمَا یُسْتَنَدُ فِی ذَلِکَ إِلَی مَا رَوَاهُ الشَّیْخُ عَنْ صَبَّاحِ بْنِ صَبِیحٍ‌</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أَرَادَ أَنْ یُصَلِّیَ الْجُمُعَةَ فَقَرَأَ بِقُلْ هُوَ اللَّهُ أَحَدٌ قَالَ یُتِمُّهَا رَکْعَتَیْنِ ثُمَّ یَسْتَأْنِفُ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الجمع بینها و بین سائر الروایات یقتضی حملها علی بلوغ النصف و سائرها علی عدمه و هذا هو التفصیل الذی صرح به الصدوق و ابن إدریس و لا یخفی ما فیه بل الجمع بالتخییر أقرب کما یشعر به کلام الکلینی 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اشترط الشیخ علی و الشهید الثانی قدس الله روحهما فی جواز العدول عن السورتین أن یکون الشروع فیهما نسیانا و لعل التعمیم أظهر کما هو المستفاد من إطلاق أکثر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المذکور فی کثیر من عبارات الأصحاب فی هذه المسألة ظهر الجمعة و فی کثیر منها إجمال و الظاهر اشتراک الحکم عندهم بین الظهر و الجمعة بلا خلاف فی عدم الفرق بینهما و الأخبار إنما وردت بلفظ الجمعة و الظاهر أنها تطلق علی ظهر یوم الجمعة مجازا و ربما یقال إنها مشترکة بین الجمعة و الظهر اشتراکا معنویا و هو غیر ثابت و العلامة فی التذکرة عمم الحکم فی الظهرین و تبعه الشهید الثانی و لا مستند له و نقل عن الجعفی تعمیم الحکم فی صلاة الجمعة و صبحها و العشاء لیلة الجمعة و دلیله غیر معلوم و لو تعسر الإتیان ببقیة السورة للنسیان أو حصول ضرر بالإتمام فقد صرح الأصحاب بجواز العدول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ذکر أکثر الأصحاب وجوب قصد البسملة للسورة المخصوصة فقالوا لو قرأها بعد الحمد من غیر قصد سورة فلا یعیدها و مع العدول یعید البسملة و عللوا </w:t>
      </w:r>
      <w:bookmarkStart w:id="51" w:name="pg14002_141632"/>
    </w:p>
    <w:p>
      <w:pPr>
        <w:pStyle w:val="BookText"/>
        <w:rPr/>
      </w:pPr>
      <w:bookmarkEnd w:id="51"/>
      <w:r>
        <w:rPr>
          <w:rFonts w:ascii="IRNazanin" w:hAnsi="IRNazanin" w:eastAsia="IRNazanin"/>
          <w:color w:val="111111"/>
          <w:sz w:val="28"/>
          <w:sz w:val="28"/>
          <w:szCs w:val="28"/>
          <w:rtl w:val="true"/>
          <w:lang w:bidi="fa-IR"/>
        </w:rPr>
        <w:t>ذلک بأن البسملة صالحة لکل سورة فلا یتعین لإحدی السور إلا بالتعیین فلو قصد بها سورة و عدل إلی غیرها فلا یحسب من المعدول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لأنا لا نسلم أن للنیة مدخلا فی صیرورة البسملة جزء من السورة بل الظاهر أنه إذا أتی بالبسملة فقد أتی بشی‌ء یصلح لأن یکون جزء لکل سورة و لیس لها اختصاص بسورة معینة فإذا أتی ببقیة الأجزاء فقد أتی بجمیع أجزاء السورة المعینة کما إذا کتب بسملة بقصد سورة ثم کتب بعدها غیرها لا یقال إنه لم یکتب هذه السورة بتمامها و لو تم ما ذکروه یلزم أن یحتاج کل کلمة مشترکة بین السورتین إلی القصد مثل الحمد لله و الظاهر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بهذا الخبر علی عدم لزوم نیة البسملة لأنه إذا کان مریدا لسورة أخری فقد قرأ البسملة لها ففی صورة عدم العدول یکون قد اکتفی ببسملة قصد بها أخری و لو قیل لعله عند قراءة السورة قصد البسملة لها قلنا إطلاق الخبر یشمل ما إذا نسی السورة بعد قراءة البسملة للأخری و عدم التفصیل فی الجواب دلیل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المسائل، سؤال اولی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صحیح است بعد از اینکه نصف سوره را خوانده باشد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این روایت احکامی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سوره توحید و جحد </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 توان بعد از اینکه نصف سوره خوانده شد آن را قطع کرد و سوره ای دیگر به جای آن خواند و نظر مشهور بین علما این است که عدول از سوره ای به سوره دیگر در غیر این دو سوره در صورتی جایز است که از نصف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شهید در کتاب الذکری، نرسیدن به نصف را شرط جواز عدول می دانند و در کتاب الذکری این نظر را به بیشتر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به این نکته اعتراف کرده اند که در نصوص، شرط گذشتن از نصف یا شرط رسیدن به نصف نیامده است و این روایت هم این شرط را ندارد و آنچه در این روایت آمده، قیدی است که خود سؤال کننده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شرط لازم باشد، موافق یکی از دو قول است و بقیه روایات در جواز عدول، مطلق هستند مگر روایت موثقه ابو بکیر از عبید ابن زراره که مطلق نیست و از امام صادق علیه السلام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قصد داشته سوره ای را بخواند اما </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از روی اشتباه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سوره 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امام فرمود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صورتی که دو سوم آن را خوانده باشد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هیچ کس قائل به آن نیست و ممکن است حمل بر این شود که بعد از خواندن دو سوم سوره، عدول مکروه است و اگر اجماع بر عدم جواز عدول بعد از نصف باشد حجت است که ظاهرا چنین اجماعی وجود ندارد و نظر موجه و قوی این است که عدول مطلقا جایز است، هر چند احتیاط این است که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جاهایی می توان از سوره توحید و کافرون عدول کرد که استثنا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این است که عدول از این سوره ها به سوره دیگر مطلقاً حرام است، مگر آنچه که ذکر خواهیم کرد و سید مرتضی در انتصار، اجماع فرقه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 این مطلب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در کتاب المعتبر، مکروه بودن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کتاب المنتهی و کتاب التذکره در این باره توقف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سوره توحید و کافرون به سوره جمعه و منافقین، در نماز جمعه عدول کرد و این کار مستحب و نظر مشهور بین علماست ولی اکثر علما گفته اند عدول در صورتی جایز است که در دو سوره از نصف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شرایع الاسلام در احکام نماز جمعه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صورتی می تواند به سوره جمعه و منافقین عدول کند که از نصف نگذشته باشد مگر در سوره توحید و کافرون که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اطلاق ابن جنید و سید مرتضی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نظر 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قائل شدن به جواز عدول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این است که جایز است از این دو سوره هم به سوره جمعه و منافقین عدول کرد همان طور که ظاهر این روایت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روایاتی که علما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آورده اند این است که فقط می توان از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 توحید و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مبنای این نظر این است که نباید میان کافرون و توحید فرقی باشد که این مبنا اشکال دارد و به خاطر این اشکال، برخی متاخرین در جواز عدول از سوره کافرون توقف کرده اند و بعید نیست این روایت با انضمام شهرت بین قدما و متاخرین برای اثبات این مسئله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عدول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اکثر علما، به شرط عدم تجاوز از نصف در جواز عدول از این دو سوره تصریح شده است و بیشتر عبارات علما در این باره مجمل و روایات هم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مستند این نظر روایتی باشد که شیخ از صباح ابن صبیح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 جمعه بخواند و در آن سوره توحید را می خواند، حکمش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از نو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عدول جایز نیست بلکه اگر می خواهد بخواند، باید این نماز را تمام کند بعد نماز دیگری را شروع کند و این سوره را در آن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جمع بین این روایت و سایر روایات این است این روایت مخصوص جایی است که به نصف سوره رسیده و سایر روایات که عدول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این است که به نصف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تفصیلی است که شیخ صدوق و ابن ادریس به آن تصریح کرده اند که اشکال آن روشن است، بلکه جمع کردن این روایتها به وسیله تخییر، نزدیکتر به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در این باره مخیر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به این نظر در کلام مرحوم کلینی اشاره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علی و شهید ثانی قدس الله روحهما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عدول از دو سوره در صورتی جایز است که شروع آن از روی فراموشی یا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تعمیم دادن آن ظاهرتر باشد، یعنی چه شروع از روی فراموشی باشد چه غیر آن، عدول جایز است همان گونه که از اطلاق اکثر روایات همین نکته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حکمی که در باره این مسئله ذکر شد، در بسیاری از عبارات علما در مورد ظهر جمعه آمده است و در بسیاری از آنها اجمال وجود دارد و ظاهرا به نظر آنها این حکم بین نماز ظهر و جمعه مشترک است و هیچ فرقی بین این دو نیست ولی روایات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و ظاهرا مجازاً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جمعه هم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گفته شود لفظ جمعه مشترک معنوی بین نماز ظهر و جمعه است ولی این اشتراک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التذکره حکم را تعمیم داده و آن را شامل نماز ظهر و نماز عصر هم دانسته است و شهید ثانی هم از وی تبعیت کرده است، ولی این قول مستند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جعفی نقل شده است که وی این حکم را تعمیم داده و شامل نماز جمعه، صبح جمعه و عشای شب جمعه دانسته است و باز دلیل این قول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اتمام بقیه سوره به خاطر فراموشی یا ورود ضرر امکان نداشته باشد، علما به طور صریح گفته اند عدول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بیشتر علما این است که وقتی بسم الله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واجب است سوره خاص قصد شود و اگر بعد از حمد بسم الله بگوید و سوره خاصی را قصد نکند، لازم نیست دوباره بگوید، ولی اگر از این سوره به سوره دیگر عدول کرد لازم است بسم الله بگوید؛ چرا که بسم الله صلاحیت دارد در اول همه سوره ها گفته شود و برای اینکه معین شود منظور کدام است، لازم است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بسم الله سوره ای را قصد کند ولی از آن سوره به سوره ای دیگر عدول کند، بسم الله برای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عدول شده محسوب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اشکال دارد چرا که به نظر ما نیت در محسوب شدن بسم الله به عنوان جزئی از سوره خاص دخالتی ندارد، بلکه ظاهر این است که وقتی بسم الله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صلاحیت دارد جزئی از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و اختصاص به سوره معینی ندارد و وقتی بقیه اجزای سوره را گفت مثل این است که تمام سوره معین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مورد مثل جایی است که بسم الله را در جایی به قصد سوره ای خاص نوشته باشد ولی به جای آن سوره ای که قصد داشته بنویسد، سوره دیگر را بنویسد و گفته نمی شود که همه این سوره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قائلین به این نظر کامل باشد، باید هر کلمه ای که در بین دو سوره مشترک است مثل الحمدلله، نیاز به قصد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شود که برای کدام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کسی چنین نظری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ممکن است با استدلال به این روایت بگوییم، لازم نیست نیت کنیم بسمله برای چه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چرا که اگر قصد داشته باشد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بخواند بسمله را برای آن گفته است و اگر عدول نکند، به بسمله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سوره دیگر را قصد کرده بود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شاید او هنگام قرائت، بسمله را به قصد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خاص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دوباره بسمله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اطلاق خبر شامل موردی نیز می شود که سوره را بعد از قرائت بسمله به قصد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عدم تفصیل در جواب، دلیل عام بودن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486084_3381743652"/>
      <w:bookmarkStart w:id="53" w:name="_Toc21"/>
      <w:bookmarkEnd w:id="52"/>
      <w:r>
        <w:rPr>
          <w:rtl w:val="true"/>
        </w:rPr>
        <w:t>«</w:t>
      </w:r>
      <w:r>
        <w:rPr/>
        <w:t>9</w:t>
      </w:r>
      <w:r>
        <w:rPr>
          <w:rtl w:val="true"/>
        </w:rPr>
        <w:t>»</w:t>
      </w:r>
      <w:bookmarkEnd w:id="53"/>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کُلَّ سُورَةٍ حَقَّهَا مِنَ الرُّکُوعِ وَ السُّجُودِ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فِی صَلَاةِ الْجُمُعَةِ فِی الْأُولَی الْحَمْدَ وَ الْجُمُعَةَ وَ فِی الثَّانِیَةِ الْحَمْدَ وَ الْمُنَافِقِینَ‌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 الْمُسَبِّحَاتِ الْأَخِیرَةِ فَقُولُوا سُبْحَانَ اللَّهِ الْأَعْلَی وَ إِذَا قَرَأْتُمْ إِنَّ اللَّهَ وَ مَلائِکَتَهُ یُصَلُّونَ عَلَی النَّبِیِ فَصَلُّوا عَلَیْهِ فِی الصَّلَاةِ کُنْتُمْ أَوْ فِی غَیْرِهَا وَ إِذَا قَرَأْتُمْ وَ التِّینِ فَقُولُوا فِی آخِرِهَا وَ نَحْنُ عَلَی ذَلِکَ مِنَ الشَّاهِدِینَ وَ إِذَا قَرَأْتُمْ قُولُوا آمَنَّا بِاللَّهِ فَقُولُوا آمَنَّا بِاللَّهِ حَتَّی تَبْلُغُوا إِلَی قَوْلِهِ مُسْلِمُونَ‌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4" w:name="pg14002_14163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هر سوره را از رکوع و سجود به جا 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در رکعت اول حمد و سوره جمعه و در رکعت دوم حمد و منافقین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تسبیحات دو رکعت آخر را تمام کردید،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بلند مرتبه از آنچه نسبت به او می دهید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چه در حال نماز باشید و چه در غیر نماز، بر او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التین را خواندید در آخرش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از گواهانیم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آمَنَّا بِاللّهِ وَمَآ أُنزِلَ إِلَیْنَا وَمَا أُنزِلَ إِلَی إِبْرَاهِیمَ وَإِسْمَاعِیلَ وَإِسْحَقَ وَیَعْقُوبَ وَالأسْبَاطِ وَمَا أُوتِیَ مُوسَی وَعِیسَی وَمَا أُوتِیَ النَّبِیُّونَ مِن رَّبِّهِمْ لاَ نُفَرِّقُ بَیْنَ أَحَدٍ مِّنْهُمْ وَنَحْنُ لَهُ 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آورده‌ایم میان هیچ یک از ایشان فرق نمی‌گذاریم و در برابر او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 قسمت از آیه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2486086_3381743652"/>
      <w:bookmarkStart w:id="56" w:name="_Toc22"/>
      <w:bookmarkEnd w:id="55"/>
      <w:r>
        <w:rPr>
          <w:rtl w:val="true"/>
        </w:rPr>
        <w:t>توضیح</w:t>
      </w:r>
      <w:bookmarkEnd w:id="56"/>
    </w:p>
    <w:p>
      <w:pPr>
        <w:pStyle w:val="BookText"/>
        <w:rPr/>
      </w:pPr>
      <w:r>
        <w:rPr>
          <w:rFonts w:ascii="IRNazanin" w:hAnsi="IRNazanin" w:eastAsia="IRNazanin"/>
          <w:color w:val="111111"/>
          <w:sz w:val="28"/>
          <w:sz w:val="28"/>
          <w:szCs w:val="28"/>
          <w:rtl w:val="true"/>
          <w:lang w:bidi="fa-IR"/>
        </w:rPr>
        <w:t>المشهور بین الأصحاب استحباب الجمعة و المنافقین فی ظهری الجمعة و صلاة الجمعة و ظاهر الصدوق وجوبها فی ظهر یوم الجمعة و اختاره أبو الصلاح و نقل فی الشرائع قولا بوجوب السورتین فی الظهرین یوم الجمعة و لا یعلم قائله و ربما یظن أنه وهم من کلام الصدوق ذلک و هو بعید من مثله و ظاهر السید وجوب السورتین فی صلاة الجمعة و لعل الأظهر الاستحباب فی الجمیع و الأحوط عدم الترک و هذا الخبر یدل علی رجحان قراءتهما فی الجمعة و یدل صدور الخبر علی مرجوحیة القران بین السورتین فی رکعة و حمل علی الفریضة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بین علما این است که خواندن سوره جمعه و منافقین در نماز ظهر جمعه و نماز جمعه مستحب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واجب بودن قرائت اینها در ظهر روز جمعه است و ابوالصلاح هم همین نظر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الشرایع نقل شده است، نظری بر وجوب قرائت این دو سوره در نماز ظهر و عصر جمعه وجود دارد ولی قائل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ایشان از کلام شیخ صدوق چنین برداشت نموده باشند و چنین برداشتی از کسی چون او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سید، وجوب این دو سوره در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ظاهرتر، مستحب بودن خواندن این دو سوره در تمام نماز هایی باشد که در جمعه خوانده می شود و شاید احتیاط این باشد که قرائت این دو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رجحان داشتن خواندن این دو سوره در نماز جمعه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روایت بر مرجوحیت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سوره در یک رکعت دلالت دارد و این حکم بر نماز واجب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486088_3381743652"/>
      <w:bookmarkStart w:id="58" w:name="_Toc23"/>
      <w:bookmarkEnd w:id="57"/>
      <w:r>
        <w:rPr>
          <w:rtl w:val="true"/>
        </w:rPr>
        <w:t>«</w:t>
      </w:r>
      <w:r>
        <w:rPr/>
        <w:t>10</w:t>
      </w:r>
      <w:r>
        <w:rPr>
          <w:rtl w:val="true"/>
        </w:rPr>
        <w:t>»</w:t>
      </w:r>
      <w:bookmarkEnd w:id="58"/>
    </w:p>
    <w:p>
      <w:pPr>
        <w:pStyle w:val="BookText"/>
        <w:rPr/>
      </w:pPr>
      <w:r>
        <w:rPr>
          <w:rFonts w:ascii="Amiri" w:hAnsi="Amiri" w:eastAsia="Amiri" w:cs="Amiri"/>
          <w:color w:val="111111"/>
          <w:sz w:val="28"/>
          <w:sz w:val="28"/>
          <w:szCs w:val="28"/>
          <w:rtl w:val="true"/>
          <w:lang w:bidi="ar-SA"/>
        </w:rPr>
        <w:t>الْعَیَّاشِیُّ، عَنْ یُونُسَ بْنِ عَبْدِ الرَّحْمَنِ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لَقَدْ آتَیْناکَ سَبْعاً مِنَ الْمَثانِی وَ الْقُرْآنَ الْعَظِیمَ قَالَ هِیَ سُورَةُ الْحَمْدِ وَ هِیَ سَبْعُ آیَاتٍ مِنْهَا بِسْمِ اللَّهِ الرَّحْمنِ الرَّحِیمِ وَ إِنَّمَا سُمِّیَتِ الْمَثَانِیَ لِأَنَّهَا تُثَنَّی فِی الرَّکْعَتَیْنِ‌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سَرَقُوا أَکْرَمَ آیَةٍ فِی کِتَابِ اللَّهِ بِسْمِ اللَّهِ الرَّحْمنِ الرَّحِیمِ‌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السَّمَاءِ کِتَاباً إِلَّا وَ فَاتِحَتُهُ بِسْمِ اللَّهِ الرَّحْمنِ الرَّحِیمِ وَ إِنَّمَا کَانَ یُعْرَفُ انْقِضَاءُ السُّورَةِ بِنُزُولِ بِسْمِ اللَّهِ الرَّحْمنِ الرَّحِیمِ ابْتِدَاءً لِلْأُخْرَی‌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خُرَّزَادَ قَالَ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الْقَوْمَ جَاءَ شَیْطَانٌ إِلَی الشَّیْطَانِ الَّذِی هُوَ قَرِینُ الْإِمَامِ فَیَقُولُ هَلْ ذَکَرَ اللَّهَ یَعْنِی هَلْ قَرَأَ بِسْمِ اللَّهِ الرَّحْمنِ الرَّحِیمِ فَإِنْ قَالَ نَعَمْ هَرَبَ مِنْهُ وَ إِنْ قَالَ لَا رَکِبَ عُنُقَ الْإِمَامِ وَ دَلَّی رِجْلَیْهِ فِی صَدْرِهِ فَلَمْ یَزَلِ الشَّیْطَانُ إِمَامَ الْقَوْمِ حَتَّی یَفْرُغُوا مِنْ صَلَاتِهِمْ‌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بَکْرٍ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لَکَ حَاجَةٌ فَاقْرَأِ </w:t>
      </w:r>
      <w:bookmarkStart w:id="59" w:name="pg14002_141634"/>
    </w:p>
    <w:p>
      <w:pPr>
        <w:pStyle w:val="BookText"/>
        <w:rPr/>
      </w:pPr>
      <w:bookmarkEnd w:id="59"/>
      <w:r>
        <w:rPr>
          <w:rFonts w:ascii="Amiri" w:hAnsi="Amiri" w:eastAsia="Amiri" w:cs="Amiri"/>
          <w:color w:val="111111"/>
          <w:sz w:val="28"/>
          <w:sz w:val="28"/>
          <w:szCs w:val="28"/>
          <w:rtl w:val="true"/>
          <w:lang w:bidi="ar-SA"/>
        </w:rPr>
        <w:t>الْمَثَانِیَ وَ سُورَةً أُخْرَی وَ صَلِّ رَکْعَتَیْنِ وَ ادْعُ اللَّهَ قُلْتُ أَصْلَحَکَ اللَّهُ وَ مَا الْمَثَانِی قَالَ فَاتِحَةُ الْکِتَابِ بِسْمِ اللَّهِ الرَّحْمنِ الرَّحِیمِ الْحَمْدُ لِلَّهِ رَبِّ الْعالَمِینَ‌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عِیسَی بْنِ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أُنَاساً یَنْزِعُونَ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آیَةٌ مِنْ کِتَابِ اللَّهِ أَنْسَاهُمْ إِیَّاهَا الشَّیْطَانُ‌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خَالِدِ بْنِ الْمُخْتَارِ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عَمَدُوا إِلَی أَعْظَمِ آیَةٍ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أَنَّهَا بِدْعَةٌ إِذَا أَظْهَرُوهَا وَ هِیَ بِسْمِ اللَّهِ الرَّحْمنِ الرَّحِیمِ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عَنْ قَوْلِ اللَّهِ لَقَدْ آتَیْناکَ سَبْعاً مِنَ الْمَثانِی وَ الْقُرْآنَ الْعَظِیمَ فَقَالَ فَاتِحَةُ الْکِتَابِ یُثَنَّی فِیهَا الْقَوْلُ</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قَالَ وَ قَالَ رَسُولُ اللَّهِ صلی الله علیه و آله إِنَّ اللَّهَ تَعَالَی مَنَّ عَلَیَّ بِفَاتِحَةِ الْکِتَابِ مِنْ کَنْزِ الْجَنَّةِ فِیهَا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الَّتِی یَقُولُ اللَّهُ تَعَالَی فِیهَا وَ إِذا ذَکَرْتَ رَبَّکَ فِی الْقُرْآنِ وَحْدَهُ وَلَّوْا عَلی أَدْبارِهِمْ نُفُوراً وَ الْحَمْدُ لِلَّهِ رَبِّ الْعالَمِینَ الرَّحْمنِ الرَّحِیمِ دَعْوَی أَهْلِ الْجَنَّةِ حِینَ شَکَرُوا اللَّهَ حُسْنَ الثَّوَابِ مالِکِ یَوْمِ الدِّینِ قَالَ جَبْرَئِیلُ مَا قَالَهَا مُسْلِمٌ قَطُّ إِلَّا صَدَّقَهُ اللَّهُ وَ أَهْلُ</w:t>
      </w:r>
    </w:p>
    <w:p>
      <w:pPr>
        <w:pStyle w:val="BookText"/>
        <w:rPr/>
      </w:pPr>
      <w:r>
        <w:rPr>
          <w:rFonts w:ascii="Amiri" w:hAnsi="Amiri" w:eastAsia="Amiri" w:cs="Amiri"/>
          <w:color w:val="111111"/>
          <w:sz w:val="28"/>
          <w:sz w:val="28"/>
          <w:szCs w:val="28"/>
          <w:rtl w:val="true"/>
          <w:lang w:bidi="ar-SA"/>
        </w:rPr>
        <w:t>سَمَاوَاتِهِ إِیَّاکَ نَعْبُدُ إِخْلَاصٌ لِلْعِبَادَةِ وَ إِیَّاکَ نَسْتَعِینُ أَفْضَلُ مَا طَلَبَ بِهِ الْعِبَادُ حَوَائِجَهُمْ اهْدِنَا الصِّراطَ الْمُسْتَقِیمَ صِراطَ الَّذِینَ أَنْعَمْتَ عَلَیْهِمْ صِرَاطَ الْأَنْبِیَاءِ وَ هُمُ الَّذِینَ أَنْعَمَ اللَّهُ عَلَیْهِمْ غَیْرِ الْمَغْضُوبِ عَلَیْهِمْ الْیَهُودِ وَ غَیْرِ الضَّالِّینَ النَّصَارَی‌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ابن عبد الرحمن از کسی روایت می کند، آن فرد گفته از امام صادق علیه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سوره حمد است که هفت آیه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آن رو المثانی نام گرفته که در دو رکعت تکرار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از حضرت امام محمّد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وقتی شنید عده‌ای بسمله را نمی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ارجمندترین آیه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دزدیدند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پایان هر سوره نیز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بعدی مشخص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امامت گروهی ایستد، شیطانی به نزد شیطانی دیگر که نزدیک امام ایستاده می‌آید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خدا را به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آری، او از امام دور می‌شود و اگر بگوید نه، او بر گردن امام سوار می‌شود و پاهایش را بر سینه اش می‌آویزد و این گونه شیطان پیشاپیش آن گروه به امامت می‌ایستد تا نمازشان را به پایان 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نقل کرده است،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دارد،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عیسی ابن عبد الله، از پدرش، از جدش، از حضرت علی علیه السلام روایت شده است که چون به حضرت گفتند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 می‌اندازند،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ای است از کتاب خدا که شیطان آن را از یادشان برده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مختار گفته است، 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آیه کتاب خدا را به عمد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گمان کرده اند اگر آن را آشکار کنند، بدعت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سبعا من المثانی سوره حمد است که سخن در آن دو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پیامبراکرم صلی الله علیه و آله و سلم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با نزول 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 از بهشت است بر گردن من منت نهاد، چرا که در آن بسم الله الرحمن الرحیم یعنی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 درباره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 وَفِی آذَانِهِمْ وَقْرًا وَإِذَا ذَکَرْتَ رَبَّکَ فِی الْقُرْآنِ وَحْدَهُ وَلَّوْاْ عَلَی أَدْبَارِهِمْ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دعای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آنگاه که خدا را به خاطر بهترین ثواب شکر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جبرئیل گفته است هیچ مسلمانی نیست که این آیه را بخواند مگر اینکه خدا و همه آسمانیان او را تصدیق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اخلاص بندگان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بهترین چیزی است که می توان با آن از خدا درخواست حوائج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صراط انبیاست و آنها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 بدانها نعمت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2486090_3381743652"/>
      <w:bookmarkStart w:id="61" w:name="_Toc24"/>
      <w:bookmarkEnd w:id="60"/>
      <w:r>
        <w:rPr>
          <w:rtl w:val="true"/>
        </w:rPr>
        <w:t>بیان</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الأخبار تدل علی أن البسملة جزء من الفاتحة و بعضها علی أنها جزء من کل سورة و قال فی الذکری بِسْمِ اللَّهِ الرَّحْمنِ الرَّحِیمِ آیة من الفاتحة و من کل سورة خلا براءة إجماعا منا ثم قال و ابن الجنید یری أن البسملة فی الفاتحة بعضها و فی </w:t>
      </w:r>
      <w:bookmarkStart w:id="62" w:name="pg14002_141635"/>
    </w:p>
    <w:p>
      <w:pPr>
        <w:pStyle w:val="BookText"/>
        <w:rPr/>
      </w:pPr>
      <w:bookmarkEnd w:id="62"/>
      <w:r>
        <w:rPr>
          <w:rFonts w:ascii="IRNazanin" w:hAnsi="IRNazanin" w:eastAsia="IRNazanin"/>
          <w:color w:val="111111"/>
          <w:sz w:val="28"/>
          <w:sz w:val="28"/>
          <w:szCs w:val="28"/>
          <w:rtl w:val="true"/>
          <w:lang w:bidi="fa-IR"/>
        </w:rPr>
        <w:t>غیرها افتتاح لها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هو متروک انتهی و ما ورد من تجویز ترکها فی السورة إما مبنی علی عدم وجوب السورة الکاملة أو محمول علی التقیة لقول بعض المخالفین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دلالت می کنند که بسمله جزء سوره حمد است و طبق برخی روایات دیگر، بسمله جزئی از همه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سوره حمد و همه سوره های دیگر به غیر از سوره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ابن جنید بسمله جزء سوره حمد است ولی جزء سایر سوره های دیگر نیست و فقط برای شروع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نظر وی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کتاب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 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غیراز حمد نخواند، یا به این دلیل است که خواندن سوره کامل واجب نیست یا روایت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بعضی از مخالفین قائل به تفصیل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2486092_3381743652"/>
      <w:bookmarkStart w:id="64" w:name="_Toc25"/>
      <w:bookmarkEnd w:id="63"/>
      <w:r>
        <w:rPr>
          <w:rtl w:val="true"/>
        </w:rPr>
        <w:t>«</w:t>
      </w:r>
      <w:r>
        <w:rPr/>
        <w:t>11</w:t>
      </w:r>
      <w:r>
        <w:rPr>
          <w:rtl w:val="true"/>
        </w:rPr>
        <w:t>»</w:t>
      </w:r>
      <w:bookmarkEnd w:id="64"/>
    </w:p>
    <w:p>
      <w:pPr>
        <w:pStyle w:val="BookText"/>
        <w:rPr/>
      </w:pPr>
      <w:r>
        <w:rPr>
          <w:rFonts w:ascii="Amiri" w:hAnsi="Amiri" w:eastAsia="Amiri" w:cs="Amiri"/>
          <w:color w:val="111111"/>
          <w:sz w:val="28"/>
          <w:sz w:val="28"/>
          <w:szCs w:val="28"/>
          <w:rtl w:val="true"/>
          <w:lang w:bidi="ar-SA"/>
        </w:rPr>
        <w:t>الْعَیَّاشِیُّ، عَنْ مُحَمَّدِ بْنِ عَلِیٍّ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مالِکِ یَوْمِ الدِّینِ وَ یَقْرَأُ اهْدِنَا الصِّراطَ الْمُسْتَقِیمَ‌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یَقْرَأُ مَا لَا أُحْصِی مَلِکِ یَوْمِ الدِّینِ‌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ابن حلبی نقل کرده است که امام صادق علیه السلام این گونه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ابن فرقد گفته است، از امام صادق علیه السلام به دفعات بسیار زیادی که قابل شمارش نبود شنیدم این گونه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2486094_3381743652"/>
      <w:bookmarkStart w:id="66" w:name="_Toc26"/>
      <w:bookmarkEnd w:id="65"/>
      <w:r>
        <w:rPr>
          <w:rtl w:val="true"/>
        </w:rPr>
        <w:t>بیان</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عاصم و الکسائی مالِکِ و الباقون مَلِکِ و قد یؤید الأولی بموافقة قوله تعالی یَوْمَ لا تَمْلِکُ نَفْسٌ لِنَفْسٍ شَیْئاً وَ الْأَمْرُ یَوْمَئِذٍ لِلَّهِ‌</w:t>
      </w:r>
      <w:r>
        <w:rPr>
          <w:rStyle w:val="FootnoteAnchor"/>
          <w:rtl w:val="true"/>
        </w:rPr>
        <w:footnoteReference w:id="45"/>
      </w:r>
      <w:r>
        <w:rPr>
          <w:rFonts w:ascii="Amiri" w:hAnsi="Amiri" w:eastAsia="Amiri" w:cs="Amiri"/>
          <w:color w:val="111111"/>
          <w:sz w:val="28"/>
          <w:sz w:val="28"/>
          <w:szCs w:val="28"/>
          <w:rtl w:val="true"/>
          <w:lang w:bidi="ar-SA"/>
        </w:rPr>
        <w:t>و الثانیة بوجوه خمسة الأول أنها أدخل فی التعظیم الثانی أنها أنسب بالإضافة إلی یوم الدین کما یقال ملک العصر الثالث أنها أوفق بقوله تعالی لِمَنِ الْمُلْکُ الْیَوْمَ لِلَّهِ الْواحِدِ الْقَهَّارِ</w:t>
      </w:r>
      <w:r>
        <w:rPr>
          <w:rStyle w:val="FootnoteAnchor"/>
          <w:rtl w:val="true"/>
        </w:rPr>
        <w:footnoteReference w:id="46"/>
      </w:r>
      <w:r>
        <w:rPr>
          <w:rFonts w:ascii="IRNazanin" w:hAnsi="IRNazanin" w:eastAsia="IRNazanin"/>
          <w:color w:val="111111"/>
          <w:sz w:val="28"/>
          <w:sz w:val="28"/>
          <w:szCs w:val="28"/>
          <w:rtl w:val="true"/>
          <w:lang w:bidi="fa-IR"/>
        </w:rPr>
        <w:t xml:space="preserve">الرابع أنها أشبه بما فی خاتمة الکتاب من وصفه سبحانه بالملکیة بعد الربوبیة فیناسب الافتتاح الاختتام الخامس أنها غنیة عن توجیه وصف المعرفة بما ظاهره التنکیر و إضافة اسم الفاعل إلی الظرف لإجرائه مجری المفعول به توسعا و المراد مالک الأمور کلها فی ذلک الیوم و سوغ وصف المعرفة به إرادة معنی المضی تنزیلا </w:t>
      </w:r>
      <w:bookmarkStart w:id="67" w:name="pg14002_141636"/>
    </w:p>
    <w:p>
      <w:pPr>
        <w:pStyle w:val="BookText"/>
        <w:rPr/>
      </w:pPr>
      <w:bookmarkEnd w:id="67"/>
      <w:r>
        <w:rPr>
          <w:rFonts w:ascii="IRNazanin" w:hAnsi="IRNazanin" w:eastAsia="IRNazanin"/>
          <w:color w:val="111111"/>
          <w:sz w:val="28"/>
          <w:sz w:val="28"/>
          <w:szCs w:val="28"/>
          <w:rtl w:val="true"/>
          <w:lang w:bidi="fa-IR"/>
        </w:rPr>
        <w:t>للمحقق الوقوع منزلة ما وقع أو إرادة الاستمرار الثبوتی و أما قراءة ملک فغنیة عن التوجیه لأنها من قبیل کریم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أخبارنا وردت القراءتان و إن کان مالک أکثر و هذا مما یرجحه و هذا الخبر ظاهره أنه سمعه علیه السلام یقرأ فی الصلوات الکثیرة و فی غیرها ملک دون مالک و یحتمل أن یکون المراد تکرار الآیة فی الصلاة الواحدة علی وفق الروایة الآتیة فیدل علی جواز تکرار بعض الآیات و عدم کونه من القران المنهی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اند و بقیه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تَمْلِکُ نَفْسٌ لِّنَفْسٍ شَیْئًا وَالْأَمْرُ یَوْمَئِذٍ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کسی برای کسی هیچ اختیاری ندارد و در آن روز، فرمان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می کند و قول دوم با پنج دلیل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تعظیم و بزرگداشت بلیغ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اضافه شدن به یوم الدین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 لَا یَخْفَی عَلَی اللَّهِ مِنْهُمْ شَیْءٌ لِّمَنِ الْمُلْکُ الْیَوْمَ لِلَّهِ الْوَاحِدِ الْقَهَّارِ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آنان ظاهر گردند، چیزی از آنها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فرمانروایی از آنِ کیست؟ از آنِ خداوند یکتای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پایان کتاب، خدای سبحان خودش را بعد از توصیف به ربوبیت به ملکیت توصیف کرده است و از باب مناسبت شروع و پایان ملک خوانده شود بهتر است، چرا که با این کار شروع و پایان با هم همخوانی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نیاز به این توجیه ندارد که چگونه یک معرفه را وصف می کند و حال آن که ظاهرش نکره است و نیز این توجیه که اسم فاعل به ظرف اضافه شده تا از باب توسّع به منزله اسم مفعول شود و منظور، مالک کل امور در آن روز است و به این خاطر وصف معرفه جایز دانسته شده است تا معنی گذشته به منزله چیزی باشد که قطعا تحقق پیدا خواهد کرد، و یا منظور، استمرار ثبوتی باشد؛ ولی در خواندن ملک، نیاز به این توجیه نیست چرا که از قبیل کریم البلد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هر دو قرائت آمده است، هر چند مالک بیشتر است و این از چیزهایی است که مالک را بر ملک ترجیح می دهد، چرا که ظاهر روایت این است که او از حضرت شنیده است که حضرت در نماز بیشتر مالک و در غیر نماز بیشتر ملک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روایتی که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احتمالا منظور، تکرار آیه در یک نماز باشد تا بر جواز تکرار بعضی از آیات دلالت کند و این آیه از جمله آیاتی نباشد که از تکرار قرائت آن نهی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2486096_3381743652"/>
      <w:bookmarkStart w:id="69" w:name="_Toc27"/>
      <w:bookmarkEnd w:id="68"/>
      <w:r>
        <w:rPr>
          <w:rtl w:val="true"/>
        </w:rPr>
        <w:t>«</w:t>
      </w:r>
      <w:r>
        <w:rPr/>
        <w:t>12</w:t>
      </w:r>
      <w:r>
        <w:rPr>
          <w:rtl w:val="true"/>
        </w:rPr>
        <w:t>»</w:t>
      </w:r>
      <w:bookmarkEnd w:id="69"/>
    </w:p>
    <w:p>
      <w:pPr>
        <w:pStyle w:val="BookText"/>
        <w:rPr/>
      </w:pPr>
      <w:r>
        <w:rPr>
          <w:rFonts w:ascii="Amiri" w:hAnsi="Amiri" w:eastAsia="Amiri" w:cs="Amiri"/>
          <w:color w:val="111111"/>
          <w:sz w:val="28"/>
          <w:sz w:val="28"/>
          <w:szCs w:val="28"/>
          <w:rtl w:val="true"/>
          <w:lang w:bidi="ar-SA"/>
        </w:rPr>
        <w:t>الْعَیَّاشِیُّ،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قَرَأَ مالِکِ یَوْمِ الدِّینِ یُکَرِّرُهَا حَتَّی یَکَادَ أَنْ یَمُوتَ‌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دَاوُدَ بْنِ فَرْقَدٍ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یَعْنِی أَمِیرَ الْمُؤْمِنِینَ علیه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غَیْرِ الْمَغْضُوبِ عَلَیْهِمْ وَ لَا الضَّالِّینَ قَالَ هُمُ الْیَهُودُ وَ النَّصَارَی‌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رَجُلٍ عَنِ ابْنِ أَبِی عُمَیْرٍ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غَیْرِ الْمَغْضُوبِ عَلَیْهِمْ وَ غَیْرِ الضَّالِّینَ قَالَ هَکَذَا نَزَلَتْ وَ قَالَ الْمَغْضُوبِ عَلَیْهِمْ فُلَانٌ وَ فُلَانٌ وَ فُلَانٌ وَ النُّصَّابُ وَ الضَّالِّینَ الشُّکَّاکُ الَّذِینَ لَا یَعْرِفُونَ الْإِمَامَ‌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روایت کرده است، وقتی امام سجاد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آن قدر تکرار می کردند که تا حد مرگ پیش می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المومنین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ابن وهب گفته است، از امام صادق علیه السلام پرسیدم، منظور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یهودیان و نصرانی ها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مرفوعه ای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علیهم و غیرالضالین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گونه نازل شده است و گفته است، مغضوب علیهم فلان و فلان و فلان و ناصبی 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شکاکان یعنی کسانی اند که امام را نمی 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2486098_3381743652"/>
      <w:bookmarkStart w:id="71" w:name="_Toc28"/>
      <w:bookmarkEnd w:id="70"/>
      <w:r>
        <w:rPr>
          <w:rtl w:val="true"/>
        </w:rPr>
        <w:t>بیان</w:t>
      </w:r>
      <w:bookmarkEnd w:id="71"/>
    </w:p>
    <w:p>
      <w:pPr>
        <w:pStyle w:val="BookText"/>
        <w:rPr/>
      </w:pPr>
      <w:r>
        <w:rPr>
          <w:rFonts w:ascii="IRNazanin" w:hAnsi="IRNazanin" w:eastAsia="IRNazanin"/>
          <w:color w:val="111111"/>
          <w:sz w:val="28"/>
          <w:sz w:val="28"/>
          <w:szCs w:val="28"/>
          <w:rtl w:val="true"/>
          <w:lang w:bidi="fa-IR"/>
        </w:rPr>
        <w:t>قال البیضاوی و قرئ وَ غَیْرِ الضَّالِّینَ و نسبه فی مجمع البیان إلی علی علیه السلام و إلی أهل البیت علیهم السلام صِرَاطَ مَنْ أَنْعَمْتَ لکن المشهور بین الأصحاب عدم جواز قراءة الشواذ فی الصلاة بل فی غیرها أیضا و لا خلاف فی جواز قراءة أی السبع شاء و اختلفوا فی بقیة العشر و رجح فی الذکری جوازها مدعیا تواترها کالسبع و الأحوط الاقتصار علی السبع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المشهور بین المفسرین أن المغضوب علیهم هم الیهود لقوله تعالی فیهم </w:t>
      </w:r>
      <w:bookmarkStart w:id="72" w:name="pg14002_141637"/>
    </w:p>
    <w:p>
      <w:pPr>
        <w:pStyle w:val="BookText"/>
        <w:rPr/>
      </w:pPr>
      <w:bookmarkEnd w:id="72"/>
      <w:r>
        <w:rPr>
          <w:rFonts w:ascii="Amiri" w:hAnsi="Amiri" w:eastAsia="Amiri" w:cs="Amiri"/>
          <w:color w:val="111111"/>
          <w:sz w:val="28"/>
          <w:sz w:val="28"/>
          <w:szCs w:val="28"/>
          <w:rtl w:val="true"/>
          <w:lang w:bidi="ar-SA"/>
        </w:rPr>
        <w:t>مَنْ لَعَنَهُ اللَّهُ وَ غَضِبَ عَلَیْهِ‌</w:t>
      </w:r>
      <w:r>
        <w:rPr>
          <w:rStyle w:val="FootnoteAnchor"/>
          <w:rtl w:val="true"/>
        </w:rPr>
        <w:footnoteReference w:id="51"/>
      </w:r>
      <w:r>
        <w:rPr>
          <w:rFonts w:ascii="Amiri" w:hAnsi="Amiri" w:eastAsia="Amiri" w:cs="Amiri"/>
          <w:color w:val="111111"/>
          <w:sz w:val="28"/>
          <w:sz w:val="28"/>
          <w:szCs w:val="28"/>
          <w:rtl w:val="true"/>
          <w:lang w:bidi="ar-SA"/>
        </w:rPr>
        <w:t>و الضالین هم النصاری لقوله تعالی فیهم قَدْ ضَلُّوا مِنْ قَبْلُ وَ أَضَلُّوا کَثِیراً</w:t>
      </w:r>
      <w:r>
        <w:rPr>
          <w:rStyle w:val="FootnoteAnchor"/>
          <w:rtl w:val="true"/>
        </w:rPr>
        <w:footnoteReference w:id="52"/>
      </w:r>
      <w:r>
        <w:rPr>
          <w:rFonts w:ascii="IRNazanin" w:hAnsi="IRNazanin" w:eastAsia="IRNazanin"/>
          <w:color w:val="111111"/>
          <w:sz w:val="28"/>
          <w:sz w:val="28"/>
          <w:szCs w:val="28"/>
          <w:rtl w:val="true"/>
          <w:lang w:bidi="fa-IR"/>
        </w:rPr>
        <w:t>و یظهر من الأخبار أنهما یشملهما و کل من خرج عن الحق بعلم أو بغیر علم و قد مر القول فیه و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شده است و در مجمع البیان به حضرت علی علیه السلام و اهل بیت علیهم السلام نسبت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ولی مشهور بین علما این است که نمی توان قرائت های شاذ را در نماز و همچنین در غیر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قراء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ولی در بقیه قراء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در کتاب الذکری جواز قرائت این ها را هم ترجیح داده است، با این ادعا که اینها هم مثل قرائت های هفتگانه تواتر دارند، ولی احتیاط این است که به قرائت قراء هفتگانه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مفسران این است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أُنَبِّئُکُم بِشَرٍّ مِّن ذَلِکَ مَثُوبَةً عِندَ اللّهِ مَن لَّعَنَهُ اللّهُ وَغَضِبَ عَلَیْهِ وَجَعَلَ مِنْهُمُ الْقِرَدَةَ وَالْخَنَازِیرَ وَعَبَدَ الطَّاغُوتَ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شَرٌّ مَّکَاناً وَأَضَلُّ عَن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در پیشگاه خدا، خبر دهم؟ همانان که خدا لعنتشان کرده و بر آنان خشم گرفته و از آنان بوزینگان و خوکان پدید آورده، و آنان که طاغوت را پرستش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از نظر منزلت، بدتر، و از راه راست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أَهْلَ الْکِتَابِ لاَ تَغْلُواْ فِی دِینِکُمْ غَیْرَ الْحَقِّ وَلاَ تَتَّبِعُواْ أَهْوَاء قَوْمٍ قَدْ ضَلُّواْ مِن قَبْلُ وَأَضَلُّواْ کَثِیرًا وَضَلُّواْ عَن سَوَاء السَّبِیلِ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کتاب، در دین خود بناحق گزافه‌گویی نکنید، و از پی هوسهای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شدند،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از روایت مشخص می شود، مغضوب علیهم و ضالین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شامل هر دو گروه و هر کسی که از راه حق با علم یا بی علم خارج شده شود و درباره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2486100_3381743652"/>
      <w:bookmarkStart w:id="74" w:name="_Toc29"/>
      <w:bookmarkEnd w:id="73"/>
      <w:r>
        <w:rPr>
          <w:rtl w:val="true"/>
        </w:rPr>
        <w:t>«</w:t>
      </w:r>
      <w:r>
        <w:rPr/>
        <w:t>13</w:t>
      </w:r>
      <w:r>
        <w:rPr>
          <w:rtl w:val="true"/>
        </w:rPr>
        <w:t>»</w:t>
      </w:r>
      <w:bookmarkEnd w:id="74"/>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افْتَتَحَ الصَّلَاةَ فَقَرَأَ السُّورَةَ وَ لَمْ یَقْرَأْ بِفَاتِحَةِ الْکِتَابِ مَعَهَا أَ یُجْزِیهِ أَنْ یَفْعَلَ ذَلِکَ مُتَعَمِّداً لِعَجَلَةٍ کَانَتْ قَالَ لَا یَتَعَمَّدُ ذَلِکَ فَإِنْ نَسِیَ فَقَرَأَهُ فِی الثَّانِیَةِ أَجْزَأَهُ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 سَأَلْتُهُ عَنِ الرَّجُلِ یَقْرَأُ فِی الْفَرِیضَةِ بِفَاتِحَةِ الْکِتَابِ وَ سُورَةٍ أُخْرَی فِی النَّفَسِ الْوَاحِدِ هَلْ یَصْلُحُ ذَلِکَ أَوْ مَا عَلَیْهِ إِنْ فَعَلَ قَالَ إِنْ</w:t>
      </w:r>
    </w:p>
    <w:p>
      <w:pPr>
        <w:pStyle w:val="BookText"/>
        <w:rPr/>
      </w:pPr>
      <w:r>
        <w:rPr>
          <w:rFonts w:ascii="Amiri" w:hAnsi="Amiri" w:eastAsia="Amiri" w:cs="Amiri"/>
          <w:color w:val="111111"/>
          <w:sz w:val="28"/>
          <w:sz w:val="28"/>
          <w:szCs w:val="28"/>
          <w:rtl w:val="true"/>
          <w:lang w:bidi="ar-SA"/>
        </w:rPr>
        <w:t>شَاءَ قَرَأَ بِالنَّفَسِ الْوَاحِدِ وَ إِنْ شَاءَ فِی غَیْرِهِ فَلَا بَأْسَ</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 سَأَلْتُهُ عَنِ الرَّجُلِ یَقْرَأُ فِی صَلَاتِهِ هَلْ یُجْزِیهِ أَنْ لَا یُحَرِّکَ لِسَانَهُ وَ أَنْ یَتَوَهَّمَ تَوَهُّماً قَالَ لَا بَأْسَ</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سَأَلْتُهُ عَنِ الرَّجُلِ یُصَلِّی أَ لَهُ أَنْ یَقْرَأَ فِی الْفَرِیضَةِ فَیَمُرُّ بِالْآیَةِ فِیهَا التَّخْوِیفُ فَیَبْکِی وَ یُرَدِّدُ الْآیَةَ قَالَ یُرَدِّدُ الْقُرْآنَ مَا شَاءَ وَ إِنْ جَاءَهُ الْبُکَاءُ فَلَا بَأْسَ</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سَأَلْتُهُ عَنِ الرَّجُلِ یَقْرَأُ سُورَةً وَاحِدَةً فِی الرَّکْعَتَیْنِ مِنَ الْفَرِیضَةِ وَ هُوَ یُحْسِنُ غَیْرَهَا فَإِنْ فَعَلَ فَمَا عَلَیْهِ قَالَ إِذَا أَحْسَنَ غَیْرَهَا فَلَا یَفْعَلْ وَ إِنْ لَمْ یُحْسِنْ غَیْرَهَا فَلَا بَأْسَ وَ إِنْ فَعَلَ فَلَا شَیْ‌ءَ عَلَیْهِ وَ لَکِنْ لَا یَعُودُ</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صَلَّی الْعِیدَیْنِ وَحْدَهُ أَوِ الْجُمُعَةَ هَلْ یَجْهَرُ فِیهَا بِالْقِرَاءَةِ قَالَ </w:t>
      </w:r>
      <w:bookmarkStart w:id="75" w:name="pg14002_141638"/>
    </w:p>
    <w:p>
      <w:pPr>
        <w:pStyle w:val="BookText"/>
        <w:rPr/>
      </w:pPr>
      <w:bookmarkEnd w:id="75"/>
      <w:r>
        <w:rPr>
          <w:rFonts w:ascii="Amiri" w:hAnsi="Amiri" w:eastAsia="Amiri" w:cs="Amiri"/>
          <w:color w:val="111111"/>
          <w:sz w:val="28"/>
          <w:sz w:val="28"/>
          <w:szCs w:val="28"/>
          <w:rtl w:val="true"/>
          <w:lang w:bidi="ar-SA"/>
        </w:rPr>
        <w:t>لَا یَجْهَرُ إِلَّا الْإِمَامُ قَالَ وَ قَالَ أَخِی یَا عَلِیُّ بِمَا تُصَلِّی فِی لَیْلَةِ الْجُمُعَةِ قُلْتُ بِسُورَةِ الْجُمُعَةِ وَ إِذَا جَاءَکَ الْمُنَافِقُونَ فَقَالَ رَأَیْتُ أَبِی یُصَلِّی فِی لَیْلَةِ الْجُمُعَةِ بِسُورَةِ الْجُمُعَةِ وَ قُلْ هُوَ اللَّهُ أَحَدٌ وَ فِی الْفَجْرِ بِسُورَةِ الْجُمُعَةِ وَ سَبِّحِ اسْمَ رَبِّکَ الْأَعْلَی وَ فِی الْجُمُعَةِ بِسُورَةِ الْجُمُعَةِ وَ إِذَا جَاءَکَ الْمُنَافِقُونَ‌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از برادرم امام کاظم علیه السلام پرسیدم، کسی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بدون آنکه سوره حمد را بخواند سوره دیگری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عجله عمداً این کار را بکند نمازش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این کار را نکند و اگر فراموش کند که سوره حمد بخواند، آن را در رکعت دوم بخواند نمازش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پرسیدم، فردی در نماز واجب سوره حمد و سوره دیگری را با یک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آیا نمازش صحیح است؟ یا اگر صحیح نباشد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می تواند این سوره و سوره دیگری را با یک نفس بخواند و اگر خواست، با یک نفس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خواست، در غیر فریضه چنین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پرسیدم، فردی در نماز قرائت می کند، اگر زبانش را نچرخاند و در ذهن بگذراند آیا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آیه خوف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آیه را تکرار می کند، حکمش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تکرار کند و اگر گریه کند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دو رکعت نماز واجب، یک سوره می خواند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سوره دیگری را خوب بخواند، اگر این کار بکند چه تکلیفی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سوره ای دیگر را خوب بخواند، این کار را نکند ولی اگر نمی تواند سوره دیگر را خوب بخواند، اشکالی ندارد یک سوره را در دو رکعت بخواند و نیز با وجود اینکه می تواند سوره ای را خوب بخواند، آن را نخوانده و یک سوره را در دو رکعت خوانده، باز اشکالی در این کار نیست ولی دیگر این کار را تکرار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نماز عید فطر و قربان را فرادی یا نماز جمعه را می خواند می تواند قرائت را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جایز است امام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در قرائت نماز چه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گفتم سوره جمعه و 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در قرائت نماز شب جمعه سوره جمعه و قل هو الله احد و در قرائت نماز صبح جمعه، سوره جمعه و سبح اسم ربک الاعلی و در قرائت نماز جمعه، سوره جمعه و اذا جاءک المنافقون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486102_3381743652"/>
      <w:bookmarkStart w:id="77" w:name="_Toc30"/>
      <w:bookmarkEnd w:id="76"/>
      <w:r>
        <w:rPr>
          <w:rtl w:val="true"/>
        </w:rPr>
        <w:t>توضیح</w:t>
      </w:r>
      <w:bookmarkEnd w:id="77"/>
    </w:p>
    <w:p>
      <w:pPr>
        <w:pStyle w:val="BookText"/>
        <w:rPr/>
      </w:pPr>
      <w:r>
        <w:rPr>
          <w:rFonts w:ascii="IRNazanin" w:hAnsi="IRNazanin" w:eastAsia="IRNazanin"/>
          <w:color w:val="111111"/>
          <w:sz w:val="28"/>
          <w:sz w:val="28"/>
          <w:szCs w:val="28"/>
          <w:rtl w:val="true"/>
          <w:lang w:bidi="fa-IR"/>
        </w:rPr>
        <w:t>لا خلاف بین الأصحاب فی وجوب القراءة فی الفریضة و وجوب الحمد فی الأولیین و المشهور عدم رکنیتها بل نقل الشیخ علیه الإجماع لکن حکی فی المبسوط عن بعض الأصحاب القول برکنیتها و الجواب عن السؤال الأول محمول علی الذکر بعد الرکوع و یدل علی عدم رکنیة الفاتحة و القراءة فی الثانیة محمولة علی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 شاء فی غیره أقول فی کتاب المسائل‌</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هکذا و إن شاء أکثر فلا شی‌ء علیه و یدل علی جواز قراءة سورة و أکثر بنفس واحد قال فی الذکری یستحب الوقوف علی مواضعه و أجودها التام ثم الحسن ثم الجائز ثم قال و یجوز الوقف علی ما شاء و الوصل ثم ذکر هذه الروایة ثم قال نعم یکره قراءة التوحید بنفس واحد لما رواه محمد بن یحیی بسنده إلی الصادق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أن لا یحرک لسانه قال فی الذکری أقل الجهر أن یسمع من قرب منه إذا کان یسمع و حد الإخفات إسماع نفسه إن کان یسمع و إلا تقدیرا قال فی المعتبر و هو إجماع العلماء ثم قال فإن قلت قد روی علی بن جعفر عن أخیه لا بأس أن لا یحرک</w:t>
      </w:r>
    </w:p>
    <w:p>
      <w:pPr>
        <w:pStyle w:val="BookText"/>
        <w:rPr/>
      </w:pPr>
      <w:r>
        <w:rPr>
          <w:rFonts w:ascii="IRNazanin" w:hAnsi="IRNazanin" w:eastAsia="IRNazanin"/>
          <w:color w:val="111111"/>
          <w:sz w:val="28"/>
          <w:sz w:val="28"/>
          <w:szCs w:val="28"/>
          <w:rtl w:val="true"/>
          <w:lang w:bidi="fa-IR"/>
        </w:rPr>
        <w:t>لسانه یتوهم توهما قلت حمله الشیخ علی من کان فی موضع تقیة لمرسلة محمد بن أبی حمزة عنه علیه السلام‌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یجزیک من القراءة معهم مثل حدیث النفس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یردد القرآن ما شاء یدل علی جواز تکریر الآیة و إنه لیس </w:t>
      </w:r>
    </w:p>
    <w:p>
      <w:pPr>
        <w:pStyle w:val="BookText"/>
        <w:rPr/>
      </w:pPr>
      <w:r>
        <w:rPr>
          <w:rFonts w:ascii="IRNazanin" w:hAnsi="IRNazanin" w:eastAsia="IRNazanin"/>
          <w:color w:val="111111"/>
          <w:sz w:val="28"/>
          <w:sz w:val="28"/>
          <w:szCs w:val="28"/>
          <w:rtl w:val="true"/>
          <w:lang w:bidi="fa-IR"/>
        </w:rPr>
        <w:t>من القران المنهی عنه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أحسن غیرها فلا یفعل یدل علی کراهة قراءة سورة واحدة فی الرکعتین کما ذکره أکثر الأصحاب و استثنی بعضهم سورة التوحید کما مرت الإشارة إلیه فی خبر حماد</w:t>
      </w:r>
    </w:p>
    <w:p>
      <w:pPr>
        <w:pStyle w:val="BookText"/>
        <w:rPr/>
      </w:pPr>
      <w:r>
        <w:rPr>
          <w:rFonts w:ascii="Amiri" w:hAnsi="Amiri" w:eastAsia="Amiri" w:cs="Amiri"/>
          <w:color w:val="111111"/>
          <w:sz w:val="28"/>
          <w:sz w:val="28"/>
          <w:szCs w:val="28"/>
          <w:rtl w:val="true"/>
          <w:lang w:bidi="ar-SA"/>
        </w:rPr>
        <w:t>وَ قَالَ فِی الذِّکْرَی رُوِیَ فِی التَّهْذِیبِ‌</w:t>
      </w:r>
      <w:r>
        <w:rPr>
          <w:rStyle w:val="FootnoteAnchor"/>
          <w:rtl w:val="true"/>
        </w:rPr>
        <w:footnoteReference w:id="61"/>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أُصَلِّی بِقُلْ هُوَ اللَّهُ أَحَدٌ فَقَالَ نَعَمْ قَدْ صَلَّی رَسُولُ اللَّهِ صلی الله علیه و آله فِی کِلْتَا الرَّکْعَتَیْنِ بِقُلْ هُوَ اللَّهُ أَحَدٌ لَمْ یُصَلِّ قَبْلَهَا وَ لَا بَعْدَهَا بِقُلْ هُوَ اللَّهُ أَحَدٌ أَتَمَّ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تقدم کراهة أن یقرأ بالسورة الواحدة فی الرکعتین فیمکن أن یستثنی من ذلک قل هو الله أحد لهذا الحدیث و لاختصاصها بمزید الشرف أو فعله النبی صلی الله علیه و آله لبیان جوازه انتهی و نحو ذلک قال الشهید الثانی ره فی شرح النفلیة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ربما یحمل هذا علی تبعیض السورة فی الرکعتین و لا یخفی بعده و الاشتراط بعدم علم غیرها یأبی عنه و یدل علی عدم استحباب الجهر فی العیدین و ظهر الجمعة للمنفرد و سیأتی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وافق المرتضی الصدوق فی قراءة المنافقین فی صبح الجمعة</w:t>
      </w:r>
    </w:p>
    <w:p>
      <w:pPr>
        <w:pStyle w:val="BookText"/>
        <w:rPr/>
      </w:pPr>
      <w:r>
        <w:rPr>
          <w:rFonts w:ascii="Amiri" w:hAnsi="Amiri" w:eastAsia="Amiri" w:cs="Amiri"/>
          <w:color w:val="111111"/>
          <w:sz w:val="28"/>
          <w:sz w:val="28"/>
          <w:szCs w:val="28"/>
          <w:rtl w:val="true"/>
          <w:lang w:bidi="ar-SA"/>
        </w:rPr>
        <w:t>وَ رَوَاهُ الشَّیْخُ فِی الْمَبْسُوطِ وَ هُوَ فِی خَبَرِ رِبْعِیٍّ وَ حَرِیزٍ</w:t>
      </w:r>
      <w:r>
        <w:rPr>
          <w:rStyle w:val="FootnoteAnchor"/>
          <w:rtl w:val="true"/>
        </w:rPr>
        <w:footnoteReference w:id="62"/>
      </w:r>
      <w:r>
        <w:rPr>
          <w:rFonts w:ascii="Amiri" w:hAnsi="Amiri" w:eastAsia="Amiri" w:cs="Amiri"/>
          <w:color w:val="111111"/>
          <w:sz w:val="28"/>
          <w:sz w:val="28"/>
          <w:szCs w:val="28"/>
          <w:rtl w:val="true"/>
          <w:lang w:bidi="ar-SA"/>
        </w:rPr>
        <w:t>رَفَعَاهُ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لَیْلَةُ الْجُمُعَةِ یُسْتَحَبُّ أَنْ یُقْرَأَ فِی الْعَتَمَةِ سُورَةُ الْجُمُعَةِ وَ إِذَا جَاءَکَ الْمُنَافِقُونَ وَ فِی صَلَاةِ الصُّبْحِ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 ابن أبی عقیل بین المنافقین و بین الإخلاص و قال الشیخان بل یقرأ فی الثانیة قل هو الله أحد و هو موجود فی روایة الکنانی‌</w:t>
      </w:r>
      <w:r>
        <w:rPr>
          <w:rStyle w:val="FootnoteAnchor"/>
          <w:rtl w:val="true"/>
        </w:rPr>
        <w:footnoteReference w:id="63"/>
      </w:r>
      <w:r>
        <w:rPr>
          <w:rFonts w:ascii="IRNazanin" w:hAnsi="IRNazanin" w:eastAsia="IRNazanin"/>
          <w:color w:val="111111"/>
          <w:sz w:val="28"/>
          <w:sz w:val="28"/>
          <w:szCs w:val="28"/>
          <w:rtl w:val="true"/>
          <w:lang w:bidi="fa-IR"/>
        </w:rPr>
        <w:t>و أبی بصیر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عن الصادق علیه السلام و طریقه رجال الواقفة لکنه مشهور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یستحب قراءة الجمعة فی أول المغرب لیلة الجمعة و الأعلی فی الثانیة لروایة أبی بصیر عن الصادق علیه السلام و قال فی المصباح و الاقتصاد یقرأ فی الثانیة التوحید لروایة أبی الصباح و یستحب قراءة الجمعة و الأعلی فی العشاء لیلة الجمعة لروایة </w:t>
      </w:r>
      <w:bookmarkStart w:id="78" w:name="pg14002_141640"/>
    </w:p>
    <w:p>
      <w:pPr>
        <w:pStyle w:val="BookText"/>
        <w:rPr/>
      </w:pPr>
      <w:bookmarkEnd w:id="78"/>
      <w:r>
        <w:rPr>
          <w:rFonts w:ascii="IRNazanin" w:hAnsi="IRNazanin" w:eastAsia="IRNazanin"/>
          <w:color w:val="111111"/>
          <w:sz w:val="28"/>
          <w:sz w:val="28"/>
          <w:szCs w:val="28"/>
          <w:rtl w:val="true"/>
          <w:lang w:bidi="fa-IR"/>
        </w:rPr>
        <w:t>أبی الصباح أیضا و رواه أبو بصیر عنه علیه السلام أیضا و قال ابن أبی عقیل یقرأ فی الثانیة المنافقین و وافق فی الأول علی الجمعة لروایة حریز السالفة و الأول أشهر و أظهر فی الفتوی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 هیچ اختلافی نیست که قرائت سوره حمد در دو رکعت اول نمازهای واجب، واجب است و نظر مشهور، رکن نبودن قرائت است و حتی شیخ بر این مطلب اجماع نقل کرده است، ولی در المبسوط نظری را آورده که قائل به رکن بودن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اول، بر یاد آوردن بعد از رکوع حمل می شود و بر رکن نبودن فاتحه دلالت دارد و قرائت در رکعت دوم منوط به این است که به 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أکثر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خواهد بیش از حمد و سوره دیگری را با یک نفس بخواند، باز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 توان برداشت نمود که می توان با یک نفس یک سوره و حتی بیشتر از یک سوره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کردن در جاهایی که نیاز است مستحب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ترتیب اولویت 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آن وقف تام، سپس وقف حسن، و سپس وقف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هر جا خواست وقف کند و هر جا خواست 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آورده و گفته است بله، قرائت سوره توحید با یک نفس مکروه است و دلیل آن هم روایتی است که محمد ابن یحیی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الذکری</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لایحرّک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جهر این است که صدایش را به کسی که کنار اوست و 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برساند و حد إخفات این است که خودش اگر کر نباشد صدای خودش بشنود و گرنه این مقدار در تقدیر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 باشد باید به گونه ای بخواند که اگر کر نبود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 بر این مطلب است و سپس گفته، 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ابن جعفر از برادرش امام کاظم علیه السلام آمده است، اشکالی ندارد زبانش را نچرخاند و در ذهن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شیخ این روایت را بر کسی حمل کرده است که در موضع تقیه است، چرا که در روایت مرسل ابی حمزه از حضرت امام صادق علیه اسلام آمده است که وقتی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 صحیح است قرائتت طوری باشد که گویا با خود حدیث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دل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القرآن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حدیث می توان برداشت نمود که می توان آیه را تکرار کرد و نیز این که تکرار قرآن نهی نشده است، آن گونه که برخی این گونه توهم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احسن غیرها فلا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کراهت قرائت یک سوره در دو رکعت دلالت دارد همان گونه که بیشتر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علما از حکم کراهت، قرائت سوره توحید را استثنا کرده اند که به آن در روایت حماد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الذکری گفته است،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که زراره گفته است، از امام باقرعلیه السلام پرسیدم، آیا با سوره قل هو الله احد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حضرت رسول اکرم صلی الله علیه وآله و سلم در هر دو رکعت قل هو الله احد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هیچ نمازی قبل و بعد از این نماز خوانده نشده است که کامل 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پیش از این گفتیم که مکروه است یک سوره در دو رکعت خوانده شود و ممکن است قل هو الله احد از این حکم کراهت استثنا شده باشد به دلیل این روایت و اینکه هیچ سوره ای مثل توحید شریف نیست یا اینکه پیامبر این کار را کرده تا بگوید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شرح کتاب النفلیه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احتمال بسیار بعید این روایت بر جایی حمل می شود که در آن یک سوره را دو قسمت و هر بخشی در رکعت خوانده می شود که بعید بودن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که به سوره دیگر عالم نباشد نیز علیه این قول است و بر مستحب نبودن جهری خواندن قرائت در نماز عید فطر و قربان و ظهر جمعه در صورتی که فرادی خوانده شود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باره سخن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با صدوق در قرائت سوره منافقین در نماز صبح روز جمعه هم نظر است و شیخ طوسی درکتاب المبسوط آن را روایت کرده است و آن روایتی است مرفوعه که ربعی و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جمعه باشد، مستحب است در نماز عشا سوره جمعه و اذا جاءک المنافقون خوانده شود و در نماز صبح جمعه هم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ابی عقیل، می تواند سوره منافقین یا سوره اخلاص را بخواند و به نظر دو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رکعت دوم قل هو الله احد را بخواند که در روایت کنانی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ابو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علیه السلام این نظر آمده است، هر چند در سند آن واقفیه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ضعیف شدن سندش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اول نماز مغرب شب جمعه، سوره جمعه و در رکعت دوم سوره اعلی خوانده شود، دلیل آن، روایت ابو بصیر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و الاقتصاد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ابو الصباح، سوره توحید در رکعت دوم خوانده می شود و خواندن سوره جمعه و اعلی در نماز عشای شب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باز روایت ابو صباح است که ابوبصیر هم آن را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سوره منافقین خوانده می شود و با خواندن سوره جمعه در رکعت اول موافق است، دلیل آن روایت حریز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مشهورتر و ظاهرتر از جهت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2486104_3381743652"/>
      <w:bookmarkStart w:id="80" w:name="_Toc31"/>
      <w:bookmarkEnd w:id="79"/>
      <w:r>
        <w:rPr>
          <w:rtl w:val="true"/>
        </w:rPr>
        <w:t>و أقول</w:t>
      </w:r>
      <w:bookmarkEnd w:id="80"/>
    </w:p>
    <w:p>
      <w:pPr>
        <w:pStyle w:val="BookText"/>
        <w:rPr/>
      </w:pPr>
      <w:r>
        <w:rPr>
          <w:rFonts w:ascii="IRNazanin" w:hAnsi="IRNazanin" w:eastAsia="IRNazanin"/>
          <w:color w:val="111111"/>
          <w:sz w:val="28"/>
          <w:sz w:val="28"/>
          <w:szCs w:val="28"/>
          <w:rtl w:val="true"/>
          <w:lang w:bidi="fa-IR"/>
        </w:rPr>
        <w:t>الأظهر التخییر بین الجمیع لورود الروایة فی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ظاهرتر این است که در خواندن همه این سوره ها تخییر وجود دارد، چرا که در مورد همه اینها روایت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2486106_3381743652"/>
      <w:bookmarkStart w:id="82" w:name="_Toc32"/>
      <w:bookmarkEnd w:id="81"/>
      <w:r>
        <w:rPr>
          <w:rtl w:val="true"/>
        </w:rPr>
        <w:t>«</w:t>
      </w:r>
      <w:r>
        <w:rPr/>
        <w:t>14</w:t>
      </w:r>
      <w:r>
        <w:rPr>
          <w:rtl w:val="true"/>
        </w:rPr>
        <w:t>»</w:t>
      </w:r>
      <w:bookmarkEnd w:id="82"/>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لَیْلَةِ الْجُمُعَةِ الْجُمُعَةَ وَ سَبِّحِ اسْمَ رَبِّکَ الْأَعْلَی وَ فِی الْغَدَاةِ الْجُمُعَةَ وَ قُلْ هُوَ اللَّهُ أَحَدٌ وَ فِی الْجُمُعَةِ الْجُمُعَةَ وَ الْمُنَافِقِینَ وَ الْقُنُوتُ فِی الرَّکْعَةِ الْأُولَی قَبْلَ الرُّکُوعِ‌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جمعه، سوره جمعه و سبح اسم ربک الاعلی و در نماز صبح روز جمعه، سوره جمعه و قل هو الله احد و در نماز جمعه، سوره جمعه و منافقین خوانده می شود و قنوت در نماز جمعه در رکعت اول، قبل از رکوع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486108_3381743652"/>
      <w:bookmarkStart w:id="84" w:name="_Toc33"/>
      <w:bookmarkEnd w:id="83"/>
      <w:r>
        <w:rPr>
          <w:rtl w:val="true"/>
        </w:rPr>
        <w:t>«</w:t>
      </w:r>
      <w:r>
        <w:rPr/>
        <w:t>15</w:t>
      </w:r>
      <w:r>
        <w:rPr>
          <w:rtl w:val="true"/>
        </w:rPr>
        <w:t>»</w:t>
      </w:r>
      <w:bookmarkEnd w:id="84"/>
    </w:p>
    <w:p>
      <w:pPr>
        <w:pStyle w:val="BookText"/>
        <w:rPr/>
      </w:pPr>
      <w:r>
        <w:rPr>
          <w:rFonts w:ascii="Amiri" w:hAnsi="Amiri" w:eastAsia="Amiri" w:cs="Amiri"/>
          <w:color w:val="111111"/>
          <w:sz w:val="28"/>
          <w:sz w:val="28"/>
          <w:szCs w:val="28"/>
          <w:rtl w:val="true"/>
          <w:lang w:bidi="ar-SA"/>
        </w:rPr>
        <w:t>الْخِصَالُ، عَنِ الْخَلِیلِ عَنِ الْحُسَیْنِ بْنِ حَمْدَانَ عَنْ إِسْمَاعِیلَ بْنِ مَسْعُودٍ عَنْ یَزِیدَ بْنِ ذَرِیعٍ عَنْ سَعِیدِ بْنِ أَبِی عَرُوبَةَ عَنْ قَتَادَةَ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سَمُرَةَ بْنَ جُنْدَبٍ وَ عِمْرَانَ بْنَ حُصَیْنٍ تَذَاکَرَا فَحَدَّثَ سَمُرَةُ أَنَّهُ حَفِظَ عَنْ رَسُولِ اللَّهِ صلی الله علیه و آله سَکْتَتَیْنِ سَکْتَةً إِذَا کَبَّرَ وَ سَکْتَةً إِذَا فَرَغَ مِنْ قِرَاءَتِهِ عِنْدَ رُکُوعِهِ ثُمَّ إِنَّ قَتَادَةَ ذَکَرَ السَّکْتَةَ الْأَخِیرَةَ إِذَا فَرَغَ مِنْ قِرَاءَةِ غَیْرِ الْمَغْضُوبِ عَلَیْهِمْ وَ لَا الضَّالِّینَ أَیْ حَفِظَ ذَلِکَ سَمُرَةُ وَ أَنْکَرَهُ عَلَیْهِ عِمْرَانُ بْنُ حُصَیْنٍ قَالَ فَکَتَبَا فِی ذَلِکَ إِلَی أُبَیِّ بْنِ کَعْبٍ وَ کَانَ فِی کِتَابِهِ إِلَیْهِمَا أَوْ فِی رَدِّهِ عَلَیْهِمَا أَنَّ سَمُرَةَ قَدْ 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إن النبی صلی الله علیه و آله إنما سکت بعد القراءة لئلا یکون التکبیر موصولا بالقراءة و لیکون بین القراءة و التکبیر فصل و هذا یدل علی أنه لم یقل آمین بعد فاتحة الکتاب سرا و لا جهرا لأن المتکلم سرا أو علانیة لا یکون ساکتا و فی ذلک حجة قویة للشیعة علی مخالفیهم فی قولهم آمین بعد الفاتحة و لا قُوَّةَ إِلَّا بِاللَّهِ‌</w:t>
      </w:r>
      <w:r>
        <w:rPr>
          <w:rStyle w:val="FootnoteAnchor"/>
          <w:rtl w:val="true"/>
        </w:rPr>
        <w:footnoteReference w:id="66"/>
      </w:r>
      <w:r>
        <w:rPr>
          <w:rFonts w:ascii="IRNazanin" w:hAnsi="IRNazanin" w:eastAsia="IRNazanin"/>
          <w:color w:val="111111"/>
          <w:sz w:val="28"/>
          <w:sz w:val="28"/>
          <w:szCs w:val="28"/>
          <w:rtl w:val="true"/>
          <w:lang w:bidi="fa-IR"/>
        </w:rPr>
        <w:t>تأیید قال الشهید قدس سره فی الذکری یستحب السکوت إذا فرغ من الحمد و السورة فهما سکتتان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لِرِوَایَةِ إِسْحَاقَ بْنِ عَمَّارٍ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رَجُلَیْنِ مِنْ أَصْحَابِ رَسُولِ اللَّهِ صلی الله علیه و آله اخْتَلَفَا فِی رَسُولِ اللَّهِ فَکَتَبَا إِلَی أُبَیِّ بْنِ کَعْبٍ کَمْ کَانَتْ لِرَسُولِ اللَّهِ صلی الله علیه و آله مِنْ سَکْتَةٍ قَالَ کَانَتْ لَهُ سَکْتَتَانِ إِذَا فَرَغَ مِنْ أُمِّ الْقُرْآنِ </w:t>
      </w:r>
      <w:bookmarkStart w:id="85" w:name="pg14002_141641"/>
    </w:p>
    <w:p>
      <w:pPr>
        <w:pStyle w:val="BookText"/>
        <w:rPr/>
      </w:pPr>
      <w:bookmarkEnd w:id="85"/>
      <w:r>
        <w:rPr>
          <w:rFonts w:ascii="Amiri" w:hAnsi="Amiri" w:eastAsia="Amiri" w:cs="Amiri"/>
          <w:color w:val="111111"/>
          <w:sz w:val="28"/>
          <w:sz w:val="28"/>
          <w:szCs w:val="28"/>
          <w:rtl w:val="true"/>
          <w:lang w:bidi="ar-SA"/>
        </w:rPr>
        <w:t>وَ إِذَا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حَمَّادٍ</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تَقْدِیرُ السَّکْتَةِ بَعْدَ السُّورَةِ بِنَفَسٍ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الْجُنَیْدِ رَوَی سَمُرَةُ وَ أُبَیُّ بْنُ کَعْبٍ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السَّکْتَةَ الْأُولَی بَعْدَ تَکْبِیرَةِ الِافْتِتَاحِ وَ الثَّانِیَةَ بَعْدَ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الظاهر استحباب السکوت عقیب الحمد فی الأخیرتین قبل الرکوع و کذا عقیب 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ابن جندب و عمران ابن حصین با هم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پیامبر صلی الله علیه و آله دو بار مکث کرد، یک بار وقتی تکبیر گفت و بار دیگر هنگام رکوع بعد از تمام کردن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هم گفته است، مکث دومی وقتی بود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سمره را تأیید کرد و گفته عمران ابن حصین را نادرست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از ابی ابن کعب پرسیدند و او به آنها نوشت یا جواب داد که سمره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دلیل بعد از قرائت سکوت کرد که تکبیر به قرائت وصل نشود و بین قرائت و تکبیره الاحرام فاصله باشد و این دلیل این است که حضرت بعد از سوره حمد در نهان و آشکار آمین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آهسته یا بلند حرف می زند ساکت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محکمی است برای شیعیان در برابر مخالفینشان که آنها قائلند بعد از حمد آمین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قوه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تأیید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قدس سره در کتاب الذکری گفته است، سکوت بعد از قرائت حمد و سوره مستحب است و این سکوت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از اسحاق ابن عمار از امام صادق علیه السلام و ایشان از پدرشان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حضرت رسول صلی الله علیه و آله در اینکه پیامبر کجا مکث کرد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ابن کعب نامه نوشته و پرسیدند، پیامبر چند بار مکث نمود؟ ابی ابن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دو جا مکث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کرد و دومی وقتی بود که سوره را تمام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که اندازه مکث بعد از سوره به اندازه یک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و ابی ابن کعب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مکث اولی پیامبر صلی الله علیه و آله بعد از تکبیره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بعد از 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حمد در دو رکعت آخر نماز قبل از رکوع و نیز بعد از تسبیحات مکث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2486110_3381743652"/>
      <w:bookmarkStart w:id="87" w:name="_Toc34"/>
      <w:bookmarkEnd w:id="86"/>
      <w:r>
        <w:rPr>
          <w:rtl w:val="true"/>
        </w:rPr>
        <w:t>«</w:t>
      </w:r>
      <w:r>
        <w:rPr/>
        <w:t>16</w:t>
      </w:r>
      <w:r>
        <w:rPr>
          <w:rtl w:val="true"/>
        </w:rPr>
        <w:t>»</w:t>
      </w:r>
      <w:bookmarkEnd w:id="87"/>
    </w:p>
    <w:p>
      <w:pPr>
        <w:pStyle w:val="BookText"/>
        <w:rPr/>
      </w:pPr>
      <w:r>
        <w:rPr>
          <w:rFonts w:ascii="Amiri" w:hAnsi="Amiri" w:eastAsia="Amiri" w:cs="Amiri"/>
          <w:color w:val="111111"/>
          <w:sz w:val="28"/>
          <w:sz w:val="28"/>
          <w:szCs w:val="28"/>
          <w:rtl w:val="true"/>
          <w:lang w:bidi="ar-SA"/>
        </w:rPr>
        <w:t>الْعِلَلُ، عَنْ أَبِیهِ عَنْ سَعْدِ بْنِ عَبْدِ اللَّهِ عَنْ مُحَمَّدِ بْنِ الْوَلِیدِ عَنْ مُحَمَّدِ بْنِ الْفَضْلِ عَنْ سُلَیْمَانَ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جَعْفَرٍ علیه السلام فَقَرَأَ بِفَاتِحَةِ الْکِتَابِ وَ آیٍ مِنَ الْبَقَرَةِ وَ جَاءَ أَبِی فَسَأَلَ فَقَالَ یَا بُنَیَّ إِنَّمَا صَنَعَ ذَا لِیُفَقِّهَکُمْ وَ یُعَلِّمَکُمْ‌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ابن ابوعبدالله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باقرعلیه السلام نماز می خواندم، ایشان سوره حمد و چند آیه از سوره بقره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و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عمداً این کار را کرده است تا به شما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یادتان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2486112_3381743652"/>
      <w:bookmarkStart w:id="89" w:name="_Toc35"/>
      <w:bookmarkEnd w:id="88"/>
      <w:r>
        <w:rPr>
          <w:rtl w:val="true"/>
        </w:rPr>
        <w:t>بیان</w:t>
      </w:r>
      <w:bookmarkEnd w:id="89"/>
    </w:p>
    <w:p>
      <w:pPr>
        <w:pStyle w:val="BookText"/>
        <w:rPr/>
      </w:pPr>
      <w:r>
        <w:rPr>
          <w:rFonts w:ascii="Amiri" w:hAnsi="Amiri" w:eastAsia="Amiri" w:cs="Amiri"/>
          <w:color w:val="111111"/>
          <w:sz w:val="28"/>
          <w:sz w:val="28"/>
          <w:szCs w:val="28"/>
          <w:rtl w:val="true"/>
          <w:lang w:bidi="ar-SA"/>
        </w:rPr>
        <w:t>رُوِیَ فِی التَّهْذِیبِ عَنِ الْحُسَیْنِ بْنِ سَعِیدٍ عَنِ ابْنِ أَبِی عُمَیْرٍ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علیه السلام أَوْ أَبُو جَعْفَرٍ علیه السلام فَقَرَأَ بِفَاتِحَةِ الْکِتَابِ وَ آخِرِ سُورَةِ الْمَائِدَةِ فَلَمَّا سَلَّمَ الْتَفَتَ إِلَیْنَا فَقَالَ أَمَا إِنِّی إِنَّمَا أَرَدْتُ أَنْ أُعَلِّمَکُمْ‌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الخبر غیره و سلیمان لعله ابن عبد الله بن الحسن و المسئول عبد الله و أبی زید من النساخ و التعلیم فی الخبرین الظاهر أنه تعلیم جواز الاکتفاء ببعض السورة و عدم وجوب تمامها أو عدم وجوب السورة مطلقا کما فهمه الأکثر أو تعلیم التقیة کما فهمه الشیخ فی التهذیب و لا یخفی ما فیه إذ یفهم من کلامه أنه لم یکن المقام مقام تقیة و فعل الصلاة علی وجه التقیة فی غیر مقام التقیة بعید جدا إلا أن یقال هو مبنی علی عدم وجوب تمام السورة و علمهم علیهم السلام أن فی مقام التقیة ینبغی ترک المستحب و الاکتفاء بالبعض و حمله علی نافلة یجوز الاقتداء فیها أو صلاة الآیات فی غایة البعد فالظاهر منه عدم وجوب تمام السورة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ابن فضل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 امام باقر علیه السلام همراه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سوره حمد و آخر سوره مائده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روی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به شما یاد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ظاهر این روایت، غیر از 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سلیمان، عبدالله ابن حسن باشد و کسی که از وی سؤال شده عبدالله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کاتبان اضافه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در هر دو خبر ظاهرا تعلیم جواز اکتفاء به بخشی از سوره و عدم وجوب تمام کردن سوره یا به طور مطلق واجب نبودن خواندن سوره است همان طور که بسیاری از علما چنین برداشت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تعلیم تقیه است که برداشت شیخ همین می باشد و اشکال این برداشت روشن است، چرا که از کلام امام برداشت می شود که در مقام تقیه نبودند و نماز خواندن از روی تقیه در حالی که در مقام تقیه نیست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تمام سوره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مستحب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به آنها یاد داد که در مقام تقیه می توان مستحب را ترک و اکتفا به بخشی از 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سوره را نخواند بلکه به خواندن قسمتی از آن اکتفا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حمل کردن این روایت بر نماز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جماعت خواندن آن جایز است یا حمل کردن این روایت بر نماز آیات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آن است که به طور مطلق واجب نیست تمام سوره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2486114_3381743652"/>
      <w:bookmarkStart w:id="91" w:name="_Toc36"/>
      <w:bookmarkEnd w:id="90"/>
      <w:r>
        <w:rPr>
          <w:rtl w:val="true"/>
        </w:rPr>
        <w:t>«</w:t>
      </w:r>
      <w:r>
        <w:rPr/>
        <w:t>17</w:t>
      </w:r>
      <w:r>
        <w:rPr>
          <w:rtl w:val="true"/>
        </w:rPr>
        <w:t>»</w:t>
      </w:r>
      <w:bookmarkEnd w:id="9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عَلِیِّ بْنِ إِبْرَاهِیمَ عَنْ أَبِیهِ عَنْ إِسْمَاعِیلَ بْنِ مَرَّارٍ عَنْ یُونُسَ عَنْ جَمَاعَةٍ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مَا الْعِلَّةُ الَّتِی مِنْ أَجْلِهَا لَا یَحِلُّ لِلرَّجُلِ أَنْ یُصَلِّیَ وَ عَلَی شَارِبِهِ الْحِنَّاءُ قَالَ لِأَنَّهُ لَا یَتَمَکَّنُ مِنَ الْقِرَاءَةِ وَ الدُّعَاءِ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92" w:name="pg14002_141642"/>
    </w:p>
    <w:p>
      <w:pPr>
        <w:pStyle w:val="BookText"/>
        <w:rPr/>
      </w:pPr>
      <w:bookmarkEnd w:id="92"/>
      <w:r>
        <w:rPr>
          <w:rFonts w:ascii="Amiri" w:hAnsi="Amiri" w:eastAsia="Amiri" w:cs="Amiri"/>
          <w:color w:val="111111"/>
          <w:sz w:val="28"/>
          <w:sz w:val="28"/>
          <w:szCs w:val="28"/>
          <w:rtl w:val="true"/>
          <w:lang w:bidi="ar-SA"/>
        </w:rPr>
        <w:t>وَ مِنْهُ عَنْ أَبِیهِ عَنْ سَعْدِ بْنِ عَبْدِ اللَّهِ عَنْ أَحْمَدَ بْنِ مُحَمَّدِ بْنِ عِیسَی عَنْ أَحْمَدَ بْنِ مُحَمَّدٍ الْبَزَنْطِیِّ وَ غَیْرِهِ عَنْ أَبَانٍ عَنْ مِسْمَعِ بْنِ عَبْدِ الْمَلِکِ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الْمُخْتَضِبُ قُلْتُ جُعِلْتُ فِدَاکَ وَ لِمَ قَالَ إِنَّهُ مُحَصَّرٌ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یَعْقُوبَ بْنِ یَزِیدَ عَنْ حَمَّادٍ عَنْ حَرِیزٍ عَنْ زُرَارَةَ عَنْ أَبِی جَعْفَرٍ علیه السلام فِی حَدِیثٍ طَوِیلٍ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الْجُمُعَةِ وَ الْمُنَافِقِینَ فَإِنَّ قِرَاءَتَهُمَا سُنَّةٌ یَوْمَ الْجُمُعَةِ فِی الْغَدَاةِ وَ الظُّهْرِ وَ الْعَصْرِ وَ لَا یَنْبَغِی لَکَ أَنْ تَقْرَأَ بِغَیْرِهِمَا فِی صَلَاةِ الظُّهْرِ یَعْنِی یَوْمَ الْجُمُعَةِ إِمَاماً کُنْتَ أَوْ غَیْرَ إِمَامٍ‌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گروهی از اصحاب ما روایت کرده است که از امام صادق علیه السلام سؤال شد، علتی که به خاطر آن جایز نیست مرد در حال نماز بر سیبلش حنا داشته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تواند قرائت و دعا بکند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ابن عبدالملک گفته است، 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است نماز خواند، پرسیدم فدایتان شوم،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مانع قرائت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روایت بلندی از امام باقرعلیه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منافقین را در روز جمعه در نماز صبح، نماز ظهر و عصر جمعه بخوان چرا که خواندن آنها در ا ین روز سنت است و شایسته تو نیست، چه امام باشی چه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فرادی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روز جمعه به غیر از این دو سوره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2486116_3381743652"/>
      <w:bookmarkStart w:id="94" w:name="_Toc37"/>
      <w:bookmarkEnd w:id="93"/>
      <w:r>
        <w:rPr>
          <w:rtl w:val="true"/>
        </w:rPr>
        <w:t>«</w:t>
      </w:r>
      <w:r>
        <w:rPr/>
        <w:t>18</w:t>
      </w:r>
      <w:r>
        <w:rPr>
          <w:rtl w:val="true"/>
        </w:rPr>
        <w:t>»</w:t>
      </w:r>
      <w:bookmarkEnd w:id="94"/>
    </w:p>
    <w:p>
      <w:pPr>
        <w:pStyle w:val="BookText"/>
        <w:rPr/>
      </w:pPr>
      <w:r>
        <w:rPr>
          <w:rFonts w:ascii="Amiri" w:hAnsi="Amiri" w:eastAsia="Amiri" w:cs="Amiri"/>
          <w:color w:val="111111"/>
          <w:sz w:val="28"/>
          <w:sz w:val="28"/>
          <w:szCs w:val="28"/>
          <w:rtl w:val="true"/>
          <w:lang w:bidi="ar-SA"/>
        </w:rPr>
        <w:t>التَّوْحِیدُ، وَ الْعُیُونُ، عَنْ عَلِیِّ بْنِ أَحْمَدَ الدَّقَّاقِ عَنْ مُحَمَّدِ بْنِ جَعْفَرٍ الْأَسَدِیِّ عَنْ مُحَمَّدِ بْنِ إِسْمَاعِیلَ الْبَرْمَکِیِّ عَنِ الْحُسَیْنِ بْنِ الْحَسَنِ عَنْ بَکْرِ بْنِ زِیَادٍ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فَقَالَ کُلُّ مَنْ قَرَأَ قُلْ هُوَ اللَّهُ أَحَدٌ وَ آمَنَ بِهَا فَقَدْ عَرَفَ التَّوْحِیدَ قُلْتُ کَیْفَ نَقْرَؤُهَا قَالَ کَمَا یَقْرَأُ النَّاسُ وَ زَادَ فِیهِ کَذَلِکَ اللَّهُ رَبِّی کَذَلِکَ اللَّهُ رَبِّی‌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مهتدی گفته است، از امام رضا علیه السلام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و بدان ایمان داشته باشد معنای توحید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طور که مردم می خوانند و در آخرش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پروردگام این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486118_3381743652"/>
      <w:bookmarkStart w:id="96" w:name="_Toc38"/>
      <w:bookmarkEnd w:id="95"/>
      <w:r>
        <w:rPr>
          <w:rtl w:val="true"/>
        </w:rPr>
        <w:t>بیان</w:t>
      </w:r>
      <w:bookmarkEnd w:id="96"/>
    </w:p>
    <w:p>
      <w:pPr>
        <w:pStyle w:val="BookText"/>
        <w:rPr/>
      </w:pPr>
      <w:r>
        <w:rPr>
          <w:rFonts w:ascii="IRNazanin" w:hAnsi="IRNazanin" w:eastAsia="IRNazanin"/>
          <w:color w:val="111111"/>
          <w:sz w:val="28"/>
          <w:sz w:val="28"/>
          <w:szCs w:val="28"/>
          <w:rtl w:val="true"/>
          <w:lang w:bidi="fa-IR"/>
        </w:rPr>
        <w:t>فی أکثر کتب الحدیث فی هذا الخبر کذلک الله ربی ثلاث مرات‌</w:t>
      </w:r>
      <w:r>
        <w:rPr>
          <w:rStyle w:val="FootnoteAnchor"/>
          <w:rtl w:val="true"/>
        </w:rPr>
        <w:footnoteReference w:id="74"/>
      </w:r>
      <w:r>
        <w:rPr>
          <w:rFonts w:ascii="IRNazanin" w:hAnsi="IRNazanin" w:eastAsia="IRNazanin"/>
          <w:color w:val="111111"/>
          <w:sz w:val="28"/>
          <w:sz w:val="28"/>
          <w:szCs w:val="28"/>
          <w:rtl w:val="true"/>
          <w:lang w:bidi="fa-IR"/>
        </w:rPr>
        <w:t>و عد الشهید فی النفلیة من مستحبات القراءة قول کذلک الله ربی ثلاث مرات خاتمة التوحید و استدل علیه الشهید الثانی فی شرحها بهذه الروایة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رَوَاهُ عَبْدُ الرَّحْمَنِ </w:t>
      </w:r>
      <w:bookmarkStart w:id="97" w:name="pg14002_141643"/>
    </w:p>
    <w:p>
      <w:pPr>
        <w:pStyle w:val="BookText"/>
        <w:rPr/>
      </w:pPr>
      <w:bookmarkEnd w:id="97"/>
      <w:r>
        <w:rPr>
          <w:rFonts w:ascii="Amiri" w:hAnsi="Amiri" w:eastAsia="Amiri" w:cs="Amiri"/>
          <w:color w:val="111111"/>
          <w:sz w:val="28"/>
          <w:sz w:val="28"/>
          <w:szCs w:val="28"/>
          <w:rtl w:val="true"/>
          <w:lang w:bidi="ar-SA"/>
        </w:rPr>
        <w:t>بْنُ الْحَجَّاجِ‌</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الخبر لا ینافی ما أشرنا إلیه من الاعتبار حیث صرّح علیه السلام بمتن الآیة الأولی عند تمامها و أشار الی الآیات الثلاث الأخیرة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آخر السورة، الا أنّه خلاف سنة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کَانَ إِذَا قَرَأَ قُلْ هُوَ اللَّهُ أَحَدٌ وَ فَرَغَ مِنْهَا قَالَ کَذَلِکَ اللَّهُ أَوْ کَذَاکَ اللَّهُ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اکثر کتب حدیثی در این خبر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کتاب النفلیه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را در آخر سوره توحید از جمله مستحبات قرائت دانسته است و شهید ثانی در شرح این نظر به همین روایت و روایت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عبدالرحمن ابن حجاج از امام صادق علیه السلام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باقر علیه السلام وقتی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یا کذاک الله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486120_3381743652"/>
      <w:bookmarkStart w:id="99" w:name="_Toc39"/>
      <w:bookmarkEnd w:id="98"/>
      <w:r>
        <w:rPr>
          <w:rtl w:val="true"/>
        </w:rPr>
        <w:t>«</w:t>
      </w:r>
      <w:r>
        <w:rPr/>
        <w:t>19</w:t>
      </w:r>
      <w:r>
        <w:rPr>
          <w:rtl w:val="true"/>
        </w:rPr>
        <w:t>»</w:t>
      </w:r>
      <w:bookmarkEnd w:id="99"/>
    </w:p>
    <w:p>
      <w:pPr>
        <w:pStyle w:val="BookText"/>
        <w:rPr/>
      </w:pPr>
      <w:r>
        <w:rPr>
          <w:rFonts w:ascii="Amiri" w:hAnsi="Amiri" w:eastAsia="Amiri" w:cs="Amiri"/>
          <w:color w:val="111111"/>
          <w:sz w:val="28"/>
          <w:sz w:val="28"/>
          <w:szCs w:val="28"/>
          <w:rtl w:val="true"/>
          <w:lang w:bidi="ar-SA"/>
        </w:rPr>
        <w:t>الْعُیُونُ، عَنْ مُحَمَّدِ بْنِ عَلِیِّ بْنِ الشَّاهِ عَنْ أَبِی بَکْرِ بْنِ عَبْدِ اللَّهِ النَّیْسَابُورِیِّ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جَمِیعاً 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بِنَا رَسُولُ اللَّهِ صلی الله علیه و آله صَلَاةَ السَّفَرِ فَقَرَأَ فِی الْأُولَی قُلْ یَا أَیُّهَا الْکَافِرُونَ وَ فِی الْأُخْرَی قُلْ هُوَ اللَّهُ أَحَدٌ ثُمَّ قَالَ قَرَأْتُ لَکُمْ ثُلُثَ الْقُرْآنِ وَ رُبُعَهُ‌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بسنده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صلی الله علیه و آله و سلم با ما نماز سفر می خواند، در رکعت اولی قل یا ایها الکافرون و در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را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و یک چهارم قرآن را برایتان خواندم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صحیفه الرضا هم چنین روایتی با چنین سندی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486122_3381743652"/>
      <w:bookmarkStart w:id="101" w:name="_Toc40"/>
      <w:bookmarkEnd w:id="100"/>
      <w:r>
        <w:rPr>
          <w:rtl w:val="true"/>
        </w:rPr>
        <w:t>«</w:t>
      </w:r>
      <w:r>
        <w:rPr/>
        <w:t>20</w:t>
      </w:r>
      <w:r>
        <w:rPr>
          <w:rtl w:val="true"/>
        </w:rPr>
        <w:t>»</w:t>
      </w:r>
      <w:bookmarkEnd w:id="1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الْمُفِیدِ عَنِ ابْنِ قُولَوَیْهِ عَنْ أَبِیهِ عَنْ سَعْدِ بْنِ عَبْدِ اللَّهِ عَنْ عَلِیِّ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الْعَسْکَرِیِّ علیه السلام یَوْمَ الثَّلَاثَاءِ فَقَالَ لَمْ أَرَکَ أَمْسِ قَالَ کَرِهْتُ الْحَرَکَةَ فِی یَوْمِ الْإِثْنَیْنِ قَالَ یَا عَلِیُّ مَنْ أَحَبَّ أَنْ یَقِیَهُ اللَّهُ شَرَّ یَوْمِ الْإِثْنَیْنِ فَلْیَقْرَأْ فِی أَوَّلِ رَکْعَةٍ مِنْ صَلَاةِ الْغَدَاةِ هَلْ أَتَی عَلَی الْإِنْسَانِ ثُمَّ قَرَأَ أَبُو الْحَسَنِ علیه السلام فَوَقاهُمُ اللَّهُ شَرَّ ذلِکَ الْیَوْمِ وَ لَقَّاهُمْ نَضْرَةً وَ سُرُوراً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02" w:name="pg14002_14164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عمر عطار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نزد امام حسن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شما را ندیدم، گفتم از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کراهت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خدا او را از شر شومی دوشنبه در امان دارد، در رکعت اول نماز صبح سوره هل أتی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سپس ابوالحسن علیه السلام این آیه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فَوَقَاهُمُ اللَّهُ شَرَّ ذَلِکَ الْیَوْمِ وَلَقَّاهُمْ نَضْرَةً وَسُرُورًا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از شر آن روز نگه داشت و آنان را طراوت و شادمانی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486124_3381743652"/>
      <w:bookmarkStart w:id="104" w:name="_Toc41"/>
      <w:bookmarkEnd w:id="103"/>
      <w:r>
        <w:rPr>
          <w:rtl w:val="true"/>
        </w:rPr>
        <w:t>«</w:t>
      </w:r>
      <w:r>
        <w:rPr/>
        <w:t>21</w:t>
      </w:r>
      <w:r>
        <w:rPr>
          <w:rtl w:val="true"/>
        </w:rPr>
        <w:t>»</w:t>
      </w:r>
      <w:bookmarkEnd w:id="104"/>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الْحِمْیَرِیُّ إِلَی الْقَائِمِ علیه السلام رُوِیَ فِی ثَوَابِ الْقُرْآنِ فِی الْفَرَائِضِ وَ غَیْرِهَا أَنَّ الْعَالِمَ علیه السلام قَالَ عَجَباً لِمَنْ لَمْ یَقْرَأْ فِی صَلَاتِهِ إِنَّا أَنْزَلْنَاهُ فِی لَیْلَةِ الْقَدْرِ کَیْفَ تُقْبَلُ صَلَاتُهُ وَ رُوِیَ مَا زَکَتْ صَلَاةُ مَنْ لَمْ یَقْرَأْ فِیهَا قُلْ هُوَ اللَّهُ أَحَدٌ وَ رُوِیَ أَنَّ مَنْ قَرَأَ فِی فَرَائِضِهِ الْهُمَزَةَ أُعْطِیَ مِنَ الثَّوَابِ قَدْرَ الدُّنْیَا فَهَلْ یَجُوزُ أَنْ یَقْرَأَ الْهُمَزَةَ وَ یَدَعَ هَذِهِ السُّوَرَ الَّتِی ذَکَرْنَاهَا مَعَ مَا قَدْ رُوِیَ أَنَّهُ لَا تُقْبَلُ صَلَاتُهُ وَ لَا تَزْکُو إِلَّا بِهِمَا التَّوْقِیعُ الثَّوَابُ فِی السُّوَرِ عَلَی مَا قَدْ رُوِیَ وَ إِذَا تَرَکَ سُورَةً مِمَّا فِیهَا الثَّوَابُ وَ قَرَأَ قُلْ هُوَ اللَّهُ أَحَدٌ وَ إِنَّا أَنْزَلْنَاهُ لِفَضْلِهِمَا أُعْطِیَ ثَوَابَ مَا قَرَأَ وَ ثَوَابَ السُّورَةِ الَّتِی تَرَکَ وَ یَجُوزُ أَنْ یَقْرَأَ هَاتَیْنِ السُّورَتَیْنِ وَ تَکُونُ صَلَاتُهُ تَامَّةً وَ لَکِنْ یَکُونُ قَدْ تَرَکَ الْفَضْلَ‌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مَشَایِخِ خَوَاصٍّ مِنَ الشِّیعَةِ لِمَوْلَانَا أَبِی الْحَسَنِ عَلِیِّ بْنِ مُحَمَّدٍ وَ مَوْلَانَا الْحَسَنِ بْنِ عَلِیٍّ الْعَسْکَرِیَّیْنِ مَا هَذَا لَفْظُ السَّائِلِ وَ لَفْظُهُ علیه السلام ثُمَّ ذَکَرَ هَذِهِ الرِّوَایَةَ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الشیخ، عن جماعة عن محمد بن أحمد بن داود القمی عن محمد بن عبد الله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حمیری به حضرت قائم عجل الله تعالی فرجه الشریف در مورد ثواب خواندن قرآن در نماز و غیر نماز نامه نوشت و گفت، روایت شده است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نمازی که در آن سوره قدر خوانده نمی شود ولی نماز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نمازی که در آن سوره توحید خوانده نشود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هر کس در نماز واجب سوره همزه را بخواند، یک دنیا ثواب به او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گفتیم، آیا جایز است فقط سوره همزه را بخواند و بقیه سوره هایی را که گفتیم نخواند با اینکه در مورد برخی سوره ها روایت است که نماز بدون آنها قبول نیست و جز با آن دو سوره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سوره ها همان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ای که این ثواب را دارد ترک کند و سوره قل هو الله احد یا انا انزلناه فی لیله القدر را بخواند، به خاطر فضل این دو سوره، ثواب سوره خوانده شده و ترک شده به وی داده می شود و جایز است این دو سوره را بخواند و نمازش صحیح است ولی با این کار فضل را ترک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ترک فضل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خواص شیعیان به مولایمان امام علی نقی علیه السلام و مولایمان امام حسن عسکری علیه السلام چیزی دیدم که لفظ سؤال کننده و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از عبدالله حمیری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486126_3381743652"/>
      <w:bookmarkStart w:id="106" w:name="_Toc42"/>
      <w:bookmarkEnd w:id="105"/>
      <w:r>
        <w:rPr>
          <w:rtl w:val="true"/>
        </w:rPr>
        <w:t>بیان</w:t>
      </w:r>
      <w:bookmarkEnd w:id="106"/>
    </w:p>
    <w:p>
      <w:pPr>
        <w:pStyle w:val="BookText"/>
        <w:rPr/>
      </w:pPr>
      <w:r>
        <w:rPr>
          <w:rFonts w:ascii="IRNazanin" w:hAnsi="IRNazanin" w:eastAsia="IRNazanin"/>
          <w:color w:val="111111"/>
          <w:sz w:val="28"/>
          <w:sz w:val="28"/>
          <w:szCs w:val="28"/>
          <w:rtl w:val="true"/>
          <w:lang w:bidi="fa-IR"/>
        </w:rPr>
        <w:t>لعله مخیر بین قراءة القدر فی الأولی و التوحید فی الثانیة و بین العکس و هذا الخبر لا یدل علی تعین الثانی کما توهم إذ الواو لا تدل علی الترتیب و الخبر ورد فی الوجهین جمیعا و قال الصدوق ره إنما یستحب قراءة القدر فی الأولی و التوحید فی الثانیة لأن القدر سورة النبی صلی الله علیه و آله و أهل بیته فیجعلهم المصلی وسیلة إلی الله تعالی لأنه بهم وصل إلی معرفته و أما التوحید فالدعاء علی أثرها مستجاب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بین خواندن سوره قدر در رکعت اولی و سوره توحید در رکعت دومی و برعکس آن تخییر وجود دارد و خبر بر تعیّن دومی دلالت ندارد، چنان که تصور شده است؛ چرا که واو دالّ بر ترتیب نیست و روایت شامل هر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مستحب است در رکعت اول سوره قدر و در دومی سوره توحید خوانده شود، زیرا قدر سوره پیامبرصلی الله علیه و آله و سلم و اهل بیتش است و نماز گزار با خواندن این سوره، پیامبر و اهل بیتش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خدا قرار می دهد؛ چرا که وی به وسیله اینها به معرفت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سوره توحید آن است که دعا در پی آن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486128_3381743652"/>
      <w:bookmarkStart w:id="108" w:name="_Toc43"/>
      <w:bookmarkEnd w:id="107"/>
      <w:r>
        <w:rPr>
          <w:rtl w:val="true"/>
        </w:rPr>
        <w:t>«</w:t>
      </w:r>
      <w:r>
        <w:rPr/>
        <w:t>22</w:t>
      </w:r>
      <w:r>
        <w:rPr>
          <w:rtl w:val="true"/>
        </w:rPr>
        <w:t>»</w:t>
      </w:r>
      <w:bookmarkEnd w:id="10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أَیُّوبَ بْنِ نُوحٍ عَنْ عَبْدِ اللَّهِ بْنِ الْمُغِیرَةِ عَنْ مُعَاذِ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أَنْ تَقْرَأَ قُلْ هُوَ اللَّهُ أَحَدٌ وَ قُلْ </w:t>
      </w:r>
      <w:bookmarkStart w:id="109" w:name="pg14002_141645"/>
    </w:p>
    <w:p>
      <w:pPr>
        <w:pStyle w:val="BookText"/>
        <w:rPr/>
      </w:pPr>
      <w:bookmarkEnd w:id="109"/>
      <w:r>
        <w:rPr>
          <w:rFonts w:ascii="Amiri" w:hAnsi="Amiri" w:eastAsia="Amiri" w:cs="Amiri"/>
          <w:color w:val="111111"/>
          <w:sz w:val="28"/>
          <w:sz w:val="28"/>
          <w:szCs w:val="28"/>
          <w:rtl w:val="true"/>
          <w:lang w:bidi="ar-SA"/>
        </w:rPr>
        <w:t>یَا أَیُّهَا الْکَافِرُونَ فِی سَبْعَةِ مَوَاطِنَ فِی الرَّکْعَتَیْنِ قَبْلَ الْفَجْرِ وَ رَکْعَتَیِ الزَّوَالِ وَ الرَّکْعَتَیْنِ بَعْدَ الْمَغْرِبِ وَ الرَّکْعَتَیْنِ فِی أَوَّلِ صَلَاةِ اللَّیْلِ وَ رَکْعَتَیِ الْإِحْرَامِ وَ رَکْعَتَیِ الْفَجْرِ إِذَا أَصْبَحْتَ بِهَا وَ رَکْعَتَیِ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الأمر بقراءة هاتین السورتین فی هذه السبعة المواطن علی الاستحباب لا علی الوجوب‌</w:t>
      </w:r>
      <w:r>
        <w:rPr>
          <w:rStyle w:val="FootnoteAnchor"/>
          <w:rtl w:val="true"/>
        </w:rPr>
        <w:footnoteReference w:id="82"/>
      </w:r>
      <w:r>
        <w:rPr>
          <w:rFonts w:ascii="IRNazanin" w:hAnsi="IRNazanin" w:eastAsia="IRNazanin"/>
          <w:color w:val="111111"/>
          <w:sz w:val="28"/>
          <w:sz w:val="28"/>
          <w:szCs w:val="28"/>
          <w:rtl w:val="true"/>
          <w:lang w:bidi="fa-IR"/>
        </w:rPr>
        <w:t>الهدایة،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مسلم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جا خواندن قل هوالله احد و قل یا أیها الکافرون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نافله ظهر، دو رکعت نافله بعد از نماز مغرب، دو رکعت اول نماز شب، دو رکعت نماز احرام، دو رکعت نماز صبح وقتی با فجر صبح کردی و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خواندن این دو سوره در این موارد هفتگانه برای استحباب است نه وجوب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مرسلی از امام صادق علیه السلام شبیه همین روایت در این کتاب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ط الاسلامیه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2486130_3381743652"/>
      <w:bookmarkStart w:id="111" w:name="_Toc44"/>
      <w:bookmarkEnd w:id="110"/>
      <w:r>
        <w:rPr>
          <w:rtl w:val="true"/>
        </w:rPr>
        <w:t>بیان</w:t>
      </w:r>
      <w:bookmarkEnd w:id="111"/>
    </w:p>
    <w:p>
      <w:pPr>
        <w:pStyle w:val="BookText"/>
        <w:rPr/>
      </w:pPr>
      <w:r>
        <w:rPr>
          <w:rFonts w:ascii="IRNazanin" w:hAnsi="IRNazanin" w:eastAsia="IRNazanin"/>
          <w:color w:val="111111"/>
          <w:sz w:val="28"/>
          <w:sz w:val="28"/>
          <w:szCs w:val="28"/>
          <w:rtl w:val="true"/>
          <w:lang w:bidi="fa-IR"/>
        </w:rPr>
        <w:t>قال فی الذکری من سنن القراءة اختیار ما تضمنته روایة معاذ بن مسلم و ذکر الروایة ثم قال قال الشیخ و فی روایة أخری أنه یقرأ فی هذا کله بقل هو الله أحد فی الأولی و فی الثانیة بقل یا أیها الکافرون إلا فی الرکعتین قبل الفجر فإنه یبدأ بقل یا أیها الکافرون ثم یقرأ فی الثانیة بقل هو الله أحد</w:t>
      </w:r>
      <w:r>
        <w:rPr>
          <w:rStyle w:val="FootnoteAnchor"/>
          <w:rtl w:val="true"/>
        </w:rPr>
        <w:footnoteReference w:id="84"/>
      </w:r>
      <w:r>
        <w:rPr>
          <w:rFonts w:ascii="IRNazanin" w:hAnsi="IRNazanin" w:eastAsia="IRNazanin"/>
          <w:color w:val="111111"/>
          <w:sz w:val="28"/>
          <w:sz w:val="28"/>
          <w:szCs w:val="28"/>
          <w:rtl w:val="true"/>
          <w:lang w:bidi="fa-IR"/>
        </w:rPr>
        <w:t>هذا حکایة الشیخ لکلام أبی جعفر الکلینی ره و لم یذکرا سند الروایة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المراد بالإصباح بها أن یفعل بعد انتشار الصبح و ظهوره کثیرا إذ قبله یستحب قراءة طوال المفصل فیها و الظاهر أن حد الإصباح ظهور الحمرة أو ما قاربه بحیث تطلع و لما یفرغ لأن تأخیرها إلی ذلک الوقت مکروه فإذا خاف الوصول إلیه خففها و کذا إذا وصل إلیه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کتاب الذکری گفته است، از جمله مستحبات قرائت، خواندن موارد ذکر شده در روایت معاذ ابن مسلم است و بعد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در روایت دیگری آمده است، در همه این موارد باید در رکعت اول توحید و در رکعت دوم کافرون خوانده شود مگر در دو رکعت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رکعت اول قل یا أیها الکافرون و در رکعت دوم قل هو الله احد خوانده می شود و سپس در رکعت دوم قل هو الله احد را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کلام شیخ ابوجعفر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هیچ یک سند روایت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شهید ثانی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اصبحت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سوره ها را بعد از زمانی بخواند که صبح گسترده شده و کاملا مشخص گردیده، چرا که قبل از طلوع فجر مستحب است سوره های طولانی بخواند و ظاهراً حد اصباح، ظهور 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یا چیزی نزدیک آن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خورشید طلوع کند ولی کاملا طلوع نکرده باشد، چرا که تاخیر انداختن نماز صبح تا این زمان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ترسد که به این زمان برسد، می تواند نماز را سبک کند و نیز زمانی که بالفعل به این زمان رسیده، می تواند نماز را سبک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486132_3381743652"/>
      <w:bookmarkStart w:id="113" w:name="_Toc45"/>
      <w:bookmarkEnd w:id="112"/>
      <w:r>
        <w:rPr>
          <w:rtl w:val="true"/>
        </w:rPr>
        <w:t>«</w:t>
      </w:r>
      <w:r>
        <w:rPr/>
        <w:t>23</w:t>
      </w:r>
      <w:r>
        <w:rPr>
          <w:rtl w:val="true"/>
        </w:rPr>
        <w:t>»</w:t>
      </w:r>
      <w:bookmarkEnd w:id="11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فِی طَرِیقِ خُرَاسَانَ قِرَاءَتُهُ فِی جَمِیعِ الْمَفْرُوضَاتِ فِی الْأُولَی الْحَمْدَ وَ إِنَّا أَنْزَلْنَاهُ وَ فِی الثَّانِیَةِ الْحَمْدَ وَ قُلْ هُوَ اللَّهُ أَحَدٌ إِلَّا فِی صَلَاةِ الْغَدَاةِ وَ الظُّهْرِ وَ الْعَصْرِ یَوْمَ الْجُمُعَةِ فَإِنَّهُ کَانَ یَقْرَأُ فِیهَا بِالْحَمْدِ وَ سُورَةِ الْجُمُعَةِ وَ الْمُنَافِقِینَ وَ کَانَ یَقْرَأُ فِی صَلَاةِ الْعِشَاءِ الْآخِرَةِ لَیْلَةَ الْجُمُعَةِ فِی الْأُولَی الْحَمْدَ وَ سُورَةَ الْجُمُعَةِ وَ فِی الثَّانِیَةِ الْحَمْدَ وَ سَبِّحِ اسْمَ رَبِّکَ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یَقْرَأُ فِی صَلَاةِ الْغَدَاةِ یَوْمَ الْإِثْنَیْنِ وَ یَوْمَ الْخَمِیسِ فِی الْأُولَی الْحَمْدَ وَ هَلْ أَتَی عَلَی الْإِنْسَانِ وَ فِی الثَّانِیَةِ الْحَمْدَ وَ هَلْ أَتَاکَ حَدِیثُ الْغَاشِیَةِ وَ کَانَ یَجْهَرُ بِالْقِرَاءَةِ فِی الْمَغْرِبِ وَ الْعِشَاءِ وَ صَلَاةِ اللَّیْلِ وَ الشَّفْعِ وَ الْوَتْرِ وَ الْغَدَاةِ وَ یُخْفِی الْقِرَاءَةَ فِی الظُّهْرِ وَ الْعَصْرِ وَ کَانَ یُسَبِّحُ فِی الْأُخْرَاوَیْنِ یَقُولُ سُبْحَانَ اللَّهِ وَ الْحَمْدُ لِلَّهِ وَ لَا إِلَهَ إِلَّا اللَّهُ وَ اللَّهُ أَکْبَرُ ثَلَاثَ مَرَّاتٍ وَ کَانَ قُنُوتُهُ فِی جَمِیعِ صَلَاتِهِ رَبِّ اغْفِرْ وَ ارْحَمْ وَ تَجَاوَزْ عَمَّا تَعْلَمُ إِنَّکَ أَنْتَ الْأَعَزُّ الْأَجَلُّ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أَقَامَ فِی بَلْدَةٍ عَشَرَةَ أَیَّامٍ صَائِماً لَا یُفْطِرُ فَإِذَا جَنَّ اللَّیْلُ بَدَأَ بِالصَّلَاةِ قَبْلَ الْإِفْطَارِ وَ کَانَ فِی الطَّرِیقِ یُصَلِّی فَرَائِضَهُ رَکْعَتَیْنِ رَکْعَتَیْنِ إِلَّا الْمَغْرِبَ فَإِنَّهُ کَانَ یُصَلِّیهَا ثَلَاثاً وَ لَا یَدَعُ نَافِلَتَهَا وَ لَا یَدَعُ صَلَاةَ اللَّیْلِ وَ الشَّفْعَ وَ الْوَتْرَ وَ رَکْعَتَیِ الْفَجْرِ فِی سَفَرٍ وَ لَا حَضَرٍ وَ کَانَ لَا یُصَلِّی مِنْ نَوَافِلِ النَّهَارِ فِی السَّفَرِ شَیْئاً وَ کَانَ یَقُولُ بَعْدَ کُلِّ صَلَاةٍ یُقَصِّرُهَا سُبْحَانَ اللَّهِ وَ الْحَمْدُ لِلَّهِ وَ لَا إِلَهَ إِلَّا اللَّهُ وَ اللَّهُ أَکْبَرُ ثَلَاثِینَ مَرَّةً وَ یَقُولُ هَذَا تَمَامُ الصَّلَاةِ وَ مَا رَأَیْتُهُ صَلَّی الضُّحَی فِی سَفَرٍ وَ لَا حَضَرٍ وَ کَانَ لَا یَصُومُ فِی السَّفَرِ شَیْئاً وَ کَانَ علیه السلام یَبْدَأُ فِی دُعَائِهِ بِالصَّلَاةِ عَلَی مُحَمَّدٍ وَ آلِهِ وَ یُکْثِرُ مِنْ ذَلِکَ فِی الصَّلَاةِ وَ غَیْرِهَا وَ کَانَ یُکْثِرُ بِاللَّیْلِ فِی فِرَاشِهِ مِنْ تِلَاوَةِ الْقُرْآنِ فَإِذَا مَرَّ بِآیَةٍ فِیهَا ذِکْرُ جَنَّةٍ أَوْ نَارٍ بَکَی وَ سَأَلَ اللَّهَ الْجَنَّةَ وَ تَعَوَّذَ بِاللَّهِ مِنَ النَّارِ وَ کَانَ علیه السلام یَجْهَرُ بِ بِسْمِ اللَّهِ الرَّحْمنِ الرَّحِیمِ فِی جَمِیعِ صَلَوَاتِهِ بِاللَّیْلِ وَ النَّهَارِ وَ کَانَ إِذَا قَرَأَ قُلْ هُوَ اللَّهُ أَحَدٌ قَالَ سِرّاً اللَّهُ أَحَدٌ فَإِذَا فَرَغَ مِنْهَا قَالَ کَذَلِکَ اللَّهُ رَبُّنَا ثَلَاثاً وَ کَانَ إِذَا قَرَأَ قُلْ یا أَیُّهَا الْکافِرُونَ قَالَ فِی نَفْسِهِ سِرّاً یَا أَیُّهَا الْکَافِرُونَ فَإِذَا فَرَغَ مِنْهَا قَالَ رَبِّیَ اللَّهُ وَ دِینِیَ الْإِسْلَامُ ثَلَاثاً وَ کَانَ إِذَا قَرَأَ وَ التِّینِ وَ الزَّیْتُونِ قَالَ عِنْدَ الْفَرَاغِ مِنْهَا بَلَی وَ أَنَا عَلَی ذَلِکَ مِنَ الشَّاهِدِینَ وَ کَانَ إِذَا قَرَأَ لَا أُقْسِمُ بِیَوْمِ الْقِیَامَةِ قَالَ عِنْدَ الْفَرَاغِ مِنْهَا سُبْحَانَکَ اللَّهُمَّ بَلَی وَ کَانَ یَقْرَأُ فِی سُورَةِ الْجُمُعَةِ قُلْ ما عِنْدَ اللَّهِ خَیْرٌ مِنَ اللَّهْوِ وَ مِنَ التِّجارَةِ لِلَّذِینَ اتَّقَوْا وَ اللَّهُ خَیْرُ الرَّازِقِینَ وَ کَانَ إِذَا فَرَغَ مِنَ الْفَاتِحَةِ قَالَ الْحَمْدُ لِلَّهِ رَبِّ الْعالَمِینَ فَإِذَا قَرَأَ سَبِّحِ اسْمَ رَبِّکَ </w:t>
      </w:r>
      <w:bookmarkStart w:id="114" w:name="pg14002_141647"/>
    </w:p>
    <w:p>
      <w:pPr>
        <w:pStyle w:val="BookText"/>
        <w:rPr/>
      </w:pPr>
      <w:bookmarkEnd w:id="114"/>
      <w:r>
        <w:rPr>
          <w:rFonts w:ascii="Amiri" w:hAnsi="Amiri" w:eastAsia="Amiri" w:cs="Amiri"/>
          <w:color w:val="111111"/>
          <w:sz w:val="28"/>
          <w:sz w:val="28"/>
          <w:szCs w:val="28"/>
          <w:rtl w:val="true"/>
          <w:lang w:bidi="ar-SA"/>
        </w:rPr>
        <w:t>الْأَعْلَی قَالَ سِرّاً سُبْحَانَ رَبِّیَ الْأَعْلَی وَ إِذَا قَرَأَ یا أَیُّهَا الَّذِینَ آمَنُوا قَالَ لَبَّیْکَ اللَّهُمَّ لَبَّیْکَ سِرّاً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ضحاک نقل کرده است که امام رضا علیه السلام وقتی در راه خراسان بودند، قرائت تمامی نمازهای واجبشان در رکعت اول حمد و إنا أنزلناه و در رکعت دوم حمد و قل هو الله احد بود، مگر در نمازهای صبح و ظهر و عصر روز جمعه؛ چرا که در اینها سوره جمعه و منافقین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نماز عشای شب جمعه در رکعت اول حمد و جمعه و در رکعت دوم حمد و سبح اسم ربک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نماز صبح روز دوشنبه و پنج شنبه در رکعت اول حمد و هل أتی علی الانسان و در دومی حمد و هل اتیک حدیث الغاشیه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قرائت تمام نمازهای مغرب و عشا و نماز شب و شفع و وتر و صبح را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قرائت نماز ظهر و عصر را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اول، در رکعات بعدی این گونه سه مرتبه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سبحان الله و الحمدلله و لا اله الله و الله اکبر و قنوت تمام نمازهایش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إغفر و إرحم و تجاوز عماتعلم انک انت الاعز الاجل و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ببخشای و بر من رحم کن و از آنچه از من می دانی بگذر چرا که تو بلند مرتبه و بزرگوار و با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ده روز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وقتی شب می شد، قبل از افطار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نمازهای واجب به جز نماز مغرب را دو رکعتی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نافله نمازهای روز را در سفر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که شکسته می خواند، سه مرتبه این ذکر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سبحان الله والحمدلله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 و غیر سفر، 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سفر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دعا کند با صلوات بر محمد و آل محمد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نماز و در غیر نماز بسیار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رختخواب بسیار قرآن می خواند؛ وقتی به آیه بهشت یا جهنم می رسید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خدا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از عذاب جهنم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 شب و روز، بسم الله الرحمن الرحیم را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قل هوالله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احد و وقتی این سوره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ربنا و وقتی سوره قل یا ایها الکافرون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سوره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الله و دینی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خداست و دینم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سوره التین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أنا علی ذلک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بر آن گواهی می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سوره لا اقسم بیوم القیامه را می خواند، بعد از پایان سوره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پروردگارم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جمعه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عِندَ اللَّهِ خَیْرٌ مِّنَ اللَّهْوِ وَمِنَ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خداست از سرگرمی و از داد و ستد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سوره فاتحه الکتاب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وقتی سوره سبح اسم ربک الاعلی را می خواند،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وقتی آیه یا ایها الذین آمنوا را می خواند،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2486134_3381743652"/>
      <w:bookmarkStart w:id="116" w:name="_Toc46"/>
      <w:bookmarkEnd w:id="115"/>
      <w:r>
        <w:rPr>
          <w:rtl w:val="true"/>
        </w:rPr>
        <w:t>بیان</w:t>
      </w:r>
      <w:bookmarkEnd w:id="116"/>
    </w:p>
    <w:p>
      <w:pPr>
        <w:pStyle w:val="BookText"/>
        <w:rPr/>
      </w:pPr>
      <w:r>
        <w:rPr>
          <w:rFonts w:ascii="IRNazanin" w:hAnsi="IRNazanin" w:eastAsia="IRNazanin"/>
          <w:color w:val="111111"/>
          <w:sz w:val="28"/>
          <w:sz w:val="28"/>
          <w:szCs w:val="28"/>
          <w:rtl w:val="true"/>
          <w:lang w:bidi="fa-IR"/>
        </w:rPr>
        <w:t>ذکر الأکثر استحباب قراءة هل أتی فی غداة الإثنین و الخمیس و اقتصروا علیه و زاد الصدوق قراءة الغاشیة فی الثانیة و قال من قرأهما وقاه الله شر الیومین و التسبیح فی الأخراوین لیس فیه و الله أکبر فی أکثر النسخ المصححة القدیمة و إنما رأیناها ملحقة فی بعض النسخ الجدیدة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الذکری من سنن القراءة أنه إذا ختم و الشمس و ضحاها فلیقل صدق الله و صدق رسوله و إذا قرأ آللَّهُ خَیْرٌ أَمَّا یُشْرِکُونَ قال الله خیر الله أکبر و إذا قرأ ثُمَّ الَّذِینَ کَفَرُوا بِرَبِّهِمْ یَعْدِلُونَ قال کذب العادلون بالله و إذا قرأ الْحَمْدُ لِلَّهِ الَّذِی لَمْ یَتَّخِذْ وَلَداً إلی وَ کَبِّرْهُ تَکْبِیراً قال الله أکبر ثلاثا و روی ذلک‌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عمار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رَوَی عَبْدُ اللَّهِ الْمُزَنِیُّ مُرْسَلًا</w:t>
      </w:r>
      <w:r>
        <w:rPr>
          <w:rStyle w:val="FootnoteAnchor"/>
          <w:rtl w:val="true"/>
        </w:rPr>
        <w:footnoteReference w:id="87"/>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لِلْعَبْدِ إِذَا صَلَّی أَنْ یُرَتِّلَ قِرَاءَتَهُ وَ إِذَا مَرَّ بِآیَةٍ فِیهَا ذِکْرُ الْجَنَّةِ وَ النَّارِ سَأَلَ اللَّهَ الْجَنَّةَ وَ تَعَوَّذَ بِاللَّهِ مِنَ النَّارِ وَ إِذَا مَرَّ بِ یا أَیُّهَا الَّذِینَ آمَنُوا قَالَ لَبَّیْکَ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علما گفته اند که مستحب است هل أتی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روز دوشنبه ها و پنج شنبه ها خوانده شود و علما به همین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شیخ صدوق قرائت سوره الغاشیه را به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افزوده و گفته است، هر کس این دو سوره را بخواند خداوند او را از شر این دو روز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اکبر در تسبیحات دو رکعت آخر، در اکثر نسخه های تصحیح شده قدیمی نیست و ما آن را در نسخه های جدید دیدیم که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قرائت این است که وقتی سوره شمس و ضحی را تمام کرد، باید بگوید خدا و رسولش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خیر أمّا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بگوید، خدا بهتر است،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السَّمَاوَاتِ وَالأَرْضَ وَجَعَلَ الظُّلُمَاتِ وَالنُّورَ ثُمَّ الَّذِینَ کَفَرُواْ بِرَبِّهِم یَعْدِلُونَ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به خدا دروغ بستند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الْحَمْدُ لِلّهِ الَّذِی لَمْ یَتَّخِذْ وَلَدًا وَلَم یَکُن لَّهُ شَرِیکٌ فِی الْمُلْکِ وَلَمْ یَکُن لَّهُ وَلِیٌّ مِّنَ الذُّلَّ وَکَبِّرْهُ تَکْبِیرًا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سه مرتبه بگوید الله اکبر و این سخن را عمار از امام صادق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 است، عبد الله مزنی روایت مرسلی از امام صادق علیه 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بنده است هرگاه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قرائت آن را شمرده شمرده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در آن بهشت و جهنم ذکر شده است از خدا بهشت بخواهد و از شر آتش جهنم به خدا پناه ببرد و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بگوید لبیک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486136_3381743652"/>
      <w:bookmarkStart w:id="118" w:name="_Toc47"/>
      <w:bookmarkEnd w:id="117"/>
      <w:r>
        <w:rPr>
          <w:rtl w:val="true"/>
        </w:rPr>
        <w:t>قلت</w:t>
      </w:r>
      <w:bookmarkEnd w:id="118"/>
    </w:p>
    <w:p>
      <w:pPr>
        <w:pStyle w:val="BookText"/>
        <w:rPr/>
      </w:pPr>
      <w:r>
        <w:rPr>
          <w:rFonts w:ascii="Amiri" w:hAnsi="Amiri" w:eastAsia="Amiri" w:cs="Amiri"/>
          <w:color w:val="111111"/>
          <w:sz w:val="28"/>
          <w:sz w:val="28"/>
          <w:szCs w:val="28"/>
          <w:rtl w:val="true"/>
          <w:lang w:bidi="ar-SA"/>
        </w:rPr>
        <w:t>هذه الروایة تدل علی جواز التلبیة فی الصلاة وَ مِثْلُهَا رِوَایَةُ أَبِی جَرِیرٍ</w:t>
      </w:r>
      <w:r>
        <w:rPr>
          <w:rStyle w:val="FootnoteAnchor"/>
          <w:rtl w:val="true"/>
        </w:rPr>
        <w:footnoteReference w:id="88"/>
      </w:r>
      <w:r>
        <w:rPr>
          <w:rFonts w:ascii="Amiri" w:hAnsi="Amiri" w:eastAsia="Amiri" w:cs="Amiri"/>
          <w:color w:val="111111"/>
          <w:sz w:val="28"/>
          <w:sz w:val="28"/>
          <w:szCs w:val="28"/>
          <w:rtl w:val="true"/>
          <w:lang w:bidi="ar-SA"/>
        </w:rPr>
        <w:t>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کَانَ فِی الصَّلَاةِ فَدَعَاهُ الْوَالِدُ فَلْیُسَبِّحْ فَإِذَا دَعَتْهُ الْوَالِدَةُ فَلْیَقُلْ لَبَّیْکَ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روایات دلالت بر جواز 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مثل همین روایت را ابوجریر از امام کاظم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باشد و پدرش او را صدا زند، تسبیح بگوید؛ وقتی مادرش صدا 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486138_3381743652"/>
      <w:bookmarkStart w:id="120" w:name="_Toc48"/>
      <w:bookmarkEnd w:id="119"/>
      <w:r>
        <w:rPr>
          <w:rtl w:val="true"/>
        </w:rPr>
        <w:t>«</w:t>
      </w:r>
      <w:r>
        <w:rPr/>
        <w:t>24</w:t>
      </w:r>
      <w:r>
        <w:rPr>
          <w:rtl w:val="true"/>
        </w:rPr>
        <w:t>»</w:t>
      </w:r>
      <w:bookmarkEnd w:id="1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عَلِیِّ بْنِ عَبْدِ اللَّهِ بْنِ الْوَرَّاقِ عَنْ سَعْدِ بْنِ عَبْدِ اللَّهِ عَنْ یَعْقُوبَ بْنِ یَزِیدَ عَنْ مُحَمَّدِ بْنِ حَسَّانَ وَ أَبِی مُحَمَّدٍ النِّیلِیِّ عَنِ الْحُسَیْنِ بْنِ عَبْدِ اللَّهِ عَنْ مُحَمَّدِ بْنِ عَلِیِّ بْنِ شَاهَوَیْهِ عَنْ أَبِی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الرِّضَا علیه السلام إِلَی </w:t>
      </w:r>
      <w:bookmarkStart w:id="121" w:name="pg14002_141648"/>
    </w:p>
    <w:p>
      <w:pPr>
        <w:pStyle w:val="BookText"/>
        <w:rPr/>
      </w:pPr>
      <w:bookmarkEnd w:id="121"/>
      <w:r>
        <w:rPr>
          <w:rFonts w:ascii="Amiri" w:hAnsi="Amiri" w:eastAsia="Amiri" w:cs="Amiri"/>
          <w:color w:val="111111"/>
          <w:sz w:val="28"/>
          <w:sz w:val="28"/>
          <w:szCs w:val="28"/>
          <w:rtl w:val="true"/>
          <w:lang w:bidi="ar-SA"/>
        </w:rPr>
        <w:t>خُرَاسَانَ فَمَا زَادَ فِی الْفَرَائِضِ عَلَی الْحَمْدِ وَ إِنَّا أَنْزَلْنَاهُ فِی الْأُولَی وَ الْحَمْدِ وَ قُلْ هُوَ اللَّهُ أَحَدٌ فِی الثَّانِیَةِ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صائغ از عموی خود نقل کرده است که گفته است، با امام رضا علیه السلام به سمت خراسان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نمازهای واجب در رکعت اول فقط حمد و سوره إنا أنزلناه و در رکعت دوم فقط حمد و قل هو الله احد را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2486140_3381743652"/>
      <w:bookmarkStart w:id="123" w:name="_Toc49"/>
      <w:bookmarkEnd w:id="122"/>
      <w:r>
        <w:rPr>
          <w:rtl w:val="true"/>
        </w:rPr>
        <w:t>«</w:t>
      </w:r>
      <w:r>
        <w:rPr/>
        <w:t>25</w:t>
      </w:r>
      <w:r>
        <w:rPr>
          <w:rtl w:val="true"/>
        </w:rPr>
        <w:t>»</w:t>
      </w:r>
      <w:bookmarkEnd w:id="123"/>
    </w:p>
    <w:p>
      <w:pPr>
        <w:pStyle w:val="BookText"/>
        <w:rPr/>
      </w:pPr>
      <w:r>
        <w:rPr>
          <w:rFonts w:ascii="Amiri" w:hAnsi="Amiri" w:eastAsia="Amiri" w:cs="Amiri"/>
          <w:color w:val="111111"/>
          <w:sz w:val="28"/>
          <w:sz w:val="28"/>
          <w:szCs w:val="28"/>
          <w:rtl w:val="true"/>
          <w:lang w:bidi="ar-SA"/>
        </w:rPr>
        <w:t>قُرْبُ الْإِسْنَادِ، عَنْ مُحَمَّدِ بْنِ عَبْدِ الْحَمِیدِ وَ عَبْدِ الصَّمَدِ بْنِ مُحَمَّدٍ مَعاً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الْمَغْرِبَ فَتَعَوَّذَ بِإِجْهَارٍ أَعُوذُ بِاللَّهِ السَّمِیعِ الْعَلِیمِ مِنَ الشَّیْطَانِ الرَّجِیمِ وَ أَعُوذُ بِاللَّهِ أَنْ یَحْضُرُونِ ثُمَّ جَهَرَ بِ بِسْمِ اللَّهِ الرَّحْمنِ الرَّحِیمِ‌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 گفته است، پشت سرامام صادق علیه السلام نماز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بلند با این عبارت تعوّذ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السمیع العلیم من الشیطان الرجیم و اعوذ بالله ان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بسم الله الرحمن الرحیم را بلند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2486142_3381743652"/>
      <w:bookmarkStart w:id="125" w:name="_Toc50"/>
      <w:bookmarkEnd w:id="124"/>
      <w:r>
        <w:rPr>
          <w:rtl w:val="true"/>
        </w:rPr>
        <w:t>بیان</w:t>
      </w:r>
      <w:bookmarkEnd w:id="125"/>
    </w:p>
    <w:p>
      <w:pPr>
        <w:pStyle w:val="BookText"/>
        <w:rPr/>
      </w:pPr>
      <w:r>
        <w:rPr>
          <w:rFonts w:ascii="IRNazanin" w:hAnsi="IRNazanin" w:eastAsia="IRNazanin"/>
          <w:color w:val="111111"/>
          <w:sz w:val="28"/>
          <w:sz w:val="28"/>
          <w:szCs w:val="28"/>
          <w:rtl w:val="true"/>
          <w:lang w:bidi="fa-IR"/>
        </w:rPr>
        <w:t>قال فی الذکری من سنن القراءة الاستعاذة قبلها فی الرکعة الأولی خاصة من کل صلاة و یستحب الإسرار بها و لو فی الجهریة قاله الأکثر و نقل الشیخ فیه الإجماع منا</w:t>
      </w:r>
    </w:p>
    <w:p>
      <w:pPr>
        <w:pStyle w:val="BookText"/>
        <w:rPr/>
      </w:pPr>
      <w:r>
        <w:rPr>
          <w:rFonts w:ascii="Amiri" w:hAnsi="Amiri" w:eastAsia="Amiri" w:cs="Amiri"/>
          <w:color w:val="111111"/>
          <w:sz w:val="28"/>
          <w:sz w:val="28"/>
          <w:szCs w:val="28"/>
          <w:rtl w:val="true"/>
          <w:lang w:bidi="ar-SA"/>
        </w:rPr>
        <w:t>وَ رَوَی حَنَانُ بْنُ سَدِیرٍ</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فَتَعَوَّذَ بِإِجْهَارٍ ثُمَّ جَهَرَ بِ بِسْمِ اللَّهِ الرَّحْمنِ الرَّحِیمِ وَ یُحْمَلُ عَلَی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جمله مستحبات قرائت مخصوصاً در رکعت اول هر نماز است و باید قبل از قرائت گفته شود و مستحب است آهسته بگوید هر چند نمازی باشد که قرائت آن جهری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همین نظر را دارند و شیخ، اجماع علمای ما را بر این مطلب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سدیرگفته است، پشت سر امام صادق علیه السلام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تعوذ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بسم الله الرحمن الرحیم گفت؛ و این روایت حمل بر جواز این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486144_3381743652"/>
      <w:bookmarkStart w:id="127" w:name="_Toc51"/>
      <w:bookmarkEnd w:id="126"/>
      <w:r>
        <w:rPr>
          <w:rtl w:val="true"/>
        </w:rPr>
        <w:t>و أقول</w:t>
      </w:r>
      <w:bookmarkEnd w:id="127"/>
    </w:p>
    <w:p>
      <w:pPr>
        <w:pStyle w:val="BookText"/>
        <w:rPr/>
      </w:pPr>
      <w:r>
        <w:rPr>
          <w:rFonts w:ascii="IRNazanin" w:hAnsi="IRNazanin" w:eastAsia="IRNazanin"/>
          <w:color w:val="111111"/>
          <w:sz w:val="28"/>
          <w:sz w:val="28"/>
          <w:szCs w:val="28"/>
          <w:rtl w:val="true"/>
          <w:lang w:bidi="fa-IR"/>
        </w:rPr>
        <w:t>لم أر مستندا للإسرار و الإجماع لم یثبت و الروایة تدل علی استحباب الجهر خصوصا للإمام لا سیما فی المغرب إذ الظاهر اتحاد الواقعة فی الروایتین و یؤیده عموم ما ورد فی إجهار الإمام فی سائر الأذکار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وَرَدَ فِی صَحِیحَةِ صَفْوَانَ‌</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أَیَّاماً فَکَانَ یَقْرَأُ فِی فَاتِحَةِ الْکِتَابِ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صَلَاةٌ لَا یُجْهَرُ فِیهَا بِالْقِرَاءَةِ جَهَرَ بِ بِسْمِ اللَّهِ الرَّحْمنِ الرَّحِیمِ وَ أَخْفَی مَا سِوَی ذَلِکَ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 یدل علی استحباب الإخفات فی الاستعاذة لأن قوله ما سوی ذلک یشملها و یمکن أن یقال لعله علیه السلام لم یتعوذ فی تلک الصلوات و الاستدلال موقوف علی الإتیان بها و هو بعید إذ ترکه علیه السلام الاستعاذة فی صلوات متوالیة بعید لکن دخولها فی ما سوی ذلک غیر معلوم إذ یحتمل أن یکون المراد بما سوی ذلک من القراءة أو من الفاتحة بل هو الظاهر من السیاق و إلا فمعلوم </w:t>
      </w:r>
      <w:bookmarkStart w:id="128" w:name="pg14002_141649"/>
    </w:p>
    <w:p>
      <w:pPr>
        <w:pStyle w:val="BookText"/>
        <w:rPr/>
      </w:pPr>
      <w:bookmarkEnd w:id="128"/>
      <w:r>
        <w:rPr>
          <w:rFonts w:ascii="IRNazanin" w:hAnsi="IRNazanin" w:eastAsia="IRNazanin"/>
          <w:color w:val="111111"/>
          <w:sz w:val="28"/>
          <w:sz w:val="28"/>
          <w:szCs w:val="28"/>
          <w:rtl w:val="true"/>
          <w:lang w:bidi="fa-IR"/>
        </w:rPr>
        <w:t>أنه علیه السلام کان یجهر بالتسبیحات و التشهدات و القنوتات و سائر الأذکار و الاستعاذة لیست بداخلة فی القراءة و لا فی الفاتحة بل هی من مقدماتها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آهسته گفتن تعوّذ را ندیده ام و اجماع هم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استحباب جهر مخصوصا در نماز مغرب برای امام دلالت دارد، چرا که ظاهرا قضیه در دو روایت یکی است و از طرفی، عموم آنچه که در مورد بلند خواندن امام در سایر ذکرها وارد شده، به جز مواردی که دلیل آن را خارج کرده باشد، مؤیدی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صحیحه صفوان آمده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پشت سر امام صادق علیه السلام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سوره حمد بسم الله الرحمن الرحیم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نمازی بود که نباید جهری خوانده می شد، بسم الله الرحمن الرحیم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غیر بسم الله را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آهسته گفتن استعاذه دلالت دارد، چرا این قسمت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استعاذه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نمازهایی که باید به صورت اخفاتی خوانده شود استعاذه نمی کرد و استدلال کردن به آهسته گفتن تعوذ، فرع بر این است که تعوذ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بعید است، چرا که بعید است امام علیه السلام استعاذه را در نمازهای متوالی ترک کرده باشد ولی اینکه استعاذه داخل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معلوم نیست به خاطر اینکه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قرائت یا فاتحه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عبارت هم چنین است وگرنه معلوم است که حضرت تسبیحات و تشهد و قنوت و سایر اذکار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و استعاذه داخل قرائت و فاتحه نیست بلکه از مقدمات فاتحه است و خدا داناتر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2486146_3381743652"/>
      <w:bookmarkStart w:id="130" w:name="_Toc52"/>
      <w:bookmarkEnd w:id="129"/>
      <w:r>
        <w:rPr>
          <w:rtl w:val="true"/>
        </w:rPr>
        <w:t>«</w:t>
      </w:r>
      <w:r>
        <w:rPr/>
        <w:t>26</w:t>
      </w:r>
      <w:r>
        <w:rPr>
          <w:rtl w:val="true"/>
        </w:rPr>
        <w:t>»</w:t>
      </w:r>
      <w:bookmarkEnd w:id="130"/>
    </w:p>
    <w:p>
      <w:pPr>
        <w:pStyle w:val="BookText"/>
        <w:rPr/>
      </w:pPr>
      <w:r>
        <w:rPr>
          <w:rFonts w:ascii="Amiri" w:hAnsi="Amiri" w:eastAsia="Amiri" w:cs="Amiri"/>
          <w:color w:val="111111"/>
          <w:sz w:val="28"/>
          <w:sz w:val="28"/>
          <w:szCs w:val="28"/>
          <w:rtl w:val="true"/>
          <w:lang w:bidi="ar-SA"/>
        </w:rPr>
        <w:t>التَّوْحِیدُ، عَنْ أَحْمَدَ بْنِ الْحُسَیْنِ عَنْ مُحَمَّدِ بْنِ سُلَیْمَانَ عَنْ مُحَمَّدِ بْنِ یَحْیَی عَنْ مُحَمَّدِ بْنِ عَبْدِ اللَّهِ الرَّقَاشِیِّ عَنْ جَعْفَرِ بْنِ سُلَیْمَانَ عَنْ یَزِیدَ الرِّشْکِ عَنْ مُطَرِّفِ بْنِ عَبْدِ اللَّهِ عَنْ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سَرِیَّةً وَ اسْتَعْمَلَ عَلَیْهَا عَلِیّاً علیه السلام فَلَمَّا رَجَعُوا سَأَلَهُمْ فَقَالُوا کُلُّ خَیْرٍ غَیْرَ أَنَّهُ قَرَأَ بِنَا فِی کُلِّ الصَّلَاةِ بِقُلْ هُوَ اللَّهُ أَحَدٌ فَقَالَ یَا عَلِیُّ لِمَ فَعَلْتَ هَذَا فَقَالَ لِحُبِّی لِقُلْ هُوَ اللَّهُ أَحَدٌ فَقَالَ النَّبِیُّ صلی الله علیه و آله مَا أَحْبَبْتَهَا حَتَّی أَحَبَّکَ اللَّهُ عَزَّ وَ جَلَ‌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عن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حصین گفته است، پیامبر خدا صلی الله علیه و آله و سلم گروهی را برای جنگ رهسپار ساخت و علی علیه السلام را بر ایشان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بازگشتند، رسول خدا صلی الله علیه و آله و سلم از ایشان جویای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همه چیز خوب بود جز آن که علی علیه السلام در همه نمازهایی که با هم خواندیم، سوره قل هو الله احد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علی پرسیدند، چرا چنین کردی؟ امیرالمؤمنین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سوره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سوره را دوست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خداوند تو را دوست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عمران مثل همین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2486148_3381743652"/>
      <w:bookmarkStart w:id="132" w:name="_Toc53"/>
      <w:bookmarkEnd w:id="131"/>
      <w:r>
        <w:rPr>
          <w:rtl w:val="true"/>
        </w:rPr>
        <w:t>«</w:t>
      </w:r>
      <w:r>
        <w:rPr/>
        <w:t>27</w:t>
      </w:r>
      <w:r>
        <w:rPr>
          <w:rtl w:val="true"/>
        </w:rPr>
        <w:t>»</w:t>
      </w:r>
      <w:bookmarkEnd w:id="132"/>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یَحْیَی الْعَطَّارِ عَنْ مُحَمَّدِ بْنِ أَحْمَدَ الْأَشْعَرِیِّ عَنْ سَهْلِ بْنِ الْحَسَنِ عَنْ مُحَمَّدِ بْنِ عَلِیِّ بْنِ أَسْبَاطٍ عَنْ عَمِّهِ یَعْقُوبَ عَنْ أَبِی الْحَسَنِ الْعَبْدِیِّ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وَ إِنَّا أَنْزَلْنَاهُ فِی لَیْلَةِ الْقَدْرِ وَ آیَةَ الْکُرْسِیِّ فِی کُلِّ رَکْعَةٍ مِنْ تَطَوُّعِهِ فَقَدْ فَتَحَ اللَّهُ لَهُ بِأَعْظَمِ أَعْمَالِ الْآدَمِیِّینَ إِلَّا مَنْ أَشْبَهَهُ أَوْ زَادَ عَلَیْهِ‌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أبی الحسن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فلاح السائل، بإسناده إلی التلعکبری عن آخرین عن الکلینی عن محمد بن الحسن و غیره عن سهل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رکعت از نماز مستحبی خود قل هو الله احد و انا انزلناه فی لیلة القدر و آیة الکرسی را بخواند، خداوند راه بهترین اعمال آدمیان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مگر کسی که مانند او و بیش از او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دعوات راوندی از ابوالحسن عبدی و در فلاح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ابن علی روایتی شبیه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2486150_3381743652"/>
      <w:bookmarkStart w:id="134" w:name="_Toc54"/>
      <w:bookmarkEnd w:id="133"/>
      <w:r>
        <w:rPr>
          <w:rtl w:val="true"/>
        </w:rPr>
        <w:t>أقول</w:t>
      </w:r>
      <w:bookmarkEnd w:id="1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سیأتی فی باب فضائل السور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الدُّخَانِ فِی فَرَائِضِهِ وَ نَوَافِلِهِ بَعَثَهُ اللَّهُ مِنَ الْآمِنِینَ یَوْمَ الْقِیَامَةِ وَ أَظَلَّهُ تَحْتَ عَرْشِهِ وَ حَاسَبَهُ حِسَاباً یَسِیراً وَ أَعْطَاهُ کِتَابَهُ بِیَمِینِهِ‌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فِی فَرَائِضِهِ وَ نَوَافِلِهِ قِرَاءَةَ سُورَةِ ق وَسَّعَ اللَّهُ عَلَیْهِ رِزْقَهُ وَ أَعْطَاهُ کِتَابَهُ بِیَمِینِهِ وَ حَاسَبَهُ حِسَاباً یَسِیراً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الْمُمْتَحِنَةِ فِی فَرَائِضِهِ وَ نَوَافِلِهِ امْتَحَنَ اللَّهُ قَلْبَهُ لِلْإِیمَانِ وَ نَوَّرَ لَهُ بَصَرَهُ وَ لَا یُصِیبُهُ فَقْرٌ أَبَداً وَ لَا جُنُونٌ فِی بَدَنِهِ وَ لَا فِی وُلْدِهِ‌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الصَّفِّ وَ أَدْمَنَ قِرَاءَتَهَا فِی فَرَائِضِهِ وَ نَوَافِلِهِ صَفَّهُ اللَّهُ مَعَ مَلَائِکَتِهِ وَ أَنْبِیَائِهِ الْمُرْسَلِینَ إِنْ شَاءَ اللَّهُ‌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عَلَی کُلِّ مُؤْمِنٍ إِذَا کَانَ لَنَا شِیعَةً أَنْ یَقْرَأَ فِی لَیْلَةِ الْجُمُعَةِ بِالْجُمُعَةِ وَ سَبِّحِ اسْمَ رَبِّکَ الْأَعْلَی وَ فِی صَلَاةِ الظُّهْرِ بِالْجُمُعَةِ وَ الْمُنَافِقِینَ فَإِذَا فَعَلَ ذَلِکَ فَکَأَنَّمَا یَعْمَلُ بِعَمَلِ رَسُولِ اللَّهِ صلی الله علیه و آله وَ کَانَ جَزَاؤُهُ وَ ثَوَابُهُ عَلَی اللَّهِ الْجَنَّةَ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فِی فَرِیضَتِهِ کَانَتْ شَفِیعَةً لَهُ یَوْمَ الْقِیَامَةِ وَ شَاهِدَ عَدْلٍ عِنْدَ مَنْ یُجِیزُ شَهَادَتَهَا ثُمَّ لَا یُفَارِقُهَا حَتَّی تُدْخِلَهُ الْجَنَّةَ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 ص‌</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تَبَارَکَ الَّذِی بِیَدِهِ الْمُلْکُ فِی الْمَکْتُوبَةِ قَبْلَ أَنْ یَنَامَ لَمْ یَزَلْ فِی أَمَانِ اللَّهِ حَتَّی یُصْبِحَ وَ فِی أَمَانِهِ یَوْمَ الْقِیَامَةِ حَتَّی یَدْخُلَ الْجَنَّةَ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ن وَ الْقَلَمِ فِی فَرِیضَتِهِ أَوْ نَافِلَتِهِ آمَنَهُ اللَّهُ عَزَّ وَ جَلَّ مِنْ أَنْ یُصِیبَهُ فَقْرٌ أَبَداً وَ أَعَاذَهُ إِذَا مَاتَ مِنْ ضَمَّةِ الْقَبْرِ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قِرَاءَةَ الْحَاقَّةِ فَإِنَّ قِرَاءَتَهَا فِی الْفَرَائِضِ وَ النَّوَافِلِ مِنَ الْإِیمَانِ </w:t>
      </w:r>
    </w:p>
    <w:p>
      <w:pPr>
        <w:pStyle w:val="BookText"/>
        <w:rPr/>
      </w:pPr>
      <w:r>
        <w:rPr>
          <w:rFonts w:ascii="Amiri" w:hAnsi="Amiri" w:eastAsia="Amiri" w:cs="Amiri"/>
          <w:color w:val="111111"/>
          <w:sz w:val="28"/>
          <w:sz w:val="28"/>
          <w:szCs w:val="28"/>
          <w:rtl w:val="true"/>
          <w:lang w:bidi="ar-SA"/>
        </w:rPr>
        <w:t>بِاللَّهِ وَ رَسُولِهِ لِأَنَّهَا إِنَّمَا نَزَلَتْ فِی أَمِیرِ الْمُؤْمِنِینَ علیه السلام وَ مُعَاوِیَةَ وَ لَمْ یُسْلَبْ قَارِئُهَا دِینَهُ حَتَّی یَلْقَی اللَّهَ عَزَّ وَ جَلَ‌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عَبْدٍ قَرَأَ إِنَّا أَرْسَلْنَا نُوحاً مُحْتَسِباً صَابِراً فِی فَرِیضَةٍ أَوْ نَافِلَةٍ أَسْکَنَهُ اللَّهُ تَعَالَی مَسَاکِنَ الْأَبْرَارِ وَ أَعْطَاهُ ثَلَاثَ جِنَانٍ مَعَ جَنَّتِهِ کَرَامَةً مِنَ اللَّهِ وَ زَوَّجَهُ مِائَتَیْ حَوْرَاءَ وَ أَرْبَعَةَ آلَافِ ثَیِّبٍ إِنْ شَاءَ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الْمُزَّمِّلِ فِی الْعِشَاءِ الْآخِرَةِ أَوْ فِی آخِرِ اللَّیْلِ کَانَ لَهُ اللَّیْلُ وَ النَّهَارُ شَاهِدَیْنِ مَعَ سُورَةِ الْمُزَّمِّلِ وَ أَحْیَاهُ اللَّهُ حَیَاةً طَیِّبَةً وَ أَمَاتَهُ مِیتَةً طَیِّبَةً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سُورَةَ الْمُدَّثِّرِ کَانَ حَقّاً لَهُ عَلَی اللَّهِ عَزَّ وَ جَلَّ أَنْ یَجْعَلَهُ مَعَ مُحَمَّدٍ صلی الله علیه و آله فِی دَرَجَتِهِ وَ لَا یُدْرِکُهُ فِی حَیَاةِ الدُّنْیَا شَقَاءٌ أَبَداً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هَلْ أَتَی عَلَی الْإِنْسَانِ فِی کُلِّ غَدَاةِ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اللَّهُ مِنَ الْحُورِ ثَمَانَمِائَةِ عَذْرَاءَ وَ أَرْبَعَةَ آلَافِ ثَیِّبٍ وَ حَوْرَاءَ مِنَ الْحُورِ الْعِینِ وَ کَانَ مَعَ مُحَمَّدٍ ص‌</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هَاتَیْنِ السُّورَتَیْنِ وَ جَعَلَهُمَا نُصْبَ عَیْنَیْهِ فِی صَلَاةِ الْفَرِیضَةِ وَ النَّافِلَةِ إِذَا السَّمَاءُ انْفَطَرَتْ وَ إِذَا السَّمَاءُ انْشَقَّتْ لَمْ یَحْجُبْهُ اللَّهُ مِنْ حَاجَةٍ وَ لَمْ یَحْجُزْهُ مِنَ اللَّهِ حَاجِزٌ وَ لَمْ یَزَلْ یَنْظُرُ اللَّهُ إِلَیْهِ حَتَّی یَفْرُغَ مِنَ الْحِسَابِ‌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وَیْلٌ لِلْمُطَفِّفِینَ أَعْطَاهُ اللَّهُ الْأَمْنَ یَوْمَ الْقِیَامَةِ مِنَ النَّارِ وَ لَمْ تَرَهُ وَ لَا یَرَاهَا وَ لَا یَمُرُّ عَلَی جِسْرِ جَهَنَّمَ وَ لَا یُحَاسَبُ یَوْمَ الْقِیَامَةِ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الْبُرُوجِ فِی فَرَائِضِهِ فَإِنَّهَا سُورَةُ النَّبِیِّینَ کَانَ مَحْشَرُهُ وَ مَوْقِفُهُ مَعَ النَّبِیِّینَ وَ الْمُرْسَلِینَ‌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قِرَاءَتُهُ فِی فَرَائِضِهِ بِالسَّمَاءِ وَ الطَّارِقِ کَانَتْ لَهُ عِنْدَ اللَّهِ یَوْمَ الْقِیَامَةِ جَاهٌ وَ مَنْزِلَةٌ وَ کَانَ مِنْ رُفَقَاءِ النَّبِیِّینَ وَ أَصْحَابِهِمْ فِی الْجَنَّةِ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سَبِّحِ اسْمَ رَبِّکَ الْأَعْلَی فِی فَرِیضَةٍ أَوْ نَافِلَةٍ قِیلَ لَهُ یَوْمَ الْقِیَامَةِ </w:t>
      </w:r>
    </w:p>
    <w:p>
      <w:pPr>
        <w:pStyle w:val="BookText"/>
        <w:rPr/>
      </w:pPr>
      <w:r>
        <w:rPr>
          <w:rFonts w:ascii="Amiri" w:hAnsi="Amiri" w:eastAsia="Amiri" w:cs="Amiri"/>
          <w:color w:val="111111"/>
          <w:sz w:val="28"/>
          <w:sz w:val="28"/>
          <w:szCs w:val="28"/>
          <w:rtl w:val="true"/>
          <w:lang w:bidi="ar-SA"/>
        </w:rPr>
        <w:t>ادْخُلْ مِنْ أَیِّ أَبْوَابِ الْجِنَانِ شِئْتَ إِنْ شَاءَ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أَتَاکَ حَدِیثُ الْغَاشِیَةِ فِی فَرِیضَةٍ أَوْ نَافِلَةٍ غَشَّاهُ اللَّهُ بِرَحْمَتِهِ فِی الدُّنْیَا وَ الْآخِرَةِ وَ آتَاهُ الْأَمْنَ یَوْمَ الْقِیَامَةِ مِنْ عَذَابِ النَّارِ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فِی فَرَائِضِکُمْ وَ نَوَافِلِکُمْ فَإِنَّهَا سُورَةُ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کَانَ مَعَ الْحُسَیْنِ علیه السلام یَوْمَ الْقِیَامَةِ فِی دَرَجَةٍ مِنَ الْجَنَّةِ إِنَّ اللَّهَ عَزِیزٌ حَکِیمٌ‌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قِرَاءَتُهُ فِی فَرِیضَتِهِ 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التِّینِ فِی فَرَائِضِهِ وَ نَوَافِلِهِ أُعْطِیَ مِنَ الْجَنَّةِ حَتَّی یَرْضَی إِنْ شَاءَ اللَّهُ‌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 فِی فَرِیضَةٍ مِنْ فَرَائِضِ اللَّهِ نَادَی مُنَادٍ یَا عَبْدَ اللَّهِ غَفَرَ اللَّهُ لَکَ مَا مَضَی فَاسْتَأْنِفِ الْعَمَلَ‌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قِرَاءَةِ إِذَا زُلْزِلَتِ الْأَرْضُ فَإِنَّ مَنْ کَانَتْ قِرَاءَتَهُ فِی نَوَافِلِهِ لَمْ یُصِبْهُ اللَّهُ عَزَّ وَ جَلَّ بِزَلْزَلَةٍ أَبَداً وَ لَمْ یَمُتْ بِهَا وَ لَا بِصَاعِقَةٍ وَ لَا بِآفَةٍ مِنْ آفَاتِ الدُّنْیَا فَإِذَا مَاتَ أُمِرَ بِهِ إِلَی الْجَنَّةِ فَیَقُولُ اللَّهُ عَزَّ وَ جَلَّ عَبْدِی أَبَحْتُکَ جَنَّتِی فَاسْکُنْ مِنْهَا حَیْثُ شِئْتَ وَ هَوِیتَ لَا مَمْنُوعاً وَ لَا مَدْفُوعاً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أَلْهَاکُمُ التَّکَاثُرُ فِی فَرِیضَةٍ کَتَبَ اللَّهُ لَهُ ثَوَابَ وَ أَجْرَ مِائَةِ شَهِیدٍ وَ مَنْ قَرَأَهَا فِی نَافِلَةٍ کَتَبَ لَهُ ثَوَابَ خَمْسِینَ شَهِیداً وَ صَلَّی مَعَهُ فِی فَرِیضَتِهِ أَرْبَعُونَ صَفّاً مِنَ الْمَلَائِکَةِ إِنْ شَاءَ اللَّهُ‌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وَ الْعَصْرِ فِی نَوَافِلِهِ بَعَثَهُ اللَّهُ یَوْمَ الْقِیَامَةِ مُشْرِقاً وَجْهُهُ </w:t>
      </w:r>
    </w:p>
    <w:p>
      <w:pPr>
        <w:pStyle w:val="BookText"/>
        <w:rPr/>
      </w:pPr>
      <w:r>
        <w:rPr>
          <w:rFonts w:ascii="Amiri" w:hAnsi="Amiri" w:eastAsia="Amiri" w:cs="Amiri"/>
          <w:color w:val="111111"/>
          <w:sz w:val="28"/>
          <w:sz w:val="28"/>
          <w:szCs w:val="28"/>
          <w:rtl w:val="true"/>
          <w:lang w:bidi="ar-SA"/>
        </w:rPr>
        <w:t>ضَاحِکاً سِنُّهُ قَرِیراً عَیْنُهُ حَتَّی یَدْخُلَ الْجَنَّةَ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وَیْلٌ لِکُلِّ هُمَزَةٍ فِی فَرَائِضِهِ نَفَتْ عَنْهُ الْفَقْرَ وَ جَلَبَتْ عَلَیْهِ الرِّزْقَ وَ تَدْفَعُ عَنْهُ مِیتَةَ السَّوْءِ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فَرَائِضِهِ أَ لَمْ تَرَ کَیْفَ فَعَلَ رَبُّکَ شَهِدَ لَهُ یَوْمَ الْقِیَامَةِ کُلُّ سَهْلٍ وَ جَبَلٍ وَ مَدَرٍ بِأَنَّهُ کَانَ مِنَ الْمُصَلِّینَ وَ یُنَادِی لَهُ یَوْمَ الْقِیَامَةِ مُنَادٍ صَدَقْتُمْ عَلَی عَبْدِی قَبِلْتُ شَهَادَتَکُمْ لَهُ وَ عَلَیْهِ أَدْخِلُوهُ الْجَنَّةَ وَ لَا تُحَاسِبُوهُ فَإِنَّهُ مِمَّنْ أُحِبُّهُ وَ أُحِبُّ عَمَلَهُ‌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ره عند ذکر هذا الخبر من قرأ سورة الفیل فلیقرأ معها لإیلاف فی رکعة فریضة فإنهما جمیعها سورة واحدة و لا یجوز التفرد بواحدة منهما فی رکعة 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 رَأَیْتَ الَّذِی یُکَذِّبُ بِالدِّینِ فِی فَرَائِضِهِ وَ نَوَافِلِهِ کَانَ فِیمَنْ قَبِلَ اللَّهُ عَزَّ وَ جَلَّ صَلَاتَهُ وَ صِیَامَهُ وَ لَمْ یُحَاسِبْهُ بِمَا کَانَ مِنْهُ فِی الْحَیَاةِ الدُّنْیَا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قِرَاءَتُهُ إِنَّا أَعْطَیْنَاکَ الْکَوْثَرَ فِی فَرَائِضِهِ وَ نَوَافِلِهِ سَقَاهُ اللَّهُ مِنَ الْکَوْثَرِ یَوْمَ الْقِیَامَةِ وَ کَانَ مُحَدَّثُهُ عِنْدَ رَسُولِ اللَّهِ صلی الله علیه و آله فِی أَصْلِ طُوبَی‌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یَا أَیُّهَا الْکَافِرُونَ وَ قُلْ هُوَ اللَّهُ أَحَدٌ فِی فَرِیضَةٍ مِنَ الْفَرَائِضِ غَفَرَ اللَّهُ لَهُ وَ لِوَالِدَیْهِ وَ مَا وَلَدَا وَ إِنْ کَانَ شَقِیّاً مُحِیَ مِنْ دِیوَانِ الْأَشْقِیَاءِ وَ أُثْبِتَ فِی دِیوَانِ السُّعَدَاءِ وَ أَحْیَاهُ اللَّهُ سَعِیداً وَ أَمَاتَهُ شَهِیداً وَ بَعَثَهُ شَهِیداً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w:t>
      </w:r>
      <w:bookmarkStart w:id="135" w:name="pg14002_141654"/>
    </w:p>
    <w:p>
      <w:pPr>
        <w:pStyle w:val="BookText"/>
        <w:rPr/>
      </w:pPr>
      <w:bookmarkEnd w:id="135"/>
      <w:r>
        <w:rPr>
          <w:rFonts w:ascii="Amiri" w:hAnsi="Amiri" w:eastAsia="Amiri" w:cs="Amiri"/>
          <w:color w:val="111111"/>
          <w:sz w:val="28"/>
          <w:sz w:val="28"/>
          <w:szCs w:val="28"/>
          <w:rtl w:val="true"/>
          <w:lang w:bidi="ar-SA"/>
        </w:rPr>
        <w:t>قَلْبِهِ‌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مَضَی بِهِ یَوْمٌ وَاحِدٌ فَصَلَّی فِیهِ خَمْسَ صَلَوَاتٍ وَ لَمْ یَقْرَأْ فِیهَا بِقُلْ هُوَ اللَّهُ أَحَدٌ قِیلَ لَهُ یَا عَبْدَ اللَّهِ لَسْتَ مِنَ الْمُصَلِّینَ‌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 لَمْ یَقْرَأْ فِیهَا بِقُلْ هُوَ اللَّهُ أَحَدٌ ثُمَّ مَاتَ مَاتَ عَلَی دِینِ أَبِی لَهَبٍ‌</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فضیلت سوره ها در فضیلت سوره دخان، روایتی از امام باقرعلیه السلام خواهد 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دخان را در نمازهای واجب و مستحب خود بخواند از کسانی خواهد بود که از قهر خدا در امانند و تحت عرش خدا سایه دارند و در آخرت حساب او آسان گرفته می شود و نامه عمل او به دست راستش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باز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و مستحب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داشته باشد، خدا رزقش را وسیع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نامه اعمالش را به دست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حساب قیامت بر او آسان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در نمازهای واجب و مستحب بخواند، خداوند قلبش را برای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و چشم او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هرگز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خود و فرزندانش دیوانه نمی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صف را بخواند و در نماز نافله و نماز واجبش بر خواندن آن مداومت کند، خدا او را با ملائکه و انبیاء و مرسلین در یک ردیف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 شاء الله</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 هر مومنی که شیعه ماست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که در نماز شب جمعه، سوره جمعه و اعلی و در نماز ظهر جمعه، سوره جمعه و منافقین را بخواند و اگر چنین کند، مثل حضرت رسول اکرم صلی الله علیه و آله عمل کرده است و ثواب و پاداش وی از سوی خدا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در نماز واجب بخواند، شفیع او در روز قیامت و به منزله شاهد عادلی نزد کسی خواهد بود که شهادت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او را وارد بهشت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ایشان روایت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طلاق و تحریم را در نماز واجب بخواند در قیامت محزون و خوفناک نخواهد بود و از آتش جهنم در امان خواهد بود و خداوند به خاطر خواندن و مداومت بر این دو سوره او را وارد بهشت می کند چرا که این دو، سوره پیامبرند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اینکه بخوابد سوره ملک را در نماز واجب بخواند، تا صبح در امان خدا و در قیامت تا زمانی که وارد بهشت شود در امان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نون و القلم را در نماز واجب یا مستحب بخواند خداوند عزوجل او را از شر فقر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وقتی بمیرد از فشار قبردر امان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 را زیاد بخوانید چرا که قرائت آن در نماز واجب و مستحب از ایمان به خدا و رسولش است، چرا که این سوره درباره امیرالمومنین علیه السلام و معاویه نازل شده و قاری آن تا زمانی که با خدا ملاقات کند ایمانش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سوره نوح را دقیق و صابر در نماز واجب و مستحبش بخواند خداوند او را در مساکن نیکان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روی کرامت سه بهشت با بهشت خود به او عطا می کند و او را به ازدواج دویست حوری و چهارهزار دختر در می آورد ان شاءا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مزمل را در رکعت آخر عشا یا در آخر شب بخواند، شب و روز و سوره مزمل شاهد او خواهند بود و خدا او را حیات طیب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طیب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مدثر را بخواند حقش است که خداوند او را با حضرت محمد صلی الله علیه و آله و سلم و هم درجه او قرار دهد و هرگز در دنیا بدبختی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هل أتی علی الانسان را در هر نماز صبح پنج شنبه بخواند خداوند او را به ازدواج هشتصد حوری زیبا رو و چهل هزار دختر باکره در می آورد که این حوریان از حورالعین هستند و در آخرت با حضرت محمد صلی الله علیه و آله و سلم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سوره را بخواند و در نماز واجب و مستحب جلوی چشمش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سوره عبارتند از اذا السماء انفطرت و اذا السماء انشقت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 تمام حاجات او را برآورده می کند و هیچ چیز او را از خدا باز ندارد و تا حساب او تمام شود، خداوند به او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المطففین را بخواند خدا روز قیامت او را از آتش جهنم در امان دارد و او آتش را و آتش او را نبیند و از پل جهنم عبور نکند و در قیامت محاسبه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ذات البروج را در نماز واجبش بخواند، حشر و موقف او با پیامبران است چرا که این سوره، سوره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واجب سوره والسماء و الطارق را بخواند، در قیامت مقام بلندی خواهد داشت و از رفقا و اصحاب پیامبران در بهشت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مستحب بخواند، در قیامت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دری که می خواهی داخل بهشت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از ایشان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سوره غاشیه در نماز واجب یا مستحب مداومت کند، رحمت خدا در دنیا و آخرت او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قیامت از آتش جهنم در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یا مستحب بخوانید چرا که این سوره، سوره امام حسین علیه السلام است و هر کس این سوره را بخواند، در بهشت هم درجه امام حسین علیه السلام خواهد بود چرا که خدا شکست ناپذیر و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واجبش سوره بلد را بخواند، در دنیا صالح شناخته خواهد شد و در آخرت جایگاه او معروف و از رفقای پیامبران و شهدا و صالحین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والتین را در نماز واجبش بخواند خدا آن قدر به وی از بهشت می دهد که راضی شود،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انا انزلناه فی لیله القدر را در یکی از نمازهای واجبش بخواند، ندا می آید ای بنده خدا، هر چه گناه داشتی آمرزیده شد، از نو شروع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سوره زلزال تنبلی نکنید چرا که هر کس آن را در نماز مستحبش بخواند هیچ گاه به زلزله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زلزله و صاعقه و آفت های دنیوی نمی 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بمیرد به بهشت می رود و 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بهشت را بر تو مباح کردم، هر جا خواستی سکونت گزین و هرچه دلت خواست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ممنوع نیستی و از آن بیرون رانده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تکاثر را در نماز واجبش بخواند خداوند اجر صد شهید و هر کس در نماز مستحب بخواند اجر پنجاه شهید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چهل صف از ملائکه با او نماز می 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عصر را در نماز نافله بخواند خداوند در روز قیامت او را نورانی و خندان و با چشمانی روشن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تا با این حال او را وارد بهشت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همزه را در نماز واجب بخواند فقر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روزی وی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مرگ بد از وی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واجب سوره فیل را بخواند روز قیامت همه زمین نرم، کوه، و تپه ها گواهی می دهند که او نمازگزار بوده است و ندا می آید، حقیقت را گفتید و شهادتتان را چه به سود او بود و چه بر ضد او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 و از او حساب نکشید چرا که هم او و هم عملش را دوست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وقتی این روایت را آورده گفته است، هر کس سوره فیل را می خواند باید سوره قریش را هم همراه آن در یک رکعت بخواند چرا که این دو با هم یک سوره هستند و جایز نیست یکی از آنها به تنهایی در یک رکعت از نماز واجب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و مستحبش بخواند از کسانی است که خدا نماز و روزه او را قبول کرده است و تا هر زمان که بر این کار مدامت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آنچه که در زندگی دنیا داشته محاسبه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کوثر را در نماز واجب و مستحبش بخواند خداوند او را از آب کوثر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پیش حضرت رسول خدا صلی الله علیه و آله و سلم، در کنار درخت طوبی هم صحبت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قل یا ایها الکافرون و قل هو الله احد را در یکی از نمازهای</w:t>
      </w:r>
    </w:p>
    <w:p>
      <w:pPr>
        <w:pStyle w:val="BookText"/>
        <w:rPr/>
      </w:pPr>
      <w:r>
        <w:rPr>
          <w:rFonts w:ascii="IRNazanin" w:hAnsi="IRNazanin" w:eastAsia="IRNazanin"/>
          <w:color w:val="111111"/>
          <w:sz w:val="28"/>
          <w:sz w:val="28"/>
          <w:szCs w:val="28"/>
          <w:rtl w:val="true"/>
          <w:lang w:bidi="fa-IR"/>
        </w:rPr>
        <w:t>واجبش بخواند خداوند او و پدر و مادرش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اگر شقی باشد اسمش از دفتر اشقیا پاک و در دفتر سعدا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 حیات سراسر از خوشبختی به او می دهد و شهید می میراند و شهید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نصر را در نماز واجب یا مستحبش بخواند خدا او را در برابر تمامی دشمنانش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همراه او نوشته ای است که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خدا آن را از درون قبرش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نوشته امان نامه او از پل جهنم، آتش جهنم و ناله جهنم است و هیچ کس بر او نگذرد، مگر اینکه او را بر خیر و نیکی مژده دهد تا اینکه وارد بهشت گردد و در دنیا اسباب خیری بر روی او گشوده می شود که هرگز آن را نخواسته و هرگز به ذهنش نرسیده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هرکس که یک روز بگذرد و در آن نمازهای پنجگانه را به جا آورد و در این نمازها قل هو الله احد را نخواند،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از جمله نمازگزاران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هفته بر او بگذرد و در آن هفته سوره قل هو الله احد را نخواند به دین ابی لهب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2486152_3381743652"/>
      <w:bookmarkStart w:id="137" w:name="_Toc55"/>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جمیع هذه الأخبار مأخوذة من کتاب ثواب الأعمال للصدوق ره و ستأتی بأسانیدها فی کتاب القرآن‌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أکثرها ضعیفة السند علی المشهور مأخوذة من تفسیر الحسن بن علی بن أبی حمزة و الخبران الأخیران ظاهرهما وجوب قراءة التوحید فی الجملة فی الصلاة و غیرها و لم أر قائلا به و لعله لضعف سندهما عندهم و الأحوط العمل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اخبار از کتاب ثواب الاعمال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همگی با سندهایشان در کتاب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ابواب فضایل سوره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سند اکثرشان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تفسیر حسن ابن علی ابی حمزه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روایت آخری، وجوب قرائت سوره توحید در نماز و غیر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که این قول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ضعف سند این دو روایت چنین نظری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این دو روایت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2486154_3381743652"/>
      <w:bookmarkStart w:id="139" w:name="_Toc56"/>
      <w:bookmarkEnd w:id="138"/>
      <w:r>
        <w:rPr>
          <w:rtl w:val="true"/>
        </w:rPr>
        <w:t>«</w:t>
      </w:r>
      <w:r>
        <w:rPr/>
        <w:t>28</w:t>
      </w:r>
      <w:r>
        <w:rPr>
          <w:rtl w:val="true"/>
        </w:rPr>
        <w:t>»</w:t>
      </w:r>
      <w:bookmarkEnd w:id="139"/>
    </w:p>
    <w:p>
      <w:pPr>
        <w:pStyle w:val="BookText"/>
        <w:rPr/>
      </w:pPr>
      <w:r>
        <w:rPr>
          <w:rFonts w:ascii="Amiri" w:hAnsi="Amiri" w:eastAsia="Amiri" w:cs="Amiri"/>
          <w:color w:val="111111"/>
          <w:sz w:val="28"/>
          <w:sz w:val="28"/>
          <w:szCs w:val="28"/>
          <w:rtl w:val="true"/>
          <w:lang w:bidi="ar-SA"/>
        </w:rPr>
        <w:t>الْمَحَاسِنُ، عَنِ ابْنِ مَحْبُوبٍ عَنْ جَمِیلٍ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حَافَظَ عَلَی صَلَاةِ الْفَرِیضَةِ فَصَلَّاهَا لِوَقْتِهَا فَلَیْسَ هُوَ مِنَ الْغَافِلِینَ فَإِنْ قَرَأَ فِیهَا بِمِائَةِ آیَةٍ فَهُوَ مِنَ الذَّاکِرِینَ‌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إِبْرَاهِیمَ بْنِ إِسْحَاقَ عَنْ أَبِی عُثْمَانَ الْعَبْدِیِّ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نماز را سر وقت بخواند از غافلین نیست و اگر صد آیه از قرآن در نماز بخواند از ذاکرین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از خواندن قرآن در غیر نماز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2486156_3381743652"/>
      <w:bookmarkStart w:id="141" w:name="_Toc57"/>
      <w:bookmarkEnd w:id="140"/>
      <w:r>
        <w:rPr>
          <w:rtl w:val="true"/>
        </w:rPr>
        <w:t>«</w:t>
      </w:r>
      <w:r>
        <w:rPr/>
        <w:t>29</w:t>
      </w:r>
      <w:r>
        <w:rPr>
          <w:rtl w:val="true"/>
        </w:rPr>
        <w:t>»</w:t>
      </w:r>
      <w:bookmarkEnd w:id="1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فِی صَلَاةِ الْفَرِیضَةِ وَ الضُّحَی وَ أَ لَمْ نَشْرَحْ وَ أَ لَمْ تَرَ کَیْفَ وَ لِإِیلَافِ وَ لَا الْمُعَوِّذَتَیْنِ فَإِنَّهُ قَدْ نُهِیَ عَنْ قِرَاءَتِهِمَا فِی الْفَرَائِضِ لِأَنَّهُ رُوِیَ أَنَّ وَ الضُّحَی وَ أَ لَمْ نَشْرَحْ سُورَةٌ وَاحِدَةٌ وَ کَذَلِکَ أَ لَمْ تَرَ کَیْفَ وَ لِإِیلَافِ سُورَةٌ وَاحِدَةٌ وَ أَنَّ الْمُعَوِّذَتَیْنِ مِنَ الرُّقْیَةِ لَیْسَتَا مِنَ الْقُرْآنِ أَدْخَلُوهُمَا فِی الْقُرْآنِ وَ قِیلَ إِنَّ جَبْرَئِیلَ عَلَّمَهُمَا رَسُولَ اللَّهِ صلی الله علیه و آله فَإِنْ أَرَدْتَ قِرَاءَةَ بَعْضِ هَذِهِ السُّوَرِ الْأَرْبَعِ فَاقْرَأْ وَ الضُّحَی وَ أَ لَمْ </w:t>
      </w:r>
      <w:bookmarkStart w:id="142" w:name="pg14002_141655"/>
    </w:p>
    <w:p>
      <w:pPr>
        <w:pStyle w:val="BookText"/>
        <w:rPr/>
      </w:pPr>
      <w:bookmarkEnd w:id="142"/>
      <w:r>
        <w:rPr>
          <w:rFonts w:ascii="Amiri" w:hAnsi="Amiri" w:eastAsia="Amiri" w:cs="Amiri"/>
          <w:color w:val="111111"/>
          <w:sz w:val="28"/>
          <w:sz w:val="28"/>
          <w:szCs w:val="28"/>
          <w:rtl w:val="true"/>
          <w:lang w:bidi="ar-SA"/>
        </w:rPr>
        <w:t>نَشْرَحْ وَ لَمْ تَفْصِلْ بَیْنَهُمَا وَ کَذَلِکَ أَ لَمْ تَرَ کَیْفَ وَ لِإِیلَافِ وَ أَمَّا الْمُعَوِّذَتَانِ فَلَا تَقْرَأْهُمَا فِی الْفَرَائِضِ وَ لَا بَأْسَ فِی النَّوَافِلِ‌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 صَلَاةِ الْغَدَاةِ الْمُرْسَلَاتِ وَ إِذَا الشَّمْسُ کُوِّرَتْ وَ مِثْلَهُمَا مِنَ السُّورَةِ فِی الظُّهْرِ إِذَا السَّمَاءُ انْفَطَرَتْ وَ إِذَا زُلْزِلَتْ وَ مِثْلَهُمَا وَ فِی الْعَصْرِ الْعَادِیَاتِ وَ الْقَارِعَةَ وَ مِثْلَهُمَا وَ فِی الْمَغْرِبِ وَ التِّینِ وَ قُلْ هُوَ اللَّهُ أَحَدٌ وَ مِثْلَهُمَا وَ فِی یَوْمِ الْجُمُعَةِ وَ لَیْلَةِ الْجُمُعَةِ سُورَةَ الْجُمُعَةِ وَ الْمُنَافِقِینَ‌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فِی الْمَکْتُوبَةِ سُورَةً نَاقِصَةً وَ لَا بَأْسَ بِهِ فِی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بَیْنَ السُّورَتَیْنِ فِی الْفَرِیضَةِ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سُئِلَ عَنْ رَجُلٍ یَقْرَأُ فِی الْمَکْتُوبَةِ نِصْفَ السُّورَةِ ثُمَّ یَنْسَی فَیَأْخُذُ فِی الْأُخْرَی حَتَّی یَفْرُغَ مِنْهَا ثُمَّ یَذْکُرُ قَبْلَ أَنْ یَرْکَعَ قَالَ لَا بَأْسَ بِهِ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تَقْرَأُ فِی صَلَوَاتِکَ کُلِّهَا یَوْمَ الْجُمُعَةِ وَ لَیْلَةَ الْجُمُعَةِ سُورَةَ الْجُمُعَةِ وَ الْمُنَافِقِینَ وَ سَبِّحِ اسْمَ رَبِّکَ الْأَعْلَی وَ إِنْ نَسِیتَهَا أَوْ فِی وَاحِدَةٍ مِنْهَا فَلَا إِعَادَةَ عَلَیْکَ فَإِنْ ذَکَرْتَهَا مِنْ قَبْلِ أَنْ تَقْرَأَ نِصْفَ سُورَةٍ فَارْجِعْ إِلَی سُورَةِ الْجُمُعَةِ وَ إِنْ لَمْ تَذْکُرْهَا إِلَّا بَعْدَ مَا قَرَأْتَ نِصْفَ سُورَةٍ فَامْضِ فِی صِلَاتِکَ‌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واجب والضحی، والم نشرح، ألم تر کیف و لإیلاف و ناس و فلق را نخوانید، چرا که از خواندن معوذتین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ناس و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نهی شده است و الضحی و الم نشرح یک سوره و فیل و قریش نیز با هم یک سوره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معوذتین برای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بعداً وارد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دو سوره را به پیامبر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خواستی بعضی از این چهار سوره را در نماز بخوانی، الضحی و الم نشرح را بدون فاصله و نیز فیل و قریش را با هم بخوان و خواندن معوذتین در نماز واجب جایز نیست، ولی در نماز مستحب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المرسلات و الشمس و سوره های شبیه این و در نماز ظهر اذا السماء انفطرت و الزلزال و سوره هایی شبیه آنها و در نماز عصر العادیات و القارعه و سوره های شبیه آنها و در مغرب والتین و قل هو الله و سوره هایی شبیه آن و در روز و شب جمعه، سوره منافقین و جمعه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سوره ناقص خواند، ولی در نافله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نباید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کاظم علیه السلام سؤال شد، فردی در نماز واجب نصف سوره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 بقیه را فراموش می کند و شروع به خواندن سوره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این سوره، قبل از اینکه به رکوع رود بقیه سوره اول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نمازهای روز و شب جمعه، سوره جمعه و منافقین و سبح اسم ربک الاعلی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اگر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فراموش کردی یا فقط در یکی از نمازهایت فراموش کردی بخوانی، نیاز به اعاده نیست، ولی اگر قبل از اینکه نصف سوره را خواندی به یادت آمد، برگرد و سوره جمعه را بخوان و اگر بعد از نصف سوره یادت آمد، نمازت را ادامه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486158_3381743652"/>
      <w:bookmarkStart w:id="144" w:name="_Toc58"/>
      <w:bookmarkEnd w:id="143"/>
      <w:r>
        <w:rPr>
          <w:rtl w:val="true"/>
        </w:rPr>
        <w:t>بیان</w:t>
      </w:r>
      <w:bookmarkEnd w:id="1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السور الأربع اثنتین سیأتی الکلام فیه و أما النهی عن قراءة المعوذتین فی الفریضة فلعله محمول علی التقیة قال فی الذکری أجمع علماؤنا و أکثر العامة علی أن المعوذتین بکسر الواو من القرآن العزیز و أنه یجوز القراءة بهما فی فرض الصلاة و نفلها و عن ابن مسعود أنهما لیستا من القرآن و إنما أنزلتا لتعویذ الحسن و الحسین علیه السلام و خلافه انقرض و استقر الإجماع الآن من الخاصة و العامة علی ذلک انتهی</w:t>
      </w:r>
      <w:r>
        <w:rPr>
          <w:rFonts w:eastAsia="IRNazanin" w:cs="IRNazanin"/>
          <w:color w:val="111111"/>
          <w:sz w:val="28"/>
          <w:szCs w:val="28"/>
          <w:rtl w:val="true"/>
          <w:lang w:bidi="fa-IR"/>
        </w:rPr>
        <w:t xml:space="preserve">. </w:t>
      </w:r>
      <w:bookmarkStart w:id="145" w:name="pg14002_141656"/>
    </w:p>
    <w:p>
      <w:pPr>
        <w:pStyle w:val="BookText"/>
        <w:rPr/>
      </w:pPr>
      <w:bookmarkEnd w:id="145"/>
      <w:r>
        <w:rPr>
          <w:rFonts w:ascii="Amiri" w:hAnsi="Amiri" w:eastAsia="Amiri" w:cs="Amiri"/>
          <w:color w:val="111111"/>
          <w:sz w:val="28"/>
          <w:sz w:val="28"/>
          <w:szCs w:val="28"/>
          <w:rtl w:val="true"/>
          <w:lang w:bidi="ar-SA"/>
        </w:rPr>
        <w:t>قَوْلُهُ علیه السلام فَیَأْخُذُ فِی الْأُخْرَی مُوَافِقٌ لِمَا رَوَاهُ الشَّیْخُ فِی الصَّحِیحِ‌</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یَقْرَأُ فِی الْمَکْتُوبَةِ بِنِصْفِ السُّورَةِ ثُمَّ یَنْسَی فَیَأْخُذُ فِی أُخْرَی حَتَّی یَفْرُغَ مِنْهَا ثُمَّ یَذْکُرُ قَبْلَ أَنْ یَرْکَعَ قَالَ یَرْکَعُ وَ لَا یَضُرُّهُ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بعدا توضیح خواهیم داد که آیا چهار سوره، دو سوره هستند یا نه؛ اینکه از خواندن معوذتین در نماز نهی شده است احتمالاً به خاطر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علمای ما و اکثر علمای عامه این است که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کسر واو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آنها را در نماز واجب و مستحب خواند؛ هر چند از ابن مسعود نقل شده است که گفته است اینها جزء قرآن نیستند و برای در امان نگه داشتن حسن و حسین علیهما السلام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ایشان متروک شده و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خاصه و عامه در حال حاضر بر این است که این دو سوره،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این قسمت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فی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فردی در نماز واجب نصف سوره را می خواند ولی بقیه آن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سوره دیگری به جای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سوره را تمام کرد، قبل از اینکه رکوع کند بقیه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فراموش کرده بود به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486160_3381743652"/>
      <w:bookmarkStart w:id="147" w:name="_Toc59"/>
      <w:bookmarkEnd w:id="146"/>
      <w:r>
        <w:rPr>
          <w:rtl w:val="true"/>
        </w:rPr>
        <w:t>أقول</w:t>
      </w:r>
      <w:bookmarkEnd w:id="147"/>
    </w:p>
    <w:p>
      <w:pPr>
        <w:pStyle w:val="BookText"/>
        <w:rPr/>
      </w:pPr>
      <w:r>
        <w:rPr>
          <w:rFonts w:ascii="IRNazanin" w:hAnsi="IRNazanin" w:eastAsia="IRNazanin"/>
          <w:color w:val="111111"/>
          <w:sz w:val="28"/>
          <w:sz w:val="28"/>
          <w:szCs w:val="28"/>
          <w:rtl w:val="true"/>
          <w:lang w:bidi="fa-IR"/>
        </w:rPr>
        <w:t>یحتمل الخبر وجهین الأول أنه نسی فابتدأ بسورة أخری و أتمها فیدل علی أنه لا بأس بالعدول عن سورة إلی أخری نسیانا و إن بلغ النصف و الثانی أن یسهو فیقرأ النصف الآخر من سورة أخری فیدل علی عدم وجوب سورة کاملة و لعله أظهر فی الخبر و إن کان هنا حمله علی الأول أوفق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هذا لا دلالة فیه علی اعتبار النصف إذ مفهوم الاسم لیس فیه حجة نعم یظهر منه علی بعد استحباب قراءة السورة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سبح اسم ربک الأعلی لعل الواو بمعنی أو أی اقرأ فی الثانیة فی بعضها المنافقین و فی بعضها الأعلی کما عرفت و الجزء الأخیر یدل علی اعتبار مجاوزة النصف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 به دو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معنا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یک سوره را فراموش کند و سوره دیگر را شروع کند و تا پایان بخواند و عدول از سوره ای به سوره دیگر از روی فراموشی اشکال نداشته باشد، هر چند به نصف سوره دیگر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روی اشتباه نیمی از یک سوره و نیمی از سوره دیگر را بخواند که در این صورت روایت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خواندن تمام سوره واجب نیست و شاید این معنا صحیح تر باشد، هر چند حمل کردن برمعنای اولی موافق آنچه که قبلا ذکر کردیم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شرط نشده که باید به حد نصف رسید چرا که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در اصطلاح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هر چند به احتمال بعید بر استحباب قرائت سوره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احتمالا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رکعت دوم در برخی نمازها سوره منافقین و در برخی دیگر سوره اعلی را بخوان و قسمت آخر روایت فی الجمله بر شرط گذشتن از نصف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486162_3381743652"/>
      <w:bookmarkStart w:id="149" w:name="_Toc60"/>
      <w:bookmarkEnd w:id="148"/>
      <w:r>
        <w:rPr>
          <w:rtl w:val="true"/>
        </w:rPr>
        <w:t>«</w:t>
      </w:r>
      <w:r>
        <w:rPr/>
        <w:t>30</w:t>
      </w:r>
      <w:r>
        <w:rPr>
          <w:rtl w:val="true"/>
        </w:rPr>
        <w:t>»</w:t>
      </w:r>
      <w:bookmarkEnd w:id="1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لَمْ یَخْضَعْ لِلَّهِ وَ لَمْ یَرِقَّ قَلْبُهُ وَ لَا یَکْتَسِی حُزْناً وَ وَجَلًا فِی سِرِّهِ فَقَدِ اسْتَهَانَ بِعَظِیمِ شَأْنِ اللَّهِ تَعَالَی وَ خَسِرَ خُسْراناً مُبِیناً فَقَارِئُ الْقُرْآنِ یَحْتَاجُ إِلَی ثَلَاثَةِ أَشْیَاءَ قَلْبٍ خَاشِعٍ وَ بَدَنٍ فَارِغٍ وَ مَوْضِعٍ خَالٍ فَإِذَا خَشَعَ لِلَّهِ قَلْبُهُ فَرَّ مِنْهُ الشَّیْطَانُ الرَّجِیمُ قَالَ اللَّهُ عَزَّ وَ جَلَ فَإِذا قَرَأْتَ الْقُرْآنَ فَاسْتَعِذْ بِاللَّهِ مِنَ الشَّیْطانِ الرَّجِیمِ وَ إِذَا تَفَرَّغَ نَفْسُهُ مِنَ الْأَسْبَابِ تَجَرَّدَ قَلْبُهُ لِلْقِرَاءَةِ فَلَا یَعْتَرِضُهُ عَارِضٌ فَیُحْرَمَ بَرَکَةَ نُورِ الْقُرْآنِ وَ فَوَائِدَهُ وَ إِذَا اتَّخَذَ مَجْلِساً خَالِیاً وَ اعْتَزَلَ مِنَ الْخَلْقِ بَعْدَ أَنْ أَتَی بِالْخَصْلَتَیْنِ الْأَوَّلَتَیْنِ اسْتَأْنَسَ رُوحُهُ وَ سِرُّهُ بِاللَّهِ وَ وَجَدَ حَلَاوَةَ مُخَاطَبَاتِ اللَّهِ عَزَّ وَ جَلَّ عِبَادَهُ الصَّالِحِینَ وَ عَلِمَ لُطْفَهُ بِهِمْ وَ مَقَامَ اخْتِصَاصِهِ لَهُمْ بِفُنُونِ کَرَامَاتِهِ وَ بَدَائِعِ إِشَارَاتِهِ فَإِذَا شَرِبَ کَأْساً مِنْ هَذَا الْمَشْرُوبِ لَا یَخْتَارُ عَلَی ذَلِکَ الْحَالِ حَالًا وَ لَا عَلَی ذَلِکَ الْوَقْتِ وَقْتاً بَلْ یُؤْثِرُهُ عَلَی کُلِّ طَاعَةٍ وَ عِبَادَةٍ لِأَنَّ فِیهِ الْمُنَاجَاةَ مَعَ الرَّبِّ بِلَا وَاسِطَةٍ </w:t>
      </w:r>
      <w:bookmarkStart w:id="150" w:name="pg14002_141657"/>
    </w:p>
    <w:p>
      <w:pPr>
        <w:pStyle w:val="BookText"/>
        <w:rPr/>
      </w:pPr>
      <w:bookmarkEnd w:id="150"/>
      <w:r>
        <w:rPr>
          <w:rFonts w:ascii="Amiri" w:hAnsi="Amiri" w:eastAsia="Amiri" w:cs="Amiri"/>
          <w:color w:val="111111"/>
          <w:sz w:val="28"/>
          <w:sz w:val="28"/>
          <w:szCs w:val="28"/>
          <w:rtl w:val="true"/>
          <w:lang w:bidi="ar-SA"/>
        </w:rPr>
        <w:t>فَانْظُرْ کَیْفَ تَقْرَأُ کِتَابَ رَبِّکَ وَ مَنْشُورَ وَلَایَتِکَ وَ کَیْفَ تُجِیبُ أَوَامِرَهُ وَ نَوَاهِیَهُ وَ کَیْفَ تَمْتَثِلُ حُدُودَهُ فَإِنَّهُ کِتَابٌ عَزِیزٌ لا یَأْتِیهِ الْباطِلُ مِنْ بَیْنِ یَدَیْهِ وَ لا مِنْ خَلْفِهِ تَنْزِیلٌ مِنْ حَکِیمٍ حَمِیدٍ فَرَتِّلْهُ تَرْتِیلًا وَ قِفْ عِنْدَ وَعْدِهِ وَ وَعِیدِهِ وَ تَفَکَّرْ فِی أَمْثَالِهِ وَ مَوَاعِظِهِ وَ احْذَرْ أَنْ تَقَعَ مِنْ إِقَامَتِکَ حُرُوفَهُ فِی إِضَاعَةِ حُدُودِهِ‌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برای خدا خاضع نشود و رقت قلب پیدا نکند و در نهان محزون و اندوهگین نشود، عظمت خدای متعال را سبک شمرده و زیان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به سه چیز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دوم بدن فارغ، سوم، مکانی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قلبش خاشع باشد شیطان از او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خود را از کارهای دیگر خالی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آماده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مزاحمی نخواهد داشت و لباس برکت و نور قرآن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 خلوت بنشیند و از خلق دوری گزیند، بعد از اینکه دو مورد قبلی را به جای آورد، روح و نفس او با خدا مانوس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شیرینی خطاب های خدای متعال و لطف او بر بندگان صالح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جایگاهی که از روی کرامت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درک می کند و زیبایی اشارات خداوند را در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سیراب شد، هیچ حالی را بر چنین حال و وقتی ترجیح نمی دهد بلکه آن را بر هر عبادت و طاعتی ترجیح می دهد، چرا که در این حالت بی واسطه با خدا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 بنگرید که چگونه قرآن و منشور ولایت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چگونه اوامر او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از نواهی او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گزینید و حدودش را رعایت می کنید،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 کتابی ارجمند است که از پشت سرش و پیش رویش باطل به سویش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 و موعظه هایش تفکر کنید و شمرده شمرده بخوانید و هنگام وعده و وعید او توقف کنید و مراقب باشید که در اقامه درست حروف آن حدود قرآن را ضایع 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486164_3381743652"/>
      <w:bookmarkStart w:id="152" w:name="_Toc61"/>
      <w:bookmarkEnd w:id="151"/>
      <w:r>
        <w:rPr>
          <w:rtl w:val="true"/>
        </w:rPr>
        <w:t>«</w:t>
      </w:r>
      <w:r>
        <w:rPr/>
        <w:t>31</w:t>
      </w:r>
      <w:r>
        <w:rPr>
          <w:rtl w:val="true"/>
        </w:rPr>
        <w:t>»</w:t>
      </w:r>
      <w:bookmarkEnd w:id="152"/>
    </w:p>
    <w:p>
      <w:pPr>
        <w:pStyle w:val="BookText"/>
        <w:rPr/>
      </w:pPr>
      <w:r>
        <w:rPr>
          <w:rFonts w:ascii="Amiri" w:hAnsi="Amiri" w:eastAsia="Amiri" w:cs="Amiri"/>
          <w:color w:val="111111"/>
          <w:sz w:val="28"/>
          <w:sz w:val="28"/>
          <w:szCs w:val="28"/>
          <w:rtl w:val="true"/>
          <w:lang w:bidi="ar-SA"/>
        </w:rPr>
        <w:t>السَّرَائِرُ، نَقْلًا مِنْ کِتَابِ حَرِیزٍ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بَیْنَ سُورَتَیْنِ فِی الْفَرِیضَةِ فِی رَکْعَةٍ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زُرَارَةُ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بَیْنَ سُورَتَیْنِ فِی رَکْعَةٍ وَ لَا قِرَانَ بَیْنَ أُسْبُوعَیْنِ فِی فَرِیضَةٍ وَ لَا نَافِلَةٍ وَ لَا قِرَانَ بَیْنَ الصَّوْمَیْنِ وَ لَا قِرَانَ بَیْنَ صَلَاتَیْنِ وَ لَا قِرَانَ بَیْنَ فَرِیضَةٍ وَ نَافِلَةٍ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سوره را در یک رکعت نخوانید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مواردی که در ذیل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در یک رکعت، دو طواف واجب و مستحب، دو روز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وسط آنها سلام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فریضه و نافله نباید جمع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486166_3381743652"/>
      <w:bookmarkStart w:id="154" w:name="_Toc62"/>
      <w:bookmarkEnd w:id="153"/>
      <w:r>
        <w:rPr>
          <w:rtl w:val="true"/>
        </w:rPr>
        <w:t>«</w:t>
      </w:r>
      <w:r>
        <w:rPr/>
        <w:t>32</w:t>
      </w:r>
      <w:r>
        <w:rPr>
          <w:rtl w:val="true"/>
        </w:rPr>
        <w:t>»</w:t>
      </w:r>
      <w:bookmarkEnd w:id="154"/>
    </w:p>
    <w:p>
      <w:pPr>
        <w:pStyle w:val="BookText"/>
        <w:rPr/>
      </w:pPr>
      <w:r>
        <w:rPr>
          <w:rFonts w:ascii="Amiri" w:hAnsi="Amiri" w:eastAsia="Amiri" w:cs="Amiri"/>
          <w:color w:val="111111"/>
          <w:sz w:val="28"/>
          <w:sz w:val="28"/>
          <w:szCs w:val="28"/>
          <w:rtl w:val="true"/>
          <w:lang w:bidi="ar-SA"/>
        </w:rPr>
        <w:t>فَلَاحُ السَّائِلِ، رَوَی أَبُو الْمُفَضَّلِ مُحَمَّدُ بْنُ عَبْدِ اللَّهِ عَنْ جَعْفَرِ بْنِ مُحَمَّدِ بْنِ مَسْعُودٍ الْعَیَّاشِیِّ عَنْ أَبِیهِ عَنْ جَعْفَرِ بْنِ أَحْمَدَ عَنِ الْعَمْرَکِیِّ عَنْ یَعْقُوبَ بْنِ یَزِیدَ عَنْ أَحْمَدَ بْنِ عُبْدُوسٍ عَنْ مُحَمَّدِ بْنِ دَادَنَةَ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الرَّجُلِ علیه السلام یَسْأَلُهُ عَمَّا یُقْرَأُ فِی الْفَرَائِضِ وَ عَنْ أَفْضَلِ مَا یُقْرَأُ بِهِ فِیهَا فَکَتَبَ علیه السلام إِلَیْهِ أَنَّ أَفْضَلَ مَا یُقْرَأُ فِی الْفَرَائِضِ إِنَّا أَنْزَلْنَاهُ فِی لَیْلَةِ الْقَدْرِ وَ قُلْ هُوَ اللَّهُ أَحَدٌ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فرج به حضرت علیه السلام نامه نوشته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نماز واجب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کدام است؟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خواند، إنا أنزلناه فی لیله القدر و قل هو الله احد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2486168_3381743652"/>
      <w:bookmarkStart w:id="156" w:name="_Toc63"/>
      <w:bookmarkEnd w:id="155"/>
      <w:r>
        <w:rPr>
          <w:rtl w:val="true"/>
        </w:rPr>
        <w:t>«</w:t>
      </w:r>
      <w:r>
        <w:rPr/>
        <w:t>33</w:t>
      </w:r>
      <w:r>
        <w:rPr>
          <w:rtl w:val="true"/>
        </w:rPr>
        <w:t>»</w:t>
      </w:r>
      <w:bookmarkEnd w:id="156"/>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تَرَکَ الْقِرَاءَةَ مَا حَالُهُ قَالَ إِنْ کَانَ مُتَعَمِّداً فَلَا صَلَاةَ لَهُ وَ إِنْ کَانَ نَسِیَ فَلَا بَأْسَ‌</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یَفْتَتِحُ السُّورَةَ فَیَقْرَأُ بَعْضَهَا ثُمَّ یُخْطِئُ فَیَأْخُذُ فِی غَیْرِهَا حَتَّی یَخْتِمَهَا ثُمَّ یَعْلَمُ أَنَّهُ قَدْ أَخْطَأَ هَلْ لَهُ أَنْ یَرْجِعَ فِی الَّذِی فَتَحَ وَ إِنْ کَانَ قَدْ رَکَعَ وَ سَجَدَ قَالَ إِنْ کَانَ لَمْ یَرْکَعْ فَلْیَرْجِعْ إِنْ أَحَبَّ وَ إِنْ رَکَعَ فَلْیَمْضِ</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یُخْطِئُ فِی قِرَاءَتِهِ هَلْ لَهُ أَنْ یُنْصِتَ سَاعَةً وَ یَتَذَکَّرَ قَالَ </w:t>
      </w:r>
      <w:bookmarkStart w:id="157" w:name="pg14002_141658"/>
    </w:p>
    <w:p>
      <w:pPr>
        <w:pStyle w:val="BookText"/>
        <w:rPr/>
      </w:pPr>
      <w:bookmarkEnd w:id="157"/>
      <w:r>
        <w:rPr>
          <w:rFonts w:ascii="Amiri" w:hAnsi="Amiri" w:eastAsia="Amiri" w:cs="Amiri"/>
          <w:color w:val="111111"/>
          <w:sz w:val="28"/>
          <w:sz w:val="28"/>
          <w:szCs w:val="28"/>
          <w:rtl w:val="true"/>
          <w:lang w:bidi="ar-SA"/>
        </w:rPr>
        <w:t>لَا بَأْسَ</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سَأَلْتُهُ عَنِ الرَّجُلِ یَقْرَأُ فِی صَلَاتِهِ هَلْ یُجْزِیهِ أَنْ لَا یَخْرُجَ وَ أَنْ یَتَوَهَّمَ تَوَهُّماً قَالَ لَا بَأْسَ‌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 اگر کسی قرائت را در نماز فراموش کند نمازش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باطل نیست، ولی اگر از روی عمد ترک کند، نمازش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 اگر کسی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را شروع کند و بخشی از این سوره را بخواند ولی در ادامه از روی اشتباه بخشی از سوره دیگر را بخواند و آن را تمام کند و بفهمد که اشتباه کرده، آیا باید برگردد و همان سوره ای را که شروع کرده بود بخواند، هرچند که رکوع یا سجده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نکرده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برگردد و آنچه را که اول شروع کرده بود بخواند و تمام کند، ولی اگر رکوع کرده باشد نمازش را ادامه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الماسئل –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قرائت اشتباه کند، می تواند لحظه ای سکوت کند تا به یاد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 کسی 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صدایش را بیرون نیاورد و در ذهنش بگذراند، نمازش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486170_3381743652"/>
      <w:bookmarkStart w:id="159" w:name="_Toc64"/>
      <w:bookmarkEnd w:id="158"/>
      <w:r>
        <w:rPr>
          <w:rtl w:val="true"/>
        </w:rPr>
        <w:t>«</w:t>
      </w:r>
      <w:r>
        <w:rPr/>
        <w:t>34</w:t>
      </w:r>
      <w:r>
        <w:rPr>
          <w:rtl w:val="true"/>
        </w:rPr>
        <w:t>»</w:t>
      </w:r>
      <w:bookmarkEnd w:id="159"/>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بَیْنَ السُّورَتَیْنِ فِی الْفَرِیضَةِ فَأَمَّا فِی النَّافِلَةِ فَلَا بَأْسَ وَ لَا تَقْرَأْ فِی الْفَرِیضَةِ شَیْئاً مِنَ الْعَزَائِمِ الْأَرْبَعِ وَ هِیَ سَجْدَةُ لُقْمَانَ‌</w:t>
      </w:r>
      <w:r>
        <w:rPr>
          <w:rStyle w:val="FootnoteAnchor"/>
          <w:rtl w:val="true"/>
        </w:rPr>
        <w:footnoteReference w:id="148"/>
      </w:r>
      <w:r>
        <w:rPr>
          <w:rFonts w:ascii="Amiri" w:hAnsi="Amiri" w:eastAsia="Amiri" w:cs="Amiri"/>
          <w:color w:val="111111"/>
          <w:sz w:val="28"/>
          <w:sz w:val="28"/>
          <w:szCs w:val="28"/>
          <w:rtl w:val="true"/>
          <w:lang w:bidi="ar-SA"/>
        </w:rPr>
        <w:t>وَ حم السَّجْدَةُ وَ النَّجْمُ وَ سُورَةُ اقْرَأْ بِاسْمِ رَبِّکَ وَ لَا بَأْسَ أَنْ تَقْرَأَ بِهَا فِی النَّافِلَةِ وَ مُوَسَّعٌ عَلَیْکَ أَیَّ سُورَةِ قَرَأْتَ فِی فَرَائِضِکَ إِلَّا أَرْبَعَ سُوَرٍ وَ هِیَ وَ الضُّحَی وَ أَ لَمْ نَشْرَحْ فِی رَکْعَةٍ لِأَنَّهُمَا جَمِیعاً سُورَةٌ وَاحِدَةٌ وَ لِإِیلَافِ وَ أَ لَمْ تَرَ کَیْفَ فِی رَکْعَةٍ لِأَنَّهُمَا جَمِیعاً سُورَةٌ وَاحِدَةٌ وَ لَا تَنْفَرِدْ بِوَاحِدَةٍ مِنْ هَذِهِ الْأَرْبَعِ سُوَرٍ فِی رَکْعَةٍ فَرِیضَةٍ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را در نماز واجب نخوان ولی در نماز نافله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عزائم یعنی سوره های سجده دار را نخوان که عبارتند از سوره لقمان و حم السجده، النجم، سوره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سوره ها در نماز نافله اشکال ندارد و هر سوره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نماز واجب بخوانی مگر چهار سوره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 الانشراح در یک رکعت چرا که اینها سر هم یک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سوره قریش و الفیل در یک رکعت، چرا که این دو با هم یک سوره اند و یکی از این سوره های چهارگانه را در یک رکعت نماز واجب نخوان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486172_3381743652"/>
      <w:bookmarkStart w:id="161" w:name="_Toc65"/>
      <w:bookmarkEnd w:id="160"/>
      <w:r>
        <w:rPr>
          <w:rtl w:val="true"/>
        </w:rPr>
        <w:t>«</w:t>
      </w:r>
      <w:r>
        <w:rPr/>
        <w:t>35</w:t>
      </w:r>
      <w:r>
        <w:rPr>
          <w:rtl w:val="true"/>
        </w:rPr>
        <w:t>»</w:t>
      </w:r>
      <w:bookmarkEnd w:id="161"/>
    </w:p>
    <w:p>
      <w:pPr>
        <w:pStyle w:val="BookText"/>
        <w:rPr/>
      </w:pPr>
      <w:r>
        <w:rPr>
          <w:rFonts w:ascii="Amiri" w:hAnsi="Amiri" w:eastAsia="Amiri" w:cs="Amiri"/>
          <w:color w:val="111111"/>
          <w:sz w:val="28"/>
          <w:sz w:val="28"/>
          <w:szCs w:val="28"/>
          <w:rtl w:val="true"/>
          <w:lang w:bidi="ar-SA"/>
        </w:rPr>
        <w:t>الْخَرَائِجُ، لِلرَّاوَنْدِیِّ بِإِسْنَادِهِ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صَلَاةَ الْفَجْرِ خَلْفَ الصَّادِقِ علیه السلام فَقَرَأَ فِی الرَّکْعَةِ الْأُولَی الْحَمْدَ وَ وَ الضُّحَی وَ فِی الثَّانِیَةِ الْحَمْدَ وَ قُلْ هُوَ اللَّهُ أَحَدٌ ثُمَّ قَنَتَ‌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 علیه السلام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خواندم، ایشان در نماز صبح در رکعت اولی حمد و الضحی و در دومی حمد و سوره توحید را خواند سپس قنوت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در خرائج چاپ شده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2486174_3381743652"/>
      <w:bookmarkStart w:id="163" w:name="_Toc66"/>
      <w:bookmarkEnd w:id="162"/>
      <w:r>
        <w:rPr>
          <w:rtl w:val="true"/>
        </w:rPr>
        <w:t>أقول</w:t>
      </w:r>
      <w:bookmarkEnd w:id="163"/>
    </w:p>
    <w:p>
      <w:pPr>
        <w:pStyle w:val="BookText"/>
        <w:rPr/>
      </w:pPr>
      <w:r>
        <w:rPr>
          <w:rFonts w:ascii="IRNazanin" w:hAnsi="IRNazanin" w:eastAsia="IRNazanin"/>
          <w:color w:val="111111"/>
          <w:sz w:val="28"/>
          <w:sz w:val="28"/>
          <w:szCs w:val="28"/>
          <w:rtl w:val="true"/>
          <w:lang w:bidi="fa-IR"/>
        </w:rPr>
        <w:t>تمامه فی باب معجزاته علیه السلام‌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کامل در باب معجزات حضرت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2486176_3381743652"/>
      <w:bookmarkStart w:id="165" w:name="_Toc67"/>
      <w:bookmarkEnd w:id="164"/>
      <w:r>
        <w:rPr>
          <w:rtl w:val="true"/>
        </w:rPr>
        <w:t>«</w:t>
      </w:r>
      <w:r>
        <w:rPr/>
        <w:t>36</w:t>
      </w:r>
      <w:r>
        <w:rPr>
          <w:rtl w:val="true"/>
        </w:rPr>
        <w:t>»</w:t>
      </w:r>
      <w:bookmarkEnd w:id="1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وَ الْمُنْتَهَی، نَقْلًا مِنْ جَامِعِ أَحْمَدَ بْنِ مُحَمَّدِ بْنِ أَبِی نَصْرٍ الْبَزَنْطِیِّ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بَیْنَ سُورَتَیْنِ فِی رَکْعَةٍ وَاحِدَةٍ إِلَّا الضُّحَی وَ أَ لَمْ نَشْرَحْ وَ سُورَةَ الْفِیلِ وَ لِإِیلَافِ قُرَیْشٍ‌</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66" w:name="pg14002_141659"/>
    </w:p>
    <w:p>
      <w:pPr>
        <w:pStyle w:val="BookText"/>
        <w:rPr/>
      </w:pPr>
      <w:bookmarkEnd w:id="166"/>
      <w:r>
        <w:rPr>
          <w:rFonts w:ascii="IRNazanin" w:hAnsi="IRNazanin" w:eastAsia="IRNazanin"/>
          <w:color w:val="111111"/>
          <w:sz w:val="28"/>
          <w:sz w:val="28"/>
          <w:szCs w:val="28"/>
          <w:rtl w:val="true"/>
          <w:lang w:bidi="fa-IR"/>
        </w:rPr>
        <w:t>مجمع البیان نقلا من تفسیر العیاشی عن 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دو سوره را در یک رکعت خواند مگر ضحی و انشراح و سوره فیل و قریش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مجمع البیان به نقل از تفسیر عیاشی از مفضل ابن صالح روایتی مثل همین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2486178_3381743652"/>
      <w:bookmarkStart w:id="168" w:name="_Toc68"/>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المشهور بین الأصحاب کون الضحی و أ لم نشرح سورة واحدة و کذا الفیل و لإیلاف و نسبه المحقق إلی روایة الأصحاب و قال الشیخ فی الإستبصار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هاتان السورتان یعنی الضحی و أ لم نشرح سورة واحدة عند آل محمد علیه و علیهم السلام و ینبغی أن یقرأهما موضعا واحدا و لا یفصل بینهما ب بِسْمِ اللَّهِ الرَّحْمنِ الرَّحِیمِ فی الفرائض و قال فی التهذیب‌</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عندنا أنه لا یجوز قراءة هاتین السورتین إلا فی رکعة و هو مشعر بالاتفاق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أنه هل یقرأ بینهما البسملة أم لا و الأکثر علی ترک البسملة و لیس فی الروایات دلالة علی کونها سورة واحدة إلا ما مر من فقه الرضا علیه السلام و لعل الصدوق أخذه منه و تبعه غیره و لکن سیأتی بعض الروایات المرسلة الدالة علی ذلک و غایة ما یدل علیه غیرها من الروایات جواز الجمع بینهما فی رکعة و أما عدم جواز الانفراد بإحداهما فلا یظهر عنها و روایة الخرائج تدل علی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مَا رَوَاهُ الشَّیْخُ فِی الصَّحِیحِ‌</w:t>
      </w:r>
      <w:r>
        <w:rPr>
          <w:rStyle w:val="FootnoteAnchor"/>
          <w:rtl w:val="true"/>
        </w:rPr>
        <w:footnoteReference w:id="156"/>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علیه السلام فَقَرَأَ بِنَا بِالضُّحَی وَ أَ لَمْ نَشْرَحْ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الشیخ علی أن المراد أنه قرأهما فی رکعة و لا یخفی بعده</w:t>
      </w:r>
    </w:p>
    <w:p>
      <w:pPr>
        <w:pStyle w:val="BookText"/>
        <w:rPr/>
      </w:pPr>
      <w:r>
        <w:rPr>
          <w:rFonts w:ascii="Amiri" w:hAnsi="Amiri" w:eastAsia="Amiri" w:cs="Amiri"/>
          <w:color w:val="111111"/>
          <w:sz w:val="28"/>
          <w:sz w:val="28"/>
          <w:szCs w:val="28"/>
          <w:rtl w:val="true"/>
          <w:lang w:bidi="ar-SA"/>
        </w:rPr>
        <w:t>وَ یُؤَیِّدُهُ مَا رَوَاهُ أَیْضاً فِی الصَّحِیحِ‌</w:t>
      </w:r>
      <w:r>
        <w:rPr>
          <w:rStyle w:val="FootnoteAnchor"/>
          <w:rtl w:val="true"/>
        </w:rPr>
        <w:footnoteReference w:id="157"/>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عَبْدِ اللَّهِ علیه السلام فَقَرَأَ فِی الْأُولَی وَ الضُّحَی وَ فِی الثَّانِیَةِ أَ لَمْ نَشْرَحْ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الشیخ علی النافلة و تعاضد الخبرین مع اتحاد راویهما یبعد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بعد إیراد روایة البزنطی المتقدمة</w:t>
      </w:r>
    </w:p>
    <w:p>
      <w:pPr>
        <w:pStyle w:val="BookText"/>
        <w:rPr/>
      </w:pPr>
      <w:r>
        <w:rPr>
          <w:rFonts w:ascii="Amiri" w:hAnsi="Amiri" w:eastAsia="Amiri" w:cs="Amiri"/>
          <w:color w:val="111111"/>
          <w:sz w:val="28"/>
          <w:sz w:val="28"/>
          <w:szCs w:val="28"/>
          <w:rtl w:val="true"/>
          <w:lang w:bidi="ar-SA"/>
        </w:rPr>
        <w:t>وَ مَا رَوَاهُ الشَّیْخُ فِی الصَّحِیحِ عَنْ زَیْدٍ الشَّحَّامِ‌</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علیه السلام الْفَجْرَ فَقَرَأَ الضُّحَی وَ أَ لَمْ نَشْرَحْ فِی رَکْعَةٍ وَاحِدَةٍ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تضمنته الروایتان دال علی الجواز و لیس بصریح فی الوجوب الذی ادعوه</w:t>
      </w:r>
      <w:r>
        <w:rPr>
          <w:rFonts w:eastAsia="IRNazanin" w:cs="IRNazanin"/>
          <w:color w:val="111111"/>
          <w:sz w:val="28"/>
          <w:szCs w:val="28"/>
          <w:rtl w:val="true"/>
          <w:lang w:bidi="fa-IR"/>
        </w:rPr>
        <w:t xml:space="preserve">. </w:t>
      </w:r>
      <w:bookmarkStart w:id="169" w:name="pg14002_141660"/>
    </w:p>
    <w:p>
      <w:pPr>
        <w:pStyle w:val="BookText"/>
        <w:rPr/>
      </w:pPr>
      <w:bookmarkEnd w:id="169"/>
      <w:r>
        <w:rPr>
          <w:rFonts w:ascii="IRNazanin" w:hAnsi="IRNazanin" w:eastAsia="IRNazanin"/>
          <w:color w:val="111111"/>
          <w:sz w:val="28"/>
          <w:sz w:val="28"/>
          <w:szCs w:val="28"/>
          <w:rtl w:val="true"/>
          <w:lang w:bidi="fa-IR"/>
        </w:rPr>
        <w:t>و هل تعاد البسملة فی الثانیة قال الشیخ فی التبیان لا و قال بعض المتأخرین تعاد لأنها آیة من کل سورة و الوجه أنهما إن کانتا سورتین فلا بد من إعادة البسملة و إن کانتا سورة واحدة کما ذکر علم الهدی و المفید و ابن بابویه فلا إعادة للاتفاق علی أنها لیست آیتین من سورة واحدة و إنما قال الأشبه أنها لا تعاد لأن المستند التمسک بقضیة مسلمة فی المذهب و هی أن البسملة آیة من کل سورة فبتقدیر کونهما سورة واحدة یلزم 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لا نسلم أنهما سورة واحدة بل لم لا تکونان سورتین و إن لزم قراءتهما فی الرکعة الواحدة علی ما ادعوه و یطالب بالدلالة فی کونهما سورة واحدة و لیس فی قراءتهما فی الرکعة الواحدة دلالة علی ذلک و قد تضمنت روایة المفضل تسمیتهما سورتین و نحن فقد بینا أن الجمع بین السورتین فی الفریضة مکروه فیستثنیان فی الکراهة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حسنه و متانته و غرابة اختلاف الروایات الثلاث المنتهیة إلی الشحام فی قضیة واحدة و حکم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بین علمای شیعه این است که الضحی و الانشراح یک سوره و الفیل و قریش نیز یک سوره اند و محقق این نظر را به روایت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 در الاستبصار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الضحی و الانشراح نزد آل محمد علیه و علیهم السلام یک سوره است و بر این نظر است که باید در نماز واجب یک جا خوانده شوند و بین آنها در نمازهای واجب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خواندن این دو سوره در یک رکعت جایز نیست و این سخن وی حاکی از اجماع بر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این است که آیا باید بین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یا نه؟ نظر اکثر علما این است که نباید بین اینها بسم الله الرحمن الرحیم گفت و در روایات چیزی نیست که دلالت کند اینها یک سوره اند؛ فقط در روایتی از کتاب فقه الرضا که ذکر کردیم آمده است که این دو یک سوره اند و شاید بعد از اینکه شیخ صدوق این نظر را گفته است بقیه از نظر وی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روایات مرسله دیگر هم موید این مطلب است که در ادامه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فهمید این است که می توان آنها را در یک رکعت خواند اما اینکه نمی توان فقط یکی از آنها را در نماز خواند، روایتی در این باب نداریم و حتی روایت خرائج بر جواز این کار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روایتی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شیخ از زید شحام روایت کرده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نماز سوره الضحی و سوره الانشراح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گفته است، حضرت در یک رکعت این سوره 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برداشت شیخ بعید است باز روایت صحیح دیگری است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زید شحام از امام صادق علیه السلام نقل کرده است که نظر ما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حضرت در رکعت اولی سوره الضحی و در رکعت دومی سوره الانشراح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را بر نماز نافله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بعید است چرا که راوی یک نفر است و با این برداشت، دو روایت با هم متعارض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روایت بزنطی که ذکر کردیم و روایت صحیح زید شحام که شیخ آورده است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ما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الضحی و الانشراح را در یک رکعت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دو روایت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جایز بودن این کار است و صراحت در وجوبی که ادعا کرده اند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سوره دومی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شیخ در التبیان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اما یکی از متأخرین گفته است که باید گفته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سوره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آنها اگر دو سوره اند باید بسمله اعاده شود و اگر به منزله یک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همان طور که علم الهدی و مفید و ابن بابویه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لازم نیست دوباره بسم الله گفته شود، چرا که بر این مطلب اتفاق نظر وجود دارد که بسم الله دو آیه یک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است که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لازم نیست بسمله دوباره گفته شود، چرا که مستند این نظر،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مذهب ما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آیه هر سوره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را یک سوره بدانیم، لازمه آن این است که نباید بسم الله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گوینده این نظر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قابل قبول نیست چرا که اینها یک سوره نیستند و از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w:t>
      </w:r>
    </w:p>
    <w:p>
      <w:pPr>
        <w:pStyle w:val="BookText"/>
        <w:rPr/>
      </w:pPr>
      <w:r>
        <w:rPr>
          <w:rFonts w:ascii="IRNazanin" w:hAnsi="IRNazanin" w:eastAsia="IRNazanin"/>
          <w:color w:val="111111"/>
          <w:sz w:val="28"/>
          <w:sz w:val="28"/>
          <w:szCs w:val="28"/>
          <w:rtl w:val="true"/>
          <w:lang w:bidi="fa-IR"/>
        </w:rPr>
        <w:t>آنها را در یک رکعت خواند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نتیجه گرفت که یک سوره هستند و در روایت مفصلی آنها دو سوره نامیده شده اند و قبلا گفتیم که جمع کردن دو سوره در نماز واجب مکروه است، ولی این دو از حکم کراهت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حسن و متانت این نظر روشن است و غامض و دشوار بودن اختلاف روایات سه گانه که همگی در یک قضیه و یک حکم به شحام ختم می شوند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486180_3381743652"/>
      <w:bookmarkStart w:id="171" w:name="_Toc69"/>
      <w:bookmarkEnd w:id="170"/>
      <w:r>
        <w:rPr>
          <w:rtl w:val="true"/>
        </w:rPr>
        <w:t>«</w:t>
      </w:r>
      <w:r>
        <w:rPr/>
        <w:t>37</w:t>
      </w:r>
      <w:r>
        <w:rPr>
          <w:rtl w:val="true"/>
        </w:rPr>
        <w:t>»</w:t>
      </w:r>
      <w:bookmarkEnd w:id="171"/>
    </w:p>
    <w:p>
      <w:pPr>
        <w:pStyle w:val="BookText"/>
        <w:rPr/>
      </w:pPr>
      <w:r>
        <w:rPr>
          <w:rFonts w:ascii="Amiri" w:hAnsi="Amiri" w:eastAsia="Amiri" w:cs="Amiri"/>
          <w:color w:val="111111"/>
          <w:sz w:val="28"/>
          <w:sz w:val="28"/>
          <w:szCs w:val="28"/>
          <w:rtl w:val="true"/>
          <w:lang w:bidi="ar-SA"/>
        </w:rPr>
        <w:t>مَجْمَعُ الْبَیَانِ،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الضُّحَی وَ أَ لَمْ نَشْرَحْ سُورَةٌ وَاحِدَةٌ وَ کَذَا سُورَةُ أَ لَمْ تَرَ کَیْفَ وَ لِإِیلَافِ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الْعَیَّاشِیُّ عَنْ أَبِی الْعَبَّاسِ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وَ لِإِیلَافِ قُرَیْشٍ سُورَةٌ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 بن کعب لم یفصل بینهما فی مصحفه‌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ما نقل شده که الضحی و الانشراح یک سوره اند و الفیل و قریش هم یک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گفته است ابو عباس از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یا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قریش یک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است،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ابن کعب در مصحفش الفیل و قریش را از هم جدا نکرده و یک سوره دانسته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2486182_3381743652"/>
      <w:bookmarkStart w:id="173" w:name="_Toc70"/>
      <w:bookmarkEnd w:id="172"/>
      <w:r>
        <w:rPr>
          <w:rtl w:val="true"/>
        </w:rPr>
        <w:t>«</w:t>
      </w:r>
      <w:r>
        <w:rPr/>
        <w:t>38</w:t>
      </w:r>
      <w:r>
        <w:rPr>
          <w:rtl w:val="true"/>
        </w:rPr>
        <w:t>»</w:t>
      </w:r>
      <w:bookmarkEnd w:id="173"/>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الْفِیلِ فَلْیَقْرَأْ مَعَهَا لِإِیلَافِ فَإِنَّهُمَا جَمِیعاً سُورَةٌ وَاحِدَةٌ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فیل را می خواند سوره قریش را نیز بخواند چرا که آنها با هم یک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2486184_3381743652"/>
      <w:bookmarkStart w:id="175" w:name="_Toc71"/>
      <w:bookmarkEnd w:id="174"/>
      <w:r>
        <w:rPr>
          <w:rtl w:val="true"/>
        </w:rPr>
        <w:t>«</w:t>
      </w:r>
      <w:r>
        <w:rPr/>
        <w:t>39</w:t>
      </w:r>
      <w:r>
        <w:rPr>
          <w:rtl w:val="true"/>
        </w:rPr>
        <w:t>»</w:t>
      </w:r>
      <w:bookmarkEnd w:id="1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الشَّرَائِعُ،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الضُّحَی وَ أَ لَمْ نَشْرَحْ سُورَةٌ وَاحِدَةٌ وَ کَذَا الْفِیلُ وَ لِإِیلَافِ‌</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76" w:name="pg14002_141661"/>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ما نقل شده است، الضحی و الانشراح یک سوره و فیل و قریش هم یک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2486186_3381743652"/>
      <w:bookmarkStart w:id="178" w:name="_Toc72"/>
      <w:bookmarkEnd w:id="177"/>
      <w:r>
        <w:rPr>
          <w:rtl w:val="true"/>
        </w:rPr>
        <w:t>«</w:t>
      </w:r>
      <w:r>
        <w:rPr/>
        <w:t>40</w:t>
      </w:r>
      <w:r>
        <w:rPr>
          <w:rtl w:val="true"/>
        </w:rPr>
        <w:t>»</w:t>
      </w:r>
      <w:bookmarkEnd w:id="178"/>
    </w:p>
    <w:p>
      <w:pPr>
        <w:pStyle w:val="BookText"/>
        <w:rPr/>
      </w:pPr>
      <w:r>
        <w:rPr>
          <w:rFonts w:ascii="Amiri" w:hAnsi="Amiri" w:eastAsia="Amiri" w:cs="Amiri"/>
          <w:color w:val="111111"/>
          <w:sz w:val="28"/>
          <w:sz w:val="28"/>
          <w:szCs w:val="28"/>
          <w:rtl w:val="true"/>
          <w:lang w:bidi="ar-SA"/>
        </w:rPr>
        <w:t>تَفْسِیرُ الْإِمَامِ، وَ الْعُیُونُ، وَ مَجَالِسُ الصَّدُوقِ، عَنْ أَبِی مُحَمَّدٍ الْعَسْکَرِیِّ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فَاتِحَةِ الْکِتَابِ وَ هِیَ سَبْعُ آیَاتٍ تَمَامُهَا بِ بِسْمِ اللَّهِ الرَّحْمنِ الرَّحِیمِ‌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تفسیرالامام والعیون و 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عسکری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امیرالمومنین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ای از سوره فاتحة الکتاب است و این سوره هفت آیه دارد و این هفت آیه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عیون الاخبار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2486188_3381743652"/>
      <w:bookmarkStart w:id="180" w:name="_Toc73"/>
      <w:bookmarkEnd w:id="179"/>
      <w:r>
        <w:rPr>
          <w:rtl w:val="true"/>
        </w:rPr>
        <w:t>«</w:t>
      </w:r>
      <w:r>
        <w:rPr/>
        <w:t>41</w:t>
      </w:r>
      <w:r>
        <w:rPr>
          <w:rtl w:val="true"/>
        </w:rPr>
        <w:t>»</w:t>
      </w:r>
      <w:bookmarkEnd w:id="180"/>
    </w:p>
    <w:p>
      <w:pPr>
        <w:pStyle w:val="BookText"/>
        <w:rPr/>
      </w:pPr>
      <w:r>
        <w:rPr>
          <w:rFonts w:ascii="Amiri" w:hAnsi="Amiri" w:eastAsia="Amiri" w:cs="Amiri"/>
          <w:color w:val="111111"/>
          <w:sz w:val="28"/>
          <w:sz w:val="28"/>
          <w:szCs w:val="28"/>
          <w:rtl w:val="true"/>
          <w:lang w:bidi="ar-SA"/>
        </w:rPr>
        <w:t>ثَوَابُ الْأَعْمَالِ، عَنْ أَبِیهِ عَنْ سَعْدِ بْنِ عَبْدِ اللَّهِ عَنْ یَعْقُوبَ بْنِ یَزِیدَ عَنِ ابْنِ أَبِی عُمَیْرٍ عَنْ هِشَامٍ أَوْ بَعْضِ أَصْحَابِنَا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کُلٍ فَبِأَیِّ آلاءِ رَبِّکُما تُکَذِّبانِ لَا بِآلَائِکَ رَبِّ أُکَذِّبُ فَإِنْ قَرَأَهَا لَیْلًا مَاتَ شَهِیداً وَ إِنْ قَرَأَهَا نَهَاراً مَاتَ شَهِیداً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عَنْ مُحَمَّدِ بْنِ أَحْمَدَ عَنْ مُحَمَّدِ بْنِ حَسَّانَ عَنْ إِسْمَاعِیلَ بْنِ مِهْرَانَ عَنِ الْحَسَنِ بْنِ عَلِیِّ بْنِ أَبِی حَمْزَةَ عَنْ عَلِیِّ بْنِ شَجَرَةَ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تَبَّتْ یَدَا أَبِی لَهَبٍ فَادْعُوا عَلَی أَبِی لَهَبٍ فَإِنَّهُ کَانَ مِنَ الْمُکَذِّبِینَ الَّذِینَ یُکَذِّبُونَ بِالنَّبِیِّ صلی الله علیه و آله وَ بِمَا جَاءَ بِهِ مِنْ عِنْدِ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الرحمن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وقتی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انکار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 یا روز آن را بخواند و بمیرد، شهید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ابو لهب را نفرین کنید، چرا که او از کسانی بود که پیامبر و آنچه را که از جانب خدا بر او آمده بود تکذیب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2486190_3381743652"/>
      <w:bookmarkStart w:id="182" w:name="_Toc74"/>
      <w:bookmarkEnd w:id="181"/>
      <w:r>
        <w:rPr>
          <w:rtl w:val="true"/>
        </w:rPr>
        <w:t>«</w:t>
      </w:r>
      <w:r>
        <w:rPr/>
        <w:t>42</w:t>
      </w:r>
      <w:r>
        <w:rPr>
          <w:rtl w:val="true"/>
        </w:rPr>
        <w:t>»</w:t>
      </w:r>
      <w:bookmarkEnd w:id="182"/>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بَعْدَ التَّوَجُّهِ مِنَ الشَّیْطَانِ تَقُولُ أَعُوذُ بِاللَّهِ السَّمِیعِ الْعَلِیمِ مِنَ الشَّیْطَانِ الرَّجِیمِ‌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أَبِیهِ علیه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کَیْفَ تَقْرَأُ إِذَا قُمْتَ فِی الصَّلَاةِ قَالَ قُلْتُ الْحَمْدُ لِلَّهِ رَبِّ الْعالَمِینَ قَالَ قُلْ بِسْمِ اللَّهِ الرَّحْمنِ الرَّحِیمِ الْحَمْدُ لِلَّهِ رَبِّ الْعالَمِینَ‌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عَنْهُمْ صَلَوَاتُ اللَّهِ عَلَیْهِمْ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یُبْتَدَأُ بَعْدَ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رَکْعَةٍ بِفَاتِحَةِ الْکِتَابِ وَ یُقْرَأُ فِی الرَّکْعَتَیْنِ الْأُولَیَیْنِ مِنْ کُلِّ صَلَاةٍ بَعْدَ فَاتِحَةِ </w:t>
      </w:r>
    </w:p>
    <w:p>
      <w:pPr>
        <w:pStyle w:val="BookText"/>
        <w:rPr/>
      </w:pPr>
      <w:r>
        <w:rPr>
          <w:rFonts w:ascii="Amiri" w:hAnsi="Amiri" w:eastAsia="Amiri" w:cs="Amiri"/>
          <w:color w:val="111111"/>
          <w:sz w:val="28"/>
          <w:sz w:val="28"/>
          <w:szCs w:val="28"/>
          <w:rtl w:val="true"/>
          <w:lang w:bidi="ar-SA"/>
        </w:rPr>
        <w:t>الْکِتَابِ بِسُورَةٍ وَ حَرَّمُوا أَنْ یُقَالَ بَعْدَ قِرَاءَةِ فَاتِحَةِ الْکِتَابِ آمِینَ کَمَا تَقُولُ الْعَامَّةُ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النَّصَارَی تَقُولُهَا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وَ عَلَی شَرِیعَةٍ مِنْ دِینِهَا حَسَنَةً جَمِیلَةً مَا لَمْ یَتَخَطَّوُا الْقِبْلَةَ بِأَقْدَامِهِمْ وَ لَمْ یَنْصَرِفُوا قِیَاماً کَفِعْلِ أَهْلِ الْکِتَابِ وَ لَمْ تَکُنْ لَهُمْ ضَجَّةٌ بِآمِینَ‌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الظُّهْرِ وَ الْعِشَاءِ الْآخِرَةِ مِثْلُ وَ الْمُرْسَلَاتِ وَ إِذَا الشَّمْسُ کُوِّرَتْ وَ فِی الْعَصْرِ وَ الْعَادِیَاتِ وَ الْقَارِعَةُ وَ فِی الْمَغْرِبِ مِثْلُ قُلْ هُوَ اللَّهُ أَحَدٌ وَ إِذَا جَاءَ نَصْرُ اللَّهِ وَ فِی الْفَجْرِ أَطْوَلُ مِنْ ذَلِکَ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لَیْسَ فِی هَذَا شَیْ‌ءٌ مُوَقَّتٌ وَ قَدْ ذَکَرْنَا مَا یَنْبَغِی مِنَ التَّخْفِیفِ فِی صَلَاةِ الْجَمَاعَةِ وَ أَنْ یُصَلِّیَ بِصَلَاةِ أَضْعَفِهِمْ لِأَنَّ فِیهِمْ ذَا الْحَاجَةِ وَ الْعَلِیلِ وَ الضَّعِیفِ وَ أَنَّ الْفَضْلَ لِمَنْ صَلَّی وَحْدَهُ وَ قَدَرَ عَلَی التَّطْوِیلِ أَنْ یُطَوِّلَ وَ لَا بَأْسَ أَنْ یَقْرَأَ فِی الْفَجْرِ بِطِوَالِ الْمُفَصَّلِ وَ فِی الظُّهْرِ وَ الْعِشَاءِ الْآخِرَةِ بِأَوْسَاطِهِ وَ فِی الْعَصْرِ وَ الْمَغْرِبِ بِقِصَارِهِ‌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بِالْقِرَاءَةِ فِی الصَّلَاةِ بِسُورَةٍ ثُمَّ رَأَی أَنْ یَتْرُکَهَا وَ یَأْخُذَ فِی غَیْرِهَا فَلَهُ ذَلِکَ مَا لَمْ یَأْخُذْ فِی نِصْفِ السُّورَةِ الْأُخْرَی إِلَّا أَنْ یَکُونَ بَدَأَ بِقُلْ هُوَ اللَّهُ أَحَدٌ فَإِنَّهُ لَا یَقْطَعُهَا وَ کَذَلِکَ سُورَةُ الْجُمُعَةِ أَوْ سُورَةُ الْمُنَافِقِینَ فِی الْجُمُعَةِ لَا یَقْطَعُهُمَا إِلَی غَیْرِهِمَا وَ إِنْ بَدَأَ بِقُلْ هُوَ اللَّهُ أَحَدٌ وَ قَطَعَهَا وَ رَجَعَ إِلَی سُورَةِ الْجُمُعَةِ أَوْ سُورَةِ الْمُنَافِقِینَ فِی صَلَاةِ الْجُمُعَةِ یُجْزِیهِ خَاصَّةً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رُوِّینَا عَنْهُ عَنْ أَبِیهِ عَنْ آبَائِهِ عَنْ عَلِیٍّ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یُقْرَأَ فِی صَلَاةٍ فَرِیضَةٍ بِأَقَلَّ مِنْ سُورَةٍ وَ نَهَی عَنْ تَبْعِیضِ السُّوَرِ فِی الْفَرَائِضِ وَ کَذَلِکَ لَا یُقْرَنُ فِیهَا بَیْنَ سُورَتَیْنِ بَعْدَ فَاتِحَةِ الْکِتَابِ وَ رَخَّصَ فِی التَّبْعِیضِ وَ الْقِرَانِ فِی النَّوَافِلِ‌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83" w:name="pg14002_141663"/>
    </w:p>
    <w:p>
      <w:pPr>
        <w:pStyle w:val="BookText"/>
        <w:rPr/>
      </w:pPr>
      <w:bookmarkEnd w:id="183"/>
      <w:r>
        <w:rPr>
          <w:rFonts w:ascii="Amiri" w:hAnsi="Amiri" w:eastAsia="Amiri" w:cs="Amiri"/>
          <w:color w:val="111111"/>
          <w:sz w:val="28"/>
          <w:sz w:val="28"/>
          <w:szCs w:val="28"/>
          <w:rtl w:val="true"/>
          <w:lang w:bidi="ar-SA"/>
        </w:rPr>
        <w:t>وَ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رَتِّلِ الْقُرْآنَ تَرْتِیلًا قَالَ بَیِّنْهُ تَبْیِیناً وَ لَا تَنْثُرْهُ نَثْرَ الدَّقَلِ وَ لَا تَهُذَّهُ هَذَّ الشِّعْرِ قِفُوا عِنْدَ عَجَائِبِهِ وَ حَرِّکُوا بِهِ الْقُلُوبَ وَ لَا یَکُنْ هَمُّ أَحَدِکُمْ آخِرَ السُّوَرِ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فِی الصَّلَاةِ سُنَّةٌ وَ لَیْسَتْ مِنْ فَرَائِضِ الصَّلَاةِ فَمَنْ نَسِیَ الْقِرَاءَةَ لَمْ یَکُنْ عَلَیْهِ إِعَادَةٌ وَ مَنْ تَرَکَهَا مُتَعَمِّداً لَمْ تُجْزِهِ صَلَاتُهُ لِأَنَّهُ لَا یُجْزِی تَعَمُّدُ تَرْکِ السُّنَّةِ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قَالَ وَ أَدْنَی مَا یَجِبُ فِی الصَّلَاةِ تَکْبِیرَةُ الِافْتِتَاحِ وَ الرُّکُوعُ وَ السُّجُودُ مِنْ غَیْرِ أَنْ یَتَعَمَّدَ تَرْکَ شَیْ‌ءٍ مِمَّا هُوَ عَلَیْهِ مِنْ حُدُودِ الصَّلَاةِ وَ مَنْ تَرَکَ الْقِرَاءَةَ مُتَعَمِّداً أَعَادَ الصَّلَاةَ وَ مَنْ نَسِیَ فَلَا شَیْ‌ءَ عَلَیْهِ‌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نماز و الله اکبر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استعاذه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روایت کرده است که پیامبر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چگونه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روایت است که معصومین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اول نماز، سوره فاتحه الکتاب با بسم الله الرحمن الرحیم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بعد از حمد، سوره دیگری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حرام کردند بعد از پایان سوره فاتحه الکتاب آمین گفته شود، همان گونه که عامه آمین می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ها آمین می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همیشه در سعادت و بر شریعتی نیک و زیبا خواهند بود به شرطی که به سمت قبله راه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نماز راه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اهل کتاب در حالت قیام از خواندن نماز منصرف نشوند و در نماز ضجه و فریادشان آمین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است امام صادق علیه السلام در نماز ظهر و عشا، سوره هایی چون والمرسلات و الشمس و العصر والعادیات و القارعه و در نماز مغرب، سوره توحید و نصر و در نماز صبح سوره های طولانی تر از آن ها را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مورد دستوری مشخص نشده است و گفتیم در نماز جماعت بهتر است سوره های کوتاهتری خوانده شود و رعایت حال ضعیف ترین مأموم شود، چرا که در میان جماعت افرادی مضطر و مریض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هر چه طولانی تر بخواند بهتر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نماز صبح سوره های طولانی و در نماز ظهر و عشا سوره های متوسط و در نماز عصر و مغرب سوره های کوتاهتری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سوره را شروع کرده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تا زمانی که به نصف سوره نرسیده آن را قطع کند و سوره دیگر بخواند، مگر اینکه آن سوره توحید باشد که قطع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سوره جمعه و منافقین در جمعه جایز نیست و فقط در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سوره توحید را قطع کند و سوره دیگر بخواند که نماز جمعه باشد و به جای آن سوره جمعه یا منافقین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از پدران خود روایت کرده که حضرت رسول اکرم صلی الله علیه و آله و السلام نهی کردند از اینکه کمتر از یک سوره در نماز واجب خوانده شود و از بخش بخش کردن سوره ها در نماز های واجب نیز نهی کرده اند و نیز فرموده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اند در نماز واجب بعد از فاتحه الکتاب دو سوره با هم جمع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دو سوره بعد از حمد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بخش کردن سورها و نیز جمع کردن بین دو سوره در نماز نافله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از حضرت امیرالمومنین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ورَتِّلِ الْقُرْآنَ تَرْتِیلًا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شمرده شمرده بخوان،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 و حروف آن را به روشنی بیان کن و مانند شعر سریع نخوان و بسان خرمای خشک آن را پراکنده مساز، بلکه چنان بخوان که دل‌های سنگین را با آن بکوبی و هرگز هدف کسی از شما این نباشد که حتماً به آخر سوره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سنت نماز است و از واجبات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قرائت را فراموش کند لازم نیست نماز را دوباره بخواند و هر کس از روی عمد ترک کند نمازش صحیح نیست، چرا که ترک عمدی سنت، نماز را باطل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نماز واجب شده است تکبیره الاحرام و رکوع و سجود است بدون آنکه بتوان از روی عمد چیزهایی را که حدود نمازند ترک کرد و هر کس قرائت را از روی عمد نخواند، باید نماز را از نو بخواند و اگر قرائت را فراموش کند نیاز به اعاده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2486192_3381743652"/>
      <w:bookmarkStart w:id="185" w:name="_Toc75"/>
      <w:bookmarkEnd w:id="184"/>
      <w:r>
        <w:rPr>
          <w:rtl w:val="true"/>
        </w:rPr>
        <w:t>توضیح</w:t>
      </w:r>
      <w:bookmarkEnd w:id="185"/>
    </w:p>
    <w:p>
      <w:pPr>
        <w:pStyle w:val="BookText"/>
        <w:rPr/>
      </w:pPr>
      <w:r>
        <w:rPr>
          <w:rFonts w:ascii="IRNazanin" w:hAnsi="IRNazanin" w:eastAsia="IRNazanin"/>
          <w:color w:val="111111"/>
          <w:sz w:val="28"/>
          <w:sz w:val="28"/>
          <w:szCs w:val="28"/>
          <w:rtl w:val="true"/>
          <w:lang w:bidi="fa-IR"/>
        </w:rPr>
        <w:t>ما لم یتخطوا القبلة لعل المراد النهی عن المشی فی أثناء الصلاة إلی القبلة ثم الرجوع إلی موضعه و أما آمین فقال الفیروزآبادی هو بالمد و القصر و قد یشدد الممدود و یمال أیضا عن الواحدی فی الوسیط اسم من أسماء الله تعالی أو معناه اللهم استجب أو کذلک مثله فلیکن أو کذلک فافعل و قال الجزری هو اسم مبنی علی الفتح و معناه اللهم استجب و قیل معناه کذلک فلیکن یعنی الدعاء و قال الزمخشری إنه صوت سمی به الفعل الذی هو استجب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تحریمه و بطلان الصلاة به و نقل الشیخان و جماعة إجماع الأصحاب علیه و قال الصدوق رحمه الله لا یجوز أن یقال بعد فاتحة الکتاب آمین لأن ذلک کان یقوله النصاری و نقل عن ابن الجنید أنه جوز التأمین عقیب الحمد و غیرها و مال إلیه المحقق فی المعتبر و بعض المتأخرین و الأول أحوط بل أقوی إذا کان بعد الحمد و قصد استحبابه علی الخصوص و أما فی القنوت و سائر الأحوال فالأحوط ترکه و إن کان فی الحکم بالتحریم و الإبطال إشکال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حدیث ابن مسعود أ هذا کهذ الشعر و نثرا کنثر الدقل </w:t>
      </w:r>
      <w:bookmarkStart w:id="186" w:name="pg14002_141664"/>
    </w:p>
    <w:p>
      <w:pPr>
        <w:pStyle w:val="BookText"/>
        <w:rPr/>
      </w:pPr>
      <w:bookmarkEnd w:id="186"/>
      <w:r>
        <w:rPr>
          <w:rFonts w:ascii="IRNazanin" w:hAnsi="IRNazanin" w:eastAsia="IRNazanin"/>
          <w:color w:val="111111"/>
          <w:sz w:val="28"/>
          <w:sz w:val="28"/>
          <w:szCs w:val="28"/>
          <w:rtl w:val="true"/>
          <w:lang w:bidi="fa-IR"/>
        </w:rPr>
        <w:t>أراد تهذ القرآن هذا فتسرع فیه کما تسرع فی قراءة الشعر و الهذ سرعة القطع و الدقل ردی التمر و یابسه و ما لیس له اسم خاص فیراه لیبسه و رداءته لا یجتمع و یکون هباء منثورا أی کما یتساقط الرطب الیابس من العذق إذا هز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یتخطوا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منظور از آن راه رفتن به سمت قبله و برگشت به جایگاه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آمین، فیروزآبادی گفته است با مد و بدون مد خوانده می شود که گاهی در حالت مد تشدید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الوسیط گفته است آمین اسمی از اسماء خداست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مستجاب کن، یا مثل آن بشود، یا این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جرزی گفته است آمین اسم و مبنی بر فتح است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 آمین صوتی است که نام فعل استجب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نظر مشهور بین علما این است که گفتن آمین حرام بوده و سبب بطلان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طوسی و شیخ مفید و گروهی دیگر از علما، اجماع علما را بر این مطلب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بعد از فاتحه الکتاب آمین گفته شود چرا که نصرانی ها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ابن جنید گفتن آمین را بعد از حمد یا در جاهای دیگر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کتاب المعتبر و برخی از متأخرین به این نظر متمایل شده اند ولی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آمین که نظر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احتیاط و بلکه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مخصوصا اگر بعد از حمد و به قصد استحباب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قنوت و سایر جاها احتیاطاً باید ترک شود، هر چند در حکم کردن به حرمت گفتن آمین و باطل بودن نماز در صورتی که آمین گفته شود،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مسعود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أهذّاً کهذّ الشعر و نثراً کنثر 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را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 القرآن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خواندن قرآن مثل شعر سرعت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که خشک و غیر قابل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است و اسم خاصی ندارد و آن را می بینی که به خاطر خشکی و نامرغوبیتش یک جا جمع نمی شود و به طور کلی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خرمای خشک وقتی شاخه را تکان دهند از شاخه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تند خواندن قرآن هم این گونه کلمات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486194_3381743652"/>
      <w:bookmarkStart w:id="188" w:name="_Toc76"/>
      <w:bookmarkEnd w:id="187"/>
      <w:r>
        <w:rPr>
          <w:rtl w:val="true"/>
        </w:rPr>
        <w:t>أقول</w:t>
      </w:r>
      <w:bookmarkEnd w:id="188"/>
    </w:p>
    <w:p>
      <w:pPr>
        <w:pStyle w:val="BookText"/>
        <w:rPr/>
      </w:pPr>
      <w:r>
        <w:rPr>
          <w:rFonts w:ascii="IRNazanin" w:hAnsi="IRNazanin" w:eastAsia="IRNazanin"/>
          <w:color w:val="111111"/>
          <w:sz w:val="28"/>
          <w:sz w:val="28"/>
          <w:szCs w:val="28"/>
          <w:rtl w:val="true"/>
          <w:lang w:bidi="fa-IR"/>
        </w:rPr>
        <w:t>حمل تلک الفقرتین علی الإسراع و یمکن حمل نثر الدقل فی روایة الکتاب علی کثرة التأنی و الفصل بین الحروف کثیرا فتکون کالدقل المنثور واحد هاهنا و آخر فی موضع آخر فإن التأسیس أولی من التأکید و المراد بالسنة هاهنا ما ظهر وجوبه منها کما مر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نظر هر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الدقل و هذ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خواندن معنا شده اند و شاید بتوان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سکوت بیش از اندازه معنا کرد که موجب از هم گسیختگی بین حروف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بسان خرمای پراکنده است که هر یک در جایی هستند، چرا که تأسیس بهتر از تأکید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دلیل وجوب آن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چندین بار تکرار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486196_3381743652"/>
      <w:bookmarkStart w:id="190" w:name="_Toc77"/>
      <w:bookmarkEnd w:id="189"/>
      <w:r>
        <w:rPr>
          <w:rtl w:val="true"/>
        </w:rPr>
        <w:t>«</w:t>
      </w:r>
      <w:r>
        <w:rPr/>
        <w:t>43</w:t>
      </w:r>
      <w:r>
        <w:rPr>
          <w:rtl w:val="true"/>
        </w:rPr>
        <w:t>»</w:t>
      </w:r>
      <w:bookmarkEnd w:id="190"/>
    </w:p>
    <w:p>
      <w:pPr>
        <w:pStyle w:val="BookText"/>
        <w:rPr/>
      </w:pPr>
      <w:r>
        <w:rPr>
          <w:rFonts w:ascii="Amiri" w:hAnsi="Amiri" w:eastAsia="Amiri" w:cs="Amiri"/>
          <w:color w:val="111111"/>
          <w:sz w:val="28"/>
          <w:sz w:val="28"/>
          <w:szCs w:val="28"/>
          <w:rtl w:val="true"/>
          <w:lang w:bidi="ar-SA"/>
        </w:rPr>
        <w:t>کِتَابُ 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أَعُوذُ بِاللَّهِ أَیْ أَمْتَنِعُ وَ أَحْتَرِزُ بِاللَّهِ مِنَ الشَّیْطَانِ الرَّجِیمِ وَ مَعْنَی الرَّجِیمِ أَیِ الْمَلَائِکَةُ تَرْجُمُهُ بِالنُّجُومِ وَ الدَّلِیلُ عَلَی ذَلِکَ قَوْلُ اللَّهِ عَزَّ وَ جَلَ وَ لَقَدْ جَعَلْنا فِی السَّماءِ بُرُوجاً وَ زَیَّنَّاها لِلنَّاظِرِینَ وَ حَفِظْناها مِنْ کُلِّ شَیْطانٍ رَجِیمٍ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أَیْ یُرْجَمُ بِالنُّجُومِ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أَبِی عَنْ جَدِّی عَنْ عُمَرَ بْنِ إِبْرَاهِیمَ عَنْ یُونُسَ عَنْ عَلِیِّ بْنِ یَحْیَی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تَفْسِیرِ بِسْمِ اللَّهِ الرَّحْمنِ الرَّحِیمِ فَقَالَ الْبَاءُ بَهَاءُ اللَّهِ وَ السِّینُ سَنَاءُ اللَّهِ وَ الْمِیمُ مُلْکُ اللَّهِ وَ اللَّهُ إِلَهُ کُلِّ شَیْ‌ءٍ وَ الرَّحْمَنُ بِجَمِیعِ خَلْقِهِ وَ الرَّحِیمُ بِالْمُؤْمِنِینَ خَاصَّةً وَ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جُهِرَ بِهِ فِی الصَّلَاةِ لِقَوْلِ اللَّهِ عَزَّ وَ جَلَ وَ إِذا ذَکَرْتَ رَبَّکَ فِی الْقُرْآنِ وَحْدَهُ وَلَّوْا عَلی أَدْبارِهِمْ نُفُوراً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الْحَمْدُ لِلَّهِ رَبِّ الْعالَمِینَ یَعْنِی الشُّکْرَ لِلَّهِ وَ هُوَ أَمْرٌ وَ لَفْظُهُ خَبَرٌ وَ الْأَمْرُ مُضْمَرٌ فِیهِ وَ مَعْنَاهُ قُلِ الْحَمْدُ لِلَّهِ رَبِّ الْعَالَمِینَ وَ مَعْنَی رَبِ أَیْ خَالِقِ وَ الْعالَمِینَ کُلُّ مَخْلُوقٍ خَلَقَهُ اللَّهُ الرَّحْمنِ بِجَمِیعِ خَلْقِهِ الرَّحِیمِ بِالْمُؤْمِنِینَ خَاصَّةً مَلِکِ یَوْمِ الدِّینِ یَعْنِی یَوْمَ الْحِسَابِ وَ الدَّلِیلُ عَلَی ذَلِکَ قَوْلُهُ وَ قالُوا </w:t>
      </w:r>
    </w:p>
    <w:p>
      <w:pPr>
        <w:pStyle w:val="BookText"/>
        <w:rPr/>
      </w:pPr>
      <w:r>
        <w:rPr>
          <w:rFonts w:ascii="Amiri" w:hAnsi="Amiri" w:eastAsia="Amiri" w:cs="Amiri"/>
          <w:color w:val="111111"/>
          <w:sz w:val="28"/>
          <w:sz w:val="28"/>
          <w:szCs w:val="28"/>
          <w:rtl w:val="true"/>
          <w:lang w:bidi="ar-SA"/>
        </w:rPr>
        <w:t>یا وَیْلَنا هذا یَوْمُ الدِّینِ‌</w:t>
      </w:r>
      <w:r>
        <w:rPr>
          <w:rStyle w:val="FootnoteAnchor"/>
          <w:rtl w:val="true"/>
        </w:rPr>
        <w:footnoteReference w:id="179"/>
      </w:r>
      <w:r>
        <w:rPr>
          <w:rFonts w:ascii="Amiri" w:hAnsi="Amiri" w:eastAsia="Amiri" w:cs="Amiri"/>
          <w:color w:val="111111"/>
          <w:sz w:val="28"/>
          <w:sz w:val="28"/>
          <w:szCs w:val="28"/>
          <w:rtl w:val="true"/>
          <w:lang w:bidi="ar-SA"/>
        </w:rPr>
        <w:t>الْحَقُّ یَوْمَ الْحِسَابِ وَ الْمُجَازَاةِ إِیَّاکَ نَعْبُدُ مُخَاطَبَةٌ مِنْ رَسُولِ اللَّهِ صلی الله علیه و آله لِلَّهِ عَزَّ وَ جَلَ وَ إِیَّاکَ نَسْتَعِینُ مِثْلُ ذَلِکَ اهْدِنَا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جَدِّی عَنْ حَمَّادِ بْنِ عِیسَی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لِأَمِیرِ الْمُؤْمِنِینَ علیه السلام صِراطَ الَّذِینَ أَنْعَمْتَ عَلَیْهِمْ غَیْرِ الْمَغْضُوبِ عَلَیْهِمْ یَعْنِی النُّصَّابَ وَ لَا الضَّالِّینَ یَعْنِی الْیَهُودَ وَ النَّصَارَی وَ وَصَفَ أَبُو عَبْدِ اللَّهِ علیه السلام الصِّرَاطَ فَقَالَ أَلْفُ سَنَةٍ صُعُودٌ وَ أَلْفُ سَنَةٍ هُبُوطٌ وَ أَلْفُ سَنَةٍ حُدَالٌ فَأَوَّلُ مَا نَزَلَ عَلَی رَسُولِ اللَّهِ صلی الله علیه و آله بِمَکَّةَ بَعْدَ أَنْ نُبِّئَ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تَفْسِیرُ إِنَّا أَنْزَلْناهُ فِی لَیْلَةِ الْقَدْرِ قَالَ الصَّادِقُ علیه السلام نَزَلَ الْقُرْآنُ فِی لَیْلَةِ الْقَدْرِ إِلَی الْبَیْتِ الْمَعْمُورِ جُمْلَةً ثُمَّ نَزَلَ مِنَ الْبَیْتِ الْمَعْمُورِ عَلَی رَسُولِ اللَّهِ صلی الله علیه و آله فِی طُولِ عِشْرِینَ سَنَةً وَ ما أَدْراکَ ما لَیْلَةُ الْقَدْرِ وَ مَعْنَی لَیْلَةِ الْقَدْرِ أَنَّ اللَّهَ تَبَارَکَ وَ تَعَالَی یُقَدِّرُ فِیهَا الْآجَالَ وَ الْأَرْزَاقَ وَ مَا یَکُونُ فِی السَّنَةِ مِنْ مَوْتٍ أَوْ حَیَاةٍ أَوْ جَدْبٍ أَوْ خِصْبٍ أَوْ شِدَّةٍ أَوْ رَخَاءٍ أَوْ خَیْرٍ أَوْ شَرٍّ تَنَزَّلُ الْمَلائِکَةُ عَلَی إِمَامِ الزَّمَانِ مَعَ رُوحِ الْقُدُسِ وَ قَوْلُهُ تَبَارَکَ وَ تَعَالَی تَنَزَّلُ الْمَلائِکَةُ وَ الرُّوحُ فِیها بِإِذْنِ رَبِّهِمْ وَ یَدْفَعُونَ مَا کَتَبُوهُ إِلَی الْإِمَامِ وَ یُلْقِی اللَّهُ ذَلِکَ إِلَی رَسُولِ اللَّهِ صلی الله علیه و آله ثُمَّ إِلَی أَمِیرِ الْمُؤْمِنِینَ ثُمَّ إِلَی الْأَئِمَّةِ علیهم السلام وَاحِداً بَعْدَ وَاحِدٍ حَتَّی یُلْقُوهُ إِلَی الْإِمَامِ وَ قَوْلُهُ لَیْلَةُ الْقَدْرِ خَیْرٌ مِنْ أَلْفِ شَهْرٍ قَالَ إِنَّ رَسُولَ اللَّهِ صلی الله علیه و آله رَأَی فِی نَوْمِهِ کَأَنَّ قُرُوداً تَصْعَدُ مِنْبَرَهُ فَغَمَّهُ ذَلِکَ فَأَنْزَلَ اللَّهُ عَزَّ وَ جَلَ إِنَّا أَنْزَلْناهُ فِی لَیْلَةِ الْقَدْرِ وَ ما أَدْراکَ ما لَیْلَةُ الْقَدْرِ لَیْلَةُ الْقَدْرِ خَیْرٌ مِنْ أَلْفِ شَهْرٍ تَمْلِکُهَا بَنُو أُمَیَّةَ لَیْسَ فِیهَا لَیْلَةُ الْقَدْرِ وَ قَوْلُهُ مِنْ کُلِّ أَمْرٍ سَلامٌ قَالَ تَحِیَّةُ الْإِمَامِ یُحَیَّی بِهَا إِلَی أَنْ یَطْلُعَ الْفَجْرُ هِیَ حَتَّی مَطْلَعِ الْفَجْرِ یَعْنِی هَذِهِ اللَّیْلَةَ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قُلْ هُوَ اللَّهُ أَحَدٌ وَ کَانَ سَبَبُ نُزُولِ سُورَةِ الْإِخْلَاصِ أَنَّ الْیَهُودَ سَأَلُوا رَسُولَ اللَّهِ صلی الله علیه و آله عَنْ نِسْبَةِ اللَّهِ عَزَّ وَ جَلَّ فَأَنْزَلَ اللَّهُ جَلَّ وَ عَزَّ هُوَ اللَّهُ الْأَحَدُ الْوَاحِدُ </w:t>
      </w:r>
      <w:bookmarkStart w:id="191" w:name="pg14002_141666"/>
    </w:p>
    <w:p>
      <w:pPr>
        <w:pStyle w:val="BookText"/>
        <w:rPr/>
      </w:pPr>
      <w:bookmarkEnd w:id="191"/>
      <w:r>
        <w:rPr>
          <w:rFonts w:ascii="Amiri" w:hAnsi="Amiri" w:eastAsia="Amiri" w:cs="Amiri"/>
          <w:color w:val="111111"/>
          <w:sz w:val="28"/>
          <w:sz w:val="28"/>
          <w:szCs w:val="28"/>
          <w:rtl w:val="true"/>
          <w:lang w:bidi="ar-SA"/>
        </w:rPr>
        <w:t>الصَّمَدُ الَّذِی لَمْ یَلِدْ وَ لَمْ یُولَدْ وَ لَمْ یَکُنْ لَهُ کُفُواً أَحَدٌ فَمَعْنَی الْأَحَدِ أَیْ أَنَّهُ لَیْسَ بِذِی أَبْعَاضِ جَوَارِحَ مُخْتَلِفَةٍ مُبَعَّضَةٍ وَ لَیْسَ فِیهِ جَوَانِبُ وَ لَا أَطْرَافٌ وَ مَعْنَی الْوَاحِدِ أَنَّهُ نُورٌ وَاحِدٌ بِلَا اخْتِلَافٍ وَ الصَّمَدُ الَّذِی لَا مَدْخَلَ فِیهِ لَمْ یَلِدْ أَیْ لَمْ یُحْدِثْ مِثْلَ حَدَثِ الْإِنْسَانِ وَ لَمْ یُولَدْ أَیْ لَمْ یَتَحَلَّلْ مِنْهُ شَیْ‌ءٌ وَ لَمْ یَکُنْ لَهُ کُفُواً أَحَدٌ أَیْ لَیْسَ لَهُ کُفْوٌ وَ لَا 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تَفْسِیرُ قُلْ یا أَیُّهَا الْکافِرُونَ وَ کَانَ سَبَبُ نُزُولِهَا أَنَّ قُرَیْشاً قَالَتْ لِرَسُولِ اللَّهِ صلی الله علیه و آله تَعْبُدُ آلِهَتَنَا سَنَةً وَ نَعْبُدُ إِلَهَکَ سَنَةً وَ تَعْبُدُ آلِهَتَنَا شَهْراً وَ نَعْبُدُ إِلَهَکَ شَهْراً فَأَنْزَلَ اللَّهُ عَزَّ وَ جَلَ قُلْ یا أَیُّهَا الْکافِرُونَ لا أَعْبُدُ ما تَعْبُدُونَ وَ لا أَنْتُمْ عابِدُونَ ما أَعْبُدُ وَ لا أَنا عابِدٌ ما عَبَدْتُّمْ وَ لا أَنْتُمْ عابِدُونَ ما أَعْبُدُ لَکُمْ دِینُکُمْ وَ لِیَ دِینِ فَقَالَ صلی الله علیه و آله رَبِّیَ اللَّهُ وَ دِینِیَ الْإِسْلَامُ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یَجِبُ فِی الصَّلَاةِ مِنَ الْقُرْآنِ الْحَمْدُ وَ سُورَةٌ ثَلَاثُ 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إِسْقَاطِ بِسْمِ اللَّهِ الرَّحْمنِ الرَّحِیمِ مِنْ سُورَةِ بَرَاءَةَ أَنَّ الْبَسْمَلَةَ أَمَانٌ وَ الْبَرَاءَةَ کَانَتْ إِلَی الْمُشْرِکِینَ فَأُسْقِطَ مِنْهَا الْأَمَانُ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ابن ابرهیم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شیطان دوری می کنم و 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او را با ستارگان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آیات وَلَقَدْ جَعَلْنَا فِی السَّمَاء بُرُوجًا وَزَیَّنَّاهَا لِلنَّاظِرِینَ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در آسمان برجهایی قرار دادیم و آن را برای تماشاگران آراستیم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وَحَفِظْنَاهَا مِن کُلِّ شَیْطَانٍ رَّجِیمٍ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رانده شده‌ای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علیه 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بهائیت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ثنا و حمد خدا، میم ملک خدا، الله پروردگار کائنات، الرحمن رحمت واسعه او بر همه موجودات، الرحیم رحمت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او بر مومنان است و بسم الله الرحمن الرحیم باید در نماز بلند گفته شود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عَلَی قُلُوبِهِمْ أَکِنَّةً أَن یَفْقَهُوهُ وَفِی آذَانِهِمْ وَقْرًا وَإِذَا ذَکَرْتَ رَبَّکَ فِی الْقُرْآنِ وَحْدَهُ وَلَّوْاْ عَلَی أَدْبَارِهِمْ نُفُورًا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شکر فقط از آن خداست و این آیه هر چند به لفظ خبر است، اما امر در آن مقدر است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رب یعنی خالق، العالمین هر چیزی که خدا آفریده، الرحمن رحمت واسعه او بر همه موجودات و الرحیم رحمت ویژه او بر مومنان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حساب و دلیل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یَا وَیْلَنَا هَذَا یَوْمُ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روز حساب و مجازات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است که پیامبر به خدای عز وجل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راه امیر المومنین هدایت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صراط را این گونه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 سال بالا بروی و هزار سال پائین بیایی و هزار سال در راه هموار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ای که در مکه بر پیامبر صلی الله علیه و آله بعد از اینکه به نبوت مبعوث شد، نازل گردید، سوره 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باره در شب قدر بر بیت المعمور نازل شد سپس به تدریج در طول بیست سال از بیت المعمور بر پیامبر صلی الله علیه و آله و سلم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ادراک ما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لیله القدر این است که خدا در این شب أجل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مقدر می کند و هر مرگ یا حیاتی، قحطی یا فراخی، گرفتاری، آسایش، خیر و همگی را در این شب مقدر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همراه روح القدس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فیها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نوشته اند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و خدا این نوشته را به حضرت رسول الله صلی الله علیه و آله و سلم و او به حضرت امیرالمومنین و هر امام به امام بعدی می دهد تا به دست امام زمان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میمون ها از منبرشان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این خواب حضرت را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سوره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ascii="Amiri" w:hAnsi="Amiri" w:eastAsia="Amiri" w:cs="Amiri"/>
          <w:i/>
          <w:i/>
          <w:iCs/>
          <w:color w:val="111111"/>
          <w:sz w:val="28"/>
          <w:sz w:val="28"/>
          <w:szCs w:val="28"/>
          <w:rtl w:val="true"/>
          <w:lang w:bidi="ar-SA"/>
        </w:rPr>
        <w:t xml:space="preserve">وَمَا أَدْرَاکَ مَا لَیْلَةُ الْقَدْرِ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لَیْلَةُ الْقَدْرِ خَیْرٌ مِّنْ أَلْفِ شَهْرٍ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قرآن را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در شب قدر نازل کردیم</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ascii="IRNazanin" w:hAnsi="IRNazanin" w:eastAsia="IRNazanin"/>
          <w:i/>
          <w:i/>
          <w:iCs/>
          <w:color w:val="111111"/>
          <w:sz w:val="28"/>
          <w:sz w:val="28"/>
          <w:szCs w:val="28"/>
          <w:rtl w:val="true"/>
          <w:lang w:bidi="fa-IR"/>
        </w:rPr>
        <w:t>شبِ قدر از هزار ماه ارجمندتر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حکومت بنی امیه که در آن شب قدر نیست،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به امام تا طلوع صبح سلام و درود فرستاده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سوره توحید این است که یهودیان از حضرت رسول نسب خداوند را پرسیدند و خداوند این سوره را نازل کرد که او خدا یکه و تنها و بی نیازی است که زاده نشده و نزاده و کسی هم کفو و هم رتبه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أحد، او اعضا و جوارح و کنار و اطراف ندارد و معنای واحد این است که او نور واحدی است که اختلافی در آن نیست و بی نیازی است که نفوذی در آن نیست، لم یلد یعنی مثل انسان کاری نکرده است، ولم یولد یعنی چیزی از او زاده نشده، ولم یکن له کفوا احد یعنی او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سبب نزول سوره این است که قریش به پیامبر گفتند، یک سال خدای ما را پرستش کن ما هم یک سال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خدای ما را پرستش کن ما هم یک ماه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سوره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ascii="IRNazanin" w:hAnsi="IRNazanin" w:eastAsia="IRNazanin"/>
          <w:i/>
          <w:i/>
          <w:iCs/>
          <w:color w:val="111111"/>
          <w:sz w:val="28"/>
          <w:sz w:val="28"/>
          <w:szCs w:val="28"/>
          <w:rtl w:val="true"/>
          <w:lang w:bidi="fa-IR"/>
        </w:rPr>
        <w:t>لَکُمْ دِینُکُمْ وَلِ لَکُمْ دِینُکُمْ وَلِی دین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کافران</w:t>
      </w:r>
      <w:r>
        <w:rPr>
          <w:rFonts w:ascii="IRNazanin" w:hAnsi="IRNazanin" w:eastAsia="IRNazanin"/>
          <w:color w:val="111111"/>
          <w:sz w:val="28"/>
          <w:sz w:val="28"/>
          <w:szCs w:val="28"/>
          <w:rtl w:val="true"/>
          <w:lang w:bidi="fa-IR"/>
        </w:rPr>
        <w:t xml:space="preserve">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 و دینم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نماز باید قرائت شود حمد و سوره ای که سه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سوره توبه بسمله ندارد این است که بسمله امان است و چون این سوره درباره مشرکان می باشد و خدا به آنها امان نداده، بنابراین سوره توبه بسمله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486198_3381743652"/>
      <w:bookmarkStart w:id="193" w:name="_Toc78"/>
      <w:bookmarkEnd w:id="192"/>
      <w:r>
        <w:rPr>
          <w:rtl w:val="true"/>
        </w:rPr>
        <w:t>توضیح</w:t>
      </w:r>
      <w:bookmarkEnd w:id="193"/>
    </w:p>
    <w:p>
      <w:pPr>
        <w:pStyle w:val="BookText"/>
        <w:rPr/>
      </w:pPr>
      <w:r>
        <w:rPr>
          <w:rFonts w:ascii="IRNazanin" w:hAnsi="IRNazanin" w:eastAsia="IRNazanin"/>
          <w:color w:val="111111"/>
          <w:sz w:val="28"/>
          <w:sz w:val="28"/>
          <w:szCs w:val="28"/>
          <w:rtl w:val="true"/>
          <w:lang w:bidi="fa-IR"/>
        </w:rPr>
        <w:t>فی القاموس قوس حدال کغراب تطامنت إحدی سیتیها قوله ثلاث آیات لعل المراد به سوی البسملة فإن أقصر السور الکوثر و مع البسملة أربع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حدال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است که یکی از بالهایش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غیر از بسم الله باشد، چرا که کوتاهترین سوره قرآن، سوره کوثر است که با بسم الله چهار آیه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2486200_3381743652"/>
      <w:bookmarkStart w:id="195" w:name="_Toc79"/>
      <w:bookmarkEnd w:id="194"/>
      <w:r>
        <w:rPr>
          <w:rtl w:val="true"/>
        </w:rPr>
        <w:t>«</w:t>
      </w:r>
      <w:r>
        <w:rPr/>
        <w:t>44</w:t>
      </w:r>
      <w:r>
        <w:rPr>
          <w:rtl w:val="true"/>
        </w:rPr>
        <w:t>»</w:t>
      </w:r>
      <w:bookmarkEnd w:id="195"/>
    </w:p>
    <w:p>
      <w:pPr>
        <w:pStyle w:val="BookText"/>
        <w:rPr/>
      </w:pPr>
      <w:r>
        <w:rPr>
          <w:rFonts w:ascii="Amiri" w:hAnsi="Amiri" w:eastAsia="Amiri" w:cs="Amiri"/>
          <w:color w:val="111111"/>
          <w:sz w:val="28"/>
          <w:sz w:val="28"/>
          <w:szCs w:val="28"/>
          <w:rtl w:val="true"/>
          <w:lang w:bidi="ar-SA"/>
        </w:rPr>
        <w:t>الْمُعْتَبَرُ، نَقْلًا مِنْ جَامِعِ الْبَزَنْطِیِّ عَنْ عَبْدِ الْکَرِیمِ بْنِ عَمْرٍو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أَقُولُ إِذَا فَرَغْتَ مِنْ فَاتِحَةِ الْکِتَابِ آمِینَ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فاتحه الکتاب را تمام کردم آمین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2486202_3381743652"/>
      <w:bookmarkStart w:id="197" w:name="_Toc80"/>
      <w:bookmarkEnd w:id="196"/>
      <w:r>
        <w:rPr>
          <w:rtl w:val="true"/>
        </w:rPr>
        <w:t>«</w:t>
      </w:r>
      <w:r>
        <w:rPr/>
        <w:t>45</w:t>
      </w:r>
      <w:r>
        <w:rPr>
          <w:rtl w:val="true"/>
        </w:rPr>
        <w:t>»</w:t>
      </w:r>
      <w:bookmarkEnd w:id="197"/>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مُحَمَّدِ بْنِ الْحُسَیْنِ عَنْ صَفْوَانَ عَنْ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یُکْرَهُ أَنْ یُجْمَعَ بَیْنَ السُّورَتَیْنِ فِی الْفَرِیضَةِ فَأَمَّا فِی النَّافِلَةِ فَلَا بَأْسَ‌</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مِنَ الْکِتَابِ الْمَذْکُورِ عَنِ الْحُسَیْنِ بْنِ سَعِیدٍ عَنِ الْقَرَوِیِّ عَنْ أَبَانٍ </w:t>
      </w:r>
      <w:bookmarkStart w:id="198" w:name="pg14002_141667"/>
    </w:p>
    <w:p>
      <w:pPr>
        <w:pStyle w:val="BookText"/>
        <w:rPr/>
      </w:pPr>
      <w:bookmarkEnd w:id="198"/>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أَقْرَأُ سُورَتَیْنِ فِی رَکْعَةٍ قَالَ نَعَمْ قُلْتُ أَ لَیْسَ یُقَالُ أَعْطِ کُلَّ سُورَةٍ حَقَّهَا مِنَ الرُّکُوعِ وَ السُّجُودِ فَقَالَ ذَلِکَ فِی الْفَرِیضَةِ فَأَمَّا فِی النَّافِلَةِ فَلَا بَأْسَ بِهِ‌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نماز واجب مکروه است دو سوره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شود ولی در نماز نافله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دو سوره را در یک رکعت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حق هر سوره را با رکوع و سجود بجا 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نماز واجب است، در نماز مستحب خواندن اینها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2486204_3381743652"/>
      <w:bookmarkStart w:id="200" w:name="_Toc81"/>
      <w:bookmarkEnd w:id="199"/>
      <w:r>
        <w:rPr>
          <w:rtl w:val="true"/>
        </w:rPr>
        <w:t>«</w:t>
      </w:r>
      <w:r>
        <w:rPr/>
        <w:t>46</w:t>
      </w:r>
      <w:r>
        <w:rPr>
          <w:rtl w:val="true"/>
        </w:rPr>
        <w:t>»</w:t>
      </w:r>
      <w:bookmarkEnd w:id="2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عَبْدِ الْوَاحِدِ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بِالْقِرَاءَةِ فِی الصَّلَاةِ قِیلَ لِئَلَّا یَکُونَ الْقُرْآنُ مَهْجُوراً مُضَیَّعاً وَ لِیَکُونَ مَحْفُوظاً مَدْرُوساً فَلَا یَضْمَحِلَّ وَ لَا یُجْهَلَ فَإِنْ قَالَ فَلِمَ بُدِئَ بِالْحَمْدِ فِی کُلِّ قِرَاءَةٍ دُونَ سَائِرِ السُّوَرِ قِیلَ لِأَنَّهُ لَیْسَ شَیْ‌ءٌ مِنَ الْقُرْآنِ وَ الْکَلَامِ جُمِعَ فِیهِ مِنْ جَوَامِعِ الْخَیْرِ وَ الْحِکْمَةِ مَا جُمِعَ فِی سُورَةِ الْحَمْدِ وَ ذَلِکَ أَنَّ قَوْلَهُ الْحَمْدُ لِلَّهِ إِنَّمَا هُوَ أَدَاءٌ لِمَا أَوْجَبَ اللَّهُ تَعَالَی عَلَی خَلْقِهِ مِنَ الشُّکْرِ وَ شُکْرٌ لِمَا وَفَّقَ عَبْدَهُ لِلْخَیْرِ رَبِّ الْعالَمِینَ تَمْجِیدٌ لَهُ وَ تَحْمِیدٌ وَ إِقْرَارٌ بِأَنَّهُ هُوَ الْخَالِقُ الْمَالِکُ لَا غَیْرُهُ الرَّحْمنِ الرَّحِیمِ اسْتِعْطَافٌ وَ ذِکْرٌ لِآلَائِهِ وَ نَعْمَائِهِ عَلَی جَمِیعِ خَلْقِهِ مالِکِ یَوْمِ الدِّینِ إِقْرَارٌ بِالْبَعْثِ وَ الْحِسَابِ وَ الْمُجَازَاةِ وَ إِیجَابٌ لَهُ مُلْکَ الْآخِرَةِ کَمَا أَوْجَبَ لَهُ مُلْکَ الدُّنْیَا إِیَّاکَ نَعْبُدُ رَغْبَةٌ وَ تَقَرُّبٌ إِلَی اللَّهِ عَزَّ وَ جَلَّ وَ إِخْلَاصٌ بِالْعَمَلِ لَهُ دُونَ غَیْرِهِ وَ إِیَّاکَ نَسْتَعِینُ اسْتَزَادَةٌ مِنْ تَوْفِیقِهِ وَ عِبَادَتِهِ وَ اسْتِدَامَةٌ لِمَا أَنْعَمَ عَلَیْهِ وَ نَصَرَهُ اهْدِنَا الصِّراطَ الْمُسْتَقِیمَ اسْتِرْشَادٌ بِهِ وَ اعْتِصَامٌ بِحَبْلِهِ وَ اسْتِزَادَةٌ فِی الْمَعْرِفَةِ بِرَبِّهِ وَ بِعَظَمَتِهِ وَ بِکِبْرِیَائِهِ صِراطَ الَّذِینَ أَنْعَمْتَ عَلَیْهِمْ تَوْکِیدٌ فِی السُّؤَالِ وَ الرَّغْبَةِ وَ ذِکْرٌ لِمَا قَدْ تَقَدَّمَ مِنْ نِعَمِهِ عَلَی أَوْلِیَائِهِ وَ رَغْبَةٌ فِی مِثْلِ تِلْکَ النِّعَمِ غَیْرِ الْمَغْضُوبِ عَلَیْهِمْ اسْتِعَاذَةٌ مِنْ أَنْ یَکُونَ مِنَ الْمُعَانِدِینَ الْکَافِرِینَ الْمُسْتَخِفِّینَ بِهِ وَ بِأَمْرِهِ وَ نَهْیِهِ وَ لَا الضَّالِّینَ اعْتِصَامٌ مِنْ أَنْ یَکُونَ مِنَ الضَّالِّینَ الَّذِینَ ضَلُّوا عَنْ سَبِیلِهِ مِنْ غَیْرِ مَعْرِفَةٍ وَ هُمْ یَحْسَبُونَ أَنَّهُمْ یُحْسِنُونَ صُنْعاً فَقَدِ اجْتَمَعَ فِیهِ مِنْ جَوَامِعِ الْخَیْرِ وَ الْحِکْمَةِ فِی أَمْرِ الْآخِرَةِ وَ الدُّنْیَا مَا لَا یَجْمَعُهُ شَیْ‌ءٌ مِنَ الْأَشْیَاءِ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01" w:name="pg14002_141668"/>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شاذان از امام رضا علیه السلام روایت کرده است که اگر گفته شود چرا به قرائت کردن در نماز امر شده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قرآن مهجور واقع نشود و ضایع نگردد و محفوظ بماند و مورد تعلیم و تعلم قرار گیرد و نابود نگردد و جهل به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قرائت با سوره حمد و نه دیگر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آغاز شده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که در هیچ کلام و هیچ سوره قرآن به اندازه سوره حمد، انواع خیر و حکمت یک جا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 آوردن شکری است که خداوند بر بندگانش واجب دانسته و شکر بر آنچه که او را بر خیر توفیق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عظمت و ستایش خدا و اقرار به اینکه فقط او خالق و مالک است نه کس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عطوفت کردن و یاد آوردن نعمت های است که او بر تمامی خلائقش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بعث و حساب و مجازات و اقرار به این است که او همان طور که دنیا را آفریده، قادر است آخرت را هم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رغبت و تقرب به خدای عزوجل و اخلاص است که عمل را فقط برای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افزودن بر توفیقات و عبادات و دوام داشتن نعمت ها و یاری او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از خدا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به ریسمان او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معرفتش را به پروردگار و عظمت و کبریای او زیاد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بر درخواست هایی که قبلا کرده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رغبت خود را به داشتن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اولیا داده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کردن به خدا تا اینکه از معاندین و کافران و کسانی که خدا و امر و نهی او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از اینکه از ضالین یعنی کسانی که از راه خدا گمراه شده 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عمل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تمام خیر و حکمت در امر دنیا و آخرت جمع شده که در هیچ جا پیدا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2486206_3381743652"/>
      <w:bookmarkStart w:id="203" w:name="_Toc82"/>
      <w:bookmarkEnd w:id="202"/>
      <w:r>
        <w:rPr>
          <w:rtl w:val="true"/>
        </w:rPr>
        <w:t>تبیین</w:t>
      </w:r>
      <w:bookmarkEnd w:id="203"/>
    </w:p>
    <w:p>
      <w:pPr>
        <w:pStyle w:val="BookText"/>
        <w:rPr/>
      </w:pPr>
      <w:r>
        <w:rPr>
          <w:rFonts w:ascii="IRNazanin" w:hAnsi="IRNazanin" w:eastAsia="IRNazanin"/>
          <w:color w:val="111111"/>
          <w:sz w:val="28"/>
          <w:sz w:val="28"/>
          <w:szCs w:val="28"/>
          <w:rtl w:val="true"/>
          <w:lang w:bidi="fa-IR"/>
        </w:rPr>
        <w:t>قوله علیه السلام لئلا یکون القرآن مهجورا أی لو لم یجب قراءته فی الصلاة لترکوها لتساهلهم فی المندوبات و لیکون محفوظا لحفظ المعجز و المواعظ و الأخبار و الحقائق و الأحکام التی اشتمل القرآن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قوله الْحَمْدُ لِلَّهِ إنما هو أداء أی لما علم الله سبحانه عجز عبیده عن الإتیان بحمده حمد نفسه بدلا عن خلقه أو أنه تعالی علمهم لیشکروه و إلا لم یعرفوا طریق حمده و شکره و قوله و شکر تخصیص بعد التعمیم أی شکر له علی جمیع نعمه لا سیما نعمة التوفیق للعبادة تمجید له و تحمید التمجید ذکر ما یدل علی المجد و العظمة و التحمید ذکر ما یدل علی النعمة و دلالته علیهما ظاهرة و أما الإقرار بالتوحید فلأن العالم ما یعلم به الصانع و هو کل ما سوی الله و جمع لیدل علی جمیع أنواعه فإذا کان الله خالق الجمیع و مدبرهم و مربیهم فیکون هو الواجب و غیره من آثاره و الاستعطاف لأن ذکره تعالی بالرحمانیة و الرحیمیة نوع من طلب الرحمة بل أکمله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خواندن قرائت در نماز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خاطر اینکه مردم در مستحبات سهل انگارند، قرآن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خواندند؛ و از طرفی، با خواندن قرآن معجرات و مواعظ و اخبار و حقایق و احکامی که قرآن دارد،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انماّ هو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دانسته که بندگان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آنچنان که شایسته اوست او را سپاس گویند، به جای آنها، خودش را حمد گفت؛ یا اینکه به بندگانش یاد داد که چگونه او را شکر کنند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چگونه او را حمد گویند و شکر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خاص بعد از شکر عام است یعنی به خاطر نعمت ها بخصوص نعمت توفیق عبادت حق، او را شکر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تمجید و تحمید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تمجید ذکر هر چیزی که بر بزرگی و عظمت خدا دلالت دارد و تحمید یعنی ذکر آنچه دلالت بر نعمت دارد و دلالت رب العالمین بر تمجید و تحمید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اقرار به توحید است، چرا که عالَم یعنی آنچه که صانع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یعنی هر چیزی که غیر خداست و به صیغه جمع آمده تا تمام انواع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خالق همه چیز و تدبیرگر و مربی آنهاست، پس او واجب الوجود است و مابقی آثار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خواستن، چرا که گفتن اینکه خدا رحمان و رحیم است، نوعی طلب رحمت بلکه کاملترین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2486208_3381743652"/>
      <w:bookmarkStart w:id="205" w:name="_Toc83"/>
      <w:bookmarkEnd w:id="204"/>
      <w:r>
        <w:rPr>
          <w:rtl w:val="true"/>
        </w:rPr>
        <w:t>و أقول</w:t>
      </w:r>
      <w:bookmarkEnd w:id="205"/>
    </w:p>
    <w:p>
      <w:pPr>
        <w:pStyle w:val="BookText"/>
        <w:rPr/>
      </w:pPr>
      <w:r>
        <w:rPr>
          <w:rFonts w:ascii="IRNazanin" w:hAnsi="IRNazanin" w:eastAsia="IRNazanin"/>
          <w:color w:val="111111"/>
          <w:sz w:val="28"/>
          <w:sz w:val="28"/>
          <w:szCs w:val="28"/>
          <w:rtl w:val="true"/>
          <w:lang w:bidi="fa-IR"/>
        </w:rPr>
        <w:t>لما أشار الشهیدان رفع الله درجتهما فی النفلیة و شرحها إلی ما احتوی علیه هذا الخبر من الحکم و الفوائد نذکر کلامهما لإیضاحه قالا و یلزمه استحضار التوفیق للشکر عند أول الفاتحة و عند کل شکر لأن التوفیق لقوله الْحَمْدُ لِلَّهِ المشتمل علی غرائب المعانی و جلائل الشکر نعمة من الله تعالی علی القارئ وفقه لها بتعلیمه الشکر له بهذه الصیغة الشریفة و لیستحضر أن جملة الأفراد المحمود علیها و النعم الظاهرة و الباطنة علیه کلها من الله تعالی إما بواسطة أو بغیر واسطة فإن الواسطة فیها کلها رشحة من رشحات جوده و نفحة من نفحات فضله لیناسب کون جملة الحمد لله الجواد و یطابق المعنی المدلول علیه للاعتقاد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استحضار التوحید الحقیقی عند قوله رَبِّ الْعالَمِینَ حیث وصفه بکونه ربا و مالکا لجمیع العالمین من الإنس و الجن و الملائکة و غیرهم و استحضار </w:t>
      </w:r>
    </w:p>
    <w:p>
      <w:pPr>
        <w:pStyle w:val="BookText"/>
        <w:rPr/>
      </w:pPr>
      <w:r>
        <w:rPr>
          <w:rFonts w:ascii="IRNazanin" w:hAnsi="IRNazanin" w:eastAsia="IRNazanin"/>
          <w:color w:val="111111"/>
          <w:sz w:val="28"/>
          <w:sz w:val="28"/>
          <w:szCs w:val="28"/>
          <w:rtl w:val="true"/>
          <w:lang w:bidi="fa-IR"/>
        </w:rPr>
        <w:t>التمجید و هو النسبة إلی المجد و الکرم و ذکر الآلاء و هی هنا النعماء مطلقا علی جمیع الخلق عند الرَّحْمنِ الرَّحِیمِ الدالین علی إفاضة النعم الدقیقة و الجلیلة علی القوابل فی الدنیا و الآخرة إذ کل من ینسب إلیه الرحمة فهو مستفیض من لطفه و إنعامه و مرجع الکل إلی ساحل جوده و إکرامه و عند ذلک ینبعث الرجاء و هو أحد المقامین العلیین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استحضار الاختصاص لله تعالی بالخلق و الملک عند مالِکِ یَوْمِ الدِّینِ فإنه و إن کان مالکا لغیره من الأیام و غیرها إلا أنه ربما یظهر علی الجاهل مشارکة غیره بواسطة تغلب ظاهری بخلاف ذلک الیوم فإنه المنفرد فیه بنفوذ الأمر و حقیقة الملک بغیر منازع لمن الملک الیوم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إحضار البعث و الجزاء و الحساب و ملک الآخرة الواقعة فی ذلک الیوم فینبعث لذلک الخوف و هو المقام الثانی و یثبت فی القلب لطروه و عدم المعارض له فیغلب علی الرجاء و هی الحالة اللائقة بالسالکین عند المحققین و فی هذا الترتیب العجیب إشارة إلی برهانه و لیعلم أن هذه الأوصاف الثلاثة جامعة لمراتب الوجود من ابتدائه إلی انتهائه متصلا بالیوم الآخر الذی هو الغایة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إشارة إلی وصف الإبداع و الإیجاد و هو أول النعم المستحقة للحمد و الوصفان الوسطان إشارة إلی حالة دوامه و ما یشتمل علیه من النعم فی حالة بقائه و الثالث إشارة إلی آخر حالاته و نهایة أمره التی لا آخر لها و حقیق لمن جرت علیه هذه الأوصاف من کونه موجدا منعما بالنعم کلها ظاهرها و باطنها و عاجلها و آجلها علی جمیع العالمین مالکا لأمورهم یوم الدین من ثواب و عقاب أن یکون مختصا بالحمد لا أحد یشارکه فیه علی الحقیقة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أحطت بذلک و فزت بفضیلتی الرجاء و الخوف فترق منه إلی استحضار الإخلاص و الرغبة إلی الله وحده عند إِیَّاکَ نَعْبُدُ حیث قد خصصته تعالی بالعبادة التی هی أقصی غایة الخضوع و التذلل و من ثم لم تستعمل إلا فی الخضوع لله تعالی و ارتقیت من مقام البعد عن مقاربة جنابه إلی مقام الفوز بلذیذ خطابه و الاستزادة من </w:t>
      </w:r>
    </w:p>
    <w:p>
      <w:pPr>
        <w:pStyle w:val="BookText"/>
        <w:rPr/>
      </w:pPr>
      <w:r>
        <w:rPr>
          <w:rFonts w:ascii="IRNazanin" w:hAnsi="IRNazanin" w:eastAsia="IRNazanin"/>
          <w:color w:val="111111"/>
          <w:sz w:val="28"/>
          <w:sz w:val="28"/>
          <w:szCs w:val="28"/>
          <w:rtl w:val="true"/>
          <w:lang w:bidi="fa-IR"/>
        </w:rPr>
        <w:t>توفیقه و عبادته و استدامة ما أنعم الله علی العباد عند إِیَّاکَ نَسْتَعِینُ حیث قدمت الوسیلة علی طلب الحاجة لیکون أدعی للإجابة و استعنت به فی جمیع أمورک من غیر التفات إلی فرد منها و لا إلی جمیعها لقصور العبادة و حسور الوهم عن الإحاطة بتفاصیل ما تحتاج إلیه و تفتقر إلی عونه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استحضار الاسترشاد به و الاعتصام بحبله و الاستزادة فی المعرفة به سبحانه و الإقرار بعظمته و کبریائه عند اهْدِنَا الصِّراطَ الْمُسْتَقِیمَ و أشار بکون طلب الهدایة متناولا للاسترشاد و الاعتصام و الاستزادة من المعرفة و الإقرار بالنعمة إلی مطلب شریف و</w:t>
      </w:r>
    </w:p>
    <w:p>
      <w:pPr>
        <w:pStyle w:val="BookText"/>
        <w:rPr/>
      </w:pPr>
      <w:r>
        <w:rPr>
          <w:rFonts w:ascii="IRNazanin" w:hAnsi="IRNazanin" w:eastAsia="IRNazanin"/>
          <w:color w:val="111111"/>
          <w:sz w:val="28"/>
          <w:sz w:val="28"/>
          <w:szCs w:val="28"/>
          <w:rtl w:val="true"/>
          <w:lang w:bidi="fa-IR"/>
        </w:rPr>
        <w:t>هو أن هدایة الله تعالی متنوعة أنواعا کثیرة تجمعها أربعة أجناس مرتبة أولها إفاضة القوی التی بها یتمکن المرء من الاهتداء إلی مصالحه کالقوة العقلیة و الحواس الباطنة و المشاعر الظاهرة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ثانیها نصب الدلائل الفارقة بین الحق و الباطل و الصلاح و الفساد و إلیه أشار تعالی بقوله وَ هَدَیْناهُ النَّجْدَیْنِ‌</w:t>
      </w:r>
      <w:r>
        <w:rPr>
          <w:rStyle w:val="FootnoteAnchor"/>
          <w:rtl w:val="true"/>
        </w:rPr>
        <w:footnoteReference w:id="183"/>
      </w:r>
      <w:r>
        <w:rPr>
          <w:rFonts w:ascii="Amiri" w:hAnsi="Amiri" w:eastAsia="Amiri" w:cs="Amiri"/>
          <w:color w:val="111111"/>
          <w:sz w:val="28"/>
          <w:sz w:val="28"/>
          <w:szCs w:val="28"/>
          <w:rtl w:val="true"/>
          <w:lang w:bidi="ar-SA"/>
        </w:rPr>
        <w:t>و قال تعالی فَهَدَیْناهُمْ فَاسْتَحَبُّوا الْعَمی عَلَی الْهُدی‌</w:t>
      </w:r>
      <w:r>
        <w:rPr>
          <w:rStyle w:val="FootnoteAnchor"/>
          <w:rtl w:val="true"/>
        </w:rPr>
        <w:footnoteReference w:id="184"/>
      </w:r>
      <w:r>
        <w:rPr>
          <w:rFonts w:ascii="Amiri" w:hAnsi="Amiri" w:eastAsia="Amiri" w:cs="Amiri"/>
          <w:color w:val="111111"/>
          <w:sz w:val="28"/>
          <w:sz w:val="28"/>
          <w:szCs w:val="28"/>
          <w:rtl w:val="true"/>
          <w:lang w:bidi="ar-SA"/>
        </w:rPr>
        <w:t>و ثالثها الهدایة بإرسال الرسل و إنزال الکتب و إلیه أشار بقوله وَ جَعَلْناهُمْ أَئِمَّةً یَهْدُونَ بِأَمْرِنا</w:t>
      </w:r>
      <w:r>
        <w:rPr>
          <w:rStyle w:val="FootnoteAnchor"/>
          <w:rtl w:val="true"/>
        </w:rPr>
        <w:footnoteReference w:id="185"/>
      </w:r>
      <w:r>
        <w:rPr>
          <w:rFonts w:ascii="Amiri" w:hAnsi="Amiri" w:eastAsia="Amiri" w:cs="Amiri"/>
          <w:color w:val="111111"/>
          <w:sz w:val="28"/>
          <w:sz w:val="28"/>
          <w:szCs w:val="28"/>
          <w:rtl w:val="true"/>
          <w:lang w:bidi="ar-SA"/>
        </w:rPr>
        <w:t>و قوله تعالی إِنَّ هذَا الْقُرْآنَ یَهْدِی لِلَّتِی هِیَ أَقْوَمُ‌</w:t>
      </w:r>
      <w:r>
        <w:rPr>
          <w:rStyle w:val="FootnoteAnchor"/>
          <w:rtl w:val="true"/>
        </w:rPr>
        <w:footnoteReference w:id="186"/>
      </w:r>
      <w:r>
        <w:rPr>
          <w:rFonts w:ascii="Amiri" w:hAnsi="Amiri" w:eastAsia="Amiri" w:cs="Amiri"/>
          <w:color w:val="111111"/>
          <w:sz w:val="28"/>
          <w:sz w:val="28"/>
          <w:szCs w:val="28"/>
          <w:rtl w:val="true"/>
          <w:lang w:bidi="ar-SA"/>
        </w:rPr>
        <w:t>و رابعها أن یکشف عن قلوبهم السرائر و یریهم الأشیاء بالوحی الإلهی أو بالإلهام و المنامات الصادقة و هذا القسم یختص بنیله الأنبیاء و الأولیاء و إلیه أشار تعالی بقوله أُولئِکَ الَّذِینَ هَدَی اللَّهُ فَبِهُداهُمُ اقْتَدِهْ‌</w:t>
      </w:r>
      <w:r>
        <w:rPr>
          <w:rStyle w:val="FootnoteAnchor"/>
          <w:rtl w:val="true"/>
        </w:rPr>
        <w:footnoteReference w:id="187"/>
      </w:r>
      <w:r>
        <w:rPr>
          <w:rFonts w:ascii="Amiri" w:hAnsi="Amiri" w:eastAsia="Amiri" w:cs="Amiri"/>
          <w:color w:val="111111"/>
          <w:sz w:val="28"/>
          <w:sz w:val="28"/>
          <w:szCs w:val="28"/>
          <w:rtl w:val="true"/>
          <w:lang w:bidi="ar-SA"/>
        </w:rPr>
        <w:t xml:space="preserve">و قوله تعالی وَ الَّذِینَ جاهَدُوا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فِینا لَنَهْدِیَنَّهُمْ سُبُلَنا</w:t>
      </w:r>
      <w:r>
        <w:rPr>
          <w:rStyle w:val="FootnoteAnchor"/>
          <w:rtl w:val="true"/>
        </w:rPr>
        <w:footnoteReference w:id="188"/>
      </w:r>
      <w:r>
        <w:rPr>
          <w:rFonts w:ascii="IRNazanin" w:hAnsi="IRNazanin" w:eastAsia="IRNazanin"/>
          <w:color w:val="111111"/>
          <w:sz w:val="28"/>
          <w:sz w:val="28"/>
          <w:szCs w:val="28"/>
          <w:rtl w:val="true"/>
          <w:lang w:bidi="fa-IR"/>
        </w:rPr>
        <w:t>فالاسترشاد به إشارة إلی الجنس الأول و هو واضح و الاعتصام إلی الثانی فإن أصله الامتناع بالشی‌ء و لا شک أن نصب الأدلة و إقامة السبل الفارقة بین الحق و الباطل و الصلاح و الفساد عصمة لمن تمسک بها من الهلکة و جنة لهم من الضلالة و الاستزادة فی المعرفة إلی الثالث فإن العالم و إن کان دلیلا علی الله تعالی بآثاره الظاهرة و آیاته الباهرة المتظافرة إلا أن الأنبیاء و الرسل علیهم السلام و الکتب المطهرة تهدی للتی هی أقوم للتقوی و تزید فی المعرفة علی الوجه الأتم و یرشد إلی ما لا یفی العقل بدرکه و الإقرار بعظمته و کبریائه إلی المقام الرابع فإن من ارتقی إلی تلک الغایة و وصل إلی شریف تلک المرتبة و انغمس فی أنوار تلک الهیبة و اغترف من بحار الأسرار الإلهیة اعترف بمزید الکبریاء بل اضمحل و فنی فی تلک المرتبة و عرف أن کل شَیْ‌ءٍ هالِکٌ إِلَّا وَجْهَهُ فإذا طلب العارف الهدایة إلی الصراط المستقیم فمطلبه هذه المنزلة لتمکنه مما سبق و الناس فیها علی حسب مراتبهم و الصراط المستقیم المستوی مشترک بین الجمیع و إذا توجه المصلی إلی ذلک الجناب العلی و سأل ذلک المطلب السنی فلیترق إلی استحضار التأکید فی السؤال و الرغبة و التذکر لما تقدم من نعمه علی أولیائه و طلبه مثلها عند قوله صِراطَ الَّذِینَ أَنْعَمْتَ عَلَیْهِمْ مِنَ النَّبِیِّینَ وَ الصِّدِّیقِینَ وَ الشُّهَداءِ وَ الصَّالِحِینَ و إنما طلب الهدایة إلی سلوک طریق المذکورین التی هی نعم أخرویة أو کان وسیلة إلیها حذفا لما سواهما من النعم الدنیویة عن درجة الاعتبار و تحقیقا و تفخیما لها من بین سائر الأغیار فإن أصل النعمة الحالة التی یستلذها الإنسان و نعم الله و إن کانت لا تحصی کما قال تعالی وَ إِنْ تَعُدُّوا نِعْمَتَ اللَّهِ لا تُحْصُوها</w:t>
      </w:r>
      <w:r>
        <w:rPr>
          <w:rStyle w:val="FootnoteAnchor"/>
          <w:rtl w:val="true"/>
        </w:rPr>
        <w:footnoteReference w:id="189"/>
      </w:r>
      <w:r>
        <w:rPr>
          <w:rFonts w:ascii="IRNazanin" w:hAnsi="IRNazanin" w:eastAsia="IRNazanin"/>
          <w:color w:val="111111"/>
          <w:sz w:val="28"/>
          <w:sz w:val="28"/>
          <w:szCs w:val="28"/>
          <w:rtl w:val="true"/>
          <w:lang w:bidi="fa-IR"/>
        </w:rPr>
        <w:t xml:space="preserve">تنحصر فی جنسین دنیوی و أخروی و الأول قسمان موهبی و کسبی و الموهبی </w:t>
      </w:r>
      <w:bookmarkStart w:id="206" w:name="pg14002_141672"/>
    </w:p>
    <w:p>
      <w:pPr>
        <w:pStyle w:val="BookText"/>
        <w:rPr/>
      </w:pPr>
      <w:bookmarkEnd w:id="206"/>
      <w:r>
        <w:rPr>
          <w:rFonts w:ascii="IRNazanin" w:hAnsi="IRNazanin" w:eastAsia="IRNazanin"/>
          <w:color w:val="111111"/>
          <w:sz w:val="28"/>
          <w:sz w:val="28"/>
          <w:szCs w:val="28"/>
          <w:rtl w:val="true"/>
          <w:lang w:bidi="fa-IR"/>
        </w:rPr>
        <w:t>قسمان روحانی کنفخ الروح فیه و إشراقه بالعقل و ما یتبعه من القوی کالفهم و الفکر و النطق و جسمانی کتخلیق البدن و القوی الحالة فیه و الهیئات العارضة له من الصحة و کمال الأعضاء و الکسبی تزکیة النفس و تخلیتها عن الرذائل و تحلیتها بالأخلاق و الملکات الفاضلة و تزیین البدن بالهیئات المطبوعة و الحلی المستحسنة و حصول الجاه و المال و الثانی أن یرضی عنه و یغفر ما سلف منه و یؤویه فی أعلی علیین مع الملائکة المقربین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النعمة المطلوبة هنا التی تؤکد الرغبة فیها و سؤال مثلها هو القسم الأخیر و ما یکون وصلة إلی نیله من القسم الأول و ما عدا ذلک یشترک فی نیله المؤمن و الکافر و استحضار الاستدفاع لکونه من المعاندین و الکافرین المستخفین بالأوامر و النواهی عند الباقی من السورة و المعنی طلب سبیل من أفاض علیهم نعمة الهدایة دون الذین غضب علیهم من الکفار و الزائغین من الیهود و النصاری و غیرهم من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لنکتف فی شرح الخبر بما ذکره الفاضلان الشهیدان نور الله ضریحهما و من أراد أبسط من ذلک فلیرجع إلی ما أورده والدی قدس الله روحه فی شرح الفقیه و ما أوردته فی بعض کتبی الفارسیة و سیأتی تفسیر الفاتحة و سائر السور التی تقرأ فی الصلاة و فضلها و سائر الأخبار فی کون البسملة جزء من السور فی کتاب القرآن إن شاء الله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در کتاب النفلیه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مرتبه آنها را بالا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نکاتی را از این حدیث استخراج کرده اند که در ادامه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شهید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اول سوره حمد و هر شکر دیگری، از خدا خواسته شود که توفیق شکرگزاری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توفیق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دارای معانی عجیب و مراتب بالای شکر است، یکی از نعمت های خداوند متعال بر گوینده آن است و خدا را شکر گوید که او را در یاد گرفتن شکر گزاری از او با این لفظ توفیق داده و به یاد داشته باشد، از تمام افرادی که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واقع شکر خداست و تمام نعمت 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واسطه و چه بی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همگی از طرف خداست و تمام واسطه هایی هم که در این بین وجود دارد، همگی قطره ای از جود و بخشندگی و پرتوی از فضل و کرامت اوست تا بدین ترتیب، اعتقاد او با جمله الحمدالله الجواد متناسب باشد و معنایی که از آن می فهمد با اعتقادش یکی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حقیقی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کند، چرا که خدا را رب و مالک تمامی عالمیان از جن و إنس و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از او به معنای نسبت دادن بزرگی و بخشش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یعنی مطلق نعمت هایی که به تمام عالمیان داده شده است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این دو عبارت، یاد آوری تمام نعمت های لطیف و زیادی است که به شایستگان آن در دنیا و آخرت داده شده است، چرا که هر کس در دایره رحمت خداست از لطف و عطای او بهره مند می گردد و منشأ همگی آنها ساحل جود و کرم خداست و در این صورت است که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مقام اعلی علیین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خالقیت و مالکیت مختص خداست، هر چند که در دنیا کسی چند صباحی مالک چیزی باشد و جاهل فرض کند که ظاهرا او با خدا شریک است، ولی مالکیت در روز قیامت تنها از آن خداست چرا که امرش در آن روز نافذ است و به فرموده خود خدا، کسی معارض مالکیت او در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از آن کیست؟ برای خداوند مالک و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جمله روز بعث و جزا و حساب و ملک آخرت را به یاد می آورد و ترسش برانگیخته می شود و این دومین مقام از مقام اعلی علیین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قلبش وارد می شود، چون معارض ندارد در قلبش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رجا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همان حالت سالکین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ترتیب عجیب به این برهان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سه گانه تمامی مراتب وجود از ابتدا تا به انتها است و به روز آخری که نوبت سکون است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به وصف ابلاغ و ایجاد که اولین نعمتی هستند که باید به خاطر آنها خدا را سپاس گفت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دو وصف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و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دوام رحمت و تنزیه نعمت هایی که از روی رحمت دائما به مخلوقاتش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وصف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حالت و غایتی که دیگر پایانی ندارد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شایسته است کسی که چنین اوصافی دارد، یعنی تمام نعمت های ظاهری و باطنی را آفریده است، مالک یوم حساب باشد، چه ثواب و چه عقاب و حمد فقط شایسته او باشد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شریک او باشد و وقتی بر این امر واقف شدیم به فضیلت خوف و رجا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آییم و به سمت اخلاص و رغبت به خدای متعال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چرا که عبادت را فقط مختص او می دانیم که این نهایت خضوع و تذلل است و به این خاطر آیه باید زمانی گفته شود که در برابر خداوند خاضع هستیم و از مقام دوری از او به مقام دستیابی به مناجات لذت بخش او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بر توفیقات و عبادتمان بیفزاید و نعمت هایش بر بندگانش دوام داشته باشد چرا که وسیله را بر طلب این حاجات پیش فرستاده ام تا بهتر اجابت را در پی داشته باشد و از او در تمامی کارهایمان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به هیچ فرد دیگری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چرا که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نیازمان را برآورده کنند و به آن چه که بدان نیازمندیم احاطه ندارند و همه اینها محتاج یاری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هدایتمان کند و به حبل الهی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بر معرفتمان نسبت به خدای متعال بیافزاید و به عظمت و کبریاییش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هدایت شامل طلب راهنمایی و چنگ زدن به حبل الهی و طلب افزودن به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 به نعمت خدا بیانگر نعمتی شریف است و آن اینکه هدایت خدای متعال متنوع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همگی در مراتب چهارگانه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نیرویی که بتواند به مصالح خود آگاه شود مثل نیروی عقل، حواس باطنی و مشاعر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دلایلی که بتواند با آنها حق و باطل، صلاح و فساد را تشخیص دهد، به این مورد در آیات ذیل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ثَمُودُ فَهَدَیْنَاهُمْ فَاسْتَحَبُّوا الْعَمَی عَلَی الْهُدَی فَأَخَذَتْهُمْ صَاعِقَةُ الْعَذَابِ الْهُونِ بِمَا کَانُوا یَکْسِبُونَ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ثمود، هدایتشان کردیم و آنها کوری را از هدایت بیشتر دوست می داشتند تا آنکه به خاطر اعمالی که می کردند صاعقه عذاب خوار کننده آنها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وَهَدَیْنَاهُ النَّجْدَیْنِ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با فرستادن پیامبران و کتاب، که در آیات ذیل به این مورد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یَهْدُونَ بِأَمْرِنَا وَأَوْحَیْنَا إِلَیْهِمْ فِعْلَ الْخَیْرَاتِ وَإِقَامَ الصَّلَاةِ وَإِیتَاء الزَّکَاةِ وَکَانُوا لَنَا عَابِدِینَ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الْقُرْآنَ یِهْدِی لِلَّتِی هِیَ أَقْوَمُ وَیُبَشِّرُ الْمُؤْمِنِینَ الَّذِینَ یَعْمَلُونَ الصَّالِحَاتِ أَنَّ لَهُمْ أَجْرًا 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p>
    <w:p>
      <w:pPr>
        <w:pStyle w:val="BookText"/>
        <w:rPr/>
      </w:pPr>
      <w:r>
        <w:rPr>
          <w:rFonts w:ascii="IRNazanin" w:hAnsi="IRNazanin" w:eastAsia="IRNazanin"/>
          <w:color w:val="111111"/>
          <w:sz w:val="28"/>
          <w:sz w:val="28"/>
          <w:szCs w:val="28"/>
          <w:rtl w:val="true"/>
          <w:lang w:bidi="fa-IR"/>
        </w:rPr>
        <w:t xml:space="preserve">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 و به آن مؤمنانی که کارهای شایسته می‌کنند، مژده می‌دهد که پاداشی بزرگ برایشان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را از دل هایشان بزداید و با وحی و الهام یا رویاهای صادقه، اشیا را بدانها بنماید که این مخصوص پیامبران و اولیای الهی است و در آیات ذیل بدانها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 الَّذِینَ هَدَی اللّهُ فَبِهُدَاهُمُ اقْتَدِهْ قُل لاَّ أَسْأَلُکُمْ عَلَیْهِ أَجْرًا إِنْ هُوَ إِلاَّ ذِکْرَی لِلْعَالَمِینَ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p>
    <w:p>
      <w:pPr>
        <w:pStyle w:val="BookText"/>
        <w:rPr/>
      </w:pPr>
      <w:r>
        <w:rPr>
          <w:rFonts w:ascii="IRNazanin" w:hAnsi="IRNazanin" w:eastAsia="IRNazanin"/>
          <w:color w:val="111111"/>
          <w:sz w:val="28"/>
          <w:sz w:val="28"/>
          <w:szCs w:val="28"/>
          <w:rtl w:val="true"/>
          <w:lang w:bidi="fa-IR"/>
        </w:rPr>
        <w:t>کسانی هستند که خدا هدایتشان کرده است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جَاهَدُوا فِینَا لَنَهْدِیَنَّهُمْ سُبُلَنَا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هدایت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مورد اول دارد که واضح است و اعتصام به حبل الهی به مورد دومی اشاره دارد، چرا که اصل اعتصام پناه بردن به چیزی است و قطعا نصب ادله و مشخص کردن راههای تمایز حق و باطل و صلاح و فساد برای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تمسک به این موارد از هلاکت نجات یابد و سپری برای جلوگیری از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افزایش معرفت، ناظر به مورد سومی است، چرا که هر چند عالم با آثار ظاهری و نشانه های بسیار روشن خود نشان خداست، ولی انبیا و کتاب های آسمانی مطهر به راهی که اقوم است هدایت می کند و معرفت وی را کامل می کنند و به چیزهایی رهنمون می شوند که عقل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عظمت و کبریایی خدای متعال به هدایت نوع چهارم اشاره دارد چرا که هر کس بدان غایت و نهایت رسد و به بهترین نوع هدایت دست یابد و غرق نور الهی گردد و از چشمه اسرار الهی آب بنوشد، به عظمت کبریای او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در آن مرتبه فانی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هر چیزی از بین رونده است مگر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 مکنتی که در مراحل قبلی به دست آورده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او را به صراط مستقیم هدایت کند و مرتبه هرکس در آن بر حسب مرتبه ارادتی است که در مراحل قبلی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بین همگان مشترک است، وقتی نمازگزار با توجه به خدای متعال این خواسته متعالی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مقامی می رسد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خواسته هایش را تأکید کند و صراط کسانی را از خدا بخواهد که به آنها نعمت داده، اینها کسانی چون صدیقین و شهدا و صالحین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هدایت به این راههای مذکور که تنها نعمت های اخروی یا نعمت هایی هستند که وسیله رسیدن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اخرویند به این معناست که شخص، سایر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نعم دنیایی را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نعمت های دنیوی اعتبار ندارند و از طرفی نعمت های اخروی نسبت به سایر نعمت ها، حقیقی تر و بزرگترند، چرا که نعمت واقعی، حالتی است که انسان از آن لذت ببرد؛ هر چند نعمت های الهی قابل شمارش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تَعُدُّواْ نِعْمَتَ اللّهِ لاَ تُحْصُوهَا إِنَّ الإِنسَانَ لَظَلُومٌ کَفَّارٌ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شماره کنید، نمی‌توانید آن را به شمار درآورید قطعاً انسان ستم‌پیشه ناسپاس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کلا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و اخروی و خود نعمت های دنیوی نیز دو نوع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موهبی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موهبی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مثل دمیدن روح و درک عقلی و قوای شبیه به اینها مثل فهم و فکر و نطق، و جسمانی مثل خلق بدن و دادن نیرو به آنها و چیزهایی که بر جسم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 صحت، کمال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اکتسابی مثل تزکیه نفس و پاک شدن از رذائل و آراسته شدن به اخلاق و ملکه های نیکو، و آراستن بدن به چیزهای خوشبو و پارچه های قشنگ و کسب مقام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های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او راضی شوند و گناهان گذشته او آمرزیده شود و در کنار فرشتگان مقرب الهی تا ابد مکان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خواستن راغب است و بدان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آنها را به وی بدهد، همین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است و فقط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قسم اول می توانند بدین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اینها بین کافر و مومن مشترک است و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معاندین و کافرین و کسانی که اوامر و نواهی او را سبک می شمارند نباشد، منظور خواستن راه کسانی است که هدایت شده اند، نه کسانی که مثل کفار و یهود و نصرانی ها مورد غضب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حدیث به آنچه که 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به قبرشان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بیشتر می توانید به شرح کتاب الفقیه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آنچه که در بعضی از کتب فارسی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مراجعه کنید و در آینده تفسیر سوره حمد و دیگر سوری که در نماز خوانده می شود و دیگر روایاتی که بسم الله را جزء سوره می داند، خواهد آمد، انشاءالله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486210_3381743652"/>
      <w:bookmarkStart w:id="208" w:name="_Toc84"/>
      <w:bookmarkEnd w:id="207"/>
      <w:r>
        <w:rPr>
          <w:rtl w:val="true"/>
        </w:rPr>
        <w:t>«</w:t>
      </w:r>
      <w:r>
        <w:rPr/>
        <w:t>47</w:t>
      </w:r>
      <w:r>
        <w:rPr>
          <w:rtl w:val="true"/>
        </w:rPr>
        <w:t>»</w:t>
      </w:r>
      <w:bookmarkEnd w:id="2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وَ الْعُیُونُ، قَالَ علیه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الْکِتَابِ أَعْطَاهَا اللَّهُ مُحَمَّداً صلی الله علیه و آله وَ أُمَّتَهُ بَدَأَ فِیهَا بِالْحَمْدِ وَ الثَّنَاءِ عَلَیْهِ ثُمَّ ثَنَّی بِالدُّعَاءِ لِلَّهِ عَزَّ وَ جَلَّ وَ لَقَدْ سَمِعْتُ رَسُولَ اللَّهِ صلی الله علیه و آله یَقُولُ قَالَ اللَّهُ عَزَّ وَ جَلَّ قَسَمْتُ الْحَمْدَ بَیْنِی وَ بَیْنَ عَبْدِی فَنِصْفُهَا لِی وَ نِصْفُهَا لِعَبْدِی وَ لِعَبْدِی مَا سَأَلَ إِذَا قَالَ الْعَبْدُ بِسْمِ اللَّهِ الرَّحْمنِ الرَّحِیمِ قَالَ اللَّهُ عَزَّ وَ جَلَّ بَدَأَ عَبْدِی بِاسْمِی حَقٌّ عَلَیَّ أَنْ أُتَمِّمَ لَهُ أُمُورَهُ وَ أُبَارِکَ لَهُ فِی أَحْوَالِهِ فَإِذَا قَالَ الْحَمْدُ لِلَّهِ رَبِّ الْعالَمِینَ قَالَ اللَّهُ عَزَّ وَ جَلَّ حَمِدَ لِی عَبْدِی وَ </w:t>
      </w:r>
      <w:bookmarkStart w:id="209" w:name="pg14002_141673"/>
    </w:p>
    <w:p>
      <w:pPr>
        <w:pStyle w:val="BookText"/>
        <w:rPr/>
      </w:pPr>
      <w:bookmarkEnd w:id="209"/>
      <w:r>
        <w:rPr>
          <w:rFonts w:ascii="Amiri" w:hAnsi="Amiri" w:eastAsia="Amiri" w:cs="Amiri"/>
          <w:color w:val="111111"/>
          <w:sz w:val="28"/>
          <w:sz w:val="28"/>
          <w:szCs w:val="28"/>
          <w:rtl w:val="true"/>
          <w:lang w:bidi="ar-SA"/>
        </w:rPr>
        <w:t>عَلِمَ أَنَّ النِّعَمَ الَّتِی لَهُ مِنْ عِنْدِی وَ الْبَلَایَا الَّتِی انْدَفَعَتْ عَنْهُ بِتَطَوُّلِی أُشْهِدُکُمْ أَنِّی أُضَعِّفُ لَهُ نِعَمَ الدُّنْیَا إِلَی نَعِیمِ الْآخِرَةِ وَ أَدْفَعُ عَنْهُ بَلَایَا الْآخِرَةِ کَمَا دَفَعْتُ عَنْهُ بَلَایَا الدُّنْیَا فَإِذَا قَالَ الرَّحْمنِ الرَّحِیمِ قَالَ اللَّهُ عَزَّ وَ جَلَّ شَهِدَ لِی بِأَنِّی الرَّحْمَنُ الرَّحِیمُ أُشْهِدُکُمْ لَأُوَفِّرَنَّ مِنْ رَحْمَتِی حَظَّهُ وَ لَأُجْزِلَنَّ مِنْ عَطَائِی نَصِیبَهُ فَإِذَا قَالَ مالِکِ یَوْمِ الدِّینِ قَالَ اللَّهُ عَزَّ وَ جَلَّ أُشْهِدُکُمْ کَمَا اعْتَرَفَ بِأَنِّی أَنَا الْمَالِکُ لِیَوْمِ الدِّینِ لَأُسَهِّلَنَّ یَوْمَ الْحِسَابِ حِسَابَهُ وَ لَأَتَقَبَّلَنَّ حَسَنَاتِهِ وَ لَأَتَجَاوَزَنَّ عَنْ سَیِّئَاتِهِ فَإِذَا قَالَ الْعَبْدُ إِیَّاکَ نَعْبُدُ قَالَ اللَّهُ عَزَّ وَ جَلَّ صَدَقَ عَبْدِی إِیَّایَ یَعْبُدُ لَأُثِیبَنَّهُ عَنْ عِبَادَتِهِ ثَوَاباً یَغْبِطُهُ کُلُّ مَنْ خَالَفَهُ فِی عِبَادَتِهِ لِی فَإِذَا قَالَ وَ إِیَّاکَ نَسْتَعِینُ قَالَ اللَّهُ عَزَّ وَ جَلَّ بِیَ اسْتَعَانَ وَ إِلَیَّ الْتَجَأَ أُشْهِدُکُمْ لَأُعِینَنَّهُ عَلَی أَمْرِهِ وَ لَأُغِیثَنَّهُ فِی شَدَائِدِهِ وَ لَآخُذَنَّ بِیَدِهِ یَوْمَ الْقِیَامَةِ عِنْدَ نَوَائِبِهِ وَ إِذَا قَالَ اهْدِنَا الصِّراطَ الْمُسْتَقِیمَ إِلَی آخِرِهَا قَالَ اللَّهُ عَزَّ وَ جَلَّ هَذَا لِعَبْدِی وَ لِعَبْدِی مَا سَأَلَ قَدِ اسْتَجَبْتُ لِعَبْدِی وَ أَعْطَیْتُهُ مَا أَمَّلَ وَ آمَنْتُهُ مِمَّا مِنْهُ وَجِلَ قِیلَ یَا أَمِیرَ الْمُؤْمِنِینَ أَخْبِرْنَا عَنْ بِسْمِ اللَّهِ الرَّحْمنِ الرَّحِیمِ أَ هِیَ مِنْ فَاتِحَةِ الْکِتَابِ قَالَ نَعَمْ کَانَ رَسُولُ اللَّهِ صلی الله علیه و آله یَقْرَؤُهَا وَ یَعُدُّهَا آیَةً مِنْهَا وَ یَقُولُ فَاتِحَةُ الْکِتَابِ هِیَ السَّبْعُ الْمَثَانِی فُضِّلَتْ بِ بِسْمِ اللَّهِ الرَّحْمنِ الرَّحِیمِ وَ هِیَ الْآیَةُ السَّابِعَةُ مِنْهَا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سوره فاتحه الکتاب را به پیامبر صلی الله علیه و آله و امتش عطا فرمود که با حمد و ثنای خدا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در مرحله دوم با دعا و خواستن از خدا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رسول اکرم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سوره حمد را بین خود و بنده ام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نصفش برای من و نصف دیگرش برای بنده من است و آنچه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این نیمه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نام من آغاز کرد بر من واجب است که امور او را تکمیل کنم و به حال او برکت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ثنا گفت و دانست که تمام نعمت هایش از آن من است و با فضل و امتنان بلایش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شما را شاهد می گیرم علاوه بر نعمت های اخروی، نعمت های دنیوی هم به او عطا کنم و بلای آخرت را از او دفع کنم همان طور که بلای دنیوی را از او دفع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مورد رحمت بی کران خود قرار دهم و از عطایم نصیبش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همان طور که شهادت داد من مالک روز حسابم، باید در حساب بر او آسان گیرم و حسناتش را قبول کنم و از بدیهایش درگذرم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تنها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حقیقت گفت که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پس باید به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ثوابی دهم که تمام مخالفان او در عبادت من به او غلطه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 نجوییم یاری ز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من مدد خواست و به من پناهنده شد، شاهد باشید که در کارهایش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در سختی هایش فریادرس و در دشواریهای قیامت دستگیرش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ما را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خدا می گوید دعای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مستجاب شد و هر دعای دیگری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بکند چرا که دعای وی را مستجاب نمودم و هر چیزی که خواست به او دادم و از شر آنچه می ترسید امانش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امیرالمومنین علیه السلام سؤال شد، آیا بسمله جزء سوره حمد است؟ فرمود بله، حضرت رسول صلی الله علیه و آله آن را می خواند و بسمله را جزء این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همان سبع المثانی است که به خاطر بسم الله الرحمن الرحیم فضیلت یافته و با بسمله هفت آیه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2486212_3381743652"/>
      <w:bookmarkStart w:id="211" w:name="_Toc85"/>
      <w:bookmarkEnd w:id="210"/>
      <w:r>
        <w:rPr>
          <w:rtl w:val="true"/>
        </w:rPr>
        <w:t>«</w:t>
      </w:r>
      <w:r>
        <w:rPr/>
        <w:t>48</w:t>
      </w:r>
      <w:r>
        <w:rPr>
          <w:rtl w:val="true"/>
        </w:rPr>
        <w:t>»</w:t>
      </w:r>
      <w:bookmarkEnd w:id="211"/>
    </w:p>
    <w:p>
      <w:pPr>
        <w:pStyle w:val="BookText"/>
        <w:rPr/>
      </w:pPr>
      <w:r>
        <w:rPr>
          <w:rFonts w:ascii="Amiri" w:hAnsi="Amiri" w:eastAsia="Amiri" w:cs="Amiri"/>
          <w:color w:val="111111"/>
          <w:sz w:val="28"/>
          <w:sz w:val="28"/>
          <w:szCs w:val="28"/>
          <w:rtl w:val="true"/>
          <w:lang w:bidi="ar-SA"/>
        </w:rPr>
        <w:t>مَجْمَعُ الْبَیَانِ،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الْفَاتِحَةَ وَ قَدْ فَرَغْتَ مِنْ قِرَاءَتِهَا وَ أَنْتَ فِی الصَّلَاةِ فَقُلِ الْحَمْدُ لِلَّهِ رَبِّ الْعَالَمِینَ‌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أَبُو جَعْفَرٍ علیه السلام أَنْ أَقْرَأَ قُلْ هُوَ اللَّهُ </w:t>
      </w:r>
      <w:bookmarkStart w:id="212" w:name="pg14002_141674"/>
    </w:p>
    <w:p>
      <w:pPr>
        <w:pStyle w:val="BookText"/>
        <w:rPr/>
      </w:pPr>
      <w:bookmarkEnd w:id="212"/>
      <w:r>
        <w:rPr>
          <w:rFonts w:ascii="Amiri" w:hAnsi="Amiri" w:eastAsia="Amiri" w:cs="Amiri"/>
          <w:color w:val="111111"/>
          <w:sz w:val="28"/>
          <w:sz w:val="28"/>
          <w:szCs w:val="28"/>
          <w:rtl w:val="true"/>
          <w:lang w:bidi="ar-SA"/>
        </w:rPr>
        <w:t>أَحَدٌ فَأَقُولَ إِذَا فَرَغْتُ مِنْهَا کَذَلِکَ اللَّهُ رَبِّی ثَلَاثاً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یا أَیُّهَا الْکافِرُونَ فَقُلْ یَا أَیُّهَا الْکَافِرُونَ وَ إِذَا قُلْتَ لا أَعْبُدُ ما تَعْبُدُونَ فَقُلْ أَعْبُدُ اللَّهَ وَحْدَهُ وَ إِذَا قُلْتَ لَکُمْ دِینُکُمْ وَ لِیَ دِینِ فَقُلْ رَبِّیَ اللَّهُ وَ دِینِیَ الْإِسْلَامُ‌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أَ لَیْسَ ذلِکَ بِقادِرٍ عَلی أَنْ یُحْیِیَ الْمَوْتی قَالَ رَسُولُ اللَّهِ صلی الله علیه و آله سُبْحَانَکَ اللَّهُمَّ وَ بَلَی وَ هُوَ الْمَرْوِیُّ عَنْ أَبِی جَعْفَرٍ وَ أَبِی عَبْدِ اللَّهِ علیهما السلام‌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حمد را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در پایان سوره 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ابن یسار روایت کرده است، امام باقر علیه السلام به من امر کردند که سوره توحید را در نماز بخوانم و در پایانش سه بار بگویم، کذلک لله 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بعد از این آیه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الکافرون و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خداست و دینم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ابن عازب گوید، وقتی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أَلَیْسَ ذَلِکَ بِقَادِرٍ عَلَی أَن یُحْیِیَ الْمَوْتَی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و بر این کار قادر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همین از امام باقر و صادق علیهما السلام روایت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2486214_3381743652"/>
      <w:bookmarkStart w:id="214" w:name="_Toc86"/>
      <w:bookmarkEnd w:id="213"/>
      <w:r>
        <w:rPr>
          <w:rtl w:val="true"/>
        </w:rPr>
        <w:t>«</w:t>
      </w:r>
      <w:r>
        <w:rPr/>
        <w:t>49</w:t>
      </w:r>
      <w:r>
        <w:rPr>
          <w:rtl w:val="true"/>
        </w:rPr>
        <w:t>»</w:t>
      </w:r>
      <w:bookmarkEnd w:id="214"/>
    </w:p>
    <w:p>
      <w:pPr>
        <w:pStyle w:val="BookText"/>
        <w:rPr/>
      </w:pPr>
      <w:r>
        <w:rPr>
          <w:rFonts w:ascii="Amiri" w:hAnsi="Amiri" w:eastAsia="Amiri" w:cs="Amiri"/>
          <w:color w:val="111111"/>
          <w:sz w:val="28"/>
          <w:sz w:val="28"/>
          <w:szCs w:val="28"/>
          <w:rtl w:val="true"/>
          <w:lang w:bidi="ar-SA"/>
        </w:rPr>
        <w:t>الذِّکْرَی، نَقْلًا مِنْ کِتَابِ الْبَزَنْطِیِّ عَنْ أَبِی الْعَبَّاسِ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یُرِیدُ أَنْ یَقْرَأَ السُّورَةَ فَیَقْرَأُ فِی أُخْرَی قَالَ یَرْجِعُ إِلَی الَّتِی یُرِیدُ وَ إِنْ بَلَغَ النِّصْفَ‌</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قصد داشته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بخواند ولی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به جای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 کار کند؟ فرمود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قصد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حتی اگر به نصف سوره رسیده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2486216_3381743652"/>
      <w:bookmarkStart w:id="216" w:name="_Toc87"/>
      <w:bookmarkEnd w:id="215"/>
      <w:r>
        <w:rPr>
          <w:rtl w:val="true"/>
        </w:rPr>
        <w:t>«</w:t>
      </w:r>
      <w:r>
        <w:rPr/>
        <w:t>50</w:t>
      </w:r>
      <w:r>
        <w:rPr>
          <w:rtl w:val="true"/>
        </w:rPr>
        <w:t>»</w:t>
      </w:r>
      <w:bookmarkEnd w:id="216"/>
    </w:p>
    <w:p>
      <w:pPr>
        <w:pStyle w:val="BookText"/>
        <w:rPr/>
      </w:pPr>
      <w:r>
        <w:rPr>
          <w:rFonts w:ascii="Amiri" w:hAnsi="Amiri" w:eastAsia="Amiri" w:cs="Amiri"/>
          <w:color w:val="111111"/>
          <w:sz w:val="28"/>
          <w:sz w:val="28"/>
          <w:szCs w:val="28"/>
          <w:rtl w:val="true"/>
          <w:lang w:bidi="ar-SA"/>
        </w:rPr>
        <w:t>السَّرَائِرُ، نَقْلًا مِنْ نَوَادِرِ الْبَزَنْطِیِّ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السَّجْدَةَ فَیَنْسَاهَا حَتَّی یَرْکَعَ وَ یَسْجُدَ قَالَ یَسْجُدُ إِذَا ذَکَرَ إِذَا کَانَتْ مِنَ الْعَزَائِمِ‌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نقل کرده است از امام باقر علیه السلام یا امام صادق عیه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سوره سجده دار را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ولی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سجده کند تا به رکوع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سوره های سجده دار باشد، هر وقت یادش آمد باید سجده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2486218_3381743652"/>
      <w:bookmarkStart w:id="218" w:name="_Toc88"/>
      <w:bookmarkEnd w:id="217"/>
      <w:r>
        <w:rPr>
          <w:rtl w:val="true"/>
        </w:rPr>
        <w:t>بیان</w:t>
      </w:r>
      <w:bookmarkEnd w:id="218"/>
    </w:p>
    <w:p>
      <w:pPr>
        <w:pStyle w:val="BookText"/>
        <w:rPr/>
      </w:pPr>
      <w:r>
        <w:rPr>
          <w:rFonts w:ascii="IRNazanin" w:hAnsi="IRNazanin" w:eastAsia="IRNazanin"/>
          <w:color w:val="111111"/>
          <w:sz w:val="28"/>
          <w:sz w:val="28"/>
          <w:szCs w:val="28"/>
          <w:rtl w:val="true"/>
          <w:lang w:bidi="fa-IR"/>
        </w:rPr>
        <w:t>ظاهره جواز قراءة السجدة فی الفریضة و الإتیان بها فیها حیث ذکر و یمکن حمله علی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این است که می توان در نماز واجب سوره های سجده دار خواند و هر گاه به یاد آورد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نماز، نماز نافله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486220_3381743652"/>
      <w:bookmarkStart w:id="220" w:name="_Toc89"/>
      <w:bookmarkEnd w:id="219"/>
      <w:r>
        <w:rPr>
          <w:rtl w:val="true"/>
        </w:rPr>
        <w:t>«</w:t>
      </w:r>
      <w:r>
        <w:rPr/>
        <w:t>51</w:t>
      </w:r>
      <w:r>
        <w:rPr>
          <w:rtl w:val="true"/>
        </w:rPr>
        <w:t>»</w:t>
      </w:r>
      <w:bookmarkEnd w:id="2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عَلِیِّ بْنِ الْحُسَیْنِ عَنْ أَحْمَدَ بْنِ أَبِی عَبْدِ اللَّهِ عَنْ عَلِیِّ بْنِ سَیْفِ بْنِ عَمِیرَةَ عَنْ أَبِیهِ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ابْنَ مَسْعُودٍ کَانَ یَمْحُو الْمُعَوِّذَتَیْنِ مِنَ الْمُصْحَفِ فَقَالَ کَانَ أَبِی یَقُولُ إِنَّمَا فَعَلَ ذَلِکَ </w:t>
      </w:r>
      <w:bookmarkStart w:id="221" w:name="pg14002_141675"/>
    </w:p>
    <w:p>
      <w:pPr>
        <w:pStyle w:val="BookText"/>
        <w:rPr/>
      </w:pPr>
      <w:bookmarkEnd w:id="221"/>
      <w:r>
        <w:rPr>
          <w:rFonts w:ascii="Amiri" w:hAnsi="Amiri" w:eastAsia="Amiri" w:cs="Amiri"/>
          <w:color w:val="111111"/>
          <w:sz w:val="28"/>
          <w:sz w:val="28"/>
          <w:szCs w:val="28"/>
          <w:rtl w:val="true"/>
          <w:lang w:bidi="ar-SA"/>
        </w:rPr>
        <w:t>ابْنُ مَسْعُودٍ بِرَأْیِهِ وَ هُمَا مِنَ الْقُرْآنِ‌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گفته است، به امام صادق علیه السلام گفتم، ابن مسعود معوذتین را از مصحفش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جزء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ابن مسعود خودسرانه این کار کرده، چرا که آنها جزء قرآن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2486222_3381743652"/>
      <w:bookmarkStart w:id="223" w:name="_Toc90"/>
      <w:bookmarkEnd w:id="222"/>
      <w:r>
        <w:rPr>
          <w:rtl w:val="true"/>
        </w:rPr>
        <w:t>«</w:t>
      </w:r>
      <w:r>
        <w:rPr/>
        <w:t>52</w:t>
      </w:r>
      <w:r>
        <w:rPr>
          <w:rtl w:val="true"/>
        </w:rPr>
        <w:t>»</w:t>
      </w:r>
      <w:bookmarkEnd w:id="223"/>
    </w:p>
    <w:p>
      <w:pPr>
        <w:pStyle w:val="BookText"/>
        <w:rPr/>
      </w:pPr>
      <w:r>
        <w:rPr>
          <w:rFonts w:ascii="Amiri" w:hAnsi="Amiri" w:eastAsia="Amiri" w:cs="Amiri"/>
          <w:color w:val="111111"/>
          <w:sz w:val="28"/>
          <w:sz w:val="28"/>
          <w:szCs w:val="28"/>
          <w:rtl w:val="true"/>
          <w:lang w:bidi="ar-SA"/>
        </w:rPr>
        <w:t>طِبُّ الْأَئِمَّةِ،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الْمُعَوِّذَتَیْنِ أَ هُمَا مِنَ الْقُرْآنِ فَقَالَ علیه السلام هُمَا مِنَ الْقُرْآنِ فَقَالَ الرَّجُلُ إِنَّهُمَا لَیْسَتَا مِنَ الْقُرْآنِ فِی قِرَاءَةِ ابْنِ مَسْعُودٍ وَ لَا فِی مُصْحَفِهِ فَقَالَ علیه السلام أَخْطَأَ ابْنُ مَسْعُودٍ أَوْ قَالَ کَذَبَ ابْنُ مَسْعُودٍ هُمَا مِنَ الْقُرْآنِ فَقَالَ الرَّجُلُ فَأَقْرَأُ بِهِمَا فِی الْمَکْتُوبَةِ فَقَالَ نَعَمْ‌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معوذتین جزء قرآن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گفت، ابن مسعود آنها را جزء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و در مصحف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اشتباه کرده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آنها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نماز واجب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2486224_3381743652"/>
      <w:bookmarkStart w:id="225" w:name="_Toc91"/>
      <w:bookmarkEnd w:id="224"/>
      <w:r>
        <w:rPr>
          <w:rtl w:val="true"/>
        </w:rPr>
        <w:t>«</w:t>
      </w:r>
      <w:r>
        <w:rPr/>
        <w:t>53</w:t>
      </w:r>
      <w:r>
        <w:rPr>
          <w:rtl w:val="true"/>
        </w:rPr>
        <w:t>»</w:t>
      </w:r>
      <w:bookmarkEnd w:id="2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وَ سُئِلَ عَمَّا قَدْ یَجُوزُ وَ عَمَّا لَا یَجُوزُ مِنَ النِّیَّةِ مِنَ الْإِضْمَارِ فِی الْیَمِینِ قَالَ إِنَّ النِّیَّاتِ قَدْ تَجُوزُ فِی مَوْضِعٍ وَ لَا تَجُوزُ فِی آخَرَ فَأَمَّا مَا تَجُوزُ فِیهِ فَإِذَا کَانَ مَظْلُوماً فَمَا حَلَفَ بِهِ وَ نَوَی الْیَمِینَ فَعَلَی نِیَّتِهِ فَأَمَّا إِذَا کَانَ ظَالِماً فَالْیَمِینُ عَلَی نِیَّةِ الْمَظْلُومِ ثُمَّ قَالَ لَوْ کَانَتِ النِّیَّاتُ مِنْ أَهْلِ الْفِسْقِ یُؤْخَذُ بِهَا أَهْلُهَا إِذاً لَأُخِذَ کُلُّ مَنْ نَوَی الزِّنَی بِالزِّنَی وَ کُلُّ مَنْ نَوَی السَّرِقَةَ بِالسَّرِقَةِ وَ کُلُّ مَنْ نَوَی الْقَتْلَ بِالْقَتْلِ وَ لَکِنَّ اللَّهَ تَبَارَکَ وَ تَعَالَی عَدْلٌ کَرِیمٌ لَیْسَ الْجَوْرُ مِنْ شَأْنِهِ وَ لَکِنَّهُ یُثِیبُ عَلَی نِیَّاتِ الْخَیْرِ أَهْلَهَا وَ إِضْمَارَهُمْ عَلَیْهَا وَ لَا یُؤَاخِذُ أَهْلَ الْفُسُوقِ حَتَّی یَعْمَلُوا وَ ذَلِکَ أَنَّکَ قَدْ تَرَی مِنَ الْمُحَرَّمِ مِنَ الْعَجَمِ مَا لَا یُرَادُ مِنْهُ مَا یُرَادُ مِنَ الْعَالِمِ الْفَصِیحِ وَ کَذَلِکَ الْأَخْرَسُ فِی الْقِرَاءَةِ فِی الصَّلَاةِ وَ التَّشَهُّدِ وَ مَا أَشْبَهَ ذَلِکَ فَهَذَا بِمَنْزِلَةِ الْعَجَمِ الْمُحَرَّمِ لَا یُرَادُ مِنْهُ مَا یُرَادُ مِنَ الْعَالِمِ الْمُتَکَلِّمِ الْفَصِیحِ وَ لَوْ ذَهَبَ الْعَالِمُ الْمُتَکَلِّمُ الْفَصِیحُ حَتَّی یَدَعَ مَا قَدْ عَلِمَ أَنَّهُ یَلْزَمُهُ وَ یَعْمَلُ بِهِ وَ یَنْبَغِی لَهُ أَنْ یَقُومَ بِهِ حَتَّی یَکُونَ ذَلِکَ مِنْهُ بِالنَّبَطِیَّةِ وَ الْفَارِسِیَّةِ لَحِیلَ بَیْنَهُ وَ بَیْنَ ذَلِکَ بِالْأَدَبِ حَتَّی یَعُودَ إِلَی مَا قَدْ عَلِمَهُ وَ عَقَلَهُ قَالَ وَ لَوْ ذَهَبَ مَنْ لَمْ یَکُنْ فِی مِثْلِ حَالِ الْأَعْجَمِیِّ وَ الْأَخْرَسِ فَفَعَلَ فِعَالَ الْأَعْجَمِیِّ وَ الْأَخْرَسِ عَلَی مَا قَدْ وَصَفْنَا إِذاً لَمْ یَکُنْ أَحَدٌ فَاعِلًا لِشَیْ‌ءٍ مِنَ الْخَیْرِ وَ لَا یُعْرَفُ الْجَاهِلُ مِنَ الْعَالِمِ‌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26" w:name="pg14002_141676"/>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ابن صدقه گفته است، شنیدم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نیت در قسم قاطع چه موقع جایز است و چه موقع جایز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جایز است و در برخی جاها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شخص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اگر بخواهد قسم به آن مورد دعوا بخورد و همان را نیت کند ظالم بر او مسلط می شود و حقش ضایع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نیت قسم را پنهان کند و نیت واقع مطلب را نسبت به خودش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نسبت به کسی که او قسم داده، چیز دیگری را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شخص ظالم است و با قسم می خواهد حق طرف مقابل را از بین ببرد، پنهان کردن نیت در قسم جایز نیست به این که خلاف ظاهر قسم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نیت مظلوم قسم بخورد و خلاف آن را نمی تواند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فسق قابل مواخذه بود، باید هر کس هر نیتی کرده باشد به آن مواخذه می شد؛ مثلا اگر کسی نیت زنا کرده باشد به زنا و اگر نیت سرقت کرده باشد به سرقت و اگر نیت قتل کرده باشد به قتل باز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در شأن خدای متعال عادل و کریم نیست و ستم از شأن ایشان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نیت خیر پاداش می دهد هر چند آن را پنهان کرده باشد، ولی بر نیات اهل فسق مواخذه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آن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خاطر است که از کلام فردی که لکنت زبان دارد در برخی مواقع چیزهایی فهمیده می شود که اگر همین را عام و فصیح گوید آن معنا اراده نمی شود و به این دلیل است که با قرائت فردی لال در نماز و تشهد و نظایر آن مثل قرائت عالم فصیح برخورد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فصیح بر آن باشد تا آنچه را که یاد گرفته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باید بدان عمل کند، رها کند تا در این صورت مانند نبطی یا فارسی باشد، در این صورت همین ادب و فصاحت وی، بین او و آن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بدهد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مقتضای علم خویش بازگردد و به آن کار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حالت اعجمی و گنگ را نداشته باشد و کار چنین افرادی را انجام بدهد، بنا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آنچه گفتیم، هیج کس هیچ مقدار از کار خیر را انجام نداده است و در این زمینه عالم و جاهل با یکدیگر فرقی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2486226_3381743652"/>
      <w:bookmarkStart w:id="228" w:name="_Toc92"/>
      <w:bookmarkEnd w:id="227"/>
      <w:r>
        <w:rPr>
          <w:rtl w:val="true"/>
        </w:rPr>
        <w:t>توضیح</w:t>
      </w:r>
      <w:bookmarkEnd w:id="228"/>
    </w:p>
    <w:p>
      <w:pPr>
        <w:pStyle w:val="BookText"/>
        <w:rPr/>
      </w:pPr>
      <w:r>
        <w:rPr>
          <w:rFonts w:ascii="IRNazanin" w:hAnsi="IRNazanin" w:eastAsia="IRNazanin"/>
          <w:color w:val="111111"/>
          <w:sz w:val="28"/>
          <w:sz w:val="28"/>
          <w:szCs w:val="28"/>
          <w:rtl w:val="true"/>
          <w:lang w:bidi="fa-IR"/>
        </w:rPr>
        <w:t>قال فی النهایة فیه فأرسل إلی ناقة محرمة المحرمة هی التی لم ترکب و لم تذلل و فی الصحاح جلد محرم لم تتم دباغته و سوط محرم لم یلین بعد و ناقة محرمة أی لم تتم ریاضتها بعد و قال کل من لا یقدر علی الکلام أصلا فهو أعجم و مستعجم و الأعجم الذی لا یفصح و لا یبین کلامه انتهی و یمکن أی یقرأ العجم بالضم و بالتحریک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أول الخبر یدل علی جواز التوریة فی الیمین و إن المدار علی نیة المحق من الخصمین کما ذکره الأصحاب و سیأتی فی بابه ثم ذکر علیه السلام حکم نیة أهل المعاصی و عزمهم علیها إذا لم یأتوا بها و أنه لا یعاقبهم الله علیها و نیة أرباب الطاعات و عزمهم علیها و أنه یثیبهم علیها و إن لم یأتوا بها ثم ذکر علیه السلام نظیرا لاختلاف النیات فی الحکم و جوازها بالنسبة إلی بعض الأشخاص و عدمه بالنسبة إلی بعض و هو أن العجمی أو الأعجم الذی لم یصحح القراءة بعد أو لا یمکنه أداء الحروف من مخارجها یجوز له</w:t>
      </w:r>
    </w:p>
    <w:p>
      <w:pPr>
        <w:pStyle w:val="BookText"/>
        <w:rPr/>
      </w:pPr>
      <w:r>
        <w:rPr>
          <w:rFonts w:ascii="IRNazanin" w:hAnsi="IRNazanin" w:eastAsia="IRNazanin"/>
          <w:color w:val="111111"/>
          <w:sz w:val="28"/>
          <w:sz w:val="28"/>
          <w:szCs w:val="28"/>
          <w:rtl w:val="true"/>
          <w:lang w:bidi="fa-IR"/>
        </w:rPr>
        <w:t>أن یأتی بکل ما تیسر منها بخلاف العالم المتکلم الفصیح القادر علی صحیح القراءة أو تصحیحها لا یصح منه ما یصح من الأعجم الذی لم یصحح القراءة و تضیق الوقت عنه أو لا یمکنه التصحیح أصلا کالألکن فالمراد بالمحرم من العجم من لا یقدر علی صحیح القراءة و لم یصححها بعد شبه بالدابة التی لم ترکب و لم 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العجم إن قرئ بالضم الحیوانات العجم أو الأعجم الذی لا یفصح الکلام و یمکن أن یراد به الحیوان حقیقة أی لم یکلف الله البهیمة العجماء ما کلف الإنسان العاقل القادر علی التعلم و التکلم و الإفصاح بالکلام و الأول أظهر و أصوب لقوله مثل حال الأعجمی المحرم و إن قرئ بالتحریک فظاهر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ذلک بالأخرس فإنه یجوز منه الإخطار بالبال و یجزیه ذلک و لا یجوز ذلک للقادر علی الکلام و یحتمل أن یکون جمیع ذلک بیانا لعدله و کرمه سبحانه لأنه لا یکلف نَفْساً إِلَّا وُسْعَها بل لا یطلب منها جهدها و وسع علی العباد و رضی منهم ما یسهل علیهم و لم یجعل فی الدین من حرج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فیستفاد من الخبر أحکام الأول وجوب تعلم القراءة و الأذکار و لا خلاف فیه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مع ضیق الوقت عن التعلم تجزیه الصلاة کیف ما أمکن و ذکر الأصحاب أنه إن أمکنه القراءة فی المصحف وجب و قد مر أنه لا یبعد جواز القراءة فیه مع القدرة علی الواجب بظهر القلب و الأحوط ترکه و قالوا إن أمکنه الایتمام وجب و لیس ببعید فإن لم یمکنه شی‌ء منهما فإن کان یحسن الفاتحة و لا یحسن السورة فلا خلاف فی جواز الاکتفاء بها و إن کان یحسن بعض الفاتحة فإن کان آیة قرأها و إن کان بعضها ففی قراءته أقوال الأول الوجوب الثانی عدمه و العدول إلی الذکر الثالث وجوب قراءته إن کان قرآنا و هو المشهور و هل یقتصر علی الآیة التی یعلمها من الفاتحة أو یعوض عن الفائت بتکرار قراءتها أو بغیرها من القرآن أو الذکر عند تعذره قولان و الأخیر أشهر ثم إن علم غیرها من القرآن فهل یعوض عن الفائت بقراءة ما یعلم من الفاتحة مکررا بحیث یساویها أم یأتی ببدله من سورة أخری فیه أیضا قولان و هل یراعی فی البدل المساواة فی الآیات أو فی الحروف أو فیهما جمیعا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یحسن شیئا من الفاتحة فالمشهور أنه یجب علیه أن یقرأ بدلها من غیرها إن علمه و قیل إنه مخیر بینه و بین الذکر و الخلاف فی وجوب المساواة و عدمه و کیفیة المساواة ما مر فلو لم یحسن شیئا من القرآن سبح الله تعالی و هلله و کبره بقدر القراءة أو مطلقا و الخبر مجمل بالنسبة إلی جمیع تلک الأحکام لکن یفهم منه غایة التوسعة فیها و أکثر الأقوال فیها لم یستند إلی نص و ما یمکن فیه الاحتیاط فرعایته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عدم جواز الترجمة مع القدرة و لا خلاف فیه بین الأصحاب و وافقنا علیه أکثر العامة خلافا لأبی حنیفة فإنه جوز الترجمة مع القدرة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جواز الترجمة مع عدم القدرة کما هو الظاهر من قوله حتی یکون منه بالنبطیة و الفارسیة و حمله علی القراءة الملحونة التی یأتی بها النبطی و العجمی </w:t>
      </w:r>
      <w:bookmarkStart w:id="229" w:name="pg14002_141678"/>
    </w:p>
    <w:p>
      <w:pPr>
        <w:pStyle w:val="BookText"/>
        <w:rPr/>
      </w:pPr>
      <w:bookmarkEnd w:id="229"/>
      <w:r>
        <w:rPr>
          <w:rFonts w:ascii="IRNazanin" w:hAnsi="IRNazanin" w:eastAsia="IRNazanin"/>
          <w:color w:val="111111"/>
          <w:sz w:val="28"/>
          <w:sz w:val="28"/>
          <w:szCs w:val="28"/>
          <w:rtl w:val="true"/>
          <w:lang w:bidi="fa-IR"/>
        </w:rPr>
        <w:t>بعید جدا فیدل بمفهومه علی جواز ذلک لغیر القادر و هذا هو المشهور بین الأصحاب لکن اختلفوا فی أنه هل یأتی بترجمة القرآن أو ترجمة الذکر مع عدم القدرة علیهما و القدرة علی ترجمتهما معا و لعل ترجمة القرآن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الأخرس تصح صلاته بدون القراءة و الأذکار و یمکن أن یفهم منه الإخطار بالخصوص علی بعض الاحتمالات و المشهور بین الأصحاب فیه أنه یحرک لسانه بها و یعقد بها قلبه و زاد بعض المتأخرین الإشارة بالید</w:t>
      </w:r>
    </w:p>
    <w:p>
      <w:pPr>
        <w:pStyle w:val="BookText"/>
        <w:rPr/>
      </w:pPr>
      <w:r>
        <w:rPr>
          <w:rFonts w:ascii="Amiri" w:hAnsi="Amiri" w:eastAsia="Amiri" w:cs="Amiri"/>
          <w:color w:val="111111"/>
          <w:sz w:val="28"/>
          <w:sz w:val="28"/>
          <w:szCs w:val="28"/>
          <w:rtl w:val="true"/>
          <w:lang w:bidi="ar-SA"/>
        </w:rPr>
        <w:t>لِمَا رَوَاهُ الْکُلَیْنِیُّ بِسَنَدٍ ضَعِیفٍ‌</w:t>
      </w:r>
      <w:r>
        <w:rPr>
          <w:rStyle w:val="FootnoteAnchor"/>
          <w:rtl w:val="true"/>
        </w:rPr>
        <w:footnoteReference w:id="200"/>
      </w:r>
      <w:r>
        <w:rPr>
          <w:rFonts w:ascii="Amiri" w:hAnsi="Amiri" w:eastAsia="Amiri" w:cs="Amiri"/>
          <w:color w:val="111111"/>
          <w:sz w:val="28"/>
          <w:sz w:val="28"/>
          <w:szCs w:val="28"/>
          <w:rtl w:val="true"/>
          <w:lang w:bidi="ar-SA"/>
        </w:rPr>
        <w:t>عَنِ السَّکُونِیِّ عَنْ أَبِی عَبْدِ اللَّهِ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تَلْبِیَةُ الْأَخْرَسِ وَ تَشَهُّدُهُ وَ قِرَاءَةُ الْقُرْآنِ فِی الصَّلَاةِ تَحْرِیکُ لِسَانِهِ وَ إِشَارَتُهُ بِإِصْبَعِهِ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الشیخ اکتفی بتحریک اللسان و مرادهم بعقد القلب إما إخطار الألفاظ بالبال أو فهم المعانی کما هو ظاهر الذکری و هو فی غایة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الیّ ناقه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سواری نمی دهد و 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کاملا تربیت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محرم پوستی است که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محرم یعنی ناقه ای است که رام کردن او به اتمام نرسیده و گفته، هر کس که نتواند اصلا نتواند حرف بزند، عجم و مستعجم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 کسی است که فصیح نیست و کلامش کاملا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عجم را با ضمه و با حرکت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خبر به جواز توریه در قسَم قاطع دعوا دلالت می کند و حکم را بر مدار نیت کسی قرار می دهد که محق است، همان گونه که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حکم نیت اهل گناه و قصدشان ذکر شده است که تا زمانی که آن کار را انجام نداده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 خدا آنها را به خاطر نیت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نیت مطیعان الهی و قصد و نیت آنها را ذکر نموده است که هر چند آن را انجام ندهند بدانها ثواب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مثال هایی برای مختلف شدن حکم بر حسب اختلاف نیت ذکر شده است که برخی کارها برای افرادی جایز و برای برخی افراد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اعجمی که هنوز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صحیح قرائت کند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حروف را از مخارج ادا کند، 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ادا کند،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متکلمی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صحیح قرائت کند یا قرائتش را تصحیح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مثل عجمی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خوب قرائت کند یا کسی که وقتش برای یادگیری تنگ است و یا کسی که اصلا امکان تصحیح قرائت را ندارد مثل فرد لال،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خوب قرائت کند و هنوز قرائتش را تصحیح نکرده است، مانند ناقه ای که مرکوب و رام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العجم اگر با ضمه خوانده شود حیوانات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شترانی که به خوردن خار از شوره زار خرسندند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عجم کسی است که نمی تواند خوب حرف بزند و ممکن است از عجم حیوان حقیقی اراده شده باشد، یعنی خداوند حیوانات را به آنچه که انسان را بدان مکلف کرده،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انسان عاقل و قادر بر تعلیم و تعلم است ولی حیوانات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اولی ظاهرتر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به خاطر ادامه حدیث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 الاعجمی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حرکت خوانده شود، این نظر بیشتر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می توان فهمید، فرد لال لازم نیست قرائت را بر زبان جاری سازد بلکه اگر از دل بگذراند کافی است و شاید همه این موارد برای بیان عدل و کرم خداوند باشد، چرا که او از بندگان به قدر وسعشان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تلاش کنند و به آنها وسعت داده و هر چه که بر ایشان آسان است بدان راضی است و در دین او حرج و مشقتی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احکامی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یاد گیری قرائت و اذکار، این مسئله اختلافی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 برای یادگیری قرائت تنگ باشد، هر جور می تواند بخواند،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در این حالت بتواند از روی مصحف قرائت کند واجب است این کار را بکند و قبلا گفتیم بعید نیست جایز باشد فرد قادر بر قرائت واجب که همان از حفظ خواندن است، از روی مصحف بخواند؛ هرچند احتیاط این است که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صحیح قرائت کند، در صورت امکان واجب است به امام جماعت اقتدا کند که بعید نیست درست باشد و اگر هیچ یک از این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از روی مصحف و اقتدا به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اگر می تواند سوره حمد را درست بخواند ولی سوره دیگر را نتواند خوب بخواند، هیچ اختلافی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خواندن سوره حمد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بخشی از سوره حمد هر چند یک آیه از آن را خوب بخواند باید آن را بخواند و اگر بخشی از یک آیه باشد، در اینکه آیا واجب است بخواند یا نه؟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واجب بودن این کار است و قول دومی عدم وجوب آن است و عدول کردن از آن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 که مشهور است آن است که اگر قرآن باشد واجب است قرائت کند و در این صورت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آیه ای که آن را از سوره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اکتفا کند یا باید به جای آیه هایی که از سوره حمد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آیه ای از سوره حمد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تکرار کند یا به جای آیه 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از سوره های دیگر بخواند یا اینکه به جای آن ذکر بگوید؟ دو نظر است که نظر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دیگری از قرآن را می داند، آیا باید به جای آنچه که از سوره حمد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همان را تکرار کند که مساوی آن باشد یا باید به جای آن، همان اندازه از سوره دیگر که بلد است بخواند؟ در این نیز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هایی که به جای سوره دیگر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رعایت مساوات در تعداد آیات یا در تعداد حروف یا در هر دو لازم است یا نه؟ در این موارد نیز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هیچ آیه از سوره حمد را نمی تواند صحیح بخواند، مشهور این است که واجب است به جای آن از سوره دیگر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بین این کار و ذکر گفتن مخیر است، ولی اختلاف در وجوب مساوات و عدم آن و کیفیت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هیچ آیه یا سوره ای از قرآن را بخواند، باید تسبیح کند، تهلیل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تکبیر گوید؟ و آیا باید به اندازه قرائت باشد یا هر اندازه بگوید صحیح است؟ روایت نسبت به همه این موارد مجمل است ولی از این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فهمید، کاملا بر بندگان سهل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اقوال مستندی ندارند و در صورت امکان، رعایت احتیاط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کسی که می تواند اصل سوره را بخواند ترجمه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در این مطلب اختلافی نیست و بیشتر عامه به غیر از ابوحنیفه با ما هم نظرند، چرا که ابوحنیفه خواندن ترجمه را حتی در صورت قدرت بر خواندن اصل متن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خواندن ترجمه درصورتی که نمی تواند اصل سوره را بخواند از ظاهر حدیث برداشت می شود چرا که در حدیث آمده، تا قرائت او مثل فارسی و نبطی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این قسمت بر قرائت دست و پا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فارسی و نبطی می خوانند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این حدیث بر جواز این کار بر کسی که قادر نیست متن اصلی را بخواند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بین علما مشهور است، ولی اختلاف در این است که در صورتی که فرد نتواند متن اصلی قرآن یا ذکر را بخواند، ولی بتواند ترجمه قرآن و ذکر را بخواند، آیا باید ترجمه قرآن را بخواند یا ترجمه ذکر را؟ شاید خواندن ترجمه قرآن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لال بدون قرائت و ذکر صحیح است و شاید بتوانیم از این حدیث برداشت کنیم که از دل گذراندن جایز باشد، به ویژه بر پایه برخی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 این است که زبانش را بچرخاند و از قلبش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علاوه بر اینها با دستش هم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روایت ضیعفی است که کلینی از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و ایشان از حضرت علی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شخص لال و تشهد و قرائت وی در نماز، چرخاندن زبان و اشاره با انگشت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چرخاندن زبان را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فقها از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دل بگذراند، یا این است که الفاظ را از دل بگذراند یا آن که معنای عبارتها را بفهمد، همان طور که ظاهر الذکری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بسیار بعید است منظور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486228_3381743652"/>
      <w:bookmarkStart w:id="231" w:name="_Toc93"/>
      <w:bookmarkEnd w:id="230"/>
      <w:r>
        <w:rPr>
          <w:rtl w:val="true"/>
        </w:rPr>
        <w:t>«</w:t>
      </w:r>
      <w:r>
        <w:rPr/>
        <w:t>54</w:t>
      </w:r>
      <w:r>
        <w:rPr>
          <w:rtl w:val="true"/>
        </w:rPr>
        <w:t>»</w:t>
      </w:r>
      <w:bookmarkEnd w:id="231"/>
    </w:p>
    <w:p>
      <w:pPr>
        <w:pStyle w:val="BookText"/>
        <w:rPr/>
      </w:pPr>
      <w:r>
        <w:rPr>
          <w:rFonts w:ascii="Amiri" w:hAnsi="Amiri" w:eastAsia="Amiri" w:cs="Amiri"/>
          <w:color w:val="111111"/>
          <w:sz w:val="28"/>
          <w:sz w:val="28"/>
          <w:szCs w:val="28"/>
          <w:rtl w:val="true"/>
          <w:lang w:bidi="ar-SA"/>
        </w:rPr>
        <w:t>مَجْمَعُ الْبَیَانِ، نَقْلًا عَنِ الشَّیْخِ الطُّوسِیِّ قَالَ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بِمَا اخْتَلَفَتِ الْقُرَّاءُ فِیهِ‌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جواز قرائت آیه ها و سوره هایی که قاریان در قرائت آن اختلاف دارند،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486230_3381743652"/>
      <w:bookmarkStart w:id="233" w:name="_Toc94"/>
      <w:bookmarkEnd w:id="232"/>
      <w:r>
        <w:rPr>
          <w:rtl w:val="true"/>
        </w:rPr>
        <w:t>«</w:t>
      </w:r>
      <w:r>
        <w:rPr/>
        <w:t>55</w:t>
      </w:r>
      <w:r>
        <w:rPr>
          <w:rtl w:val="true"/>
        </w:rPr>
        <w:t>»</w:t>
      </w:r>
      <w:bookmarkEnd w:id="233"/>
    </w:p>
    <w:p>
      <w:pPr>
        <w:pStyle w:val="BookText"/>
        <w:rPr/>
      </w:pPr>
      <w:r>
        <w:rPr>
          <w:rFonts w:ascii="Amiri" w:hAnsi="Amiri" w:eastAsia="Amiri" w:cs="Amiri"/>
          <w:color w:val="111111"/>
          <w:sz w:val="28"/>
          <w:sz w:val="28"/>
          <w:szCs w:val="28"/>
          <w:rtl w:val="true"/>
          <w:lang w:bidi="ar-SA"/>
        </w:rPr>
        <w:t>الْخِصَالُ، عَنْ مُحَمَّدِ بْنِ عَلِیٍّ مَاجِیلَوَیْهِ عَنْ مُحَمَّدِ بْنِ یَحْیَی عَنْ مُحَمَّدِ بْنِ أَحْمَدَ عَنْ أَحْمَدَ بْنِ هِلَالٍ عَنْ عِیسَی بْنِ عَبْدِ اللَّهِ الْهَاشِمِیِّ عَنْ أَبِیهِ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آتٍ مِنَ اللَّهِ فَقَالَ إِنَّ اللَّهَ یَأْمُرُکَ أَنْ تَقْرَأَ الْقُرْآنَ عَلَی حَرْفٍ وَاحِدٍ فَقُلْتُ یَا رَبِّ وَسِّعْ عَلَی أُمَّتِی فَقَالَ إِنَّ اللَّهَ یَأْمُرُکَ أَنْ تَقْرَأَ الْقُرْآنَ عَلَی سَبْعَةِ أَحْرُفٍ‌</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ای از جانب خدا به سوی من آمد و گفت، خدا به تو امر می کند که قرآن را به یک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 xml:space="preserve">پروردگارا بر امت من سهل گیر، گفت خدا به تو امر می کند که قرآن را به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نوع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2486232_3381743652"/>
      <w:bookmarkStart w:id="235" w:name="_Toc95"/>
      <w:bookmarkEnd w:id="234"/>
      <w:r>
        <w:rPr>
          <w:rtl w:val="true"/>
        </w:rPr>
        <w:t>بیان</w:t>
      </w:r>
      <w:bookmarkEnd w:id="235"/>
    </w:p>
    <w:p>
      <w:pPr>
        <w:pStyle w:val="BookText"/>
        <w:rPr/>
      </w:pPr>
      <w:r>
        <w:rPr>
          <w:rFonts w:ascii="IRNazanin" w:hAnsi="IRNazanin" w:eastAsia="IRNazanin"/>
          <w:color w:val="111111"/>
          <w:sz w:val="28"/>
          <w:sz w:val="28"/>
          <w:szCs w:val="28"/>
          <w:rtl w:val="true"/>
          <w:lang w:bidi="fa-IR"/>
        </w:rPr>
        <w:t>الخبر ضعیف و مخالف للأخبار الکثیرة کما ستأتی و حملوه علی القراءات السبعة و لا یخفی بعده لحدوثها بعده صلی الله علیه و آله و سنشبع القول فی ذلک فی کتاب القرآن إن شاء الله‌</w:t>
      </w:r>
      <w:r>
        <w:rPr>
          <w:rStyle w:val="FootnoteAnchor"/>
          <w:rtl w:val="true"/>
        </w:rPr>
        <w:footnoteReference w:id="2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أنه یجوز لنا الآن أن نقرأ موافقا لقراءاتهم المشهورة </w:t>
      </w:r>
      <w:bookmarkStart w:id="236" w:name="pg14002_141679"/>
    </w:p>
    <w:p>
      <w:pPr>
        <w:pStyle w:val="BookText"/>
        <w:rPr/>
      </w:pPr>
      <w:bookmarkEnd w:id="236"/>
      <w:r>
        <w:rPr>
          <w:rFonts w:ascii="IRNazanin" w:hAnsi="IRNazanin" w:eastAsia="IRNazanin"/>
          <w:color w:val="111111"/>
          <w:sz w:val="28"/>
          <w:sz w:val="28"/>
          <w:szCs w:val="28"/>
          <w:rtl w:val="true"/>
          <w:lang w:bidi="fa-IR"/>
        </w:rPr>
        <w:t>کما دلت علیه الأخبار المستفیضة إلی أن یظهر القائم علیه السلام و یظهر لنا القرآن علی حرف واحد و قراءة واحدة رزقنا الله تعالی إدراک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ضعیف است و مخالف با اخبار زیادی می باشد، همان گونه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قرائت هفتگانه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بعید است، چرا که بعد از رحلت حضرت پیامبر این اختلافات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کتاب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در این باره بحث خواهیم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شکی نیست که بر ما جایز است موافق قرائت های مشهور قرائت کنیم همانطور که اخبار زیادی که به حد استفاضه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رسند، خواندن قرآن به قرائت مشهور را تا زمان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با ظهورش، قرآنی را که خود بر حرف واحد و قرائت واحد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 درک آن زمان را به ما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2486234_3381743652"/>
      <w:bookmarkStart w:id="238" w:name="_Toc96"/>
      <w:bookmarkEnd w:id="237"/>
      <w:r>
        <w:rPr>
          <w:rtl w:val="true"/>
        </w:rPr>
        <w:t>«</w:t>
      </w:r>
      <w:r>
        <w:rPr/>
        <w:t>56</w:t>
      </w:r>
      <w:r>
        <w:rPr>
          <w:rtl w:val="true"/>
        </w:rPr>
        <w:t>»</w:t>
      </w:r>
      <w:bookmarkEnd w:id="238"/>
    </w:p>
    <w:p>
      <w:pPr>
        <w:pStyle w:val="BookText"/>
        <w:rPr/>
      </w:pPr>
      <w:r>
        <w:rPr>
          <w:rFonts w:ascii="IRNazanin" w:hAnsi="IRNazanin" w:eastAsia="IRNazanin"/>
          <w:color w:val="111111"/>
          <w:sz w:val="28"/>
          <w:sz w:val="28"/>
          <w:szCs w:val="28"/>
          <w:rtl w:val="true"/>
          <w:lang w:bidi="fa-IR"/>
        </w:rPr>
        <w:t>کتاب المجتنی، للسید ابن طاوس رحمه الله نقلا من کتاب الوسائل إلی المسائل تألیف أحمد بن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رجلا کان بینه و بین بعض المتسلطین عداوة شدیدة حتی خافه علی نفسه و أیس معه من حیاته و تحیر فی أمره فرأی ذات لیلة فی منامه کأن قائلا یقول علیک بقراءة سورة أ لم تر کیف فی إحدی رکعتی الفجر و کان یقرؤها کما أمره فکفاه الله شر عدوه فی مدة یسیرة و أقر عینه بهلاک عدوه قال و لم یترک قراءة هذه السورة فی إحدی رکعتی الفجر إلی أن مات بیان هذا المنام لا حجة فیه و لو عمل به أحد فالأحوط قراءتها فی نافلة الفجر لما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سید ابن طاووس است که آن هم از کتاب الوسائل إلی المسائل تألیف احمد ابن علی ابن احمد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فردی با کسانی که قوی تر از او بودند دشمنی و عداوت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او را بکشند، به طوری که از حیات مأیوس شده و در کارش حیران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در خواب دید که گویا کسی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سوره فیل را در یکی از رکعات نماز صبح بخوان و او این سوره را همان طور که در خواب دیده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طول نکشید که خدا شر دشمن از سر او کم کرد و چشمانش با هلاکت دشمنش روشن شد و تا زمان مرگش این سوره را در یکی از رکعات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w:t>
      </w:r>
    </w:p>
    <w:p>
      <w:pPr>
        <w:pStyle w:val="BookText"/>
        <w:rPr/>
      </w:pPr>
      <w:r>
        <w:rPr>
          <w:rFonts w:ascii="IRNazanin" w:hAnsi="IRNazanin" w:eastAsia="IRNazanin"/>
          <w:color w:val="111111"/>
          <w:sz w:val="28"/>
          <w:sz w:val="28"/>
          <w:szCs w:val="28"/>
          <w:rtl w:val="true"/>
          <w:lang w:bidi="fa-IR"/>
        </w:rPr>
        <w:t>چون خواب است حجیت ندارد و به همین دلیل اگر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آن عمل کند، احتیاط بر این است که در نافله نماز صبح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486236_3381743652"/>
      <w:bookmarkStart w:id="240" w:name="_Toc97"/>
      <w:bookmarkEnd w:id="239"/>
      <w:r>
        <w:rPr>
          <w:rtl w:val="true"/>
        </w:rPr>
        <w:t>«</w:t>
      </w:r>
      <w:r>
        <w:rPr/>
        <w:t>57</w:t>
      </w:r>
      <w:r>
        <w:rPr>
          <w:rtl w:val="true"/>
        </w:rPr>
        <w:t>»</w:t>
      </w:r>
      <w:bookmarkEnd w:id="240"/>
    </w:p>
    <w:p>
      <w:pPr>
        <w:pStyle w:val="BookText"/>
        <w:rPr/>
      </w:pPr>
      <w:r>
        <w:rPr>
          <w:rFonts w:ascii="Amiri" w:hAnsi="Amiri" w:eastAsia="Amiri" w:cs="Amiri"/>
          <w:color w:val="111111"/>
          <w:sz w:val="28"/>
          <w:sz w:val="28"/>
          <w:szCs w:val="28"/>
          <w:rtl w:val="true"/>
          <w:lang w:bidi="ar-SA"/>
        </w:rPr>
        <w:t>مِشْکَاةُ الْأَنْوَارِ،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بَیْنَ الْمَشْرِقِ وَ الْمَغْرِبِ لَمَا اسْتَوْحَشْتُ لَوْ کَانَ الْقُرْآنُ مَعِی وَ إِذَا کَانَ قَرَأَ مِنَ الْقُرْآنِ مالِکِ یَوْمِ الدِّینِ کَرَّرَهَا وَ کَادَ أَنْ یَمُوتَ مِمَّا دَخَلَ عَلَیْهِ مِنَ الْخَوْفِ‌</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 من باشد، هیچ ترسی ندارم که هر آنچه مابین مشرق و مغرب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ترسی که بر او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نزدیک بود بمیرد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2486238_3381743652"/>
      <w:bookmarkStart w:id="242" w:name="_Toc98"/>
      <w:bookmarkEnd w:id="241"/>
      <w:r>
        <w:rPr>
          <w:rtl w:val="true"/>
        </w:rPr>
        <w:t>«</w:t>
      </w:r>
      <w:r>
        <w:rPr/>
        <w:t>58</w:t>
      </w:r>
      <w:r>
        <w:rPr>
          <w:rtl w:val="true"/>
        </w:rPr>
        <w:t>»</w:t>
      </w:r>
      <w:bookmarkEnd w:id="242"/>
    </w:p>
    <w:p>
      <w:pPr>
        <w:pStyle w:val="BookText"/>
        <w:rPr/>
      </w:pPr>
      <w:r>
        <w:rPr>
          <w:rFonts w:ascii="Amiri" w:hAnsi="Amiri" w:eastAsia="Amiri" w:cs="Amiri"/>
          <w:color w:val="111111"/>
          <w:sz w:val="28"/>
          <w:sz w:val="28"/>
          <w:szCs w:val="28"/>
          <w:rtl w:val="true"/>
          <w:lang w:bidi="ar-SA"/>
        </w:rPr>
        <w:t>الْبَلَدُ الْأَمِینُ، مِنْ کِتَابِ طَرِیقِ النَّجَاةِ لِابْنِ الْحَدَّادِ الْعَامِلِیِّ بِإِسْنَادِهِ عَنْ أَبِی جَعْفَرٍ الْجَوَادِ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فِی صَلَاةٍ رُفِعَتْ فِی عِلِّیِّینَ مَقْبُولَةً مُضَاعَفَةً وَ مَنْ قَرَأَهَا ثُمَّ دَعَا رُفِعَ دُعَاؤُهُ إِلَی اللَّوْحِ الْمَحْفُوظِ مُسْتَجَاباً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نماز بخواند نمازش مقبول و با ثواب مضاعف تا اعلی علیین بالا می رود و هر کس آن را بخواند و دعا کند، دعایش مستجاب شده تا لوح محفوظ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486240_3381743652"/>
      <w:bookmarkStart w:id="244" w:name="_Toc99"/>
      <w:bookmarkEnd w:id="243"/>
      <w:r>
        <w:rPr>
          <w:rtl w:val="true"/>
        </w:rPr>
        <w:t>«</w:t>
      </w:r>
      <w:r>
        <w:rPr/>
        <w:t>59</w:t>
      </w:r>
      <w:r>
        <w:rPr>
          <w:rtl w:val="true"/>
        </w:rPr>
        <w:t>»</w:t>
      </w:r>
      <w:bookmarkEnd w:id="2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لِکُلِّ مَنْ کَانَ مِنْ شِیعَتِنَا إِذَا قَرَأَ فِی صَلَاةِ الْغَدَاةِ مِنْ یَوْمِ الْخَمِیسِ هَلْ أَتَی عَلَی الْإِنْسَانِ ثُمَ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مِنْ یَوْمِهِ أَوْ لَیْلَتِهِ أَنْ یَدْخُلَ الْجَنَّةَ آمِناً بِغَیْرِ حِسَابٍ عَلَی مَا فِیهِ مِنْ ذُنُوبٍ وَ عُیُوبٍ وَ لَمْ یَنْشُرِ اللَّهُ لَهُ دِیوَانَ الْحِسَابِ یَوْمَ الْقِیَامَةِ وَ لَا یُسْأَلُ مَسْأَلَةَ الْقَبْرِ وَ إِنْ عَاشَ کَانَ مَحْفُوظاً مَسْتُوراً مَصْرُوفاً عَنْهُ آفَاتُ الدُّنْیَا کُلُّهَا وَ لَمْ یَتَعَرَّضْ لَهُ شَیْ‌ءٌ مِنْ هَوَامِّ الْأَرْضِ إِلَی الْخَمِیسِ الثَّانِی إِنْ شَاءَ اللَّهُ</w:t>
      </w:r>
      <w:r>
        <w:rPr>
          <w:rFonts w:eastAsia="Amiri" w:cs="Amiri" w:ascii="Amiri" w:hAnsi="Amiri"/>
          <w:color w:val="111111"/>
          <w:sz w:val="28"/>
          <w:szCs w:val="28"/>
          <w:rtl w:val="true"/>
          <w:lang w:bidi="ar-SA"/>
        </w:rPr>
        <w:t xml:space="preserve">. </w:t>
      </w:r>
      <w:bookmarkStart w:id="245" w:name="pg14002_141681"/>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هر کسی هستم که از جمله شیعه ماست، اگر در نماز صبح پنج شنبه سوره هل أتی علی الانسان را بخواند و در روز یا شب آن بمیرد، در امان و بدون باز خواست از گناهان و عیوبی که داشته، وارد بهشت گردد و دفتر حساب او روز قیامت باز نشود و از وی سؤال قبر پرسیده نشود و اگر زنده بماند، از شر آفات دنیا محفوظ و مستور بماند و حشرات زمین تا پنج شنبه بعد مزاحم او نشوند،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6" w:name="__RefHeading___Toc2486242_3381743652"/>
      <w:bookmarkStart w:id="247" w:name="_Toc100"/>
      <w:bookmarkEnd w:id="246"/>
      <w:r>
        <w:rPr>
          <w:rtl w:val="true"/>
        </w:rPr>
        <w:t xml:space="preserve">باب </w:t>
      </w:r>
      <w:r>
        <w:rPr/>
        <w:t>24</w:t>
      </w:r>
      <w:r>
        <w:rPr>
          <w:rtl w:val="true"/>
        </w:rPr>
        <w:t xml:space="preserve"> </w:t>
      </w:r>
      <w:r>
        <w:rPr>
          <w:rtl w:val="true"/>
        </w:rPr>
        <w:t>الجهر و الإخفات و أحکامهما</w:t>
      </w:r>
      <w:bookmarkEnd w:id="247"/>
    </w:p>
    <w:p>
      <w:pPr>
        <w:pStyle w:val="Heading4"/>
        <w:numPr>
          <w:ilvl w:val="3"/>
          <w:numId w:val="1"/>
        </w:numPr>
        <w:rPr/>
      </w:pPr>
      <w:bookmarkStart w:id="248" w:name="__RefHeading___Toc2486244_3381743652"/>
      <w:bookmarkStart w:id="249" w:name="_Toc101"/>
      <w:bookmarkEnd w:id="248"/>
      <w:r>
        <w:rPr>
          <w:rtl w:val="true"/>
        </w:rPr>
        <w:t>الآیات</w:t>
      </w:r>
      <w:bookmarkEnd w:id="249"/>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ذَکَرْتَ رَبَّکَ فِی الْقُرْآنِ وَحْدَهُ وَلَّوْا عَلی أَدْبارِهِمْ نُفُوراً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بِصَلاتِکَ وَ لا تُخافِتْ بِها وَ ابْتَغِ بَیْنَ ذلِکَ سَبِیلًا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فالنبی صلی الله علیه و آله  بعد ما فرض علیه فی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صلاتا المغرب و الفجر، کان یجهر بهما علانیة فی فناء الکعبة الشریفة، یصلی هناک منفردا و أحیانا مع زوجته خدیجة و ابن عمه علی علیهم السلام فاشتد ذلک علی قریش حتّی آذوه بالسب و الشتم و رمی الحصا، و بلغ أمرهم الی أن ألقوا علیه سلی ناقة و أراد بعضهم أن یدمغ رأسه صلی الله علیه و آله  بحجر، فکفاه اللّه شره، فلا جرم انتقل الی بیته لیصلی مخافة فنزلت هذه الآیة، و أمره أن یتطلب و یتجسس و یبتغی بین هذین الامرین منهجا، فتذاکر النبیّ صلّی اللّه علیه و آله مع الارقم ابن أبی الارقم المخزومی و اختار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أصل الصفا علی یسار الصاعد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ثمّ لقراءة القرآن و الانذار به، حتی 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 علی ذلک قوله عزّ و جلّ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الابتغاء و هو الاجتهاد فی الطلب علی ما صرّح به الراغب لا یناسب الا ما حملنا الآیة علیه، و أمّا لو حملنا الجهر و الاخفات علی جهر القراءة و الاخفات بها من حیث مد الصوت و عدمه، فمع أنه خلاف ظاهر اللفظ حیث لا ذکر فی الآیة من القراءة و الذکر، لا وجه لقوله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تطلب و تفحص أمرا بین الامرین، حیث أن قراءة بین القراءتین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و الاخفات لیس یخفی کیفیتها علی أحد، حتی یؤمر بابتغائه و طلبه مع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المراد ذلک، لکان علی النبیّ صلّی اللّه علیه و آله أن یمتثل هذا الامر بقراءة القرآن قراءة متعارفة بین القراءتین، مع أنه صلی الله علیه و آله  جهر فی بعض الصلوات و أخفت فی بعضها، و هذا ضد ما أمر به القرآن العزیز و خلاف علیه بکلا شقی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لا وجه لعنوان الآیة الکریمة فی هذا الباب، بل الآیة التی تتکفل لبیان الجهر بالقراءة و الاخفات بها و امتثل أمرها النبیّ صلّی اللّه علیه و آله فأخفت فی بعض الصلوات و جهر ببعضها الآخر علی ما عرف من سنته صلی الله علیه و آله ،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الآیتان کلتاهما من المتشابهات علی ما عرفت معنی المتشابه فی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الآیة الأولی آلت بتأویله صلی الله علیه و آله  الی صلاة الجماعة فأوجب علی المأمومین أن ینصتوا لقراءة الامام فی الصلاة، و معلوم أن الانصات لا یکون الا عند الاجهار بالقراءة، ثمّ فی الآیة الثانیة أمره صلی الله علیه و آله  أن یذکر ربّه فی نفسه تضرعا و خیفة و دون الجهر من القول الذی یناسب معنی التضرع و الخیفة، بالغدو و الآصال و الغدو علی ما یدلّ علیه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غَداءَنا لَقَدْ لَقِینا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وقت النهار و الاصیل وقت العصر، فآلت أمره الی صلاة الظهر و العصر بتأویل النبیّ صلّی اللّه علیه و آله فصلی صلاتی العصرین بالاخفات بذکره تعالی من أول الصلاة الی خاتمتها حتّی الاذکار و التسبیحات و حدّ الاخفات هذا أن یکون قراءة دون الجهر من القول فی النفس کما هو ظاهر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الجهر بقراءة القرآن فی غیر صلاتی الظهرین و أمّا الاذکار و التسبیحات فهو مخیر بین أن یجهر بها أو یخافت و لعلّ الجهر بها تبعا للجهر بالقراءة أولی، و أمّا صلاتا النهار و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فالقراءة و الاذکار کلها سواء، یخافت بها مطلقا، و سیمر علیک فی طی الباب أخبار عن الأئمّة المعصومین علیهم السلام ینص علی ذلک</w:t>
      </w:r>
      <w:r>
        <w:rPr>
          <w:rFonts w:eastAsia="IRNazanin" w:cs="IRNazanin"/>
          <w:color w:val="111111"/>
          <w:sz w:val="28"/>
          <w:szCs w:val="28"/>
          <w:rtl w:val="true"/>
          <w:lang w:bidi="fa-IR"/>
        </w:rPr>
        <w:t>.</w:t>
      </w:r>
      <w:bookmarkStart w:id="250" w:name="pg14002_141682"/>
    </w:p>
    <w:p>
      <w:pPr>
        <w:pStyle w:val="BookText"/>
        <w:rPr/>
      </w:pPr>
      <w:bookmarkEnd w:id="250"/>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وَجَعَلْنَا عَلَی قُلُوبِهِمْ أَکِنَّةً أَن یَفْقَهُوهُ وَفِی آذَانِهِمْ وَقْرًا وَإِذَا ذَکَرْتَ رَبَّکَ فِی الْقُرْآنِ وَحْدَهُ وَلَّوْاْ عَلَی أَدْبَارِهِمْ نُفُورًا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ادْعُواْ اللّهَ أَوِ ادْعُواْ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أَیًّا مَّا تَدْعُواْ فَلَهُ الأَسْمَاء الْحُسْنَی وَلاَ تَجْهَرْ بِصَلاَتِکَ وَلاَ تُخَافِتْ بِهَا وَابْتَغِ بَیْنَ ذَلِکَ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1" w:name="__RefHeading___Toc2486246_3381743652"/>
      <w:bookmarkStart w:id="252" w:name="_Toc102"/>
      <w:bookmarkEnd w:id="251"/>
      <w:r>
        <w:rPr>
          <w:rtl w:val="true"/>
        </w:rPr>
        <w:t>تفسیر</w:t>
      </w:r>
      <w:bookmarkEnd w:id="2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وَلَّوْا عَلی أَدْبارِهِمْ نُفُوراً قال الطبرسی رحمه الله أی أدبروا عنک </w:t>
      </w:r>
    </w:p>
    <w:p>
      <w:pPr>
        <w:pStyle w:val="BookText"/>
        <w:rPr/>
      </w:pPr>
      <w:r>
        <w:rPr>
          <w:rFonts w:ascii="Amiri" w:hAnsi="Amiri" w:eastAsia="Amiri" w:cs="Amiri"/>
          <w:color w:val="111111"/>
          <w:sz w:val="28"/>
          <w:sz w:val="28"/>
          <w:szCs w:val="28"/>
          <w:rtl w:val="true"/>
          <w:lang w:bidi="ar-SA"/>
        </w:rPr>
        <w:t>مدبرین نافرین و المعنی بذلک کفار قریش و قیل هم الشیاطین عن ابن عباس و قیل معناه إذا سمعوا بِسْمِ اللَّهِ الرَّحْمنِ الرَّحِیمِ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تَجْهَرْ بِصَلاتِکَ فیه أقوال أحدها أن معناه لا تجهر بإشاعة صلاتک عند من یؤذیک و لا تخافت بها عند من یلتمسها منک قال الطبرسی رحمه الله</w:t>
      </w:r>
    </w:p>
    <w:p>
      <w:pPr>
        <w:pStyle w:val="BookText"/>
        <w:rPr/>
      </w:pPr>
      <w:r>
        <w:rPr>
          <w:rFonts w:ascii="IRNazanin" w:hAnsi="IRNazanin" w:eastAsia="IRNazanin"/>
          <w:color w:val="111111"/>
          <w:sz w:val="28"/>
          <w:sz w:val="28"/>
          <w:szCs w:val="28"/>
          <w:rtl w:val="true"/>
          <w:lang w:bidi="fa-IR"/>
        </w:rPr>
        <w:t>روی 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صلی جهر فی صلاته حتی یسمع المشرکون فشتموه و آذوه فأمره سبحانه بترک الجهر و کان ذلک بمکة فی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عن أبی جعفر و أبی عبد الله علیهما السلام‌</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قال فی الکشاف کان رسول الله صلی الله علیه و آله یرفع صوته بقراءته فإذا سمعه المشرکون لغوا و سبوا فأمره بأن یخفض من صوته و المعنی و لا تجهر حتی تسمع المشرکین وَ لا تُخافِتْ بِها حتی لا تسمع من خلفک و ابتغ بین الجهر و المخافتة سبیلا وسطا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 لا تجهر بصلاتک کلها و لا تخافت بها کلها وَ ابْتَغِ بَیْنَ ذلِکَ سَبِیلًا أی التبعیض علی ما عین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المراد بالصلاة الدعاء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یکون خطابا لکل واحد من المکلفین أو من باب إیاک أعنی و اسمعی یا جارة أی لا تعلنها إعلانا یوهم الریاء و لا تسترها بحیث یظن بک ترکها و التهاون بها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لا تجهر جهرا یشتغل به من یصلی بقربک و لا تخافت حتی لا تسمع نفسک کما قال أصحابنا إن الجهر أن ترفع صوتک شدیدا و المخافتة ما دون سمعک وَ ابْتَغِ بَیْنَ ذلِکَ سَبِیلًا أی بین الجهر الشدید و المخافتة فلا یجوز الإفراط و لا التفریط و یجب الوسط و العدل لکن قد علم من السنة الشریفة اختیار بعض أفراد هذا الوسط فی بعض الصلوات کالجهر غیر العالی شدیدا للرجل فی الصبح و أولیی </w:t>
      </w:r>
      <w:bookmarkStart w:id="253" w:name="pg14002_141684"/>
    </w:p>
    <w:p>
      <w:pPr>
        <w:pStyle w:val="BookText"/>
        <w:rPr/>
      </w:pPr>
      <w:bookmarkEnd w:id="253"/>
      <w:r>
        <w:rPr>
          <w:rFonts w:ascii="IRNazanin" w:hAnsi="IRNazanin" w:eastAsia="IRNazanin"/>
          <w:color w:val="111111"/>
          <w:sz w:val="28"/>
          <w:sz w:val="28"/>
          <w:szCs w:val="28"/>
          <w:rtl w:val="true"/>
          <w:lang w:bidi="fa-IR"/>
        </w:rPr>
        <w:t>المغرب و العشاء و کالإخفات لا جدا بحیث یلحق بحدیث النفس فی غیرها من الفرائض و ما نسب إلی أبی جعفر علیه السلام و أبی عبد الله علیه السلام لا ینافی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p>
    <w:p>
      <w:pPr>
        <w:pStyle w:val="BookText"/>
        <w:rPr/>
      </w:pPr>
      <w:r>
        <w:rPr>
          <w:rFonts w:ascii="Amiri" w:hAnsi="Amiri" w:eastAsia="Amiri" w:cs="Amiri"/>
          <w:color w:val="111111"/>
          <w:sz w:val="28"/>
          <w:sz w:val="28"/>
          <w:szCs w:val="28"/>
          <w:rtl w:val="true"/>
          <w:lang w:bidi="ar-SA"/>
        </w:rPr>
        <w:t>مَا رَوَاهُ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بِوَلَایَةِ عَلِیٍّ وَ لَا بِمَا أَکْرَمْتُهُ بِهِ حَتَّی آمُرَکَ بِذَلِکَ وَ لا تُخافِتْ بِها یَعْنِی لَا تَکْتُمْهَا عَلِیّاً وَ أَعْلِمْهُ بِمَا أَکْرَمْتُهُ بِهِ وَ ابْتَغِ بَیْنَ ذلِکَ سَبِیلًا سَلْنِی أَنْ آذَنَ لَکَ أَنْ تَجْهَرَ بِأَمْرِ عَلِیٍّ بِوَلَایَتِهِ فَأَذِنَ لَهُ بِإِظْهَارِهِ یَوْمَ غَدِیرِ خُمٍ‌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کنان پشت به تو کردند که مقصود کفار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آنها شیاطین هستند، این را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یا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کنان به تو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نظرات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نظر، این است که پیش کسی که اگر بفهمد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تو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صدای بلند نماز نخوان و اگر کسی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که با صدای بلند نماز بخوانی، نماز را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 روایت شده است وقتی پیامبر نماز را با حالت جهری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مشرکان می شنیدند و به ایشان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اذیتشان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به او امر کرد با صدای بلند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مکه و اوایل بعثت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روایتی از امام باقر و امام صادق علیهما السلام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قرائت نماز صدایشان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مشرکان می شنیدند، حضرت را مسخره کرده و دشنام می دادند؛ خدا دستور داد صدایش را آهسته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طوری بلند نکن که مشرکین بشنوند و آن قدر آهسته نخوان که کسانی که پشت سرت هستند صدایت را نشنوند و بلندی صدایت میان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نماز هایت را جهری نخوان و همه نمازهایت را اخفاتی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بخوان که در روایت مشخص شده که چه نمازی باید به چه حالتی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صلاه دعاست که چنین نظری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خطاب عام و برای کل مکلفین باشد یا از باب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معنایش این است که آن قدر علنی و آشکار نخوان که فکر کنند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نه آن قدر پوشیده بخوان که گمان شود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آن سستی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بلند نخوان تا حواس کسانی که نزدیکت هستند پرت شود و آن قدر آهسته نخوان که حتی خودت هم صدایت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علمای ما گفته اند که جهر این است که صدایت را شدید بلند کنی و مخافته این است که بلندی صدا به گونه ای باشد که حتی خودت هم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جهر شدید و مخافت بخوان و افراط و تفریط جایز نیست بلکه صدا باید میان جهر و اخفات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شریف دانسته شده است که در مورد بعضی از نمازها به صورت جهری البته نه خیلی شدید انتخاب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دو رکعت اول نماز مغرب و دو رکعت اول عشا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نماز واجب را باید اخفاتی خواند البته نباید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شبیه حدیث نفس شود و این منافی آنچه که از امام باقر و امام صادق علیهما السلام روایت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عیاشی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ولایت و کرامت حضرت علی علیه السلام را آشکارا و با صدای بلند اعلام نکن تا تو را بدان امر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خود حضرت علی علیه السلام مخفی نکن و او را از آنچه به او کرامت کردم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تا به تو اجازه دهم ولایت علی علیه السلام را آشکار کنی، بنابراین در روز غدیرخم خدا اجازه داد آشکارا و با صدای بلند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رااعلام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4" w:name="__RefHeading___Toc2486248_3381743652"/>
      <w:bookmarkStart w:id="255" w:name="_Toc103"/>
      <w:bookmarkEnd w:id="254"/>
      <w:r>
        <w:rPr>
          <w:rtl w:val="true"/>
        </w:rPr>
        <w:t>أقول</w:t>
      </w:r>
      <w:bookmarkEnd w:id="255"/>
    </w:p>
    <w:p>
      <w:pPr>
        <w:pStyle w:val="BookText"/>
        <w:rPr/>
      </w:pPr>
      <w:r>
        <w:rPr>
          <w:rFonts w:ascii="IRNazanin" w:hAnsi="IRNazanin" w:eastAsia="IRNazanin"/>
          <w:color w:val="111111"/>
          <w:sz w:val="28"/>
          <w:sz w:val="28"/>
          <w:szCs w:val="28"/>
          <w:rtl w:val="true"/>
          <w:lang w:bidi="fa-IR"/>
        </w:rPr>
        <w:t>و هذا بطن الآیة و لا ینافی العمل بظاهرها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الأصحاب وجوب الجهر و الإخفات فی مواضعهما فی الفرائض و أنه تبطل الصلاة بترکهما عالما عامدا و نقل علیه الشیخ فی الخلاف الإجماع و المنقول عن السید المرتضی رضی الله عنه أنهما من وکید السنن و عن ابن الجنید أیضا القول باستحبابهما و لا یخلو من قوة کما ستعرف و لا یخفی أن الآیة علی الوجه الخامس الذی هو أظهر الوجوه یؤید الاستحباب إذ التوسط الذی یظهر منها شامل لحدی الجهر و الإخفات و تخصیص بعضها ببعض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حدهما فقال فی التذکرة أقل الجهر أن یسمع غیره القریب تحقیقا أو تقدیرا و حد الإخفات أن یسمع نفسه أو بحیث یسمع لو کان سمیعا بإجماع العلماء و قریب منه کلام المنتهی و المحقق فی المعتبر و جماعة من الأصحاب و یرد علیه أن مع إسماع نفسه یسمع القریب أیضا غالبا و ضبط هذا الحد بینهما فی غایة الإشکال إن أمکن ذلک و لذا قال بعض المتأخرین الجهر هو ظهور جوهر الصوت و الإخفات هو إخفاء الصوت و همسه و إن سمع القریب و منهم من أحالهما علی العرف و لعله أظهر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لا فرق بین الأداء و القضاء فی الوجوب و الاستحباب کما یدل علیه کلام الأصحاب و ذهبوا إلی أن الجاهل فیهما معذور و الجهر إنما یجب علی القول به فی القراءة دون الأذکار و نقل فی المنتهی اتفاق الأصحاب علی استحباب </w:t>
      </w:r>
      <w:bookmarkStart w:id="256" w:name="pg14002_141685"/>
    </w:p>
    <w:p>
      <w:pPr>
        <w:pStyle w:val="BookText"/>
        <w:rPr/>
      </w:pPr>
      <w:bookmarkEnd w:id="256"/>
      <w:r>
        <w:rPr>
          <w:rFonts w:ascii="IRNazanin" w:hAnsi="IRNazanin" w:eastAsia="IRNazanin"/>
          <w:color w:val="111111"/>
          <w:sz w:val="28"/>
          <w:sz w:val="28"/>
          <w:szCs w:val="28"/>
          <w:rtl w:val="true"/>
          <w:lang w:bidi="fa-IR"/>
        </w:rPr>
        <w:t>الإجهار فی صلاة اللیل و الإخفات فی صلاة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بطن آیه است و با ظاهرش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بین علما این است که رعایت جهر و اخفات در آنجایی که باید رعایت شود واجب است و با ترک عمدی و عالمانه آن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در کتاب الخلاف بر این مطلب اجماع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که خدا از او راضی باشد منقول است که گفته است این دو از سنت های مؤکد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هم نقل شده که قائل به استحباب رعایت جهر و اخفات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نظر وی را خالی از قوت دانست همان طور 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آیه بر وجه پنجمی است که ظاهرترین وجوه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استحباب رعایت جهر و اخفات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خواندن نماز بین جهر و اخفات هم شامل حد جهر است و هم شامل حد اخفات و اختصاص دادن برخی از قسمت های آیه بر بعض، خلاف 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گفته شده از آیه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برخی نمازها باید جهری خوانده شود و برخی دیگر به حالت اخفاتی، خلاف ظاهر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کمترین مقدار جهر این است که اگر کسی کنار آن فرد باشد صدای او را بشنود، حال اگر کسی که کنار او نباشد باید به گونه ای بخواند که اگر فردی آنجا بود، صدایش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اخفات این است که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در المنتهی و محقق در المعتبر و گروه دیگر از فقها هم نزدیک به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حرف اشکال شده که اگر بخواهد طوری حرف بزند که خودش بشنود، کسی هم که کنار اوست سخن او را خواهد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جهری خوانده شده نه اخفاتی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باید اینطور بخواند، مرز بین جهر و اخفات مشخص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برخی متأخرین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عبارت است از مشخص شدن جوهر صدا و اخفات مخفی کردن صدا و نجوا کردن، هر چند که کسی که کنار اوست، صدای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تعریف جهر و اخفات را به عرف واگذار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ظاهرتر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وجوب و استحباب جهر و اخفات، بین قضا و ادا فرقی نیست همچنان که کلام علما بر این مطلب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کسی که حکم را نمی داند،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وی باطل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فقط در قرائت واجب است نه در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اجماع فقها بر استحباب جهری خواندن نمازهایی است که در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اخفاتی خواندن نماز هایی که در روز خوانده می شود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7" w:name="__RefHeading___Toc2486250_3381743652"/>
      <w:bookmarkStart w:id="258" w:name="_Toc104"/>
      <w:bookmarkEnd w:id="257"/>
      <w:r>
        <w:rPr>
          <w:rtl w:val="true"/>
        </w:rPr>
        <w:t>الأخبار</w:t>
      </w:r>
      <w:bookmarkEnd w:id="258"/>
    </w:p>
    <w:p>
      <w:pPr>
        <w:pStyle w:val="Heading5"/>
        <w:numPr>
          <w:ilvl w:val="4"/>
          <w:numId w:val="1"/>
        </w:numPr>
        <w:rPr/>
      </w:pPr>
      <w:bookmarkStart w:id="259" w:name="__RefHeading___Toc2486252_3381743652"/>
      <w:bookmarkStart w:id="260" w:name="_Toc105"/>
      <w:bookmarkEnd w:id="259"/>
      <w:r>
        <w:rPr>
          <w:rtl w:val="true"/>
        </w:rPr>
        <w:t>«</w:t>
      </w:r>
      <w:r>
        <w:rPr/>
        <w:t>1</w:t>
      </w:r>
      <w:r>
        <w:rPr>
          <w:rtl w:val="true"/>
        </w:rPr>
        <w:t>»</w:t>
      </w:r>
      <w:bookmarkEnd w:id="260"/>
    </w:p>
    <w:p>
      <w:pPr>
        <w:pStyle w:val="BookText"/>
        <w:rPr/>
      </w:pPr>
      <w:r>
        <w:rPr>
          <w:rFonts w:ascii="Amiri" w:hAnsi="Amiri" w:eastAsia="Amiri" w:cs="Amiri"/>
          <w:color w:val="111111"/>
          <w:sz w:val="28"/>
          <w:sz w:val="28"/>
          <w:szCs w:val="28"/>
          <w:rtl w:val="true"/>
          <w:lang w:bidi="ar-SA"/>
        </w:rPr>
        <w:t>تَفْسِیرُ عَلِیِّ بْنِ إِبْرَاهِیمَ، عَنْ أَبِیهِ عَنِ الصَّبَّاحِ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تَجْهَرْ بِصَلاتِکَ وَ لا تُخافِتْ بِها قَالَ الْجَهْرُ بِهَا رَفْعُ الصَّوْتِ وَ التَّخَافُتُ مَا لَمْ تَسْمَعْ نَفْسُکَ بِأُذُنِکَ وَ اقْرَأْ مَا بَیْنَ ذَلِکَ‌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رَفْعُ الصَّوْتِ عَالِیاً وَ الْمُخَافَتَةُ مَا لَمْ تَسْمَعْ نَفْسُکَ‌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 أَیْضاً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الْإِجْهَارُ أَنْ تَرْفَعَ صَوْتَکَ یَسْمَعُهُ مَنْ بَعُدَ عَنْکَ وَ الْإِخْفَاتُ أَنْ لَا تُسْمِعَ مَنْ مَعَکَ إِلَّا سِرّاً یَسِیراً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 کردن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طوری بخوانی که خودت هم نشنوی، بین این دو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باز در همین کتاب و با این سند از ایشان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اجهار بلند کردن شدید صداست و مخافت یعنی صدایت طوری باشد که خودت هم نشنوی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اجهار بلند کردن صدا به طوریست که کسی که دور از توست صدایت را بشنود و اخفات یعنی اینکه کسی که با توست صدایت را نشنود مگر خیلی کم و پنهانی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2486254_3381743652"/>
      <w:bookmarkStart w:id="262" w:name="_Toc106"/>
      <w:bookmarkEnd w:id="261"/>
      <w:r>
        <w:rPr>
          <w:rtl w:val="true"/>
        </w:rPr>
        <w:t>بیان</w:t>
      </w:r>
      <w:bookmarkEnd w:id="262"/>
    </w:p>
    <w:p>
      <w:pPr>
        <w:pStyle w:val="BookText"/>
        <w:rPr/>
      </w:pPr>
      <w:r>
        <w:rPr>
          <w:rFonts w:ascii="IRNazanin" w:hAnsi="IRNazanin" w:eastAsia="IRNazanin"/>
          <w:color w:val="111111"/>
          <w:sz w:val="28"/>
          <w:sz w:val="28"/>
          <w:szCs w:val="28"/>
          <w:rtl w:val="true"/>
          <w:lang w:bidi="fa-IR"/>
        </w:rPr>
        <w:t>یحتمل أن یکون الغرض بیان حد الجهر فی الصلاة مطلقا أو للإمام و هذا وجه قریب لتفسیر الآیة أی ینبغی أن یقرأ فیما یجهر فیه من الصلوات بحیث لا یتجاوز الحد فی العلو و لا یکون بحیث لا یسمعه من قرب منه فیکون إخفاتا أو لا یسمعه المأمومون فیکون مکروها و علیه حمل الصدوق فی الفقیه الآیة حیث قال و اجهر بجمیع القراءة فی المغرب و العشاء الآخرة و الغداة من غیر أن تجهد نفسک أو ترفع صوتک شدیدا و لیکن ذلک وسطا لأن الله عز و جل یقول وَ لا تَجْهَرْ بِصَلاتِکَ الآیة و ستسمع الأخبار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این روایت بیانگر حد جهر در نماز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 و چه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حکم مخصوص امام جماعت باشد که دومی نزدیکتر به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باید نمازهای واجب را طوری به صورت جهری بخواند که خیلی بلند نباشد و نباید به گونه ای باشد که کسی که نزدیک اوست صدایش را نشنود که در این صورت اخفاتی شده است و مکروه است مأمومین صدای او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آیه را بر همین نظر حمل کرده است، چرا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نمازهای مغرب و عشا و صبح را جهری بخوان البته نه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خودت را در رنج بیندازی یا صدایت را زیاد بالا ببری و باید صدایت متوسط باشد چرا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تَجْهَرْ بِصَلاَتِکَ وَلاَ تُخَافِتْ بِهَا وَابْتَغِ بَیْنَ ذَلِکَ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وارده در این باب را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2486256_3381743652"/>
      <w:bookmarkStart w:id="264" w:name="_Toc107"/>
      <w:bookmarkEnd w:id="263"/>
      <w:r>
        <w:rPr>
          <w:rtl w:val="true"/>
        </w:rPr>
        <w:t>«</w:t>
      </w:r>
      <w:r>
        <w:rPr/>
        <w:t>2</w:t>
      </w:r>
      <w:r>
        <w:rPr>
          <w:rtl w:val="true"/>
        </w:rPr>
        <w:t>»</w:t>
      </w:r>
      <w:bookmarkEnd w:id="264"/>
    </w:p>
    <w:p>
      <w:pPr>
        <w:pStyle w:val="BookText"/>
        <w:rPr/>
      </w:pPr>
      <w:r>
        <w:rPr>
          <w:rFonts w:ascii="Amiri" w:hAnsi="Amiri" w:eastAsia="Amiri" w:cs="Amiri"/>
          <w:color w:val="111111"/>
          <w:sz w:val="28"/>
          <w:sz w:val="28"/>
          <w:szCs w:val="28"/>
          <w:rtl w:val="true"/>
          <w:lang w:bidi="ar-SA"/>
        </w:rPr>
        <w:t>الْعَیَّاشِیُّ،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سُئِلَ عَنِ الْإِمَامِ هَلْ عَلَیْهِ أَنْ یُسْمِعَ مَنْ خَلْفَهُ وَ إِنْ کَثُرُوا قَالَ یَقْرَأُ قِرَاءَةً وَسَطاً یَقُولُ اللَّهُ تَبَارَکَ وَ تَعَالَی وَ لا تَجْهَرْ بِصَلاتِکَ وَ لا تُخافِتْ بِها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عبد الله بن سنان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سَمَاعَةَ بْنِ مِهْرَانَ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لا تَجْهَرْ بِصَلاتِکَ وَ لا تُخافِتْ بِها قَالَ الْمُخَافَتَةُ مَا دُونَ سَمْعِکَ وَ الْجَهْرُ أَنْ تَرْفَعَ صَوْتَکَ شَدِیداً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65" w:name="pg14002_141686"/>
    </w:p>
    <w:p>
      <w:pPr>
        <w:pStyle w:val="BookText"/>
        <w:rPr/>
      </w:pPr>
      <w:bookmarkEnd w:id="265"/>
      <w:r>
        <w:rPr>
          <w:rFonts w:ascii="Amiri" w:hAnsi="Amiri" w:eastAsia="Amiri" w:cs="Amiri"/>
          <w:color w:val="111111"/>
          <w:sz w:val="28"/>
          <w:sz w:val="28"/>
          <w:szCs w:val="28"/>
          <w:rtl w:val="true"/>
          <w:lang w:bidi="ar-SA"/>
        </w:rPr>
        <w:t>وَ مِنْهُ عَنْ زُرَارَةَ وَ حُمْرَانَ وَ مُحَمَّدِ بْنِ مُسْلِمٍ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تَجْهَرْ بِصَلاتِکَ الْآیَةَ قَالَ کَانَ رَسُولُ اللَّهِ صلی الله علیه و آله إِذَا کَانَ بِمَکَّةَ جَهَرَ بِصَلَاتِهِ فَیَعْلَمُ بِمَکَانِهِ الْمُشْرِکُونَ فَکَانُوا یُؤْذُونَهُ فَأُنْزِلَتْ هَذِهِ الْآیَةُ عِنْدَ ذَلِکَ‌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سُلَیْمَانَ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لا تَجْهَرْ بِصَلاتِکَ الْآیَةَ قَالَ الْجَهْرُ بِهَا رَفْعُ الصَّوْتِ وَ الْمُخَافَتَةُ مَا لَمْ تَسْمَعْ أُذُنَاکَ وَ بَیْنَ ذَلِکَ قَدْرُ مَا تُسْمِعُ أُذُنَیْکَ‌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لِأَبِی عَبْدِ اللَّهِ علیه السلام یَا بُنَیَّ عَلَیْکَ بِالْحَسَنَةِ بَیْنَ السَّیِّئَتَیْنِ تَمْحُوهُمَا قَالَ وَ کَیْفَ ذَلِکَ یَا أَبَتِ قَالَ مِثْلُ قَوْلِ اللَّهِ وَ لا تَجْهَرْ بِصَلاتِکَ سَیِّئَةٌ وَ لا تُخافِتْ بِها سَیِّئَةٌ وَ ابْتَغِ بَیْنَ ذلِکَ سَبِیلًا حَسَنَةٌ الْخَبَرَ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نَسَخَتْهَا فَاصْدَعْ بِما تُؤْمَرُ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گفته است، شنیدم از امام حسن عسکری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جماعت باید صدایش به کسانی که پشت سرش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قرائت کند، چرا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دیگری هم از عبدالله ابن سنان شبیه همین روایت از ایشان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الاخفات یعنی طوری بخوانی که خودت هم نشنوی و الاجهار یعنی صدایت را زیاد بالا ببری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اکرم صلی الله علیه و آله سلم در مکه بود نمازش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بنابراین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حضرت کجاست و ایشان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در این هنگام، 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الجهربها یعنی بلند کردن صداست و المخافتة یعنی طوری بخوانی که خودت هم نشنوی و بین این دو</w:t>
      </w:r>
    </w:p>
    <w:p>
      <w:pPr>
        <w:pStyle w:val="BookText"/>
        <w:rPr/>
      </w:pPr>
      <w:r>
        <w:rPr>
          <w:rFonts w:ascii="IRNazanin" w:hAnsi="IRNazanin" w:eastAsia="IRNazanin"/>
          <w:color w:val="111111"/>
          <w:sz w:val="28"/>
          <w:sz w:val="28"/>
          <w:szCs w:val="28"/>
          <w:rtl w:val="true"/>
          <w:lang w:bidi="fa-IR"/>
        </w:rPr>
        <w:t xml:space="preserve">به گونه ای بخوان که خودت هم صدایت را بشنوی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حسنه ای میان دو سیئه انجام بده که آنها را از بین ببرد، امام صادق علیه السلام گفت ای پدر، 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2486258_3381743652"/>
      <w:bookmarkStart w:id="267" w:name="_Toc108"/>
      <w:bookmarkEnd w:id="266"/>
      <w:r>
        <w:rPr>
          <w:rtl w:val="true"/>
        </w:rPr>
        <w:t>بیان</w:t>
      </w:r>
      <w:bookmarkEnd w:id="267"/>
    </w:p>
    <w:p>
      <w:pPr>
        <w:pStyle w:val="BookText"/>
        <w:rPr/>
      </w:pPr>
      <w:r>
        <w:rPr>
          <w:rFonts w:ascii="IRNazanin" w:hAnsi="IRNazanin" w:eastAsia="IRNazanin"/>
          <w:color w:val="111111"/>
          <w:sz w:val="28"/>
          <w:sz w:val="28"/>
          <w:szCs w:val="28"/>
          <w:rtl w:val="true"/>
          <w:lang w:bidi="fa-IR"/>
        </w:rPr>
        <w:t>لعل المراد نسخ بعض معانیها بالنسبة إلیه ص و الظاهر من الأخبار الواردة فی تفسیر الآیة عدم وجوب الجهر و الإخفات و أن المصلی مخیر بین أقل مراتب الإخفات و أکثر مراتب الجهر فی جمیع الصلوات و حملها علی التبعیض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نسخ بعضی از معانی آیه نسبت به حضرت رسول صلی الله علیه وآله و سلم باشد و ظاهر اخباری که در تفسیر آیه آمده اند این است که جهر و اخفات واجب نیستند و نمازگزار در اقل مرتبه اخفات و اکثر مرتبه اجهار در تمام نمازها مخیر است و حمل کردن این آیه بر تبعیض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از آیه برداشت کرد که باید نماز ظهر و عصر را به صورت اخفاتی و بقیه نمازها را جهری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2486260_3381743652"/>
      <w:bookmarkStart w:id="269" w:name="_Toc109"/>
      <w:bookmarkEnd w:id="268"/>
      <w:r>
        <w:rPr>
          <w:rtl w:val="true"/>
        </w:rPr>
        <w:t>«</w:t>
      </w:r>
      <w:r>
        <w:rPr/>
        <w:t>3</w:t>
      </w:r>
      <w:r>
        <w:rPr>
          <w:rtl w:val="true"/>
        </w:rPr>
        <w:t>»</w:t>
      </w:r>
      <w:bookmarkEnd w:id="2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فَذُکِرَ بِسْمِ اللَّهِ الرَّحْمنِ الرَّحِیمِ فَقَالَ تَدْرِی مَا نَزَلَ فِی بِسْمِ اللَّهِ الرَّحْمنِ الرَّحِیمِ فَقُلْتُ لَا فَقَالَ إِنَّ رَسُولَ اللَّهِ کَانَ أَحْسَنَ النَّاسِ صَوْتاً بِالْقُرْآنِ وَ کَانَ یُصَلِّی بِفِنَاءِ الْکَعْبَةِ یَرْفَعُ صَوْتَهُ وَ کَانَ عُتْبَةُ وَ شَیْبَةُ ابْنَا رَبِیعَةَ وَ أَبُو جَهْلٍ وَ جَمَاعَةٌ مِنْهُمْ یَسْتَمِعُونَ قِرَاءَتَهُ قَالَ وَ کَانَ یُکْثِرُ تَرْدَادَ بِسْمِ اللَّهِ الرَّحْمنِ الرَّحِیمِ فَیَرْفَعُ بِهَا صَوْتَهُ فَیَقُولُونَ إِنَ </w:t>
      </w:r>
      <w:bookmarkStart w:id="270" w:name="pg14002_141687"/>
    </w:p>
    <w:p>
      <w:pPr>
        <w:pStyle w:val="BookText"/>
        <w:rPr/>
      </w:pPr>
      <w:bookmarkEnd w:id="270"/>
      <w:r>
        <w:rPr>
          <w:rFonts w:ascii="Amiri" w:hAnsi="Amiri" w:eastAsia="Amiri" w:cs="Amiri"/>
          <w:color w:val="111111"/>
          <w:sz w:val="28"/>
          <w:sz w:val="28"/>
          <w:szCs w:val="28"/>
          <w:rtl w:val="true"/>
          <w:lang w:bidi="ar-SA"/>
        </w:rPr>
        <w:t>مُحَمَّداً لَیُرَدِّدُ اسْمَ رَبِّهِ تَرْدَاداً فَیَأْمُرُونَ مَنْ یَقُومُ فَیَسْتَمِعُ عَلَیْهِ وَ یَقُولُونَ إِذَا جَازَ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 حَتَّی نَقُومَ فَنَسْتَمِعَ قِرَاءَتَهُ فَأَنْزَلَ اللَّهُ فِی ذَلِکَ وَ إِذا ذَکَرْتَ رَبَّکَ فِی الْقُرْآنِ وَحْدَهُ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عَلی أَدْبارِهِمْ نُفُوراً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الْحَقُّ فَاجْهَرْ بِهِ وَ هِیَ الْآیَةُ الَّتِی قَالَ اللَّهُ وَ إِذا ذَکَرْتَ رَبَّکَ فِی الْقُرْآنِ وَحْدَهُ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عَلی أَدْبارِهِمْ نُفُوراً کَانَ الْمُشْرِکُونَ یَتَسَمَّعُونَ إِلَی قِرَاءَةِ النَّبِیِّ صلی الله علیه و آله فَإِذَا قَرَأَ بِسْمِ اللَّهِ الرَّحْمنِ الرَّحِیمِ نَفَرُوا وَ ذَهَبُوا فَإِذَا فَرَغَ مِنْهُ عَادُوا وَ تَسَمَّعُوا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بِالنَّاسِ جَهَرَ بِ بِسْمِ اللَّهِ الرَّحْمنِ الرَّحِیمِ فَتَخَلَّفَ مَنْ خَلْفَهُ مِنَ الْمُنَافِقِینَ عَنِ الصُّفُوفِ فَإِذَا جَازَهَا فِی السُّورَةِ عَادُوا إِلَی مَوَاضِعِهِمْ وَ قَالَ بَعْضُهُمْ لِبَعْضٍ إِنَّهُ لَیُرَدِّدُ اسْمَ رَبِّهِ تَرْدَاداً إِنَّهُ لَیُحِبُّ رَبَّهُ فَأَنْزَلَ اللَّهُ وَ إِذا ذَکَرْتَ رَبَّکَ فِی الْقُرْآنِ وَحْدَهُ الْآیَةَ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ثُمَالِیُّ إِنَّ الشَّیْطَانَ لَیَأْتِی قَرِینَ الْإِمَامِ فَیَسْأَلُهُ هَلْ ذَکَرَ رَبَّهُ فَإِنْ قَالَ نَعَمْ اکْتَسَعَ فَذَهَبَ وَ إِنْ قَالَ لَا رَکِبَ عَلَی کَتِفَیْهِ وَ کَانَ إِمَامَ الْقَوْمِ حَتَّی یَنْصَرِفُوا قَالَ قُلْتُ جُعِلْتُ فِدَاکَ وَ مَا مَعْنَی قَوْلِهِ ذَکَرَ رَبَّهُ قَالَ الْجَهْرُ بِ بِسْمِ اللَّهِ الرَّحْمنِ الرَّحِیمِ‌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گفته است، نزد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آیه‌ای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 سلم در قرائت قرآن زیباترین صدا را داشت، حضرت در صحن و حیاط کعبه با صدای بلند نماز می‌خواند و عتبة بن ربیعه و شیبة بن ربیعه و ابوجهل و گروهی دیگر از آنها به صدای قرائت او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تکرار می‌کرد و آن را با صدای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خداوندش را بسیار تکرار می‌کند، او قطعاً پروردگارش را بسیار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کسانی که ایستاده بودند و صدای پیامبر صلی الله علیه و آله و سلم را می‌شنیدند،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تمام شد و آیه‌های دیگر را شروع کرد، ما را خبر کنید تا ما هم بیاییم و صدای او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ذَکَرْتَ رَبَّکَ فِی الْقُرْآنِ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 عَلَی أَدْبَارِهِمْ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یا امام باقر علیهما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حق است پس به جهر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آیه ای است که خدا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قرائت حضرت رسول صلی الله علیه و آله و سلم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و 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بر نفرتشان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وقتی حضرت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دوباره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وقتی همراه مردم نماز می‌خواند،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قرائت می‌کرد و منافقان که پشت سر حضرت ایستاده بودند از صف‌های نماز کنار می‌رفتند و وقتی قرائت آیه تمام می‌شد، به جای خود باز می‌گشتند و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نام پروردگارش را بسیار تکرار می‌کند، حتماً او را بسیار دوست دارد و خدا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کنار امام جماعت می‌ایستد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پروردگارش را ذکر کرده است؟ اگر بگوید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خود را میان پاهایش گذاشته و فرار می کند و اگر بگوید نگفته، بر دوش امام سوار می‌شود و امام جماعت مردم می‌شود تا این که نماز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ذکر پروردگار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2486262_3381743652"/>
      <w:bookmarkStart w:id="272" w:name="_Toc110"/>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الظاهر المراد بقرین الإمام الشیطان الذی وکله به و یحتمل الملک لکنه بعید و قال الفیروزآبادی اکتسع الفحل خطر و ضرب فخذیه بذنبه و الکلب بذنبه استثفر و قال الجزری فلما تکسعوا فیها أی تأخروا عن جوابها و لم یردوه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قرین امام شیطانی است که بر او گمارده شده است و احتمالاً ملک باشد، هر چند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اکتسع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را به میان پا گذاشتن و فرار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دمش را اکتساع کرد یعنی دمش را میان پاهایش گذاشت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دادن جواب تأخیر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2486264_3381743652"/>
      <w:bookmarkStart w:id="274" w:name="_Toc111"/>
      <w:bookmarkEnd w:id="273"/>
      <w:r>
        <w:rPr>
          <w:rtl w:val="true"/>
        </w:rPr>
        <w:t>«</w:t>
      </w:r>
      <w:r>
        <w:rPr/>
        <w:t>4</w:t>
      </w:r>
      <w:r>
        <w:rPr>
          <w:rtl w:val="true"/>
        </w:rPr>
        <w:t>»</w:t>
      </w:r>
      <w:bookmarkEnd w:id="2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قَالَ ابْنُ أَبِی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عَنْهُمْ علیهم السلام أَنْ لَا تَقِیَّةَ فِی الْجَهْرِ بِالْبَسْمَلَةِ</w:t>
      </w:r>
      <w:r>
        <w:rPr>
          <w:rFonts w:eastAsia="Amiri" w:cs="Amiri" w:ascii="Amiri" w:hAnsi="Amiri"/>
          <w:color w:val="111111"/>
          <w:sz w:val="28"/>
          <w:szCs w:val="28"/>
          <w:rtl w:val="true"/>
          <w:lang w:bidi="ar-SA"/>
        </w:rPr>
        <w:t xml:space="preserve">. </w:t>
      </w:r>
      <w:bookmarkStart w:id="275" w:name="pg14002_141688"/>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گفته است، تواتر اخبار ائمه علیهم السلام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نمی توان به خاطر تقیه بسمله را بلند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486266_3381743652"/>
      <w:bookmarkStart w:id="277" w:name="_Toc112"/>
      <w:bookmarkEnd w:id="276"/>
      <w:r>
        <w:rPr>
          <w:rtl w:val="true"/>
        </w:rPr>
        <w:t>«</w:t>
      </w:r>
      <w:r>
        <w:rPr/>
        <w:t>5</w:t>
      </w:r>
      <w:r>
        <w:rPr>
          <w:rtl w:val="true"/>
        </w:rPr>
        <w:t>»</w:t>
      </w:r>
      <w:bookmarkEnd w:id="277"/>
    </w:p>
    <w:p>
      <w:pPr>
        <w:pStyle w:val="BookText"/>
        <w:rPr/>
      </w:pPr>
      <w:r>
        <w:rPr>
          <w:rFonts w:ascii="Amiri" w:hAnsi="Amiri" w:eastAsia="Amiri" w:cs="Amiri"/>
          <w:color w:val="111111"/>
          <w:sz w:val="28"/>
          <w:sz w:val="28"/>
          <w:szCs w:val="28"/>
          <w:rtl w:val="true"/>
          <w:lang w:bidi="ar-SA"/>
        </w:rPr>
        <w:t>الْخِصَالُ، عَنْ أَحْمَدَ بْنِ مُحَمَّدِ بْنِ الْهَیْثَمِ وَ أَحْمَدَ بْنِ الْحَسَنِ وَ مُحَمَّدِ بْنِ أَحْمَدَ وَ الْحُسَیْنِ بْنِ إِبْرَاهِیمَ وَ عَبْدِ اللَّهِ بْنِ مُحَمَّدٍ وَ عَلِیِّ بْنِ عَبْدِ اللَّهِ الْوَرَّاقِ 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بِ بِسْمِ اللَّهِ الرَّحْمنِ الرَّحِیمِ فِی الصَّلَاةِ وَاجِبٌ‌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گفتن بسمله در نماز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2486268_3381743652"/>
      <w:bookmarkStart w:id="279" w:name="_Toc113"/>
      <w:bookmarkEnd w:id="278"/>
      <w:r>
        <w:rPr>
          <w:rtl w:val="true"/>
        </w:rPr>
        <w:t>«</w:t>
      </w:r>
      <w:r>
        <w:rPr/>
        <w:t>6</w:t>
      </w:r>
      <w:r>
        <w:rPr>
          <w:rtl w:val="true"/>
        </w:rPr>
        <w:t>»</w:t>
      </w:r>
      <w:bookmarkEnd w:id="279"/>
    </w:p>
    <w:p>
      <w:pPr>
        <w:pStyle w:val="BookText"/>
        <w:rPr/>
      </w:pP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قَالَ الْإِجْهَارُ بِ بِسْمِ اللَّهِ الرَّحْمنِ الرَّحِیمِ فِی جَمِیعِ الصَّلَوَاتِ سُنَّةٌ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به مأمون نوشته بود،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گفتن بسمله در تمام نمازها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2486270_3381743652"/>
      <w:bookmarkStart w:id="281" w:name="_Toc114"/>
      <w:bookmarkEnd w:id="280"/>
      <w:r>
        <w:rPr>
          <w:rtl w:val="true"/>
        </w:rPr>
        <w:t>توضیح</w:t>
      </w:r>
      <w:bookmarkEnd w:id="281"/>
    </w:p>
    <w:p>
      <w:pPr>
        <w:pStyle w:val="BookText"/>
        <w:rPr/>
      </w:pPr>
      <w:r>
        <w:rPr>
          <w:rFonts w:ascii="IRNazanin" w:hAnsi="IRNazanin" w:eastAsia="IRNazanin"/>
          <w:color w:val="111111"/>
          <w:sz w:val="28"/>
          <w:sz w:val="28"/>
          <w:szCs w:val="28"/>
          <w:rtl w:val="true"/>
          <w:lang w:bidi="fa-IR"/>
        </w:rPr>
        <w:t>المشهور بین الأصحاب استحباب الجهر بالبسملة فی مواضع الإخفات للإمام و المنفرد فی الأولیین و الأخریین و نقل السید و ابن إدریس عن بعض الأصحاب القول باختصاص ذلک بالإمام دون غیره و هو المنقول عن ابن الجنید و خصه ابن إدریس بالأولیین بل قال بعدم جواز الجهر بها فی الأخیرتین و نقل الإجماع علی جواز الإخفات بها فیهما و أوجب أبو الصلاح الجهر بها فی أولیی الظهر و العصر فی ابتداء الحمد و السورة التی تلیها و أوجب ابن البراج الجهر بها فیما یخافت فیه و أطلق و الظاهر رجحان الجهر فی الجمیع للإمام و المنفرد و الاستحباب أقوی و عدم الترک أحوط لإطلاق الوجوب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التقیة فیها فهو خلاف المشهور و الأخبار التی وصلت إلینا لا تدل علی ذلک إلا ما سیأتی بروایة صاحب الدعائم و یشکل تخصیص عمومات التقیة بأمثال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مشهور بین علما این است که مستحب است در نمازهایی که باید به صورت اخفاتی خوانده شود،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کسی که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هم در دو رکعت اولی و هم در دو رکعت آخری، مستحب است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طاووس و ابن ادریس نقل کرده اند که برخی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این حکم فقط مختص امام جماعت است و کسی که فرادی می خواند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گفته اند نظر ابن جنید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استحباب این کار را به دو رکعت اولی اختصاص داده و گفته است، جایز نیست در دو رکعت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جواز اخفات بسم الله در دو رکعت آخر اجماع نقل کرده است ولی به نظر ابوصلاح، جهری گفتن بسم الله در دو رکعت اول نماز ظهر و عصر در آغاز حمد و سوره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به طور مطلق گفته است، در هر جا که باید قرائت به صورت اخفاتی خوانده شود، باید بسم الله به صورت جهری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جهری گفتن بسم الله در تمامی موارد ذکر شده بر امام و کسی که فردای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رجحان دارد و مستحب بودن آن قوی، و احتیاط، ترک نکردن این کار است چرا که در برخی از روایات به طور مطلق گفته شده که این کار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جهری خواندن 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کرده و آن را به صورت اخفاتی گفت خلاف مشهور است و فقط یک روایت در این باره وجود 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این روایت، عموماتی را که بر جواز تقیه دلالت دارند تخصیص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486272_3381743652"/>
      <w:bookmarkStart w:id="283" w:name="_Toc115"/>
      <w:bookmarkEnd w:id="282"/>
      <w:r>
        <w:rPr>
          <w:rtl w:val="true"/>
        </w:rPr>
        <w:t>«</w:t>
      </w:r>
      <w:r>
        <w:rPr/>
        <w:t>7</w:t>
      </w:r>
      <w:r>
        <w:rPr>
          <w:rtl w:val="true"/>
        </w:rPr>
        <w:t>»</w:t>
      </w:r>
      <w:bookmarkEnd w:id="2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لِلشَّیْخِ قَالَ رُوِیَ عَنْ أَبِی مُحَمَّدٍ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صَلَاةُ الْإِحْدَی وَ الْخَمْسِینَ وَ زِیَارَةُ الْأَرْبَعِینَ وَ التَّخَتُّمُ بِالْیَمِینِ وَ تَعْفِیرُ </w:t>
      </w:r>
      <w:bookmarkStart w:id="284" w:name="pg14002_141689"/>
    </w:p>
    <w:p>
      <w:pPr>
        <w:pStyle w:val="BookText"/>
        <w:rPr/>
      </w:pPr>
      <w:bookmarkEnd w:id="284"/>
      <w:r>
        <w:rPr>
          <w:rFonts w:ascii="Amiri" w:hAnsi="Amiri" w:eastAsia="Amiri" w:cs="Amiri"/>
          <w:color w:val="111111"/>
          <w:sz w:val="28"/>
          <w:sz w:val="28"/>
          <w:szCs w:val="28"/>
          <w:rtl w:val="true"/>
          <w:lang w:bidi="ar-SA"/>
        </w:rPr>
        <w:t>الْجَبِینِ وَ الْجَهْرُ بِ بِسْمِ اللَّهِ الرَّحْمنِ الرَّحِیمِ‌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پنج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در شبانه روز، زیارت اربعین، انگشتر به دست راست کردن، پیشانی به خاک مالیدن در نماز و جهری گفتن 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2486274_3381743652"/>
      <w:bookmarkStart w:id="286" w:name="_Toc116"/>
      <w:bookmarkEnd w:id="285"/>
      <w:r>
        <w:rPr>
          <w:rtl w:val="true"/>
        </w:rPr>
        <w:t>«</w:t>
      </w:r>
      <w:r>
        <w:rPr/>
        <w:t>8</w:t>
      </w:r>
      <w:r>
        <w:rPr>
          <w:rtl w:val="true"/>
        </w:rPr>
        <w:t>»</w:t>
      </w:r>
      <w:bookmarkEnd w:id="28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الْقِرَاءَةَ وَ التَّسْبِیحَ أُذُنَیْکَ فِیمَا لَا تَجْهَرُ فِیهِ مِنَ الصَّلَوَاتِ بِالْقِرَاءَةِ وَ هِیَ الظُّهْرُ وَ الْعَصْرُ وَ ارْفَعْ فَوْقَ ذَلِکَ فِیمَا تَجْهَرُ فِیهِ بِالْقِرَاءَةِ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قَالَ وَ سَأَلْتُ الْعَالِمَ علیه السلام عَنِ الْقُنُوتِ یَوْمَ الْجُمُعَةِ إِذَا صَلَّیْتُ وَحْدِی أَرْبَعاً فَقَالَ نَعَمْ فِی الرَّکْعَةِ الثَّانِیَةِ خَلْفَ الْقِرَاءَةِ فَقُلْتُ أَجْهَرُ فِیهَا بِالْقِرَاءَةِ قَالَ نَعَمْ‌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نماز به صورت جهری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ظهر و عصر، طوری قرائت کن که قرائت و تسبیح خودت را بشنوی و در جاهایی که باید به صورت جهری خوانده شود، صدایت را از این مقدار بلندتر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گفته است از امام کاظم علیه السلام پرسیدم، اگر در روز جمعه نماز ظهر را فرادی بخوانم، آیا لازم است قنوت بگیرم؟ حضرت فرمود بله، در رکعت دوم بعد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باید قرائت را به صورت جهری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2486276_3381743652"/>
      <w:bookmarkStart w:id="288" w:name="_Toc117"/>
      <w:bookmarkEnd w:id="287"/>
      <w:r>
        <w:rPr>
          <w:rtl w:val="true"/>
        </w:rPr>
        <w:t>«</w:t>
      </w:r>
      <w:r>
        <w:rPr/>
        <w:t>9</w:t>
      </w:r>
      <w:r>
        <w:rPr>
          <w:rtl w:val="true"/>
        </w:rPr>
        <w:t>»</w:t>
      </w:r>
      <w:bookmarkEnd w:id="288"/>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الصَّادِقِ عَنْ أَبِیهِ عَنْ جَدِّهِ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فَأَسْمِعْ نَفْسَکَ الْقِرَاءَةَ وَ التَّکْبِیرَ وَ التَّسْبِیحَ‌</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باید خودت قرائت و تکبیر و تسبیحت را بشنوی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2486278_3381743652"/>
      <w:bookmarkStart w:id="290" w:name="_Toc118"/>
      <w:bookmarkEnd w:id="289"/>
      <w:r>
        <w:rPr>
          <w:rtl w:val="true"/>
        </w:rPr>
        <w:t>«</w:t>
      </w:r>
      <w:r>
        <w:rPr/>
        <w:t>10</w:t>
      </w:r>
      <w:r>
        <w:rPr>
          <w:rtl w:val="true"/>
        </w:rPr>
        <w:t>»</w:t>
      </w:r>
      <w:bookmarkEnd w:id="290"/>
    </w:p>
    <w:p>
      <w:pPr>
        <w:pStyle w:val="BookText"/>
        <w:rPr/>
      </w:pPr>
      <w:r>
        <w:rPr>
          <w:rFonts w:ascii="Amiri" w:hAnsi="Amiri" w:eastAsia="Amiri" w:cs="Amiri"/>
          <w:color w:val="111111"/>
          <w:sz w:val="28"/>
          <w:sz w:val="28"/>
          <w:szCs w:val="28"/>
          <w:rtl w:val="true"/>
          <w:lang w:bidi="ar-SA"/>
        </w:rPr>
        <w:t>الْعَیَّاشِیُّ،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إِلَّا مَا أَسْمَعَ نَفْسَهُ وَ قَالَ اللَّهُ وَ اذْکُرْ رَبَّکَ فِی نَفْسِکَ تَضَرُّعاً وَ خِیفَةً</w:t>
      </w:r>
      <w:r>
        <w:rPr>
          <w:rStyle w:val="FootnoteAnchor"/>
          <w:rtl w:val="true"/>
        </w:rPr>
        <w:footnoteReference w:id="231"/>
      </w:r>
      <w:r>
        <w:rPr>
          <w:rFonts w:ascii="Amiri" w:hAnsi="Amiri" w:eastAsia="Amiri" w:cs="Amiri"/>
          <w:color w:val="111111"/>
          <w:sz w:val="28"/>
          <w:sz w:val="28"/>
          <w:szCs w:val="28"/>
          <w:rtl w:val="true"/>
          <w:lang w:bidi="ar-SA"/>
        </w:rPr>
        <w:t>قَالَ لَا یَعْلَمُ ثَوَابَ ذَلِکَ الذِّکْرِ فِی نَفْسِ الْعَبْدِ لِعَظَمَتِهِ إِلَّا اللَّهُ‌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إِبْرَاهِیمَ بْنِ عَبْدِ الْحَمِیدِ یَرْفَعُهُ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یَعْنِی مُسْتَکِیناً وَ خِیفَةً یَعْنِی خَوْفاً مِنْ عَذَابِهِ وَ دُونَ الْجَهْرِ مِنَ الْقَوْلِ یَعْنِی دُونَ الْجَهْرِ مِنَ الْقِرَاءَةِ بِالْغُدُوِّ وَ الْآصالِ یَعْنِی بِالْغَدَاةِ وَ الْعَشِیِ‌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نمازهایی را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قرائت آن را خودت بشنوی 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رَّبَّکَ فِی نَفْسِکَ تَضَرُّعاً وَخِیفَةً وَدُونَ الْجَهْرِ مِنَ الْقَوْلِ بِالْغُدُوِّ وَالآصَالِ وَلاَ تَکُن مِّنَ الْغَافِلِینَ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این ذکر، فقط خدا ثواب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باره تفسیر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ربک فی نفسک تضرعاً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 الجهر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صدایی که قرائت، جهری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صبح و شام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486280_3381743652"/>
      <w:bookmarkStart w:id="292" w:name="_Toc119"/>
      <w:bookmarkEnd w:id="291"/>
      <w:r>
        <w:rPr>
          <w:rtl w:val="true"/>
        </w:rPr>
        <w:t>بیان</w:t>
      </w:r>
      <w:bookmarkEnd w:id="2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الذکر النفسانی فی الخبرین محمول علی غیر قراءة الصلاة</w:t>
      </w:r>
      <w:r>
        <w:rPr>
          <w:rFonts w:eastAsia="IRNazanin" w:cs="IRNazanin"/>
          <w:color w:val="111111"/>
          <w:sz w:val="28"/>
          <w:szCs w:val="28"/>
          <w:rtl w:val="true"/>
          <w:lang w:bidi="fa-IR"/>
        </w:rPr>
        <w:t xml:space="preserve">. </w:t>
      </w:r>
      <w:bookmarkStart w:id="293" w:name="pg14002_141690"/>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ذکر نفسانی یا از دل گذارندن ذکر در این دو روایت به قرائت غیر نماز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2486282_3381743652"/>
      <w:bookmarkStart w:id="295" w:name="_Toc120"/>
      <w:bookmarkEnd w:id="294"/>
      <w:r>
        <w:rPr>
          <w:rtl w:val="true"/>
        </w:rPr>
        <w:t>«</w:t>
      </w:r>
      <w:r>
        <w:rPr/>
        <w:t>11</w:t>
      </w:r>
      <w:r>
        <w:rPr>
          <w:rtl w:val="true"/>
        </w:rPr>
        <w:t>»</w:t>
      </w:r>
      <w:bookmarkEnd w:id="29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الْعِیدَیْنِ وَحْدَهُ وَ الْجُمُعَةَ هَلْ یَجْهَرُ فِیهِمَا بِالْقِرَاءَةِ قَالَ لَا یَجْهَرُ إِلَّا الْإِمَامُ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قَالَ وَ سَأَلْتُهُ عَنِ الرَّجُلِ یُصَلِّی الْفَرِیضَةَ مَا یُجْهَرُ فِیهِ بِالْقِرَاءَةِ هَلْ عَلَیْهِ أَنْ یَجْهَرَ قَالَ إِنْ شَاءَ جَهَرَ وَ إِنْ شَاءَ لَمْ یَفْعَلْ‌</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فقال علیه السلام هو مخیر ان شاء جهر و ان شاء لم یجهر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 خود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عید فطر و قربان را فرادی و نماز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می تواند جهری قرائت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می تواند جهری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نمازی بخواند که قرائتش باید جهری باشد، آیا باید جهری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جهری یا اخفاتی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486284_3381743652"/>
      <w:bookmarkStart w:id="297" w:name="_Toc121"/>
      <w:bookmarkEnd w:id="296"/>
      <w:r>
        <w:rPr>
          <w:rtl w:val="true"/>
        </w:rPr>
        <w:t>بیان</w:t>
      </w:r>
      <w:bookmarkEnd w:id="297"/>
    </w:p>
    <w:p>
      <w:pPr>
        <w:pStyle w:val="BookText"/>
        <w:rPr/>
      </w:pPr>
      <w:r>
        <w:rPr>
          <w:rFonts w:ascii="IRNazanin" w:hAnsi="IRNazanin" w:eastAsia="IRNazanin"/>
          <w:color w:val="111111"/>
          <w:sz w:val="28"/>
          <w:sz w:val="28"/>
          <w:szCs w:val="28"/>
          <w:rtl w:val="true"/>
          <w:lang w:bidi="fa-IR"/>
        </w:rPr>
        <w:t>هذا الخبر صریح فی الاستحباب و حمله الشیخ علی التقیة و قال المحقق فی المعتبر و هو تحکم من الشیخ ره فإن بعض الأصحاب لا یری وجوب الجهر بل یستحبه مؤکدا انتهی و حمله بعضهم علی الجهر العالی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ره فِی الصَّحِیحِ‌</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جَهَرَ فِیمَا لَا یَنْبَغِی الْجَهْرُ فِیهِ أَوْ أَخْفَی فِیمَا لَا یَنْبَغِی الْإِخْفَاتُ فِیهِ فَقَالَ أَیَّ ذَلِکَ فَعَلَ مُتَعَمِّداً فَقَدْ نَقَضَ صَلَاتَهُ وَ عَلَیْهِ الْإِعَادَةُ وَ إِنْ فَعَلَ ذَلِکَ نَاسِیاً أَوْ سَاهِیاً أَوْ لَا یَدْرِی فَلَا شَیْ‌ءَ عَلَیْهِ وَ قَدْ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مستند الوجوب و فی بعض النسخ نقص بالمهملة فهو أیضا یؤید الاستحباب و فی بعضها بالمعجمة فیمکن حمله علی تأکد الاستحباب و کذا الأمر بالإعادة و المسألة فی غایة الإشکال و لا یترک الاحتیاط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صریح در استحباب جهری خواندن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روایت را حمل بر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المعتبر گفته است، این نظر شیخ طوسی از منطق به دور است چرا که برخی علما جهری خواندن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بلکه آن را مستحب مؤکد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جهر موجود در این روایت را بر جهر شدید حمل کرده اند که بعید است این نظر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نقل کرده است که زراره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که باید جهری بخواند اخفاتی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جایی که باید اخفاتی بخواند جهری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عمد این کار بکند نمازش باطل است و باید دوباره بخواند، اما اگر فراموش کند یا غفلت نماید یا اصلاً حکمش را نداند، نمازش 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روایت مستند وجوب جهر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نقطه آمده که این نیز مؤید مستحب بودن جهری خواندن قرائت است و نیز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نقطه آمده که می توان روایت را بر مستحب مؤکد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امر به اعاده را به استحباب مؤکد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دادن در این مسئله بسیار مشکل است، احتیاط این است که حالت جهر و اخفات رعایت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2486286_3381743652"/>
      <w:bookmarkStart w:id="299" w:name="_Toc122"/>
      <w:bookmarkEnd w:id="298"/>
      <w:r>
        <w:rPr>
          <w:rtl w:val="true"/>
        </w:rPr>
        <w:t>«</w:t>
      </w:r>
      <w:r>
        <w:rPr/>
        <w:t>12</w:t>
      </w:r>
      <w:r>
        <w:rPr>
          <w:rtl w:val="true"/>
        </w:rPr>
        <w:t>»</w:t>
      </w:r>
      <w:bookmarkEnd w:id="2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حَمْزَةَ بْنِ مُحَمَّدٍ الْعَلَوِیِّ عَنْ عَلِیِّ بْنِ إِبْرَاهِیمَ عَنْ أَبِیهِ عَنْ عَلِیِّ بْنِ مَعْبَدٍ عَنِ الْحُسَیْنِ بْنِ خَالِدٍ عَنْ مُحَمَّدِ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لِأَیِّ عِلَّةٍ یُجْهَرُ فِی صَلَاةِ الْفَجْرِ وَ صَلَاةِ الْمَغْرِبِ وَ صَلَاةِ الْعِشَاءِ الْآخِرَةِ وَ سَائِرِ الصَّلَوَاتِ مِثْلِ الظُّهْرِ وَ الْعَصْرِ لَا یُجْهَرُ فِیهَا فَقَالَ لِأَنَّ النَّبِیَّ صلی الله علیه و آله لَمَّا أُسْرِیَ </w:t>
      </w:r>
      <w:bookmarkStart w:id="300" w:name="pg14002_141691"/>
    </w:p>
    <w:p>
      <w:pPr>
        <w:pStyle w:val="BookText"/>
        <w:rPr/>
      </w:pPr>
      <w:bookmarkEnd w:id="300"/>
      <w:r>
        <w:rPr>
          <w:rFonts w:ascii="Amiri" w:hAnsi="Amiri" w:eastAsia="Amiri" w:cs="Amiri"/>
          <w:color w:val="111111"/>
          <w:sz w:val="28"/>
          <w:sz w:val="28"/>
          <w:szCs w:val="28"/>
          <w:rtl w:val="true"/>
          <w:lang w:bidi="ar-SA"/>
        </w:rPr>
        <w:t>بِهِ إِلَی السَّمَاءِ کَانَ أَوَّلُ صَلَاةٍ فَرَضَ اللَّهُ عَلَیْهِ صَلَاةَ الظُّهْرِ یَوْمَ الْجُمُعَةِ فَأَضَافَ اللَّهُ إِلَیْهِ الْمَلَائِکَةَ یُصَلُّونَ خَلْفَهُ فَأَمَرَ نَبِیَّهُ صلی الله علیه و آله أَنْ یَجْهَرَ بِالْقِرَاءَةِ لِیَتَبَیَّنَ لَهُمْ فَضْلُهُ ثُمَّ فَرَضَ عَلَیْهِ الْعَصْرَ وَ لَمْ یُضِفْ إِلَیْهِ أَحَداً مِنَ الْمَلَائِکَةِ فَأَمَرَهُ أَنْ یُخْفِیَ الْقِرَاءَةَ لِأَنَّهُ لَمْ یَکُنْ وَرَاءَهُ أَحَدٌ ثُمَّ فَرَضَ عَلَیْهِ الْمَغْرِبَ وَ أَضَافَ إِلَیْهِ الْمَلَائِکَةَ فَأَمَرَهُ بِالْإِجْهَارِ وَ کَذَلِکَ الْعِشَاءُ الْآخِرَةُ فَلَمَّا کَانَ قُرْبُ الْفَجْرِ نَزَلَ فَفَرَضَ اللَّهُ عَلَیْهِ الْفَجْرَ وَ أَمَرَهُ بِالْإِجْهَارِ لِیُبَیِّنَ لِلنَّاسِ فَضْلَهُ کَمَا بَیَّنَ لِلْمَلَائِکَةِ فَلِهَذِهِ الْعِلَّةِ یُجْهَرُ فِیهَا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العلل، لمحمد بن علی بن إبراهیم بإسناده عن محمد بن حمران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فی علل محمد بن علی بن إبراهیم و فی الفقیه‌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هکذا لأی علة یجهر فی صلاة الجمعة و صلاة المغرب و صلاة العشاء الآخرة و صلاة الغداة و هو الصواب کما یدل علیه الجواب و لعل المراد بالظهر صلاة الجمعة أو الأعم منه و من الظهر لیکون مطابقا للسؤال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حمزه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و مغرب و عشای آخر شب جهری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سایر نمازها مثل ظهر و عصر جهری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به معراج رفتند، اولین نمازی که بر حضرت واجب شد نماز ظهر جمعه بود، ملائکه هم پشت سر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صدای بلند بخواند تا فضل و برتری ایشان بر ملائکه روشن گردد، سپس نماز عصر بر حضرت واجب شد و چون ملائکه به حضرت اقتدا نکرده بودند، خدا به ایشان فرمود که نماز را به حالت اخفات بخواند، چرا که کسی پشت سر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وقت مغرب ملائکه به حضرت اقتدا کرده بودند و خدا امر کرد با صدای بلند بخواند و همین طور نماز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فجر شد، حضرت به زمین برگشتند و نماز صبح بر ایشان واجب شد و خدا امر کرد نماز را جهری بخواند تا فضیلت ایشان چنان که بر ملائکه روشن شد بر مردم هم روشن گردد، به این دلیل نماز صبح جهری خوانده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کتاب العلل روایت دیگری از محمد ابن حمران مثل همین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ابن محمد ابن علی ابن ابراهیم و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نماز جمعه و مغرب و عشا و صبح، قرائت با صدای بلند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سؤال درست است، چرا که جوابی که داده شده، با این سؤال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از ظهر، یا نماز جمعه، یا هم نماز جمعه و هم نماز ظهر است تا اینکه سؤال مطابق جواب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2486288_3381743652"/>
      <w:bookmarkStart w:id="302" w:name="_Toc123"/>
      <w:bookmarkEnd w:id="301"/>
      <w:r>
        <w:rPr>
          <w:rtl w:val="true"/>
        </w:rPr>
        <w:t>«</w:t>
      </w:r>
      <w:r>
        <w:rPr/>
        <w:t>13</w:t>
      </w:r>
      <w:r>
        <w:rPr>
          <w:rtl w:val="true"/>
        </w:rPr>
        <w:t>»</w:t>
      </w:r>
      <w:bookmarkEnd w:id="302"/>
    </w:p>
    <w:p>
      <w:pPr>
        <w:pStyle w:val="BookText"/>
        <w:rPr/>
      </w:pPr>
      <w:r>
        <w:rPr>
          <w:rFonts w:ascii="Amiri" w:hAnsi="Amiri" w:eastAsia="Amiri" w:cs="Amiri"/>
          <w:color w:val="111111"/>
          <w:sz w:val="28"/>
          <w:sz w:val="28"/>
          <w:szCs w:val="28"/>
          <w:rtl w:val="true"/>
          <w:lang w:bidi="ar-SA"/>
        </w:rPr>
        <w:t>الْعِلَلُ، عَنْ أَبِیهِ عَنْ عَبْدِ اللَّهِ بْنِ جَعْفَرٍ عَنْ عَلِیِّ بْنِ بَشَّارٍ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أَخَاهُ عَلِیَّ بْنَ مُحَمَّدٍ علیه السلام فِیمَا سَأَلَ عَنْهُ یَحْیَی بْنُ أَکْثَمَ عَنْ صَلَاةِ الْفَجْرِ لِمَ یُجْهَرُ فِیهَا بِالْقِرَاءَةِ وَ هِیَ مِنْ صَلَوَاتِ النَّهَارِ وَ إِنَّمَا یُجْهَرُ فِی صَلَاةِ اللَّیْلِ قَالَ لِأَنَّ النَّبِیَّ صلی الله علیه و آله کَانَ یُغَلِّسُ بِهَا لِقُرْبِهَا مِنَ اللَّیْلِ‌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برادرشان حضرت امام کاظم علیه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یک قاعده کلی است که نمازهایی که شب خوانده می شود جهری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با اینکه جزء نمازهای روز است جهری می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نماز صبح را بلافاصله بعد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شب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2486290_3381743652"/>
      <w:bookmarkStart w:id="304" w:name="_Toc124"/>
      <w:bookmarkEnd w:id="303"/>
      <w:r>
        <w:rPr>
          <w:rtl w:val="true"/>
        </w:rPr>
        <w:t>«</w:t>
      </w:r>
      <w:r>
        <w:rPr/>
        <w:t>14</w:t>
      </w:r>
      <w:r>
        <w:rPr>
          <w:rtl w:val="true"/>
        </w:rPr>
        <w:t>»</w:t>
      </w:r>
      <w:bookmarkEnd w:id="3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وَ الْخِصَالُ، عَنْ مُحَمَّدِ بْنِ عَلِیٍّ مَاجِیلَوَیْهِ عَنْ مُحَمَّدِ بْنِ أَبِی الْقَاسِمِ عَنْ أَحْمَدَ بْنِ أَبِی عَبْدِ اللَّهِ الْبَرْقِیِّ عَنْ عَلِیِّ بْنِ الْحُسَیْنِ الْبَرْقِیِّ عَنْ عَبْدِ اللَّهِ بْنِ جَبَلَةَ عَنْ مُعَاوِیَةَ بْنِ عَمَّارٍ عَنِ الْحَسَنِ بْنِ عَبْدِ اللَّهِ عَنْ أَبِیهِ عَنْ جَدِّهِ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فَسَأَلُوهُ عَنْ مَسَائِلَ فَکَانَ فِیمَا سَأَلُوهُ أَنْ قَالُوا لِمَ یُجْهَرُ فِی ثَلَاثِ صَلَوَاتٍ قَالَ لِأَنَّهُ یَتَبَاعَدُ مِنْهُ لَهَبُ النَّارِ مِقْدَارَ </w:t>
      </w:r>
      <w:bookmarkStart w:id="305" w:name="pg14002_141692"/>
    </w:p>
    <w:p>
      <w:pPr>
        <w:pStyle w:val="BookText"/>
        <w:rPr/>
      </w:pPr>
      <w:bookmarkEnd w:id="305"/>
      <w:r>
        <w:rPr>
          <w:rFonts w:ascii="Amiri" w:hAnsi="Amiri" w:eastAsia="Amiri" w:cs="Amiri"/>
          <w:color w:val="111111"/>
          <w:sz w:val="28"/>
          <w:sz w:val="28"/>
          <w:szCs w:val="28"/>
          <w:rtl w:val="true"/>
          <w:lang w:bidi="ar-SA"/>
        </w:rPr>
        <w:t>مَا یَبْلُغُهُ صَوْتُهُ وَ یَجُوزُ عَلَی الصِّرَاطِ وَ یُعْطَی السُّرُورَ حَتَّی یَدْخُلَ الْجَنَّةَ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نزد پیامبر صلی الله علیه و آله و سلم آمد و مسائلی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نمازهای سه گانه، قرائت جهری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اندازه جایی که صدای فرد می رسد، زبانه آتش جهنم از وی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پل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و تا زمانی که وارد بهشت گردد شادمان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486292_3381743652"/>
      <w:bookmarkStart w:id="307" w:name="_Toc125"/>
      <w:bookmarkEnd w:id="306"/>
      <w:r>
        <w:rPr>
          <w:rtl w:val="true"/>
        </w:rPr>
        <w:t>«</w:t>
      </w:r>
      <w:r>
        <w:rPr/>
        <w:t>15</w:t>
      </w:r>
      <w:r>
        <w:rPr>
          <w:rtl w:val="true"/>
        </w:rPr>
        <w:t>»</w:t>
      </w:r>
      <w:bookmarkEnd w:id="307"/>
    </w:p>
    <w:p>
      <w:pPr>
        <w:pStyle w:val="BookText"/>
        <w:rPr/>
      </w:pP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فِی طَرِیقِ خُرَاسَانَ کَانَ یَجْهَرُ بِالْقِرَاءَةِ فِی الْمَغْرِبِ وَ الْعِشَاءِ الْآخِرَةِ وَ صَلَاةِ اللَّیْلِ وَ الشَّفْعِ وَ الْوَتْرِ وَ یُخْفِی الْقِرَاءَةَ فِی الظُّهْرِ وَ الْعَصْرِ وَ کَانَ یَجْهَرُ بِ بِسْمِ اللَّهِ الرَّحْمنِ الرَّحِیمِ فِی جَمِیعِ صَلَوَاتِهِ بِاللَّیْلِ وَ النَّهَارِ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ابن ابی ضحاک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به خراسان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قرائت نماز مغرب و عشا و نماز شب و وتر را با صدای بلند و قرائت نماز ظهر و عصر را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نمازهای شب و روز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486294_3381743652"/>
      <w:bookmarkStart w:id="309" w:name="_Toc126"/>
      <w:bookmarkEnd w:id="308"/>
      <w:r>
        <w:rPr>
          <w:rtl w:val="true"/>
        </w:rPr>
        <w:t>«</w:t>
      </w:r>
      <w:r>
        <w:rPr/>
        <w:t>16</w:t>
      </w:r>
      <w:r>
        <w:rPr>
          <w:rtl w:val="true"/>
        </w:rPr>
        <w:t>»</w:t>
      </w:r>
      <w:bookmarkEnd w:id="309"/>
    </w:p>
    <w:p>
      <w:pPr>
        <w:pStyle w:val="BookText"/>
        <w:rPr/>
      </w:pPr>
      <w:r>
        <w:rPr>
          <w:rFonts w:ascii="Amiri" w:hAnsi="Amiri" w:eastAsia="Amiri" w:cs="Amiri"/>
          <w:color w:val="111111"/>
          <w:sz w:val="28"/>
          <w:sz w:val="28"/>
          <w:szCs w:val="28"/>
          <w:rtl w:val="true"/>
          <w:lang w:bidi="ar-SA"/>
        </w:rPr>
        <w:t>قُرْبُ الْإِسْنَادِ، عَنْ عَبْدِ الصَّمَدِ بْنِ مُحَمَّدٍ وَ مُحَمَّدِ بْنِ عَبْدِ الْحَمِیدِ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فَتَعَوَّذَ بِإِجْهَارٍ ثُمَّ جَهَرَ بِ بِسْمِ اللَّهِ الرَّحْمنِ الرَّحِیمِ‌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 گفته است، پشت سر امام صادق علیه السلام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خواندم، حضرت با حال جهری استعاذه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صدای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486296_3381743652"/>
      <w:bookmarkStart w:id="311" w:name="_Toc127"/>
      <w:bookmarkEnd w:id="310"/>
      <w:r>
        <w:rPr>
          <w:rtl w:val="true"/>
        </w:rPr>
        <w:t>«</w:t>
      </w:r>
      <w:r>
        <w:rPr/>
        <w:t>17</w:t>
      </w:r>
      <w:r>
        <w:rPr>
          <w:rtl w:val="true"/>
        </w:rPr>
        <w:t>»</w:t>
      </w:r>
      <w:bookmarkEnd w:id="311"/>
    </w:p>
    <w:p>
      <w:pPr>
        <w:pStyle w:val="BookText"/>
        <w:rPr/>
      </w:pPr>
      <w:r>
        <w:rPr>
          <w:rFonts w:ascii="Amiri" w:hAnsi="Amiri" w:eastAsia="Amiri" w:cs="Amiri"/>
          <w:color w:val="111111"/>
          <w:sz w:val="28"/>
          <w:sz w:val="28"/>
          <w:szCs w:val="28"/>
          <w:rtl w:val="true"/>
          <w:lang w:bidi="ar-SA"/>
        </w:rPr>
        <w:t>مَجَالِسُ ابْنِ الشَّیْخِ، عَنْ أَبِیهِ عَنْ أَبِی عُمَرَ بْنِ مَهْدِیٍّ عَنِ ابْنِ عُقْدَةَ عَنِ الْحَسَنِ بْنِ عَلِیِّ بْنِ عَفَّانَ عَنْ أَبِی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جَعْفَرِ بْنِ مُحَمَّدِ بْنِ عَلِیٍّ علیه السلام فَجَهَرَ بِ بِسْمِ اللَّهِ الرَّحْمنِ الرَّحِیمِ‌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صائغ روایت کرده است که پشت سر امام صادق علیه السلام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صدای بلند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486298_3381743652"/>
      <w:bookmarkStart w:id="313" w:name="_Toc128"/>
      <w:bookmarkEnd w:id="312"/>
      <w:r>
        <w:rPr>
          <w:rtl w:val="true"/>
        </w:rPr>
        <w:t>«</w:t>
      </w:r>
      <w:r>
        <w:rPr/>
        <w:t>18</w:t>
      </w:r>
      <w:r>
        <w:rPr>
          <w:rtl w:val="true"/>
        </w:rPr>
        <w:t>»</w:t>
      </w:r>
      <w:bookmarkEnd w:id="313"/>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خَالِدٍ عَنْ عَلِیِّ بْنِ أَسْبَاطٍ عَنْ عَمِّهِ یَعْقُوبَ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الرَّجُلِ یَقُومُ آخِرَ اللَّیْلِ فَیَرْفَعُ صَوْتَهُ بِالْقُرْآنِ فَقَالَ یَنْبَغِی لِلرَّجُلِ إِذَا صَلَّی بِاللَّیْلِ أَنْ یُسْمِعَ أَهْلَهُ لِکَیْ یَقُومَ قَائِمٌ وَ یَتَحَرَّکَ الْمُتَحَرِّکُ‌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ابن سالم گفته است، از امام صادق علیه السلام پرسیدم، فردی آخر شب بر می خیزد و با صدای بلند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وقتی فردی در شب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صدایش را به اهل خانه برساند تا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برخیزد و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تکان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2486300_3381743652"/>
      <w:bookmarkStart w:id="315" w:name="_Toc129"/>
      <w:bookmarkEnd w:id="314"/>
      <w:r>
        <w:rPr>
          <w:rtl w:val="true"/>
        </w:rPr>
        <w:t>«</w:t>
      </w:r>
      <w:r>
        <w:rPr/>
        <w:t>19</w:t>
      </w:r>
      <w:r>
        <w:rPr>
          <w:rtl w:val="true"/>
        </w:rPr>
        <w:t>»</w:t>
      </w:r>
      <w:bookmarkEnd w:id="3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بِإِسْنَادِهِ عَنْ رِجَالِهِ مَرْفُوعاً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یُقْبِلُ قَوْمٌ عَلَی نَجَائِبَ مِنْ نُورٍ یُنَادُونَ بِأَعْلَی أَصْوَاتِهِمْ الْحَمْدُ لِلَّهِ </w:t>
      </w:r>
      <w:bookmarkStart w:id="316" w:name="pg14002_141693"/>
    </w:p>
    <w:p>
      <w:pPr>
        <w:pStyle w:val="BookText"/>
        <w:rPr/>
      </w:pPr>
      <w:bookmarkEnd w:id="316"/>
      <w:r>
        <w:rPr>
          <w:rFonts w:ascii="Amiri" w:hAnsi="Amiri" w:eastAsia="Amiri" w:cs="Amiri"/>
          <w:color w:val="111111"/>
          <w:sz w:val="28"/>
          <w:sz w:val="28"/>
          <w:szCs w:val="28"/>
          <w:rtl w:val="true"/>
          <w:lang w:bidi="ar-SA"/>
        </w:rPr>
        <w:t>الَّذِی صَدَقَنا وَعْدَهُ وَ أَوْرَثَنَا الْأَرْضَ نَتَبَوَّأُ مِنَ الْجَنَّةِ حَیْثُ نَشاءُ</w:t>
      </w:r>
      <w:r>
        <w:rPr>
          <w:rStyle w:val="FootnoteAnchor"/>
          <w:rtl w:val="true"/>
        </w:rPr>
        <w:footnoteReference w:id="245"/>
      </w:r>
      <w:r>
        <w:rPr>
          <w:rFonts w:ascii="Amiri" w:hAnsi="Amiri" w:eastAsia="Amiri" w:cs="Amiri"/>
          <w:color w:val="111111"/>
          <w:sz w:val="28"/>
          <w:sz w:val="28"/>
          <w:szCs w:val="28"/>
          <w:rtl w:val="true"/>
          <w:lang w:bidi="ar-SA"/>
        </w:rPr>
        <w:t>قَالَ فَتَقُولُ الْخَلَائِقُ هَذِهِ زُمْرَةُ الْأَنْبِیَاءِ فَإِذَا النِّدَاءُ مِنْ قِبَلِ اللَّهِ عَزَّ وَ جَلَّ هَؤُلَاءِ شِیعَةُ عَلِیِّ بْنِ أَبِی طَالِبٍ فَهُمْ صَفْوَتِی مِنْ عِبَادِی وَ خِیَرَتِی مِنْ بَرِیَّتِی فَتَقُولُ الْخَلَائِقُ إِلَهَنَا وَ سَیِّدَنَا بِمَا نَالُوا هَذِهِ الدَّرَجَةَ فَإِذَا النِّدَاءُ مِنَ اللَّهِ بِتَخَتُّمِهِمْ فِی الْیَمِینِ وَ صَلَاتِهِمْ إِحْدَی وَ خَمْسِینَ وَ إِطْعَامِهِمُ الْمِسْکِینَ وَ تَعْفِیرِهِمُ الْجَبِینَ وَ جَهْرِهِمْ بِ 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الدین، للدیلمی من کتاب الحسین بن سعید عن صفوان بإسناده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شود گروهی با نوری خالص و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 صدای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الْحَمْدُ لِلَّهِ الَّذِی صَدَقَنَا وَعْدَهُ وَأَوْرَثَنَا الْأَرْضَ نَتَبَوَّأُ مِنَ الْجَنَّةِ حَیْثُ نَشَاء فَنِعْمَ أَجْرُ الْعَامِلِینَ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گروه پیامبر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ندایی از جانب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شیعیان حضرت علی علیه السلام هستند که برگزیده بهترین بندگانم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پروردگارا، چگونه به این درجه رسیدند؟ ندا از جانب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انگشتر به دست راست کردن و پنجاه و یک رکعت نماز خواندن در شبانه روز و به فقیران غذا دادن و پیشانی به خاک مالیدن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الدین دیلمی هم چنین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486302_3381743652"/>
      <w:bookmarkStart w:id="318" w:name="_Toc130"/>
      <w:bookmarkEnd w:id="317"/>
      <w:r>
        <w:rPr>
          <w:rtl w:val="true"/>
        </w:rPr>
        <w:t>«</w:t>
      </w:r>
      <w:r>
        <w:rPr/>
        <w:t>20</w:t>
      </w:r>
      <w:r>
        <w:rPr>
          <w:rtl w:val="true"/>
        </w:rPr>
        <w:t>»</w:t>
      </w:r>
      <w:bookmarkEnd w:id="3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تَأْوِیلُ الْآیَاتِ الْبَاهِرَةِ، نَقْلًا مِنْ تَفْسِیرِ مُحَمَّدِ بْنِ الْعَبَّاسِ بْنِ مَاهْیَارَ عَنْ مُحَمَّدِ بْنِ وَهْبَانَ عَنْ مُحَمَّدِ بْنِ عَلِیِّ بْنِ رَجِیمٍ عَنِ الْعَبَّاسِ بْنِ مُحَمَّدٍ عَنْ أَبِیهِ عَنِ الْحَسَنِ بْنِ عَلِیِّ بْنِ أَبِی حَمْزَةَ الْبَطَائِنِیِّ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الْجُعْفِیُّ أَبَا عَبْدِ اللَّهِ علیه السلام عَنْ تَفْسِیرِ قَوْلِهِ تَعَالَی وَ إِنَّ مِنْ شِیعَتِهِ لَإِبْراهِیمَ‌</w:t>
      </w:r>
      <w:r>
        <w:rPr>
          <w:rStyle w:val="FootnoteAnchor"/>
          <w:rtl w:val="true"/>
        </w:rPr>
        <w:footnoteReference w:id="246"/>
      </w:r>
      <w:r>
        <w:rPr>
          <w:rFonts w:ascii="Amiri" w:hAnsi="Amiri" w:eastAsia="Amiri" w:cs="Amiri"/>
          <w:color w:val="111111"/>
          <w:sz w:val="28"/>
          <w:sz w:val="28"/>
          <w:szCs w:val="28"/>
          <w:rtl w:val="true"/>
          <w:lang w:bidi="ar-SA"/>
        </w:rPr>
        <w:t>فَقَالَ علیه السلام إِنَّ اللَّهَ سُبْحَانَهُ لَمَّا خَلَقَ إِبْرَاهِیمَ کَشَفَ لَهُ عَنْ بَصَرِهِ فَنَظَرَ فَرَأَی نُوراً إِلَی جَنْبِ الْعَرْشِ فَقَالَ إِلَهِی مَا هَذَا النُّورُ فَقِیلَ لَهُ هَذَا نُورُ مُحَمَّدٍ صلی الله علیه و آله صَفْوَتِی مِنْ خَلْقِی وَ رَأَی نُوراً إِلَی جَنْبِهِ فَقَالَ إِلَهِی وَ مَا هَذَا النُّورُ فَقِیلَ لَهُ هَذَا نُورُ عَلِیِّ بْنِ أَبِی طَالِبٍ علیه السلام نَاصِرِ دِینِی وَ رَأَی إِلَی جَنْبِهِمْ ثَلَاثَةَ أَنْوَارٍ فَقَالَ إِلَهِی وَ مَا هَذِهِ الْأَنْوَارُ فَقِیلَ لَهُ هَذَا نُورُ فَاطِمَةَ فَطَمْتُ مُحِبِّیهَا مِنَ النَّارِ وَ نُورُ وَلَدَیْهَا الْحَسَنِ وَ الْحُسَیْنِ فَقَالَ إِلَهِی وَ أَرَی تِسْعَةَ أَنْوَارٍ قَدْ حَفُّوا بِهِمْ قِیلَ یَا إِبْرَاهِیمُ هَؤُلَاءِ الْأَئِمَّةُ مِنْ وُلْدِ عَلِیٍّ وَ فَاطِمَةَ فَقَالَ إِلَهِی وَ سَیِّدِی أَرَی أَنْوَاراً قَدْ أَحْدَقُوا بِهِمْ لَا یُحْصِی عَدَدَهُمْ إِلَّا أَنْتَ قِیلَ یَا إِبْرَاهِیمُ هَؤُلَاءِ شِیعَتُهُمْ شِیعَةُ أَمِیرِ الْمُؤْمِنِینَ عَلِیِّ بْنِ أَبِی طَالِبٍ علیه السلام فَقَالَ إِبْرَاهِیمُ وَ بِمَ تُعْرَفُ شِیعَتُهُمْ قَالَ بِصَلَاةِ الْإِحْدَی وَ الْخَمْسِینَ وَ الْجَهْرِ بِ بِسْمِ اللَّهِ الرَّحْمنِ الرَّحِیمِ وَ الْقُنُوتِ قَبْلَ الرُّکُوعِ وَ التَّخَتُّمِ فِی الْیَمِینِ فَعِنْدَ ذَلِکَ قَالَ إِبْرَاهِیمُ اللَّهُمَّ اجْعَلْنِی مِنْ شِیعَةِ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فَأَخْبَرَ اللَّهُ تَعَالَی فِی کِتَابِهِ فَقَالَ وَ إِنَّ مِنْ شِیعَتِهِ </w:t>
      </w:r>
      <w:bookmarkStart w:id="319" w:name="pg14002_141694"/>
    </w:p>
    <w:p>
      <w:pPr>
        <w:pStyle w:val="BookText"/>
        <w:rPr/>
      </w:pPr>
      <w:bookmarkEnd w:id="319"/>
      <w:r>
        <w:rPr>
          <w:rFonts w:ascii="Amiri" w:hAnsi="Amiri" w:eastAsia="Amiri" w:cs="Amiri"/>
          <w:color w:val="111111"/>
          <w:sz w:val="28"/>
          <w:sz w:val="28"/>
          <w:szCs w:val="28"/>
          <w:rtl w:val="true"/>
          <w:lang w:bidi="ar-SA"/>
        </w:rPr>
        <w:t>لَإِبْراهِیمَ‌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الایات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گفته است، جابر جعفی از 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شِیعَتِهِ لَإِبْرَاهِیمَ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حضرت ابراهیم را خلق کرد، حجاب را از دیدگان او برداشت و او نوری را در کنار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 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محمد صلی الله علیه و آله و سلم برگزیده خلق من است و نوری دیگر در کنار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دوباره پرسید این نور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نور حضرت علی ابن ابی طالب یاریگر دینم است در کنار این دو نور، سه نور دیگر دید و از آنها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که محبین آن حضرت، آتش جهنم را نمی بینند و دو نور دیگر نور حسن و حسین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گفت پروردگارا، نُه نور دیگر که گردا گردشان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آنها ائمه از فرزندان علی و 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 سرورم، نورهای زیادی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دور آنها حلقه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فقط خودت تعداد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آنها شیعیان حضرت علی ابن ابی 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پرسید، آنها با چه ویژگی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پنجاه و یک رکعت نماز، جهری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قبل از رکوع و انگشتر به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ابراهیم گفت خدایا، مرا از شیعیان حضرت امیرالمؤمنین قرار بده؛ که خدا از این موضوع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2486304_3381743652"/>
      <w:bookmarkStart w:id="321" w:name="_Toc131"/>
      <w:bookmarkEnd w:id="320"/>
      <w:r>
        <w:rPr>
          <w:rtl w:val="true"/>
        </w:rPr>
        <w:t>«</w:t>
      </w:r>
      <w:r>
        <w:rPr/>
        <w:t>21</w:t>
      </w:r>
      <w:r>
        <w:rPr>
          <w:rtl w:val="true"/>
        </w:rPr>
        <w:t>»</w:t>
      </w:r>
      <w:bookmarkEnd w:id="321"/>
    </w:p>
    <w:p>
      <w:pPr>
        <w:pStyle w:val="BookText"/>
        <w:rPr/>
      </w:pPr>
      <w:r>
        <w:rPr>
          <w:rFonts w:ascii="Amiri" w:hAnsi="Amiri" w:eastAsia="Amiri" w:cs="Amiri"/>
          <w:color w:val="111111"/>
          <w:sz w:val="28"/>
          <w:sz w:val="28"/>
          <w:szCs w:val="28"/>
          <w:rtl w:val="true"/>
          <w:lang w:bidi="ar-SA"/>
        </w:rPr>
        <w:t>کِتَابُ الْمُحْتَضَرِ، لِلشَّیْخِ حَسَنِ بْنِ سُلَیْمَانَ مِنْ کِتَابِ السَّیِّدِ حَسَنِ بْنِ کَبْشٍ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تُقْبِلُ أَقْوَامٌ عَلَی نَجَائِبَ مِنْ نُورٍ یُنَادُونَ بِأَعْلَی أَصْوَاتِهِمْ الْحَمْدُ لِلَّهِ الَّذِی أَنْجَزَنَا وَعْدَهُ الْحَمْدُ لِلَّهِ الَّذِی أَوْرَثَنَا أَرْضَهُ نَتَبَوَّأُ مِنَ الْجَنَّةِ حَیْثُ شِئْنَا قَالَ فَتَقُولُ الْخَلَائِقُ هَذِهِ زُمْرَةُ الْأَنْبِیَاءِ فَإِذَا النِّدَاءُ مِنْ عِنْدِ اللَّهِ عَزَّ وَ جَلَّ هَؤُلَاءِ شِیعَةُ عَلِیِّ بْنِ أَبِی طَالِبٍ وَ هُوَ صَفْوَتِی مِنْ عِبَادِی وَ خِیَرَتِی فَتَقُولُ الْخَلَائِقُ إِلَهَنَا وَ سَیِّدَنَا بِمَا نَالُوا هَذِهِ الدَّرَجَةَ فَإِذَا النِّدَاءُ مِنْ قِبَلِ اللَّهِ عَزَّ وَ جَلَّ نَالُوهَا بِتَخَتُّمِهِمْ فِی الْیَمِینِ وَ صَلَاتِهِمْ إِحْدَی وَ خَمْسِینَ وَ إِطْعَامِهِمُ الْمِسْکِینَ وَ تَعْفِیرِهِمُ الْجَبِینَ وَ جَهْرِهِمْ فِی الصَّلَاةِ بِ 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شود گروهی با نوری خالص و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 صدای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وعده‌اش را بر ما منجز گردانید و بهشت را به ما میراث داد، از هر جای آن باغ پهناور 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گروه پیامبرند؛ ندا از جانب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نه اینها شیعیان حضرت علی علیه السلام هستند که برگزیده بهترین بندگانم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به این درجه رسیدند؟ در پاسخ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انگشتر به دست راست کردن و پنجاه و یک رکعت نماز خواندن در شبانه روز و به فقیران غذا دادن و پیشانی به خاک مالیدن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بلند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486306_3381743652"/>
      <w:bookmarkStart w:id="323" w:name="_Toc132"/>
      <w:bookmarkEnd w:id="322"/>
      <w:r>
        <w:rPr>
          <w:rtl w:val="true"/>
        </w:rPr>
        <w:t>«</w:t>
      </w:r>
      <w:r>
        <w:rPr/>
        <w:t>22</w:t>
      </w:r>
      <w:r>
        <w:rPr>
          <w:rtl w:val="true"/>
        </w:rPr>
        <w:t>»</w:t>
      </w:r>
      <w:bookmarkEnd w:id="323"/>
    </w:p>
    <w:p>
      <w:pPr>
        <w:pStyle w:val="BookText"/>
        <w:rPr/>
      </w:pPr>
      <w:r>
        <w:rPr>
          <w:rFonts w:ascii="Amiri" w:hAnsi="Amiri" w:eastAsia="Amiri" w:cs="Amiri"/>
          <w:color w:val="111111"/>
          <w:sz w:val="28"/>
          <w:sz w:val="28"/>
          <w:szCs w:val="28"/>
          <w:rtl w:val="true"/>
          <w:lang w:bidi="ar-SA"/>
        </w:rPr>
        <w:t>دَعَائِمُ الْإِسْلَامِ، رُوِّینَا عَنْ رَسُولِ اللَّهِ صلی الله علیه و آله وَ عَنْ عَلِیٍّ وَ الْحَسَنِ وَ الْحُسَیْنِ وَ عَلِیِّ بْنِ الْحُسَیْنِ وَ مُحَمَّدِ بْنِ عَلِیٍّ وَ جَعْفَرِ بْنِ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یَجْهَرُونَ بِ بِسْمِ اللَّهِ الرَّحْمنِ الرَّحِیمِ فِیمَا یُجْهَرُ فِیهِ بِالْقِرَاءَةِ مِنَ الصَّلَوَاتِ فِی أَوَّلِ فَاتِحَةِ الْکِتَابِ وَ أَوَّلِ السُّورَةِ فِی کُلِّ رَکْعَةٍ وَ یُخَافِتُونَ بِهَا فِیمَا یُخَافَتُ فِیهِ مِنَ السُّورَتَیْنِ جَمِیعاً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الْحَسَنُ بْنُ عَلِیٍّ علیه السلام اجْتَمَعْنَا وُلْدَ فَاطِمَةَ عَلَی ذَلِکَ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قَالَ جَعْفَرُ بْنُ مُحَمَّدٍ علیهما السلام التَّقِیَّةُ دِینِی وَ دِینُ آبَائِی وَ لَا تَقِیَّةَ فِی ثَلَاثٍ شُرْبِ الْمُسْکِرِ وَ الْمَسْحِ عَلَی الْخُفَّیْنِ وَ تَرْکِ الْجَهْرِ بِ بِسْمِ اللَّهِ الرَّحْمنِ الرَّحِیمِ‌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حضرت رسول صلی الله علیه و آله و سلم و امام علی و امام حسن و امام حسین تا امام سجاد و امام باقر و امام صادق علیهم السلام، در جایی که قرائت نماز جهری بود، در اول نماز و شروع هر سوره،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هر جا که هر دو حمد و سوره اخفاتی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فرزندان فاطمه این طور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روش من و پدرانم است ولی در سه مورد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شراب، مسح روی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جهر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486308_3381743652"/>
      <w:bookmarkStart w:id="325" w:name="_Toc133"/>
      <w:bookmarkEnd w:id="324"/>
      <w:r>
        <w:rPr>
          <w:rtl w:val="true"/>
        </w:rPr>
        <w:t>بیان</w:t>
      </w:r>
      <w:bookmarkEnd w:id="32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الإخفات بالبسملة فی الإخفاتیة محمول علی التقیة قال فی التذکرة یجب الجهر بالبسملة فی مواضع الجهر و یستحب فی مواضع الإخفات فی أول الحمد و أول السورة عند علمائنا و قال الشافعی یستحب الجهر بها قبل الحمد و قبل السورة فی الجهریة و الإخفاتیة و به قال عمرو بن زبیر و ابن عباس و ابن عمر و أبو هریرة و عطا و طاوس و ابن جبیر و مجاهد و قال الثوری و الأوزاعی و أبو حنیفة و أحمد و أبو عبید لا یجهر بها بحال و قال النخعی الجهر بها بدعة و قال مالک المستحب أن لا یقرأ بها و قال ابن أبی لیلی و الحکم و إسحاق إن جهر فحسن و إن </w:t>
      </w:r>
      <w:bookmarkStart w:id="326" w:name="pg14002_141695"/>
    </w:p>
    <w:p>
      <w:pPr>
        <w:pStyle w:val="BookText"/>
        <w:rPr/>
      </w:pPr>
      <w:bookmarkEnd w:id="326"/>
      <w:r>
        <w:rPr>
          <w:rFonts w:ascii="IRNazanin" w:hAnsi="IRNazanin" w:eastAsia="IRNazanin"/>
          <w:color w:val="111111"/>
          <w:sz w:val="28"/>
          <w:sz w:val="28"/>
          <w:szCs w:val="28"/>
          <w:rtl w:val="true"/>
          <w:lang w:bidi="fa-IR"/>
        </w:rPr>
        <w:t>أخفت فحسن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گفتن بسمله در نمازهای اخفاتی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علمای ما آهسته گفتن بسمله در جاهایی که نماز باید بلند خوانده شود واجب است و در جاهایی که نماز باید آهسته خوانده شود، در اول حمد و اول سوره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گفتن بسمله قبل از حمد و سوره هم در نمازهای جهری و هم در نمازهای اخفاتی مستحب است که نظر عمرو، ابن زبیر، ابن عباس، ابن عمر، ابوهریره، عطا ، طاووس، ابن جبیر و مجاهد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اوزاعی، ابوحنیفه، احمد و ابوعبید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بسمله جهری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گفتن بسمله بدعت است و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نخواندن بسمله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لیلی، حکم و اسحاق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و اخفاتی خواندن هر دو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2486310_3381743652"/>
      <w:bookmarkStart w:id="328" w:name="_Toc134"/>
      <w:bookmarkEnd w:id="327"/>
      <w:r>
        <w:rPr>
          <w:rtl w:val="true"/>
        </w:rPr>
        <w:t>«</w:t>
      </w:r>
      <w:r>
        <w:rPr/>
        <w:t>23</w:t>
      </w:r>
      <w:r>
        <w:rPr>
          <w:rtl w:val="true"/>
        </w:rPr>
        <w:t>»</w:t>
      </w:r>
      <w:bookmarkEnd w:id="328"/>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الْعَبَّاسِ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لَا یَرَی أَنَّهُ صَنَعَ شَیْئاً فِی الدُّعَاءِ فِی الْقِرَاءَةِ حَتَّی یَرْفَعَ صَوْتَهُ فَقَالَ لَا بَأْسَ إِنَّ عَلِیَّ بْنَ الْحُسَیْنِ علیه السلام کَانَ أَحْسَنَ النَّاسِ صَوْتاً بِالْقُرْآنِ وَ کَانَ یَرْفَعُ صَوْتَهُ حَتَّی یُسْمِعَ أَهْلَ الدَّارِ وَ إِنَّ أَبَا جَعْفَرٍ علیه السلام کَانَ أَحْسَنَ صَوْتاً بِالْقُرْآنِ وَ کَانَ إِذَا قَامَ مِنَ اللَّیْلِ وَ قَرَأَ صَوْتَهُ فَیَمُرُّ بِهِ مَارُّ الطَّرِیقِ مِنَ السَّقَّاءِینَ وَ غَیْرِهِمْ فَیَقُومُونَ فَیَسْتَمِعُونَ إِلَی قِرَاءَتِهِ‌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گفته است، به امام صادق علیه السلام گفتم اگر فردی با صدای بلند نماز نخواند نمی تواند قرائت و دعا را درست بخواند، آیا جایز است بلند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چرا که امام سجاد علیه السلام قرآن را بسیار زیبا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صدایش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اهل خانه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 قرآن را نیکو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کسانی که از کوچه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به قرائت او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2486312_3381743652"/>
      <w:bookmarkStart w:id="330" w:name="_Toc135"/>
      <w:bookmarkEnd w:id="329"/>
      <w:r>
        <w:rPr>
          <w:rtl w:val="true"/>
        </w:rPr>
        <w:t>بیان</w:t>
      </w:r>
      <w:bookmarkEnd w:id="330"/>
    </w:p>
    <w:p>
      <w:pPr>
        <w:pStyle w:val="BookText"/>
        <w:rPr/>
      </w:pPr>
      <w:r>
        <w:rPr>
          <w:rFonts w:ascii="IRNazanin" w:hAnsi="IRNazanin" w:eastAsia="IRNazanin"/>
          <w:color w:val="111111"/>
          <w:sz w:val="28"/>
          <w:sz w:val="28"/>
          <w:szCs w:val="28"/>
          <w:rtl w:val="true"/>
          <w:lang w:bidi="fa-IR"/>
        </w:rPr>
        <w:t>یدل علی جواز الجهر فی القراءة و الأذکار مطلقا بل استحبابه و حمل علی الجهریة و نوافل اللیل و یحمل حسن الصوت علی ما إذا لم یصل إلی حد الغناء بأن یکون جوهر الصوت حسنا أو یضم إلیه تحزین صوت لا یظهر فیه الترجیع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 توان برداشت کرد که به طور مطلق جهری خواندن قرائت و اذکار جایز،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نمازهای جهری و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حسن بر صدایی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به حد غنا نرسد یا خود صدا زیبا باشد یا طوری به آن حزن داخل شود که در گلو نچرخاند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چه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2486314_3381743652"/>
      <w:bookmarkStart w:id="332" w:name="_Toc136"/>
      <w:bookmarkEnd w:id="331"/>
      <w:r>
        <w:rPr>
          <w:rtl w:val="true"/>
        </w:rPr>
        <w:t>«</w:t>
      </w:r>
      <w:r>
        <w:rPr/>
        <w:t>24</w:t>
      </w:r>
      <w:r>
        <w:rPr>
          <w:rtl w:val="true"/>
        </w:rPr>
        <w:t>»</w:t>
      </w:r>
      <w:bookmarkEnd w:id="332"/>
    </w:p>
    <w:p>
      <w:pPr>
        <w:pStyle w:val="BookText"/>
        <w:rPr/>
      </w:pPr>
      <w:r>
        <w:rPr>
          <w:rFonts w:ascii="Amiri" w:hAnsi="Amiri" w:eastAsia="Amiri" w:cs="Amiri"/>
          <w:color w:val="111111"/>
          <w:sz w:val="28"/>
          <w:sz w:val="28"/>
          <w:szCs w:val="28"/>
          <w:rtl w:val="true"/>
          <w:lang w:bidi="ar-SA"/>
        </w:rPr>
        <w:t>الْعَیَّاشِیُّ،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یَجْهَرُ بِ بِسْمِ اللَّهِ الرَّحْمنِ الرَّحِیمِ وَ یَرْفَعُ صَوْتَهُ بِهَا فَإِذَا سَمِعَهَا الْمُشْرِکُونَ وَلَّوْا مُدْبِرِینَ فَأَنْزَلَ اللَّهُ وَ إِذا ذَکَرْتَ رَبَّکَ فِی الْقُرْآنِ وَحْدَهُ وَلَّوْا عَلی أَدْبارِهِمْ نُفُوراً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صدایشان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وقتی مشرکین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گرداندند و به همین خاطر خدا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ذَکَرْتَ رَبَّکَ فِی الْقُرْآنِ وَحْدَهُ وَلَّوْاْ عَلَی أَدْبَارِهِمْ نُفُورًا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486316_3381743652"/>
      <w:bookmarkStart w:id="334" w:name="_Toc137"/>
      <w:bookmarkEnd w:id="333"/>
      <w:r>
        <w:rPr>
          <w:rtl w:val="true"/>
        </w:rPr>
        <w:t>«</w:t>
      </w:r>
      <w:r>
        <w:rPr/>
        <w:t>25</w:t>
      </w:r>
      <w:r>
        <w:rPr>
          <w:rtl w:val="true"/>
        </w:rPr>
        <w:t>»</w:t>
      </w:r>
      <w:bookmarkEnd w:id="334"/>
    </w:p>
    <w:p>
      <w:pPr>
        <w:pStyle w:val="BookText"/>
        <w:rPr/>
      </w:pPr>
      <w:r>
        <w:rPr>
          <w:rFonts w:ascii="Amiri" w:hAnsi="Amiri" w:eastAsia="Amiri" w:cs="Amiri"/>
          <w:color w:val="111111"/>
          <w:sz w:val="28"/>
          <w:sz w:val="28"/>
          <w:szCs w:val="28"/>
          <w:rtl w:val="true"/>
          <w:lang w:bidi="ar-SA"/>
        </w:rPr>
        <w:t>تَفْسِیرُ عَلِیِّ بْنِ إِبْرَاهِیمَ، بِأَسَانِیدَ جَمَّةٍ عَنِ ابْنِ أُذَیْنَةَ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جُهِرَ بِهَا وَ هِیَ الْآیَةُ الَّتِی قَالَ اللَّهُ عَزَّ وَ جَلَ وَ إِذا ذَکَرْتَ رَبَّکَ فِی الْقُرْآنِ وَحْدَهُ وَلَّوْا عَلی أَدْبارِهِمْ نُفُوراً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إِذا ذَکَرْتَ رَبَّکَ الْآیَةَ قَالَ کَانَ رَسُولُ اللَّهِ صلی الله علیه و آله إِذَا تَهَجَّدَ بِالْقُرْآنِ تَسَمَّعَ قُرَیْشٌ لِحُسْنِ قِرَاءَتِهِ وَ کَانَ إِذَا 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عَنْهُ‌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35" w:name="pg14002_141696"/>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ابن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شایسته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صدای بلند خوانده شود و این همان آیه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است که خدا درباره اش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ذَکَرْتَ رَبَّکَ فِی الْقُرْآنِ وَحْدَهُ وَلَّوْاْ عَلَی أَدْبَارِهِمْ نُفُورًا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چون در قرآن پروردگار خود را به یگانگی یاد کنی با نفرت پشت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شب زنده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قریش به خاطر صدای زیبای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آن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2486318_3381743652"/>
      <w:bookmarkStart w:id="337" w:name="_Toc138"/>
      <w:bookmarkEnd w:id="336"/>
      <w:r>
        <w:rPr>
          <w:rtl w:val="true"/>
        </w:rPr>
        <w:t>«</w:t>
      </w:r>
      <w:r>
        <w:rPr/>
        <w:t>26</w:t>
      </w:r>
      <w:r>
        <w:rPr>
          <w:rtl w:val="true"/>
        </w:rPr>
        <w:t>»</w:t>
      </w:r>
      <w:bookmarkEnd w:id="337"/>
    </w:p>
    <w:p>
      <w:pPr>
        <w:pStyle w:val="BookText"/>
        <w:rPr/>
      </w:pPr>
      <w:r>
        <w:rPr>
          <w:rFonts w:ascii="Amiri" w:hAnsi="Amiri" w:eastAsia="Amiri" w:cs="Amiri"/>
          <w:color w:val="111111"/>
          <w:sz w:val="28"/>
          <w:sz w:val="28"/>
          <w:szCs w:val="28"/>
          <w:rtl w:val="true"/>
          <w:lang w:bidi="ar-SA"/>
        </w:rPr>
        <w:t>قُرْبُ الْإِسْنَادِ، بِسَنَدِهِ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قَالَ بِقَدْرِ مَا تَسْمَعُ</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قَالَ وَ سَأَلْتُهُ عَنِ النِّسَاءِ هَلْ عَلَیْهِنَّ جَهْرٌ بِالْقِرَاءَةِ قَالَ لَا إِلَّا أَنْ تَکُونَ امْرَأَةٌ تَؤُمُّ النِّسَاءَ فَتَجْهَرُ بِقَدْرِ مَا تَسْمَعُ قِرَاءَتَهَا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قَالَ وَ سَأَلْتُهُ عَنِ الرَّجُلِ هَلْ یَصْلُحُ لَهُ أَنْ یَجْهَرَ بِالتَّشَهُّدِ وَ الْقَوْلِ فِی الرُّکُوعِ وَ السُّجُودِ وَ الْقُنُوتِ قَالَ إِنْ شَاءَ جَهَرَ وَ إِنْ شَاءَ لَمْ یَجْهَرْ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جعفر گفته است، از برادرم امام موسی کاظم علیه السلام پرسیدم، وقتی زنی امام جماعت زنان شود چه اندازه می تواند صدایش را بالا ببرد؟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شنیده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زنان قرائت را جهری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در صورتی که زنان به او اقتدا کرده باشند، صدایش را به اندازه ای بلند کند که شنیده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مرد تشهد و ذکر رکوع و سجده و قنوت را با صدای بلند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جهری یا اخفاتی بخواند و در این کار مخیر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2486320_3381743652"/>
      <w:bookmarkStart w:id="339" w:name="_Toc139"/>
      <w:bookmarkEnd w:id="338"/>
      <w:r>
        <w:rPr>
          <w:rtl w:val="true"/>
        </w:rPr>
        <w:t>بیان</w:t>
      </w:r>
      <w:bookmarkEnd w:id="339"/>
    </w:p>
    <w:p>
      <w:pPr>
        <w:pStyle w:val="BookText"/>
        <w:rPr/>
      </w:pPr>
      <w:r>
        <w:rPr>
          <w:rFonts w:ascii="IRNazanin" w:hAnsi="IRNazanin" w:eastAsia="IRNazanin"/>
          <w:color w:val="111111"/>
          <w:sz w:val="28"/>
          <w:sz w:val="28"/>
          <w:szCs w:val="28"/>
          <w:rtl w:val="true"/>
          <w:lang w:bidi="fa-IR"/>
        </w:rPr>
        <w:t>یدل علی عدم وجوب الجهر علی النساء و نقل علیه الفاضلان و الشهیدان إجماع العلماء لکن لا بد من إسماع نفسها کما دلت علیه الروایة و لو جهرت و لم یسمعها الأجنبی فالظاهر الجواز و لو سمعها الأجنبی فالمشهور بین المتأخرین بطلانها بناء علی أن صوت الأجنبی عورة و هو فی محل المنع و إن کان مشهورا إذ لم یقم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کلام الأکثر وجوب الإخفات علیها فی موضعه و ربما أشعر بعض عباراتهم بثبوت التخییر لها مطلقا و قال الفاضل الأردبیلی قدس سره لا دلیل علی وجوب الإخفات علی المرأة فی الإخفاتیة و هو کذلک إلا أن الأحوط موافقة المشهور و یدل الخبر علی جهرها إذا کانت إماما و لعله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روشن می شود که بر زنان واجب نیست جهری بخوانند و شهیدین و فاضلین اجماع علما را بر این مطلب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طوری بخواند که خودش صدایش را بشنود همان طور که روایت بر این مطلب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اجنبی صدایش را نشنود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صدایش را بلند کند و اگر مرد اجنبی صدایش را بشنود، به نظر متأخرین نماز وی باطل است با این مبنا که صدای زن برای مرد اجنبی،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این که مشهور است طرفداری ندارد، زیرا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بیشتر علما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نماز باید اخفاتی خوانده شود بر زنان واجب است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عبارت برخی علما به این مطلب اشاره دارد که زن به طور مطلق در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و اخفاتی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اردبیلی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آهسته خواندن قرائت زن در نمازهای اخفاتیه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سخن درست می باشد، احتیاط این است که به قول مشهور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حدیت می توان برداشت نمود این است که زن وقتی امام جماعت باشد باید قرائت را جهری بخواند و شاید این روایت بر استحباب جهری خواندن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486322_3381743652"/>
      <w:bookmarkStart w:id="341" w:name="_Toc140"/>
      <w:bookmarkEnd w:id="340"/>
      <w:r>
        <w:rPr>
          <w:rtl w:val="true"/>
        </w:rPr>
        <w:t>«</w:t>
      </w:r>
      <w:r>
        <w:rPr/>
        <w:t>27</w:t>
      </w:r>
      <w:r>
        <w:rPr>
          <w:rtl w:val="true"/>
        </w:rPr>
        <w:t>»</w:t>
      </w:r>
      <w:bookmarkEnd w:id="3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الْعِلَلُ، عَبْدُ الْوَاحِدِ بْنُ مُحَمَّدِ بْنِ عُبْدُوسٍ عَنْ عَلِیِّ بْنِ مُحَمَّدِ بْنِ قُتَیْبَةَ عَنِ الْفَضْلِ بْنِ شَاذَانَ فِیمَا رَوَاهُ عَنِ الرِّضَا علیه السلام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لِمَ جَعَلَ الْجَهْرَ فِی بَعْضِ الصَّلَوَاتِ وَ لَمْ یَجْعَلْ فِی بَعْضٍ قِیلَ لِأَنَّ الصَّلَوَاتِ الَّتِی لَا یُجْهَرُ فِیهَا إِنَّمَا هِیَ صَلَوَاتٌ تُصَلَّی فِی أَوْقَاتٍ مُظْلِمَةٍ فَوَجَبَ أَنْ یُجْهَرَ فِیهِمَا لِأَنْ یَمُرَّ الْمَارُّ فَیَعْلَمَ أَنَّ هَاهُنَا جَمَاعَةً فَإِنْ أَرَادَ أَنْ یُصَلِّیَ صَلَّی وَ لِأَنَّهُ إِنْ لَمْ یَرَ جَمَاعَةً تُصَلِّی سَمِعَ وَ عَلِمَ ذَلِکَ مِنْ جِهَةِ السَّمَاعِ وَ الصَّلَاتَانِ اللَّتَانِ لَا یُجْهَرُ فِیهِمَا فَإِنَّهُمَا بِالنَّهَارِ وَ فِی أَوْقَاتٍ مُضِیئَةٍ فَهِیَ تُدْرَکُ مِنْ جِهَةِ الرُّؤْیَةِ فَلَا یَحْتَاجُ فِیهَا إِلَی السَّمَاعِ‌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42" w:name="pg14002_141697"/>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شاذان گفته است از امام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نمازها جهر واجب است و در برخی دیگر واجب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جهری نمازهایی هستند که در وقت های تاریک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باید بلند خوانده شوند تا وقتی کسی از آنجا عبور می کند، بداند آن جا گروهی هستند و اگر خواست نماز بخواند با آنها بخواند، چرا که او جماعت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فقط صدایشان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از این راه می فهمد که آنجا افرادی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نمازی که جهری نیستند نمازهایی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در روز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هوا روشن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آنها را با چشم دید و نیازی به رساندن صدا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2486324_3381743652"/>
      <w:bookmarkStart w:id="344" w:name="_Toc141"/>
      <w:bookmarkEnd w:id="343"/>
      <w:r>
        <w:rPr>
          <w:rtl w:val="true"/>
        </w:rPr>
        <w:t>«</w:t>
      </w:r>
      <w:r>
        <w:rPr/>
        <w:t>28</w:t>
      </w:r>
      <w:r>
        <w:rPr>
          <w:rtl w:val="true"/>
        </w:rPr>
        <w:t>»</w:t>
      </w:r>
      <w:bookmarkEnd w:id="344"/>
    </w:p>
    <w:p>
      <w:pPr>
        <w:pStyle w:val="BookText"/>
        <w:rPr/>
      </w:pPr>
      <w:r>
        <w:rPr>
          <w:rFonts w:ascii="Amiri" w:hAnsi="Amiri" w:eastAsia="Amiri" w:cs="Amiri"/>
          <w:color w:val="111111"/>
          <w:sz w:val="28"/>
          <w:sz w:val="28"/>
          <w:szCs w:val="28"/>
          <w:rtl w:val="true"/>
          <w:lang w:bidi="ar-SA"/>
        </w:rPr>
        <w:t>کِتَابُ الرَّوْضَةِ، وَ فَضَائِلُ ابْنِ شَاذَانَ، بِإِسْنَادِهِمَا إِلَی عَبْدِ اللَّهِ بْنِ أَبِی أَوْفَی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إِبْرَاهِیمَ الْخَلِیلَ کَشَفَ اللَّهُ عَنْ بَصَرِهِ فَنَظَرَ إِلَی جَانِبِ الْعَرْشِ فَرَأَی أَنْوَارَ النَّبِیِّ صلی الله علیه و آله وَ الْأَئِمَّةِ علیهم السلام فَقَالَ إِلَهِی وَ سَیِّدِی أَرَی عِدَّةَ أَنْوَارٍ حَوْلَهُمْ لَا یُحْصِی عِدَّتَهُمْ إِلَّا أَنْتَ قَالَ یَا إِبْرَاهِیمُ هَؤُلَاءِ شِیعَتُهُمْ وَ مُحِبُّوهُمْ قَالَ إِلَهِی وَ بِمَا یُعْرَفُ شِیعَتُهُمْ وَ مُحِبُّوهُمْ قَالَ بِصَلَاةِ الْإِحْدَی وَ الْخَمْسِینَ وَ الْجَهْرِ بِ بِسْمِ اللَّهِ الرَّحْمنِ الرَّحِیمِ وَ الْقُنُوتِ قَبْلَ الرُّکُوعِ وَ سَجْدَةِ الشُّکْرِ وَ التَّخَتُّمِ بِالْیَمِینِ‌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الروضه و فضایل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حضرت ابراهیم خلیل الله را آفرید، حجاب را از دیدگانش برداشت و او به طرف عرش نگاه کرد و نور پیامبر صلی الله علیه و آله و سلم و ائمه علیهم السلام را دید و گفت، اطراف آنها نورهایی را می بینم که فقط تو تعداد آنها را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آنها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آنانند، پرسید آنها با چه ویژگی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قنوت قبل از رکوع ، به جا آوردن سجده شکر، انگشتر به دست راست کردن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2486326_3381743652"/>
      <w:bookmarkStart w:id="346" w:name="_Toc142"/>
      <w:bookmarkEnd w:id="345"/>
      <w:r>
        <w:rPr>
          <w:rtl w:val="true"/>
        </w:rPr>
        <w:t>أقول</w:t>
      </w:r>
      <w:bookmarkEnd w:id="346"/>
    </w:p>
    <w:p>
      <w:pPr>
        <w:pStyle w:val="BookText"/>
        <w:rPr/>
      </w:pPr>
      <w:r>
        <w:rPr>
          <w:rFonts w:ascii="IRNazanin" w:hAnsi="IRNazanin" w:eastAsia="IRNazanin"/>
          <w:color w:val="111111"/>
          <w:sz w:val="28"/>
          <w:sz w:val="28"/>
          <w:szCs w:val="28"/>
          <w:rtl w:val="true"/>
          <w:lang w:bidi="fa-IR"/>
        </w:rPr>
        <w:t>تمامه فی باب نص الله علی الأئمة علیهم السلام‌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نص خدا در باره ائمه علیهم السلام کاملا در این باره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2486328_3381743652"/>
      <w:bookmarkStart w:id="348" w:name="_Toc143"/>
      <w:bookmarkEnd w:id="347"/>
      <w:r>
        <w:rPr>
          <w:rtl w:val="true"/>
        </w:rPr>
        <w:t>«</w:t>
      </w:r>
      <w:r>
        <w:rPr/>
        <w:t>29</w:t>
      </w:r>
      <w:r>
        <w:rPr>
          <w:rtl w:val="true"/>
        </w:rPr>
        <w:t>»</w:t>
      </w:r>
      <w:bookmarkEnd w:id="3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فُرَاتِ بْنِ إِبْرَاهِیمَ، عَنْ یَحْیَی بْنِ زِیَادٍ رَفَعَهُ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إِنِّی أَؤُمُّ قَوْمِی فَأَجْهَرُ بِ بِسْمِ اللَّهِ الرَّحْمنِ الرَّحِیمِ قَالَ نَعَمْ حَقٌّ فَاجْهَرْ بِهَا قَدْ جَهَرَ بِهَا رَسُولُ اللَّهِ صلی الله علیه و آله ثُمَّ قَالَ إِنَّ رَسُولَ اللَّهِ صلی الله علیه و آله کَانَ مِنْ أَحْسَنِ النَّاسِ صَوْتاً بِالْقُرْآنِ فَإِذَا قَامَ مِنَ اللَّیْلِ یُصَلِّی جَاءَ أَبُو جَهْلٍ وَ الْمُشْرِکُونَ یَسْتَمِعُونَ قِرَاءَتَهُ فَإِذَا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أَصَابِعَهُمْ فِی آذَانِهِمْ وَ هَرَبُوا فَإِذَا فَرَغَ مِنْ ذَلِکَ جَاءُوا فَاسْتَمَعُوا وَ کَانَ أَبُو جَهْلٍ یَقُولُ إِنَّ ابْنَ أَبِی کَبْشَةَ لَیُرَدِّدُ اسْمَ رَبِّهِ إِنَّهُ لَیُحِبُّهُ فَقَالَ جَعْفَرٌ صَدَقَ وَ إِنْ کَانَ کَذُوباً قَالَ فَأَنْزَلَ اللَّهُ وَ إِذا ذَکَرْتَ رَبَّکَ فِی الْقُرْآنِ وَحْدَهُ وَلَّوْا عَلی أَدْبارِهِمْ نُفُوراً وَ هُوَ بِسْمِ اللَّهِ الرَّحْمنِ الرَّحِیمِ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49" w:name="pg14002_141698"/>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شمر گفته است،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وقتی که امام جماعت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جهری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جهری گفته شود، چرا که حضرت رسول صلی الله علیه و آله و سلم آن را جهری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قرآن را بسیار بلند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وقتی برای نماز شب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ابوجهل و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تا به قرائتش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انگشتان خود را بر گوشهایشان می گذاشتند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 کردند و وقتی آن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دوباره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می گفت، ابن ابی کبشه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پروردگارش را بسیار تکرار می کند و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هر چند بسیار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گوست، ولی این سخن را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ذَکَرْتَ رَبَّکَ فِی الْقُرْآنِ وَحْدَهُ وَلَّوْاْ عَلَی أَدْبَارِهِمْ نُفُورًا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و این یاد پروردگار،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0" w:name="__RefHeading___Toc2486330_3381743652"/>
      <w:bookmarkStart w:id="351" w:name="_Toc144"/>
      <w:bookmarkEnd w:id="350"/>
      <w:r>
        <w:rPr>
          <w:rtl w:val="true"/>
        </w:rPr>
        <w:t xml:space="preserve">باب </w:t>
      </w:r>
      <w:r>
        <w:rPr/>
        <w:t>25</w:t>
      </w:r>
      <w:r>
        <w:rPr>
          <w:rtl w:val="true"/>
        </w:rPr>
        <w:t xml:space="preserve"> </w:t>
      </w:r>
      <w:r>
        <w:rPr>
          <w:rtl w:val="true"/>
        </w:rPr>
        <w:t>التسبیح و القراءة فی الأخیرتین</w:t>
      </w:r>
      <w:bookmarkEnd w:id="351"/>
    </w:p>
    <w:p>
      <w:pPr>
        <w:pStyle w:val="Heading4"/>
        <w:numPr>
          <w:ilvl w:val="3"/>
          <w:numId w:val="1"/>
        </w:numPr>
        <w:rPr/>
      </w:pPr>
      <w:bookmarkStart w:id="352" w:name="__RefHeading___Toc2486332_3381743652"/>
      <w:bookmarkStart w:id="353" w:name="_Toc145"/>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و القراءة فی الأخیرتین‌</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غیر مستقل من المتشابهات بأم الکتاب، و لذلک بعد ما حصل الشرائط الثلاثة فی سنة التسع، و آن لرسول اللّه صلّی اللّه علیه و آله أن یمتثل أمر هذه الآیة أوله الی رکعات السنة السبعة الداخلة فی الفرائض، فسبح اللّه عزّ و جلّ فیها و حمده ثمّ استغفره، بدلا عن قراءة الفاتحة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رسول اللّه صلّی اللّه علیه و آله یخافت بهذه الرکعات السبعة، لم یشتهر عند العامّة أمر التسبیح بدل القراءة، و لذلک أوجب أحمد و الشافعی من العامّة قراءة الفاتحة فی الأخیرتین و أوجبها مالک فی ثلاث رکعات و جوز التسبیح فی الرابعة فقط، و أبو حنیفة خیر بین الفاتحة و التسبیح، و جوز السکوت أیضا کأنّه توهم أن رسول اللّه صلّی اللّه علیه و آله کان یسکت عند القیام للاخیرتین و الظاهر أن رسول اللّه صلّی اللّه علیه و آله کان یقرأ بفاتحة الکتاب حتّی جاء سنة تسع فانتقل الی التسبیح و التحمید، و اللازم علینا الاقتداء بسنته الاحدث فالاحدث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فبحکم الآیة الکریمة یجب علینا وجوبا غیر رکنی أن نسبح اللّه و نحمده ثمّ نستغفره من ذنوبنا فی هاتین الرکعتین، کما أرشدنا بذلک علماء التأویل من أهل بیت العصمة علیهم صلوات اللّه الرحمن، و سیمر علیک فی الباب أحادیث تؤید ذلک بحول اللّه و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قرائت در دو رکعت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4" w:name="__RefHeading___Toc2486334_3381743652"/>
      <w:bookmarkStart w:id="355" w:name="_Toc146"/>
      <w:bookmarkEnd w:id="354"/>
      <w:r>
        <w:rPr>
          <w:rtl w:val="true"/>
        </w:rPr>
        <w:t>الأخبار</w:t>
      </w:r>
      <w:bookmarkEnd w:id="355"/>
    </w:p>
    <w:p>
      <w:pPr>
        <w:pStyle w:val="Heading5"/>
        <w:numPr>
          <w:ilvl w:val="4"/>
          <w:numId w:val="1"/>
        </w:numPr>
        <w:rPr/>
      </w:pPr>
      <w:bookmarkStart w:id="356" w:name="__RefHeading___Toc2486336_3381743652"/>
      <w:bookmarkStart w:id="357" w:name="_Toc147"/>
      <w:bookmarkEnd w:id="356"/>
      <w:r>
        <w:rPr>
          <w:rtl w:val="true"/>
        </w:rPr>
        <w:t>«</w:t>
      </w:r>
      <w:r>
        <w:rPr/>
        <w:t>1</w:t>
      </w:r>
      <w:r>
        <w:rPr>
          <w:rtl w:val="true"/>
        </w:rPr>
        <w:t>»</w:t>
      </w:r>
      <w:bookmarkEnd w:id="3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الْعَبَّاسِ عَنْ حَمَّادِ بْنِ عِیسَی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الرَّجُلُ یَسْهُو عَنِ الْقِرَاءَةِ فِی الرَّکْعَتَیْنِ الْأَوَّلَتَیْنِ فَیَذْکُرُ فِی الرَّکْعَتَیْنِ الْأَخِیرَتَیْنِ أَنَّهُ لَمْ یَقْرَأْ </w:t>
      </w:r>
      <w:bookmarkStart w:id="358" w:name="pg14002_141699"/>
    </w:p>
    <w:p>
      <w:pPr>
        <w:pStyle w:val="BookText"/>
        <w:rPr/>
      </w:pPr>
      <w:bookmarkEnd w:id="358"/>
      <w:r>
        <w:rPr>
          <w:rFonts w:ascii="Amiri" w:hAnsi="Amiri" w:eastAsia="Amiri" w:cs="Amiri"/>
          <w:color w:val="111111"/>
          <w:sz w:val="28"/>
          <w:sz w:val="28"/>
          <w:szCs w:val="28"/>
          <w:rtl w:val="true"/>
          <w:lang w:bidi="ar-SA"/>
        </w:rPr>
        <w:t>قَالَ أَتَمَّ الرُّکُوعَ وَ السُّجُودَ قُلْتُ نَعَمْ قَالَ إِنِّی أَکْرَهُ أَنْ أَجْعَلَ آخِرَ صَلَاتِی أَوَّلَهَا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قرائت را در دو رکعت اول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دو رکعت آخر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آن را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جای تسبیح،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سجده کرده است؟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 ندارم آخر نمازم را اول قرار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باید در دو رکعت اول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دو کعت بعدی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اگر برعکس کند، اول نماز، آخر آن و آخر نماز، اول آن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2486338_3381743652"/>
      <w:bookmarkStart w:id="360" w:name="_Toc148"/>
      <w:bookmarkEnd w:id="359"/>
      <w:r>
        <w:rPr>
          <w:rtl w:val="true"/>
        </w:rPr>
        <w:t>بیان</w:t>
      </w:r>
      <w:bookmarkEnd w:id="360"/>
    </w:p>
    <w:p>
      <w:pPr>
        <w:pStyle w:val="BookText"/>
        <w:rPr/>
      </w:pPr>
      <w:r>
        <w:rPr>
          <w:rFonts w:ascii="IRNazanin" w:hAnsi="IRNazanin" w:eastAsia="IRNazanin"/>
          <w:color w:val="111111"/>
          <w:sz w:val="28"/>
          <w:sz w:val="28"/>
          <w:szCs w:val="28"/>
          <w:rtl w:val="true"/>
          <w:lang w:bidi="fa-IR"/>
        </w:rPr>
        <w:t>أی لا یقرأ أصلا بل یسبح فإن القراءة للأولیین و التسبیح للأخیرتین أو لا یقرأ الحمد و السورة معا و سیأتی ما یؤید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روایت این است که فرد سوره حمد را قرائت نکند بلکه تسبیح بگوید، چرا که قرائت برای دو رکعت اول و تسبیح برای دو رکعت بعدی است یا اینکه منظور این است که حمد و سوره را با هم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خواهد آمد که برداشت اخیر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2486340_3381743652"/>
      <w:bookmarkStart w:id="362" w:name="_Toc149"/>
      <w:bookmarkEnd w:id="361"/>
      <w:r>
        <w:rPr>
          <w:rtl w:val="true"/>
        </w:rPr>
        <w:t>«</w:t>
      </w:r>
      <w:r>
        <w:rPr/>
        <w:t>2</w:t>
      </w:r>
      <w:r>
        <w:rPr>
          <w:rtl w:val="true"/>
        </w:rPr>
        <w:t>»</w:t>
      </w:r>
      <w:bookmarkEnd w:id="362"/>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مُحَمَّدُ بْنُ عَبْدِ اللَّهِ الْحِمْیَرِیُّ إِلَی الْقَائِمِ علیه السلام سَأَلَهُ عَنِ الرَّکْعَتَیْنِ الْأَخِیرَتَیْنِ قَدْ کَثُرَتْ فِیهِمَا الرِّوَایَاتُ فَبَعْضٌ یَرَی أَنَّ قِرَاءَةَ الْحَمْدِ وَحْدَهَا أَفْضَلُ وَ بَعْضٌ یَرَی أَنَّ التَّسْبِیحَ فِیهِمَا أَفْضَلُ فَالْفَضْلُ لِأَیِّهِمَا لِنَسْتَعْمِلَهُ فَأَجَابَ علیه السلام قَدْ نَسَخَتْ قِرَاءَةُ أُمِّ الْکِتَابِ فِی هَاتَیْنِ الرَّکْعَتَیْنِ التَّسْبِیحَ وَ الَّذِی نَسَخَ التَّسْبِیحَ قَوْلُ الْعَالِمِ علیه السلام کُلُّ صَلَاةٍ لَا قِرَاءَةَ فِیهَا فَهِیَ خِدَاجٌ إِلَّا لِلْعَلِیلِ أَوْ مَنْ یَکْثُرُ عَلَیْهِ السَّهْوُ فَیَتَخَوَّفُ بُطْلَانَ الصَّلَاةِ عَلَیْهِ‌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عبدالله حمیری به حضرت قائم عجل الله تعالی فرجه الشریف نوشته و از ایشان درباره مسائلی پرسیده است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رکعت آخری روایات زیادی است که بعضی از آنها تنها قرائت سوره حمد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برخی دیگر تسبیح را، خواندن کدام یک بهتر است؟</w:t>
      </w:r>
    </w:p>
    <w:p>
      <w:p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تسبیح را دو رکعت آخری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خواندن تسبیح را نسخ کرده، سخن عالم، امام هادی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قرائت نداشته باشد خداج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فردی که بیماری داشته باشد یا کسی که در خواندن قرائت زیاد اشتباه می کند که نماز این افراد باطل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2486342_3381743652"/>
      <w:bookmarkStart w:id="364" w:name="_Toc150"/>
      <w:bookmarkEnd w:id="363"/>
      <w:r>
        <w:rPr>
          <w:rtl w:val="true"/>
        </w:rPr>
        <w:t>«</w:t>
      </w:r>
      <w:r>
        <w:rPr/>
        <w:t>3</w:t>
      </w:r>
      <w:r>
        <w:rPr>
          <w:rtl w:val="true"/>
        </w:rPr>
        <w:t>»</w:t>
      </w:r>
      <w:bookmarkEnd w:id="364"/>
    </w:p>
    <w:p>
      <w:pPr>
        <w:pStyle w:val="BookText"/>
        <w:rPr/>
      </w:pPr>
      <w:r>
        <w:rPr>
          <w:rFonts w:ascii="Amiri" w:hAnsi="Amiri" w:eastAsia="Amiri" w:cs="Amiri"/>
          <w:color w:val="111111"/>
          <w:sz w:val="28"/>
          <w:sz w:val="28"/>
          <w:szCs w:val="28"/>
          <w:rtl w:val="true"/>
          <w:lang w:bidi="ar-SA"/>
        </w:rPr>
        <w:t>السَّرَائِرُ، نَقْلًا مِنْ کِتَابِ حَرِیزٍ قَالَ وَ هُوَ مِنْ جُلَّةِ الْمَشِیخَةِ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فِی الرَّکْعَتَیْنِ الْأَخِیرَتَیْنِ مِنَ الْأَرْبَعِ الرَّکَعَاتِ الْمَفْرُوضَاتِ شَیْئاً إِمَاماً کُنْتَ أَوْ غَیْرَ إِمَامٍ قُلْتُ فَمَا أَقُولُ فِیهِمَا قَالَ إِنْ کُنْتَ إِمَاماً فَقُلْ سُبْحَانَ اللَّهِ وَ الْحَمْدُ لِلَّهِ وَ لَا إِلَهَ إِلَّا اللَّهُ ثَلَاثَ مَرَّاتٍ ثُمَّ تُکَبِّرُ وَ تَرْکَعُ وَ إِنْ کُنْتَ خَلْفَ إِمَامٍ‌</w:t>
      </w:r>
      <w:r>
        <w:rPr>
          <w:rStyle w:val="FootnoteAnchor"/>
          <w:rtl w:val="true"/>
        </w:rPr>
        <w:footnoteReference w:id="26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تَقْرَأْ شَیْئاً فِی الْأُولَیَیْنِ وَ أَنْصِتْ لِقِرَاءَتِهِ وَ لَا تَقُولَنَّ شَیْئاً فِی الْأَخِیرَتَیْنِ فَإِنَّ اللَّهَ عَزَّ وَ جَلَّ یَقُولُ لِلْمُؤْمِنِینَ وَ إِذا قُرِئَ الْقُرْآنُ یَعْنِی فِی الْفَرِیضَةِ خَلْفَ الْإِمَامِ فَاسْتَمِعُوا </w:t>
      </w:r>
      <w:bookmarkStart w:id="365" w:name="pg14002_141700"/>
    </w:p>
    <w:p>
      <w:pPr>
        <w:pStyle w:val="BookText"/>
        <w:rPr/>
      </w:pPr>
      <w:bookmarkEnd w:id="365"/>
      <w:r>
        <w:rPr>
          <w:rFonts w:ascii="Amiri" w:hAnsi="Amiri" w:eastAsia="Amiri" w:cs="Amiri"/>
          <w:color w:val="111111"/>
          <w:sz w:val="28"/>
          <w:sz w:val="28"/>
          <w:szCs w:val="28"/>
          <w:rtl w:val="true"/>
          <w:lang w:bidi="ar-SA"/>
        </w:rPr>
        <w:t>لَهُ وَ أَنْصِتُوا لَعَلَّکُمْ تُرْحَمُونَ وَ الْأُخْرَیَانِ تَبَعُ الْأُولَیَیْنِ‌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فَرَضَ اللَّهُ عَلَی الْعِبَادِ مِنَ الصَّلَاةِ عَشْراً فَزَادَ رَسُولُ اللَّهِ صلی الله علیه و آله سَبْعاً وَ فِیهِنَّ السَّهْوُ وَ لَیْسَ فِیهِنَّ قِرَاءَةٌ فَمَنْ شَکَّ فِی الْأُولَیَیْنِ أَعَادَ حَتَّی یَحْفَظَ وَ یَکُونَ عَلَی یَقِینٍ وَ مَنْ شَکَّ فِی الْأُخْرَیَیْنِ عَمِلَ بِالْوَهْمِ‌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چهار رکعتی، در دو رکعت آخر سوره حمد را نخوان، چه امام باشی و چه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به جای آن چه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باشی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تکبیر بگو و رکوع کن و اگر ماموم باشی، در دو رکعت اول قرائت نکن و به قرائت امام گوش کن و در دو رکعت بعدی چیزی نگو، چرا که خداوند به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قُرِیءَ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واجب و پشت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لَهُ وَأَنصِتُواْ لَعَلَّکُمْ تُرْحَمُونَ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بعدی هم تابع دو رکعت اولی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بندگان ده رکعت در نماز واجب کرده بود که پیامبر اکرم صلی الله علیه و آله و سلم هفت رکعت دیگر بدان افزود که در این هفت رکعت سهو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سهو در این رکعات باشد نماز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حکم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هفت رکعت، قرائت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در دو رکعت اولی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رکعت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نو بخواند تا یقین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ولی اگر در دو رکعت بعدی شک کند، به ظن خود عمل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486344_3381743652"/>
      <w:bookmarkStart w:id="367" w:name="_Toc151"/>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روی ابن إدریس هذا الخبر من کتاب حریز فی باب کیفیة الصلاة و زاد فیه بعد لا إله إلا الله و الله أکبر و رواه فی آخر الکتاب فی جملة ما استطرفه من کتاب حریز و لم یذکر فیه التکبیر و النسخ المتعددة التی رأینا متفقة علی ما ذکرنا و یحتمل أن یکون زرارة رواه علی الوجهین و رواهما حریز عنه فی کتابه لکنه بعید جدا و الظاهر زیادة التکبیر من قلمه ره أو من النساخ لأن سائر المحدثین رووا هذه الروایة بدون التکبیر و زاد فی الفقیه‌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غیره بعد التسبیحات تکمله تسع تسبیحات و یؤیده أنه نسب فی المعتبر و فی التذکرة القول بتسع تسبیحات إلی حریز و ذکرا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ابن ادریس هم از کتاب حزیر در باب کیفیت نماز نقل کرده است البته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آخر کتاب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کتاب حزیر دوباره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هایی که دیدم، همگی مثل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شاید زراره این حدیث را به دو صورت آورده و حزیر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است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خود حزیر یا بعضی کاتبین، الله اکبر را بدان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چرا که سایر محدثین این حدیث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برخی دیگر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تسبیح را کامل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است که در کتاب التذکره و کتاب المعتبر، گفتن نه تسبیح را به حزیر نسبت داده و این روایت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2486346_3381743652"/>
      <w:bookmarkStart w:id="369" w:name="_Toc152"/>
      <w:bookmarkEnd w:id="368"/>
      <w:r>
        <w:rPr>
          <w:rtl w:val="true"/>
        </w:rPr>
        <w:t>«</w:t>
      </w:r>
      <w:r>
        <w:rPr/>
        <w:t>4</w:t>
      </w:r>
      <w:r>
        <w:rPr>
          <w:rtl w:val="true"/>
        </w:rPr>
        <w:t>»</w:t>
      </w:r>
      <w:bookmarkEnd w:id="3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حَمْزَةَ بْنِ مُحَمَّدٍ الْعَلَوِیِّ عَنْ عَلِیِّ بْنِ إِبْرَاهِیمَ عَنْ أَبِیهِ عَنْ عَلِیِّ بْنِ مَعْبَدٍ عَنِ الْحُسَیْنِ بْنِ خَالِدٍ عَنْ مُحَمَّدِ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شَیْ‌ءٍ صَارَ التَّسْبِیحُ فِی الْأَخِیرَتَیْنِ أَفْضَلَ مِنَ الْقِرَاءَةِ قَالَ لِأَنَّهُ لَمَّا کَانَ فِی الْأَخِیرَتَیْنِ ذَکَرَ مَا یَظْهَرُ مِنْ عَظَمَةِ اللَّهِ عَزَّ وَ جَلَّ فَدَهِشَ وَ قَالَ سُبْحَانَ اللَّهِ وَ الْحَمْدُ لِلَّهِ وَ لَا إِلَهَ إِلَّا اللَّهُ وَ اللَّهُ أَکْبَرُ فَلِذَلِکَ الْعِلَّةِ صَارَ التَّسْبِیحُ أَفْضَلَ مِنَ الْقِرَاءَةِ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70" w:name="pg14002_141701"/>
    </w:p>
    <w:p>
      <w:pPr>
        <w:pStyle w:val="BookText"/>
        <w:rPr/>
      </w:pPr>
      <w:bookmarkEnd w:id="370"/>
      <w:r>
        <w:rPr>
          <w:rFonts w:ascii="Amiri" w:hAnsi="Amiri" w:eastAsia="Amiri" w:cs="Amiri"/>
          <w:color w:val="111111"/>
          <w:sz w:val="28"/>
          <w:sz w:val="28"/>
          <w:szCs w:val="28"/>
          <w:rtl w:val="true"/>
          <w:lang w:bidi="ar-SA"/>
        </w:rPr>
        <w:t>وَ مِنْهُ عَنْ عَبْدِ الْوَاحِدِ بْنِ عُبْدُوسٍ عَنْ عَلِیِّ بْنِ مُحَمَّدِ بْنِ قُتَیْبَةَ عَنِ الْفَضْلِ بْنِ شَاذَانَ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الْقِرَاءَةُ فِی الرَّکْعَتَیْنِ الْأَوَّلَتَیْنِ وَ التَّسْبِیحُ فِی الْأَخِیرَتَیْنِ قِیلَ لِلْفَرْقِ بَیْنَ مَا فَرَضَهُ اللَّهُ عَزَّ وَ جَلَّ مِنْ عِنْدِهِ وَ بَیْنَ مَا فَرَضَهُ مِنْ عِنْدِ رَسُولِ اللَّهِ ص‌</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گفتن در دو رکعت آخری بهتر از قرائت سوره حمد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پیامبردر دو رکعت آخری متوجه عظمت خدا شد و ترس او را فرا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گفتن تسبیح بهتر از قرائت سوره حمد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باب علت احکام، فضل ابن شاذان از امام رضا علیه السلام روایت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دو رکعت اول سوره حمد قرائت شود و در دو رکعت بعدی تسبیح گفته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بین آنچه خدای عزّ و جل واجب کرده، و بین آنچه خود پیامبر واجب کرده، فرق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2486348_3381743652"/>
      <w:bookmarkStart w:id="372" w:name="_Toc153"/>
      <w:bookmarkEnd w:id="371"/>
      <w:r>
        <w:rPr>
          <w:rtl w:val="true"/>
        </w:rPr>
        <w:t>«</w:t>
      </w:r>
      <w:r>
        <w:rPr/>
        <w:t>5</w:t>
      </w:r>
      <w:r>
        <w:rPr>
          <w:rtl w:val="true"/>
        </w:rPr>
        <w:t>»</w:t>
      </w:r>
      <w:bookmarkEnd w:id="372"/>
    </w:p>
    <w:p>
      <w:pPr>
        <w:pStyle w:val="BookText"/>
        <w:rPr/>
      </w:pPr>
      <w:r>
        <w:rPr>
          <w:rFonts w:ascii="Amiri" w:hAnsi="Amiri" w:eastAsia="Amiri" w:cs="Amiri"/>
          <w:color w:val="111111"/>
          <w:sz w:val="28"/>
          <w:sz w:val="28"/>
          <w:szCs w:val="28"/>
          <w:rtl w:val="true"/>
          <w:lang w:bidi="ar-SA"/>
        </w:rPr>
        <w:t>الْمُعْتَبَرُ، رَوَی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الْأَخِیرَتَیْنِ مِنَ الظُّهْرِ قَالَ تُسَبِّحُ وَ تَحْمَدُ اللَّهَ وَ تَسْتَغْفِرُ لِذَنْبِکَ‌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دو رکعت آخر نماز ظهر چه چیزی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خدا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برای گناهانت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2486350_3381743652"/>
      <w:bookmarkStart w:id="374" w:name="_Toc154"/>
      <w:bookmarkEnd w:id="373"/>
      <w:r>
        <w:rPr>
          <w:rtl w:val="true"/>
        </w:rPr>
        <w:t>«</w:t>
      </w:r>
      <w:r>
        <w:rPr/>
        <w:t>6</w:t>
      </w:r>
      <w:r>
        <w:rPr>
          <w:rtl w:val="true"/>
        </w:rPr>
        <w:t>»</w:t>
      </w:r>
      <w:bookmarkEnd w:id="374"/>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فِی الْأُخْرَاوَیْنِ إِمَاماً کُنْتَ أَوْ غَیْرَ إِمَامٍ تَقُولُ 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الثَّالِثَةِ وَ اللَّهُ أَکْبَرُ ثُمَّ تُکَبِّرُ وَ تَرْکَعُ‌</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چه امام جماعت باشی و چه نباشی،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و رکوع می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2486352_3381743652"/>
      <w:bookmarkStart w:id="376" w:name="_Toc155"/>
      <w:bookmarkEnd w:id="375"/>
      <w:r>
        <w:rPr>
          <w:rtl w:val="true"/>
        </w:rPr>
        <w:t>«</w:t>
      </w:r>
      <w:r>
        <w:rPr/>
        <w:t>7</w:t>
      </w:r>
      <w:r>
        <w:rPr>
          <w:rtl w:val="true"/>
        </w:rPr>
        <w:t>»</w:t>
      </w:r>
      <w:bookmarkEnd w:id="376"/>
    </w:p>
    <w:p>
      <w:pPr>
        <w:pStyle w:val="BookText"/>
        <w:rPr/>
      </w:pPr>
      <w:r>
        <w:rPr>
          <w:rFonts w:ascii="Amiri" w:hAnsi="Amiri" w:eastAsia="Amiri" w:cs="Amiri"/>
          <w:color w:val="111111"/>
          <w:sz w:val="28"/>
          <w:sz w:val="28"/>
          <w:szCs w:val="28"/>
          <w:rtl w:val="true"/>
          <w:lang w:bidi="ar-SA"/>
        </w:rPr>
        <w:t>الْعُیُونُ، عَنْ تَمِیمِ بْنِ عَبْدِ اللَّهِ الْقُرَشِیِّ عَنْ أَحْمَدَ بْنِ عَلِیٍّ الْأَنْصَارِیِّ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صَحِبَ الرِّضَا علیه السلام مِنَ الْمَدِینَةِ إِلَی مَرْوَ فَقَالَ کَانَ یُسَبِّحُ فِی الْأُخْرَاوَیْنِ یَقُولُ سُبْحَانَ اللَّهِ وَ الْحَمْدُ لِلَّهِ وَ لَا إِلَهَ إِلَّا اللَّهُ ثَلَاثَ مَرَّاتٍ ثُمَّ یَرْکَعُ‌</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که همراه امام رضا علیه السلام از مدینه تا مرو بود روایت کرده است، ایشان در دو رکعت آخر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486354_3381743652"/>
      <w:bookmarkStart w:id="378" w:name="_Toc156"/>
      <w:bookmarkEnd w:id="377"/>
      <w:r>
        <w:rPr>
          <w:rtl w:val="true"/>
        </w:rPr>
        <w:t>بیان</w:t>
      </w:r>
      <w:bookmarkEnd w:id="378"/>
    </w:p>
    <w:p>
      <w:pPr>
        <w:pStyle w:val="BookText"/>
        <w:rPr/>
      </w:pPr>
      <w:r>
        <w:rPr>
          <w:rFonts w:ascii="IRNazanin" w:hAnsi="IRNazanin" w:eastAsia="IRNazanin"/>
          <w:color w:val="111111"/>
          <w:sz w:val="28"/>
          <w:sz w:val="28"/>
          <w:szCs w:val="28"/>
          <w:rtl w:val="true"/>
          <w:lang w:bidi="fa-IR"/>
        </w:rPr>
        <w:t>فی بعض النسخ زید فی آخرها و الله أکبر و الموجود فی النسخ القدیمة المصححة کما نقلنا بدون التکبیر و الظاهر أن الزیادة من النساخ تبعا للمشهور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لا خلاف بین الأصحاب فی جواز التسبیحات بدل الحمد فی الأخیرتین من الرباعیة و ثالثة المغرب و نقل جماعة علیه الإجماع و الأخبار بذلک مستفیضة بل متواترة و اختلف فی مقدارها فقال الشیخ فی النهایة و الاقتصاد إنها ثلاث مرات سبحان الله و الحمد لله و لا إله إلا الله و الله أکبر فتکون اثنتی عشرة تسبیحة و هو </w:t>
      </w:r>
      <w:bookmarkStart w:id="379" w:name="pg14002_141702"/>
    </w:p>
    <w:p>
      <w:pPr>
        <w:pStyle w:val="BookText"/>
        <w:rPr/>
      </w:pPr>
      <w:bookmarkEnd w:id="379"/>
      <w:r>
        <w:rPr>
          <w:rFonts w:ascii="IRNazanin" w:hAnsi="IRNazanin" w:eastAsia="IRNazanin"/>
          <w:color w:val="111111"/>
          <w:sz w:val="28"/>
          <w:sz w:val="28"/>
          <w:szCs w:val="28"/>
          <w:rtl w:val="true"/>
          <w:lang w:bidi="fa-IR"/>
        </w:rPr>
        <w:t>المنقول عن ظاهر بن أبی عقیل غیر أنه قال یقول سبعا أو خمسا و أدناه ثلاث و نقل عن السید رضی الله عنه أنها عشر تسبیحات بحذف التکبیر فی الأولیین دون الثالثة و هو مختار الشیخ فی المبسوط و الجمل و ابن البراج و سلار و ذهب المفید و الشیخ فی الإستبصار و جماعة إلی وجوب الأربع علی الترتیب المذکور مرة و ذهب ابن بابویه إلی أنها تسعة بحذف التکبیر فی الثلاث و أسنده فی المعتبر و التذکرة و الذکری إلی حریز بن عبد الله السجستانی من قدماء الأصحاب و هو منسوب إلی أبی الصلاح لکن العلامة فی المنتهی نسب إلیه القول بثلاث تسبیحات و قال ابن إدریس یجزی المستعجل أربع و غیره عشر و نقل عن ابن الجنید أنه قال و الذی یقال فی مکان القراءة تحمید و تسبیح و تکبیر یقدم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بعد إیراد الروایات التی بعضها یدل علی إجزاء مطلق الذکر الوجه جواز الکل و قال فی الذکری ذهب صاحب البشری جمال الدین بن طاوس إلی إجزاء الجمیع فیظهر منهما الاکتفاء بمطلق الذکر و قواه فی الذکری و قال العلامة فی المنتهی الأقرب عدم وجوب الاستغفار و هو مشعر بوجود القول بوجوبه و قال سید المحققین فی المدارک الأولی الجمع بین التسبیحات الأربع و الاستغفار و إن کان الکل مجزیا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 در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تصحیح شده قدیمی نیست و ظاهراً نویسندگان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پیروی کردن از نظر مشهور بدان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علما در اینکه می توان در دو رکعت آخر نمازهای چهار رکعتی و رکعت سوم نماز مغرب به جای حمد تسبیح گفت، اختلافی نیست و گروهی از علما بر این مطلب اجماع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وارده در این باره مستفیض بلکه متواترند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تعداد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الاقتصاد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جمعاً دوازده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ابن ابی عقیل نقل شده است که چنین نظری را دارد با این فرق که ایشان گفته اند باید هفت یا پنج تسبیح گفته شود و کمترین آن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نقل شده است که این ذکر باید ده مرتبه گفته شود که 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در کتاب المبسوط و ابن براج و سلار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در الاستبصار و گروهی دیگر از علما گفته اند، گفتن این ذکر یک بار به ترتیب ذکر شده در روایت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بابویه این ذکر باید نه مرتبه گفته شود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کتاب المعتبر و کتاب التذکره و کتاب الذکری به حزیر ابن عبدالله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قدیمی است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ابوصلاح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در کتاب المنتهی به ابوصلاح نسبت داده است که وی قائل به سه تسبیح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عجله دارد، اگر چهار مرتبه تسبیح کند صحیح است ولی کسی که عجله ندارد باید 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جنید نقل شده است، آنچه به جای قرائت گفته می شود حمد خدا و تسبیح و تکبیر اوست و هر کدام را که بخواهد، اول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ترتیب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المعتبر بعد از ذکر روایاتی که برخی از آنها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هر ذکری خوانده شود صحیح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 ذکری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نظر سید ابن طاووس این است که خواندن همگی اینها صحیح است و از این دو نظر می توان نتیجه گرفت که مطلق ذکر کافی است و در الذکری این نظر که مطلق ذکر کافی است، تقویت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نزدیکتر به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استغفار واجب نیست و از این گفته وی می توان فهمید که نظری وجود دارد که استغفار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محققین در کتاب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 تسبیحات چهارگانه خوانده شود و هم استغفار شود و اگر همگی خوانده شود، إن شاء الله نمازش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486356_3381743652"/>
      <w:bookmarkStart w:id="381" w:name="_Toc157"/>
      <w:bookmarkEnd w:id="380"/>
      <w:r>
        <w:rPr>
          <w:rtl w:val="true"/>
        </w:rPr>
        <w:t>أقول</w:t>
      </w:r>
      <w:bookmarkEnd w:id="381"/>
    </w:p>
    <w:p>
      <w:pPr>
        <w:pStyle w:val="BookText"/>
        <w:rPr/>
      </w:pPr>
      <w:r>
        <w:rPr>
          <w:rFonts w:ascii="IRNazanin" w:hAnsi="IRNazanin" w:eastAsia="IRNazanin"/>
          <w:color w:val="111111"/>
          <w:sz w:val="28"/>
          <w:sz w:val="28"/>
          <w:szCs w:val="28"/>
          <w:rtl w:val="true"/>
          <w:lang w:bidi="fa-IR"/>
        </w:rPr>
        <w:t>و الذی یظهر لی من مجموع الأخبار جواز الاکتفاء بمطلق الذکر ثم الأفضل اختیار التسع لأنه أکثر و أصح أخبارا و هو مختار قدماء المحدثین الآنسین بالأخبار المطلعین علی الأسرار کحریز و الصدوق قدس الله روحهما ثم الأربع مرة</w:t>
      </w:r>
    </w:p>
    <w:p>
      <w:pPr>
        <w:pStyle w:val="BookText"/>
        <w:rPr/>
      </w:pPr>
      <w:r>
        <w:rPr>
          <w:rFonts w:ascii="Amiri" w:hAnsi="Amiri" w:eastAsia="Amiri" w:cs="Amiri"/>
          <w:color w:val="111111"/>
          <w:sz w:val="28"/>
          <w:sz w:val="28"/>
          <w:szCs w:val="28"/>
          <w:rtl w:val="true"/>
          <w:lang w:bidi="ar-SA"/>
        </w:rPr>
        <w:t>لِمَا رَوَاهُ الْکُلَیْنِیُّ وَ الشَّیْخُ‌</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عَنْ مُحَمَّدِ بْنِ إِسْمَاعِیلَ عَنِ الْفَضْلِ بْنِ شَاذَانَ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یُجْزِی مِنَ الْقَوْلِ فِی الرَّکْعَتَیْنِ الْأَخِیرَتَیْنِ قَالَ أَنْ یَقُولَ سُبْحَانَ اللَّهِ وَ الْحَمْدُ لِلَّهِ وَ لَا إِلَهَ إِلَّا اللَّهُ وَ اللَّهُ أَکْبَرُ وَ یُکَبِّرُ وَ یَرْکَعُ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جهالة محمد بن إسماعیل لکونه من مشایخ إجازة کتاب الفضل و لتأیدها بالأخبار الکثیرة الدالة علی إجزاء مطلق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الأفضل ضم الاستغفار إلی أیهما اختار لدلالة بعض الأخبار المعتبرة علیه</w:t>
      </w:r>
    </w:p>
    <w:p>
      <w:pPr>
        <w:pStyle w:val="BookText"/>
        <w:rPr/>
      </w:pPr>
      <w:r>
        <w:rPr>
          <w:rFonts w:ascii="Amiri" w:hAnsi="Amiri" w:eastAsia="Amiri" w:cs="Amiri"/>
          <w:color w:val="111111"/>
          <w:sz w:val="28"/>
          <w:sz w:val="28"/>
          <w:szCs w:val="28"/>
          <w:rtl w:val="true"/>
          <w:lang w:bidi="ar-SA"/>
        </w:rPr>
        <w:t>فَقَدْ رَوَی الشَّیْخُ فِی الصَّحِیحِ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الرَّکْعَتَیْنِ الْأَخِیرَتَیْنِ مِنَ الظُّهْرِ قَالَ تُسَبِّحُ وَ تَحْمَدُ اللَّهَ وَ تَسْتَغْفِرُ لِذَنْبِکَ وَ إِنْ شِئْتَ فَاتِحَةَ الْکِتَابِ فَإِنَّهَا تَحْمِیدٌ وَ دُعَاءٌ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مثله من المعتبر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بروایة زرارة و یحتمل اتحادهما و الاشتباه فی الراوی و الدعاء الذی ورد فی بعض الروایات یمکن حمله علی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العشرة فلم أر روایة تدل علیها و ربما یتوهم ذلک من روایة زرارة المتقدمة و لا یخفی وهنه فإنه ظاهر أن التکبیر للرکوع و لعلهم جمعوا بذلک بین روایتی الأربع و التسع و لیکونوا عاملین بهما و إن کانوا من جهة غیر عاملین بشی‌ء منهما و کذا الاثنتی عشرة لم أقف لها علی روایة سوی ما سیأتی فی فقه الرضا علیه السلام و خبر زرارة علی ما نقله ابن إدریس فی موضع و خبر ابن أبی الضحاک و قد عرفت حالهما و الاشتباه فیهما و یمکن الاکتفاء بما سیأتی مع تأیده بالشهرة العظیمة بین الأصحاب لإثبات الاستحباب مع أنه فرد کامل لأفراد مطلق الذکر و موافق للاحتیاط فالعمل به لا یبعد عن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لِابْنِ الْجُنَیْدِ بِمَا رَوَاهُ الشَّیْخُ فِی الصَّحِیحِ‌</w:t>
      </w:r>
      <w:r>
        <w:rPr>
          <w:rStyle w:val="FootnoteAnchor"/>
          <w:rtl w:val="true"/>
        </w:rPr>
        <w:footnoteReference w:id="277"/>
      </w:r>
      <w:r>
        <w:rPr>
          <w:rFonts w:ascii="Amiri" w:hAnsi="Amiri" w:eastAsia="Amiri" w:cs="Amiri"/>
          <w:color w:val="111111"/>
          <w:sz w:val="28"/>
          <w:sz w:val="28"/>
          <w:szCs w:val="28"/>
          <w:rtl w:val="true"/>
          <w:lang w:bidi="ar-SA"/>
        </w:rPr>
        <w:t>عَنْ عُبَیْدِ اللَّهِ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الرَّکْعَتَیْنِ لَا تَقْرَأْ فِیهِمَا فَقُلِ الْحَمْدُ لِلَّهِ وَ سُبْحَانَ اللَّهِ وَ اللَّهُ أَکْبَرُ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مما یؤید ما اخترنا من إجزاء مطلق الذکر و قال المحقق ره فی المعتبر بعد إیراد هذه الروایة لا تقرأ لیس نهیا بل هی بمعنی </w:t>
      </w:r>
    </w:p>
    <w:p>
      <w:pPr>
        <w:pStyle w:val="BookText"/>
        <w:rPr/>
      </w:pPr>
      <w:r>
        <w:rPr>
          <w:rFonts w:ascii="IRNazanin" w:hAnsi="IRNazanin" w:eastAsia="IRNazanin"/>
          <w:color w:val="111111"/>
          <w:sz w:val="28"/>
          <w:sz w:val="28"/>
          <w:szCs w:val="28"/>
          <w:rtl w:val="true"/>
          <w:lang w:bidi="fa-IR"/>
        </w:rPr>
        <w:t>غیر کأنه قال غیر قارئ انتهی و هو ظاهر و الفاء تدل علیه لدخولها علی الجزاء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التَّوْسِعَةَ مَا رَوَاهُ الْکُلَیْنِیُّ فِی الْحَسَنِ‌</w:t>
      </w:r>
      <w:r>
        <w:rPr>
          <w:rStyle w:val="FootnoteAnchor"/>
          <w:rtl w:val="true"/>
        </w:rPr>
        <w:footnoteReference w:id="278"/>
      </w:r>
      <w:r>
        <w:rPr>
          <w:rFonts w:ascii="Amiri" w:hAnsi="Amiri" w:eastAsia="Amiri" w:cs="Amiri"/>
          <w:color w:val="111111"/>
          <w:sz w:val="28"/>
          <w:sz w:val="28"/>
          <w:szCs w:val="28"/>
          <w:rtl w:val="true"/>
          <w:lang w:bidi="ar-SA"/>
        </w:rPr>
        <w:t>عَنْ زُرَارَةَ عَنْ أَبِی جَعْفَرٍ علیه السلام فِی جُمْلَةِ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النَّبِیُّ صلی الله علیه و آله فِی الصَّلَاةِ سَبْعَ رَکَعَاتٍ هِیَ سُنَّةٌ لَیْسَ فِیهِنَّ قِرَاءَةٌ إِنَّمَا هُوَ تَسْبِیحٌ وَ تَهْلِیلٌ وَ تَکْبِیرٌ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بِسَنَدٍ لَا یَخْلُو مِنْ قُوَّةٍ عَنْ أَبِی بَصِیرٍ</w:t>
      </w:r>
      <w:r>
        <w:rPr>
          <w:rStyle w:val="FootnoteAnchor"/>
          <w:rtl w:val="true"/>
        </w:rPr>
        <w:footnoteReference w:id="27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الْقَوْلِ فِی الرَّکْعَتَیْنِ الْأَخِیرَتَیْنِ ثَلَاثُ تَسْبِیحَاتٍ یَقُولُ سُبْحَانَ اللَّهِ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الشَّیْخُ بِسَنَدٍ فِیهِ جَهَالَةٌ</w:t>
      </w:r>
      <w:r>
        <w:rPr>
          <w:rStyle w:val="FootnoteAnchor"/>
          <w:rtl w:val="true"/>
        </w:rPr>
        <w:footnoteReference w:id="28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الْکِتَابِ وَ إِنْ شِئْتَ فَاذْکُرِ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أنهم اختلفوا فی أفضلیة التسبیح أو القراءة فی الأخیرتین فذهب الصدوق و ابن أبی عقیل و ابن إدریس إلی أفضلیة التسبیح مطلقا و ظاهر الشیخ فی أکثر کتبه المساواة و یظهر من الإستبصار التخییر للمنفرد و أفضلیة القراءة للإمام و نقل عن ابن الجنید أنه قال یستحب للإمام التسبیح إذا تیقن أنه لیس معه مسبوق و إن علم دخول المسبوق أو جوزه قرأ لیکون ابتداء الصلاة للداخل بقراءة یقرأ فیها و المنفرد یجزیه مهما فعل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فی المنتهی الأفضل للإمام القراءة و للمأموم التسبیح و قواه فی التذکرة و هذا القول لا یخلو من قوة إذ به یجمع بین أکثر الأخبار و إن کان بعض الأخبار یأبی عنه و ذهب جماعة من محققی المتأخرین إلی ترجیح التسبیح مطلقا و حملوا الأخبار الدالة علی أفضلیة القراءة للإمام أو مطلقا علی التقیة لأن الشافعی و أحمد یوجبان القراءة فی الأخیرتین و مالکا یوجبها فی ثلاث رکعات من </w:t>
      </w:r>
    </w:p>
    <w:p>
      <w:pPr>
        <w:pStyle w:val="BookText"/>
        <w:rPr/>
      </w:pPr>
      <w:r>
        <w:rPr>
          <w:rFonts w:ascii="IRNazanin" w:hAnsi="IRNazanin" w:eastAsia="IRNazanin"/>
          <w:color w:val="111111"/>
          <w:sz w:val="28"/>
          <w:sz w:val="28"/>
          <w:szCs w:val="28"/>
          <w:rtl w:val="true"/>
          <w:lang w:bidi="fa-IR"/>
        </w:rPr>
        <w:t>الرباعیة و أبا حنیفة خیر بین الحمد و التسبیح و جوز السکوت و یرد علیه أن التخییر مع أفضلیة القراءة أو التفصیل بین الإمام و المنفرد مما لم یقل به أحد من العامة فلا تقبل الحمل علی التقیة نعم یمکن حمل أخبار التسویة المطلقة علی التقیة لقول أبی حنیفة بها و یمکن ترجیح القراءة بقوله تعالی فَاقْرَؤُا ما تَیَسَّرَ مِنَ الْقُرْآنِ و ربما یرجح بما ورد فی فضیلة الفاتحة و بأنه لا خلاف فی کیفیتها و عددها بخلاف التسبیح و بروایة الحمیری مع قوة سندها لأنه یظهر من الشیخ فی الغیبة</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التهذیب أنها منقولة بأسانید معتبرة مع ما ورد من قولهم علیهم السلام خذوا بالأحدث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یرد علیها وجوه من الإشکال الأول أن النسخ بعد زمن الرسول صلی الله علیه و آله لا وجه له‌</w:t>
      </w:r>
      <w:r>
        <w:rPr>
          <w:rStyle w:val="FootnoteAnchor"/>
          <w:rtl w:val="true"/>
        </w:rPr>
        <w:footnoteReference w:id="282"/>
      </w:r>
      <w:r>
        <w:rPr>
          <w:rFonts w:ascii="IRNazanin" w:hAnsi="IRNazanin" w:eastAsia="IRNazanin"/>
          <w:color w:val="111111"/>
          <w:sz w:val="28"/>
          <w:sz w:val="28"/>
          <w:szCs w:val="28"/>
          <w:rtl w:val="true"/>
          <w:lang w:bidi="fa-IR"/>
        </w:rPr>
        <w:t>الثانی أن الخبر یدل علی عدم صحة صلاة لا فاتحة فیها أصلا لا إذا لم یقرأ بها فی الأخیرتین‌</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الثالث مخالفته لسائر الأخبار الصحیحة و المعتبرة</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الظاهر عندی أن ابن روح قده اتقی فی صدر هذا الفتوی و أفتی بفتوی الجمهور تقیة، ثم استدرک الحق فی ذیله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حتّی یعرف العارف أنّه لا یوجب قراءة الفاتحة، و الا فالعلیل الذی یتمکن من قراءة التسبیحات المعروفة کیف لا یتمکن من قراءة الفاتحة؟ و کیف یکثر السهو من قراءة الفاتحة و لا یکثر من التسبیحات؟ مع أن السهو فی الرکعتین الأخیرتین یمکن تدارکه مطلقا لکونهما سنة فی فریضة یجوز الوهم فیهما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رحمه اللّه یستعمل التقیة شدیدا، کما مرّ شطر من سیرته فی باب أحوال السفراء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الغیبة للشیخ الطوسیّ قدّس سرّه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 لذلک تری أنّه یستدل فی فتواه ذلک بما لا یروی الا من طرق الجمهور، و یحتج بالحدیث علی الوجه الذی یحتجون به علی 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الأول بأن المراد بالعالم الرسول صلی الله علیه و آله لأنها مرویة عنه علیه السلام‌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کما مر نقلا من المجازات النبویة و إن کان المراد بالعالم غیره فهو رواه عنه صلی الله علیه و آله و النسخ إنما وقع فی زمانه فیکون الأخبار الواردة فی التسبیح لبیان الحکم المنسوخ‌</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عندی أنّه قدّس سرّه أشار ببطلان هذا النسخ الی بطلان الفتوی و کونه صادرا علی وجه التقیة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بنسخ التسبیح نسخ أفضلیته لئلا یلزم طرح جمیع أخبار التسبیح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بأنه علیه السلام علم أن مراد الرسول صلی الله علیه و آله اشتمال کل رکعة منها علی الفاتحة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هذا الاحتجاج ساقط علی مذهبنا حیث ان اطلاق الحدیث لو سلم فقد کان علی اطلاقه الی سنة تسع و بعدها نسخت القراءة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إِنَّهُ کانَ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المستدل بالحدیث أن یأتی بشاهد یشهد أنه صلی الله علیه و آله  قال ذلک بعد سنة تسع فی أواخر عمره الشریف، و أنی له بالاثبات؟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النسخ و التقیید مرویّ من طریق أهل السنة أیضا علی ما نقله فی المعتبر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الأولیین و سبح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اختلف فقهاء الجمهور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حمله علی قراءة الإمام إذا علم أن معه مسبوقا أو مطلقا لاحتمال ذلک‌</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أمّا الأحادیث الواردة فی ذلک، فانما وردت تقیة حیث کان شیعتهم علیهم السلام فی ذاک الظرف مبتلین بالحضور فی جماعاتهم و العمل بفتاواهم ظاهرا، و لذلک أفتی ابن روح فی التوقیع تقیة حیث کان یصل هذا الحکم من الحمیری الی جماعة الشیعة و یعملون به جهارا، و الا لم نجوز حمل الخبر علی التقیة بمعنی اتقاء الشیخ ابن روح قدس اللّه سره أن یظهر المخالفون علی توقیعه ذلک و یعرفوا فتواه علی خلافهم فیؤذوه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لانه یفتی فی 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التوقیع بجواز المتعة و فی المسألة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تربة الحسین علیه السلام مع المیت و فی المسألة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اتخاذ السبحة للتسبیح و اللوح للسجدة من طین قبره و هو شرک عندهم و فی المسألة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الصلاة أمام قبر الامام غیر جائزة بل یصلی خلفه أو یمینه أو یساره و لا یتقدم علیه و فی المسألة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بسقوط آجل المهر بعد الزفاف و هو قول أهل البیت علیهم السلام و فی المسألة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یفتی بالمسح علی الرجلین، و هکذا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لئلا یکون قراءة المسبوق بالرکعتین بغیر فاتحة الکتاب إذا قرأ </w:t>
      </w:r>
    </w:p>
    <w:p>
      <w:pPr>
        <w:pStyle w:val="BookText"/>
        <w:rPr/>
      </w:pPr>
      <w:r>
        <w:rPr>
          <w:rFonts w:ascii="IRNazanin" w:hAnsi="IRNazanin" w:eastAsia="IRNazanin"/>
          <w:color w:val="111111"/>
          <w:sz w:val="28"/>
          <w:sz w:val="28"/>
          <w:szCs w:val="28"/>
          <w:rtl w:val="true"/>
          <w:lang w:bidi="fa-IR"/>
        </w:rPr>
        <w:t>فی الأخیرتین التسبیح و یمکن حمله علی المسبوق کذلک فیکون موافقا لقول من قال بتعین القراءة أو أولویتها له کما ستعرف و من هذین الوجهین یعرف الجواب عن الثالث و یمکن حمله علی التقیة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لننبه علی أحکام ضروریة فی ذلک تعم البلوی بها الأول من نسی القراءة فی الأولیین هل تتعین علیه القراءة فی الأخیرتین فالمشهور أن التخییر بحاله و قال الشیخ فی المبسوط بأولویة القراءة حینئذ و ظاهره فی الخلاف تعین القراءة و الأخبار فی ذلک مختلفة و لعل بناء التخییر أقوی و لا یبعد کون القراءة له أفضل</w:t>
      </w:r>
    </w:p>
    <w:p>
      <w:pPr>
        <w:pStyle w:val="BookText"/>
        <w:rPr/>
      </w:pPr>
      <w:r>
        <w:rPr>
          <w:rFonts w:ascii="Amiri" w:hAnsi="Amiri" w:eastAsia="Amiri" w:cs="Amiri"/>
          <w:color w:val="111111"/>
          <w:sz w:val="28"/>
          <w:sz w:val="28"/>
          <w:szCs w:val="28"/>
          <w:rtl w:val="true"/>
          <w:lang w:bidi="ar-SA"/>
        </w:rPr>
        <w:t>لِمَا رَوَاهُ الشَّیْخُ‌</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بِسَنَدٍ مُرْسَلٍ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أَیَّ شَیْ‌ءٍ یَقُولُ هَؤُلَاءِ فِی الرَّجُلِ إِذَا فَاتَتْهُ مَعَ الْإِمَامِ رَکْعَتَانِ قَالَ یَقُولُونَ یَقْرَأُ فِی الرَّکْعَتَیْنِ بِالْحَمْدِ وَ سُورَةٍ فَقَالَ هَذَا یُقَلِّبُ صَلَاتَهُ فَیَجْعَلُ أَوَّلَهَا آخِرَهَا فَقُلْتُ فَکَیْفَ یَصْنَعُ قَالَ یَقْرَأُ بِفَاتِحَةِ الْکِتَابِ فِی کُلِّ رَکْعَةٍ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هل یجب الإخفات فی التسبیحات قیل نعم تسویة بین البدل و المبدل کما اختاره الشهید ره و قیل لا و إلیه ذهب ابن إدریس و الأول أحوط و الثانی أقوی و یدل بعض الأخبار ظاهرا علی رجحان الجهر و لم أر به قائلا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المشهور أنه لو شک فی عدده بنی علی الأقل تحصیلا للبراءة الیقینیة و هو قوی</w:t>
      </w:r>
      <w:r>
        <w:rPr>
          <w:rFonts w:eastAsia="IRNazanin" w:cs="IRNazanin"/>
          <w:color w:val="111111"/>
          <w:sz w:val="28"/>
          <w:szCs w:val="28"/>
          <w:rtl w:val="true"/>
          <w:lang w:bidi="fa-IR"/>
        </w:rPr>
        <w:t xml:space="preserve">. </w:t>
      </w:r>
      <w:bookmarkStart w:id="382" w:name="pg14002_141709"/>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مجموع روایات روشن می شود این است که جایز است به مطلق ذکر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گفت، بهتر است نه بار تسبیح گفته شود، چرا که این روایات نسبت به بقیه روایات، هم زیادترند و هم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قدمایی که با اخبار مأنوس و از اسرار آن آگاه بوده اند مثل حزیر و صدوق همین نظر را انتخاب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اگر دو نظر قبلی را نپذیرفتیم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گفتن 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روایتی است که مرحوم کلینی و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محمد ابن اسماعیل و او از فضل ابن شاذان و او از حزیر و او از امام صادق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چه چیز در دو رکعت آخر نماز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بگو و سپس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معلوم نیست محمد ابن اسماعیل کیست، اشکال ندارد چرا که وی از مشایخ کتاب فضل ابن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 زیادی که بر صحت مطلق ذکر دلالت دارند این روایت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اگر هر یک از موارد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تسبیح اربعه و چه مطلق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استغفار را هم به آنها اضافه کنیم، چرا که روایت معتبری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روایتی صحیح از عبید ابن زراره و او از امام صادق علیه السلام در این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ابن زراره گفته است، از امام صادق علیه السلام پرسیدم، در دو رکعت آخر نماز ظهر چه چیز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بگو و خدا را حمد کن و برای گناهانت آمرزش بخواه و اگر سوره حمد را بخوانی، خود آن هم حمد است هم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کتاب المعتبر هم، چنین روایتی را با روایت زراره قبلا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شیخ طوسی نقل کرده است، روایت از عبید ابن زراره است نه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هر دو اینها یک روایت باشند و نام راوی به اشتباه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بعضی روایات آمده است را می توان بر همین استغفار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اینکه تعداد تسبیحات باید ده تا باشد، ندیدم روایتی بر این مطلب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روایت زراره بر این مطلب دلالت دارد که سست بودن آن روشن است، چرا که ظاهر روایت این است که تکبیر برای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شاید به این دلیل برخی بین این روایت و روایتی که بر چهار و هفت دلالت دارند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بر هر دو عمل کرده باشند، هرچند که از طرفی هم به هیچ یک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مستندی برای نظری که قائل است تسبیح باید دوازده مرتبه باشد به غیر از روایتی که در فقه الرضا علیه السلام آمده است ندیدم و آن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روایت زراره طبق آنچه که ابن ادریس نقل کرده است و همچنین روایت ابوضحاک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ها دلالت دارند که تسبیح باید ده تا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موجود در آنها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آنچه که ذکر خواهیم کرد اکتفا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گفت مطلق ذکر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از سویی شهرت زیادی بین اصحاب دارد و استحباب گفتن تسبیحات اربعه را اثبات می کند و از طرفی این تسبیحات مصداق کامل مطلق ذکر و موافق احتیاط است و عمل به آن دور از صواب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به روایتی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شیخ نقل کرده است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نموده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رکعت آخر نماز را می خوانی، در آن سوره حمد را نخوان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سبحان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مؤید نظر ماست که گفتیم مطلق ذکر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بعد از ذکر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نیست بلکه به معنی غیر می باشد مثل اینکه گفته می شود غیر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محقق درست است و فاء دلیل این مطلب است چون فاء معمولاً بر سر جزا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دیگر که بر وسعت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می تواند به مطلق ذکر اکتفا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روایتی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خبر واحد که بعد از صحیح در مرتبه دوم اعتبار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کلینی نقل کرده است که زراره از امام باقر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هفت رکعت بر نماز افزود که سنت هستند و در آن به جای قرائت، تسبیح و تهلیل و تکبیر و دعا خوانده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روایتی شیخ صدوق از ابوبصیر از امام صادق علیه السلام آورده که سندش خالی از قوت نیست و نظر ما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دو رکعت آخر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خواند و نماز صحیح باشد، سه مرتبه تسبیح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روایتی که شیخ طوسی آورده از امام صادق علیه السلام نقل کرده است که سندش کاملاً معلوم نیست و نظر ما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فاتحه الکتاب بخوان یا خدا را ذکر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علما در این نکته اختلاف کردند که آیا تسبیح گفتن افضل است یا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شیخ صدوق و ابن عقیل و ابن ادریس این است که تسبیح به طور مطلق افضل از حمد است و ظاهر کلام شیخ طوسی در اکثر کتابهایش این است که فضیلت اینها مساوی است ولی از کتاب الاستبصار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نظرش این است، کسی که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در این کار مخیر است؛ و قرائت کردن برای امام فضیلت دارد و از ابن جنید نقل شده، مستحب است امام تسبیح گوید با این شرط که یقین کند فرد مسبوق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فقها، کسی را گویند که رکعت اولی از نماز جماعت را با امام جماعت درک نکرده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همراه او نیست و اگر بداند که فرد مسبوق همراه اوست یا آن را جایز بداند، سوره حمد را بخواند تا اول نماز فرد مسبوق قرائتی باشد که امام قرائت کرده است، ولی کسی که فرادی می خواند، هر کدام را بخواند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امام قرائت کند و مأمومین تسبیح گویند و در کتاب التذکره این نظر را تقویت کرده است که نظر ضعیفی نیست، چرا که با آن بین روایات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برخی اخبار از این جمع ابا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 این گونه بین آنها جمع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محققین متأخر، مطلقاً بر افضلیت تسبیح نظر داده اند و اخباری را که بر افضلیت قرائت دلالت دارد بر قرائت امام یا به طور مطلق بر تقیه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شافعی و احمد ابن حنبل قرائت را در این دو رکعت واجب می دانند و مالک قرائت را در سه رکعت از نماز چهار رکعتی واجب می داند و ابو حنیفه بین خواندن قرائت و تسبیح مخیر کرده و سکوت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 اشکال شده که تخییری بودن خواندن حمد یا تسبیح با اینکه قرائت افضل است یا در بین امام و کسی که فرادی می خواند فرق است، از جمله چیزهایی است هیچ یک از عامه قائل به آن نیست بنابراین حمل بر تقیه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اخباری که بر تساوی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تسبیح و قرائت بر امام و مأموم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را بر تقیه حمل نمود، چرا که ابو حنیفه چنین نظری دارد و ممکن است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قرائت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توان به آنچه که درباره فضیلت سوره حمد آمده تمسک کرد و از طرفی در کیفیت و عدد سوره حمد اختلاف نیست، ولی درباره کیفیت تسبیح و تعداد آن اختلاف زیاد است؛ و نیز روایت حمیری که سندش قوی است چرا که از الغیبة شیخ طوسی و التهذیب بر می آید که این روایت با سند معتبر نقل شده است و از طرفی سخن ائمه این است که روایت متاخر را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 اینها می توان نتیجه گرفت که خواندن سوره حمد بهتر از تسبیح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به روایت حمیری وجوهی از اشکال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با تمسک به آن گفت قرائت حمد افضل از تسبیح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نسخ بعد از زمان پیامبر صلی الله علیه وآله و سلم وجهی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خبر دلالت به این دارد که نمازی که اصلا فاتحه نداشته باشد صحیح نیست نه اینکه فقط در دو رکعت آخری فاتحه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سایر اخبار صحیح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بتوان به اشکال اولی این گونه جواب داد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روایت از ایشان بوده همان گونه که قبلا گذشت و از کتاب المجازات النبویة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عالم کسی دیگری باشد، او از پیامبر صلی الله علیه و آله و سلم روایت کرده است بنابراین نسخ در زمان ایشان واقع شده است و اخباری که درباره تسبیح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بیان حکم منسوخ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منظور از نسخ تسبیح، نسخ افضلیت آن باشد تا لازم نباشد همه اخبار تسبیح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رسول این است همه رکعات نماز باید سوره فاتحه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نظرم می توان آن را بر قرائت امام جماعت حمل کرد، وقتی بداند فردی مسبوق همراه اوست، یا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بداند فرد مسبوق همراه اوست و چه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فرد مسبوق همراه او باشد تا قرائت فرد مسبوق بدون حمد نباشد، وقتی در دو رکعت آخر تسبیح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روایت را بر فرد مسبوق حمل کرد تا با نظر کسانی که قائلند فقط باید قرائت خواند یا قرائت اولویت دارد هماهنگ بشود، چنان که بعدا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وجه، جواب اشکال سوم هم روشن می گردد، البته می توان آن را بر تقیه هم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احکام ضروری را در این مورد که مبتلابه هستند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را در دو رکعت اول فراموش کرده باشد، آیا باید در دو رکعت بعدی فقط قرائت کند؟ نظر مشهور که تخییر است در اینجا به حال خودش باقی است ولی شیخ به اولویت قرائت در این صورت فتوا داده است و ظاهر کلام وی در کتاب الخلاف این است که خواندن قرائت واجب است و اخبار وارده در این باره مختلف هستند و شاید در این باره تخییر قوی تر باشد و بعید نیست که قرائت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است که شیخ آن را با سندی مرسل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گفته است،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مورد که اگر فردی نتواند به دو رکعت اول امام جماعت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رکعات بعدی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راوی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نماز را سروته می کند و اول نماز را آخر نماز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این مسئله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الکتاب را در همه رکعتها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اخفات در تسبیحات واجب است؟ گفته شده است بله، چرا که بدل و مبدل مساوی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خواندن قرائت به صورت اخفاتی واجب است، خواندن تسبیحات هم اخفاتاً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به جای قرائت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نظر را شهید انتخاب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خیر، که نظر ابن ادریس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موافق احتیاط است ولی دومی اقوی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اخبار به رجحان جهر دلالت دارند و من قائلی برای آن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اگر در تعداد دفعات آن شک شود، بنا بر اقل گذاشته می شود چرا که باید آن قدر بخواند که یقین کند به تکلیف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2486358_3381743652"/>
      <w:bookmarkStart w:id="384" w:name="_Toc158"/>
      <w:bookmarkEnd w:id="383"/>
      <w:r>
        <w:rPr>
          <w:rtl w:val="true"/>
        </w:rPr>
        <w:t>«</w:t>
      </w:r>
      <w:r>
        <w:rPr/>
        <w:t>8</w:t>
      </w:r>
      <w:r>
        <w:rPr>
          <w:rtl w:val="true"/>
        </w:rPr>
        <w:t>»</w:t>
      </w:r>
      <w:bookmarkEnd w:id="38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فِی الرَّکْعَتَیْنِ الْآخِرَتَیْنِ إِنْ شِئْتَ الْحَمْدَ وَحْدَهُ وَ إِنْ شِئْتَ سَبَّحْتَ ثَلَاثَ مَرَّاتٍ‌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فَاتِحَةَ الْکِتَابِ وَ سُورَةً فِی الرَّکْعَتَیْنِ الْأُولَیَیْنِ وَ فِی الرَّکْعَتَیْنِ الْأُخْرَاوَیْنِ الْحَمْدَ وَحْدَهُ وَ إِلَّا فَسَبِّحْ فِیهِمَا ثَلَاثاً ثَلَاثاً تَقُولُ سُبْحَانَ اللَّهِ وَ الْحَمْدُ لِلَّهِ وَ لَا إِلَهَ إِلَّا اللَّهُ وَ اللَّهُ أَکْبَرُ تَقُولُهَا فِی کُلِّ رَکْعَةٍ مِنْهُمَا ثَلَاثَ مَرَّاتٍ‌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آخر اگر خواستی، تنها حمد بخوان یا اگر خواستی سه بار تسبیح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حمد و سوره خوانده می شود و در دو رکعت بعد تنها حمد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نخواستی تنها حمد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تسبیح بگو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تسبیح را در هر رکعت نماز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486360_3381743652"/>
      <w:bookmarkStart w:id="386" w:name="_Toc159"/>
      <w:bookmarkEnd w:id="385"/>
      <w:r>
        <w:rPr>
          <w:rtl w:val="true"/>
        </w:rPr>
        <w:t>«</w:t>
      </w:r>
      <w:r>
        <w:rPr/>
        <w:t>9</w:t>
      </w:r>
      <w:r>
        <w:rPr>
          <w:rtl w:val="true"/>
        </w:rPr>
        <w:t>»</w:t>
      </w:r>
      <w:bookmarkEnd w:id="386"/>
    </w:p>
    <w:p>
      <w:pPr>
        <w:pStyle w:val="BookText"/>
        <w:rPr/>
      </w:pPr>
      <w:r>
        <w:rPr>
          <w:rFonts w:ascii="Amiri" w:hAnsi="Amiri" w:eastAsia="Amiri" w:cs="Amiri"/>
          <w:color w:val="111111"/>
          <w:sz w:val="28"/>
          <w:sz w:val="28"/>
          <w:szCs w:val="28"/>
          <w:rtl w:val="true"/>
          <w:lang w:bidi="ar-SA"/>
        </w:rPr>
        <w:t>جَمَالُ الْأُسْبُوعِ، بِإِسْنَادِهِ الصَّحِیحِ عَنْ مُحَمَّدِ بْنِ الْحَسَنِ الصَّفَّارِ عَنْ إِبْرَاهِیمَ بْنِ هَاشِمٍ عَنْ أَبِی عَبْدِ اللَّهِ الْبَرْقِیِّ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أَخْبِرْنِی عَنْ قَوْلِ اللَّهِ تَبَارَکَ وَ تَعَالَی وَ مَا وَصَفَ مِنَ الْمَلَائِکَةِ یُسَبِّحُونَ اللَّیْلَ وَ النَّهارَ لا یَفْتُرُونَ‌</w:t>
      </w:r>
      <w:r>
        <w:rPr>
          <w:rStyle w:val="FootnoteAnchor"/>
          <w:rtl w:val="true"/>
        </w:rPr>
        <w:footnoteReference w:id="292"/>
      </w:r>
      <w:r>
        <w:rPr>
          <w:rFonts w:ascii="Amiri" w:hAnsi="Amiri" w:eastAsia="Amiri" w:cs="Amiri"/>
          <w:color w:val="111111"/>
          <w:sz w:val="28"/>
          <w:sz w:val="28"/>
          <w:szCs w:val="28"/>
          <w:rtl w:val="true"/>
          <w:lang w:bidi="ar-SA"/>
        </w:rPr>
        <w:t>ثُمَّ قَالَ إِنَّ اللَّهَ وَ مَلائِکَتَهُ یُصَلُّونَ عَلَی النَّبِیِّ یا أَیُّهَا الَّذِینَ آمَنُوا صَلُّوا عَلَیْهِ وَ سَلِّمُوا تَسْلِیماً</w:t>
      </w:r>
      <w:r>
        <w:rPr>
          <w:rStyle w:val="FootnoteAnchor"/>
          <w:rtl w:val="true"/>
        </w:rPr>
        <w:footnoteReference w:id="293"/>
      </w:r>
      <w:r>
        <w:rPr>
          <w:rFonts w:ascii="Amiri" w:hAnsi="Amiri" w:eastAsia="Amiri" w:cs="Amiri"/>
          <w:color w:val="111111"/>
          <w:sz w:val="28"/>
          <w:sz w:val="28"/>
          <w:szCs w:val="28"/>
          <w:rtl w:val="true"/>
          <w:lang w:bidi="ar-SA"/>
        </w:rPr>
        <w:t>کَیْفَ لَا یَفْتُرُونَ وَ هُمْ یُصَلُّونَ عَلَی النَّبِیِّ صلی الله علیه و آله فَقَالَ أَبُو عَبْدِ اللَّهِ علیه السلام إِنَّ اللَّهَ تَبَارَکَ وَ تَعَالَی لَمَّا خَلَقَ مُحَمَّداً صلی الله علیه و آله أَمَرَ الْمَلَائِکَةَ فَقَالَ انْقُصُوا مِنْ ذِکْرِی بِمِقْدَارِ الصَّلَاةِ عَلَی مُحَمَّدٍ فَقَوْلُ الرَّجُلِ صَلَّی اللَّهُ عَلَی مُحَمَّدٍ فِی الصَّلَاةِ مِثْلُ قَوْلِهِ سُبْحَانَ اللَّهِ وَ الْحَمْدُ لِلَّهِ وَ لَا إِلَهَ إِلَّا اللَّهُ وَ اللَّهُ أَکْبَرُ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یُسَبِّحُونَ اللَّیْلَ وَالنَّهَارَ لَا یَفْتُرُونَ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p>
    <w:p>
      <w:pPr>
        <w:pStyle w:val="BookText"/>
        <w:rPr/>
      </w:pPr>
      <w:r>
        <w:rPr>
          <w:rFonts w:ascii="IRNazanin" w:hAnsi="IRNazanin" w:eastAsia="IRNazanin"/>
          <w:color w:val="111111"/>
          <w:sz w:val="28"/>
          <w:sz w:val="28"/>
          <w:szCs w:val="28"/>
          <w:rtl w:val="true"/>
          <w:lang w:bidi="fa-IR"/>
        </w:rPr>
        <w:t>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ای که در آن ملائکه وصف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وَمَلَائِکَتَهُ یُصَلُّونَ عَلَی النَّبِیِّ یَا أَیُّهَا الَّذِینَ آمَنُوا صَلُّوا عَلَیْهِ وَسَلِّمُوا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ملائکه سستی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بر پیامبر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پیامبر صلوات می فرستند قاعدتاً از ذکر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حضرت محمد صلی الله علیه و آله و سلم را خلق کرد به ملائکه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بر پیامبر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 از ذکر من بکاهید و به این ترتیب وقتی کسی در نماز بر محمد صلوات می فرستد، مثل این است که این ذکر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486362_3381743652"/>
      <w:bookmarkStart w:id="388" w:name="_Toc160"/>
      <w:bookmarkEnd w:id="387"/>
      <w:r>
        <w:rPr>
          <w:rtl w:val="true"/>
        </w:rPr>
        <w:t>بیان</w:t>
      </w:r>
      <w:bookmarkEnd w:id="3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جواز الصلاة فی جمیع أحوال الصلاة و علی أنها تجزی عن التسبیحات‌</w:t>
      </w:r>
      <w:r>
        <w:rPr>
          <w:rStyle w:val="FootnoteAnchor"/>
          <w:rtl w:val="true"/>
        </w:rPr>
        <w:footnoteReference w:id="295"/>
      </w:r>
      <w:r>
        <w:rPr>
          <w:rFonts w:ascii="IRNazanin" w:hAnsi="IRNazanin" w:eastAsia="IRNazanin"/>
          <w:color w:val="111111"/>
          <w:sz w:val="28"/>
          <w:sz w:val="28"/>
          <w:szCs w:val="28"/>
          <w:rtl w:val="true"/>
          <w:lang w:bidi="fa-IR"/>
        </w:rPr>
        <w:t>و أن المطلوب فی الأخیرتین الأربع و إن أمکن المناقشة فی الأخیرین</w:t>
      </w:r>
      <w:r>
        <w:rPr>
          <w:rFonts w:eastAsia="IRNazanin" w:cs="IRNazanin"/>
          <w:color w:val="111111"/>
          <w:sz w:val="28"/>
          <w:szCs w:val="28"/>
          <w:rtl w:val="true"/>
          <w:lang w:bidi="fa-IR"/>
        </w:rPr>
        <w:t xml:space="preserve">. </w:t>
      </w:r>
      <w:bookmarkStart w:id="389" w:name="pg14002_141710"/>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در تمام احوال نماز جایز است به پیامبر صلوات فرستاد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دو رکعت آخری به جای تسبیحات، صلوات فرستاد و نیز آنچه در این دو رکعت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امر شده یا بهتر است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تسبیحات اربعه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هرچند در دو نکته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بودن صلوات به جای تسبیحات و مطلوب بودن تسبیحات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مناقشه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0" w:name="__RefHeading___Toc2486364_3381743652"/>
      <w:bookmarkStart w:id="391" w:name="_Toc161"/>
      <w:bookmarkEnd w:id="390"/>
      <w:r>
        <w:rPr>
          <w:rtl w:val="true"/>
        </w:rPr>
        <w:t xml:space="preserve">باب </w:t>
      </w:r>
      <w:r>
        <w:rPr/>
        <w:t>26</w:t>
      </w:r>
      <w:r>
        <w:rPr>
          <w:rtl w:val="true"/>
        </w:rPr>
        <w:t xml:space="preserve"> </w:t>
      </w:r>
      <w:r>
        <w:rPr>
          <w:rtl w:val="true"/>
        </w:rPr>
        <w:t>الرکوع و أحکامه و آدابه و علله</w:t>
      </w:r>
      <w:bookmarkEnd w:id="391"/>
    </w:p>
    <w:p>
      <w:pPr>
        <w:pStyle w:val="Heading4"/>
        <w:numPr>
          <w:ilvl w:val="3"/>
          <w:numId w:val="1"/>
        </w:numPr>
        <w:rPr/>
      </w:pPr>
      <w:bookmarkStart w:id="392" w:name="__RefHeading___Toc2486366_3381743652"/>
      <w:bookmarkStart w:id="393" w:name="_Toc162"/>
      <w:bookmarkEnd w:id="392"/>
      <w:r>
        <w:rPr>
          <w:rtl w:val="true"/>
        </w:rPr>
        <w:t>الآیات</w:t>
      </w:r>
      <w:bookmarkEnd w:id="39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ارْکَعُوا مَعَ الرَّاکِعِینَ‌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آل عمران مخاطبا لمریم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ارْکَعِی مَعَ الرَّاکِعِینَ‌</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راکِعاً وَ أَنابَ‌</w:t>
      </w:r>
      <w:r>
        <w:rPr>
          <w:rStyle w:val="FootnoteAnchor"/>
          <w:rtl w:val="true"/>
        </w:rPr>
        <w:footnoteReference w:id="29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Style w:val="FootnoteAnchor"/>
          <w:rtl w:val="true"/>
        </w:rPr>
        <w:footnoteReference w:id="300"/>
      </w:r>
      <w:bookmarkStart w:id="394" w:name="pg14002_141711"/>
    </w:p>
    <w:p>
      <w:pPr>
        <w:pStyle w:val="BookText"/>
        <w:rPr/>
      </w:pPr>
      <w:bookmarkEnd w:id="394"/>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ارْکَعُوا لا یَرْکَعُونَ وَیْلٌ یَوْمَئِذٍ لِلْمُکَذِّبِینَ‌</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وَارْکَعُواْ مَعَ الرَّاکِعِینَ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 کنندگان رکوع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مَرْیَمُ اقْنُتِی لِرَبِّکِ وَاسْجُدِی وَارْکَعِی مَعَ الرَّاکِعِینَ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فرمانبرِ پروردگار خود باش و سجده کن و با رکوع‌کنندگان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ارْکَعُوا وَاسْجُدُوا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رکوع و سجود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 رَاکِعًا وَأَنَابَ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قِیلَ لَهُمُ ارْکَعُوا لَا 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رکوع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5" w:name="__RefHeading___Toc2486368_3381743652"/>
      <w:bookmarkStart w:id="396" w:name="_Toc163"/>
      <w:bookmarkEnd w:id="395"/>
      <w:r>
        <w:rPr>
          <w:rtl w:val="true"/>
        </w:rPr>
        <w:t>تفسیر</w:t>
      </w:r>
      <w:bookmarkEnd w:id="396"/>
    </w:p>
    <w:p>
      <w:pPr>
        <w:pStyle w:val="BookText"/>
        <w:rPr/>
      </w:pPr>
      <w:r>
        <w:rPr>
          <w:rFonts w:ascii="Amiri" w:hAnsi="Amiri" w:eastAsia="Amiri" w:cs="Amiri"/>
          <w:color w:val="111111"/>
          <w:sz w:val="28"/>
          <w:sz w:val="28"/>
          <w:szCs w:val="28"/>
          <w:rtl w:val="true"/>
          <w:lang w:bidi="ar-SA"/>
        </w:rPr>
        <w:t>وَ ارْکَعُوا مَعَ الرَّاکِعِینَ قال الطبرسی رحمه الله‌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الرکوع الانحناء و الانخفاض فی اللغة</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لانحنائه حدّ محدود بالطبع و الفطرة، و هو عند ما یصل الکفان الی الرکبتین حتّی یردهما الی خلف و یعتمد علیهما بثقل البدن لیستقر کل عضو موضعه الفطری الطبیعی و یحصل الطمأنینة و الاستقرار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ذلک لکان تماسک ثقل البدن فی الهواء بتجاذب أوتار الأعصاب قسریا فیکون الرکوع غیر طبیعی کالذی یسجد و لا یمکن جبهته من الأرض و انما یماسها بالارض بتماسک الأعصاب، أو یقوم علی احدی رجلیه و یتکئ علیها بثقله و یجعل الأخری کالشلاء تماس الأرض من دون اعتماد علیها، او یقعد للتشهد و لا یمکن الیتیه من الأرض کالذی بمقعدته دمل لا یقدر علی القعود و الجلوس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القیام الطبیعی لا یکون الا بالاعتماد علی الرجلین، و السجدة الطبیعیة لا تکون الا بتقسیم ثقله علی مساجده السبعة کل مسجد بحسب حاله، و الجلوس الطبیعی لا یکون الا بتمکن الالیتین من الأرض لیحصل القرار و الامنة طبعا و فطرة لا قسرا فکذلک الرکوع لا یکون طبیعیا الا بوضع کفیه علی رکبتیه و ردهما الی خلف ثمّ الاعتماد علیهما، و ان التقم عن رکبتیه و هو أصل المفصل بکفیه فهو أوفق بطبیعة الرکوع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شطر من هذا البیان فی بحث السجود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آدم یسجد علی سبعة أعظم بناء علی انصراف الامر الی الکیفیة الطبیعیة للمأمور به، ان شئت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المسلم من سنة النبیّ صلّی اللّه علیه و آله أنّه کان یضع یدیه علی رکبتیه و یردهما الی خلف، و لما کان هذه سنة فی فریضة، کان الاخذ بها هدی و ترکها ضلالة، و کل ضلالة فی النار، فاذا رکع المصلی و لم یضع یدیه علی رکبتیه من دون عذر، فأیا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یدیه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أرسلهما الی الأرض کهیئة الذی یرید أن یأخذ شیئا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قبضهما الی صدره کالنساء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جعلهما الی الاذقان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ما فعل، فقد خرج عن السنة الی البدعة و کل بدعة ضلالة و کل ضلالة فی النار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درید الراکع الذی یکبو علی وجهه و منه</w:t>
      </w:r>
    </w:p>
    <w:p>
      <w:pPr>
        <w:pStyle w:val="BookText"/>
        <w:rPr/>
      </w:pPr>
      <w:r>
        <w:rPr>
          <w:rFonts w:ascii="IRNazanin" w:hAnsi="IRNazanin" w:eastAsia="IRNazanin"/>
          <w:color w:val="111111"/>
          <w:sz w:val="28"/>
          <w:sz w:val="28"/>
          <w:szCs w:val="28"/>
          <w:rtl w:val="true"/>
          <w:lang w:bidi="fa-IR"/>
        </w:rPr>
        <w:t>الرکوع فی الصلاة و قال صاحب العین کل شی‌ء ینکب لوجهه فیمس رکبتیه الأرض أو لا یمس بعد أن یطأطئ رأسه فهو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إنما خص الرکوع بالذکر و هو من أفعال الصلاة بعد قوله وَ أَقِیمُوا الصَّلاةَ لأحد وجوه أحدها أن الخطاب للیهود و لم یکن فی صلاتهم رکوع‌</w:t>
      </w:r>
      <w:r>
        <w:rPr>
          <w:rStyle w:val="FootnoteAnchor"/>
          <w:rtl w:val="true"/>
        </w:rPr>
        <w:footnoteReference w:id="304"/>
      </w:r>
      <w:r>
        <w:rPr>
          <w:rFonts w:ascii="IRNazanin" w:hAnsi="IRNazanin" w:eastAsia="IRNazanin"/>
          <w:color w:val="111111"/>
          <w:sz w:val="28"/>
          <w:sz w:val="28"/>
          <w:szCs w:val="28"/>
          <w:rtl w:val="true"/>
          <w:lang w:bidi="fa-IR"/>
        </w:rPr>
        <w:t>فکان الأحسن ذکر المختص دون المشترک لأنه أبعد من اللبس و ثانیها أنه عبر بالرکوع عن الصلاة لأنه أول ما یشاهد من الأفعال التی یستدل بها علی أن الإنسان یصلی فکأنه کرر ذکر الصلاة تأکیدا و ثالثها أنه حث علی صلاة الجماعة لتقدم ذکر الصلاة فی أول الآیة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ارْکَعُوا وَ اسْجُدُوا قیل أی صلوا فإنهما من أعظم أرکانها و افعلوهما فیها</w:t>
      </w:r>
    </w:p>
    <w:p>
      <w:pPr>
        <w:pStyle w:val="BookText"/>
        <w:rPr/>
      </w:pPr>
      <w:r>
        <w:rPr>
          <w:rFonts w:ascii="Amiri" w:hAnsi="Amiri" w:eastAsia="Amiri" w:cs="Amiri"/>
          <w:color w:val="111111"/>
          <w:sz w:val="28"/>
          <w:sz w:val="28"/>
          <w:szCs w:val="28"/>
          <w:rtl w:val="true"/>
          <w:lang w:bidi="ar-SA"/>
        </w:rPr>
        <w:t>کَمَا رَوَاهُ الشَّیْخُ‌</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فِی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الرُّکُوعِ وَ السُّجُودِ هَلْ نَزَلَ فِی الْقُرْآنِ فَقَالَ نَعَمْ قَوْلُ اللَّهِ عَزَّ وَ جَلَ یا أَیُّهَا الَّذِینَ آمَنُوا ارْکَعُوا وَ اسْجُدُوا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و قیل کان الناس أول ما أسلموا یسجدون بلا رکوع و یرکعون بلا سجود فأمروا أن تکون صلاتهم برکوع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راکِعاً قال الطبرسی‌</w:t>
      </w:r>
      <w:r>
        <w:rPr>
          <w:rStyle w:val="FootnoteAnchor"/>
          <w:rtl w:val="true"/>
        </w:rPr>
        <w:footnoteReference w:id="306"/>
      </w:r>
      <w:r>
        <w:rPr>
          <w:rFonts w:ascii="IRNazanin" w:hAnsi="IRNazanin" w:eastAsia="IRNazanin"/>
          <w:color w:val="111111"/>
          <w:sz w:val="28"/>
          <w:sz w:val="28"/>
          <w:szCs w:val="28"/>
          <w:rtl w:val="true"/>
          <w:lang w:bidi="fa-IR"/>
        </w:rPr>
        <w:t xml:space="preserve">أی صلی لله تعالی و أناب إلیه و قیل سقط ساجدا لله و رجع إلیه و قد یعبر عن السجود بالرکوع قال الحسن إنما قال وَ خَرَّ راکِعاً لأنه لا یصیر ساجدا حتی یرکع </w:t>
      </w:r>
      <w:bookmarkStart w:id="397" w:name="pg14002_141713"/>
    </w:p>
    <w:p>
      <w:pPr>
        <w:pStyle w:val="BookText"/>
        <w:rPr/>
      </w:pPr>
      <w:bookmarkEnd w:id="397"/>
      <w:r>
        <w:rPr>
          <w:rFonts w:ascii="Amiri" w:hAnsi="Amiri" w:eastAsia="Amiri" w:cs="Amiri"/>
          <w:color w:val="111111"/>
          <w:sz w:val="28"/>
          <w:sz w:val="28"/>
          <w:szCs w:val="28"/>
          <w:rtl w:val="true"/>
          <w:lang w:bidi="ar-SA"/>
        </w:rPr>
        <w:t>و قال فی قوله تعالی فَسَبِّحْ بِاسْمِ رَبِّکَ الْعَظِیمِ‌</w:t>
      </w:r>
      <w:r>
        <w:rPr>
          <w:rStyle w:val="FootnoteAnchor"/>
          <w:rtl w:val="true"/>
        </w:rPr>
        <w:footnoteReference w:id="307"/>
      </w:r>
      <w:r>
        <w:rPr>
          <w:rFonts w:ascii="IRNazanin" w:hAnsi="IRNazanin" w:eastAsia="IRNazanin"/>
          <w:color w:val="111111"/>
          <w:sz w:val="28"/>
          <w:sz w:val="28"/>
          <w:szCs w:val="28"/>
          <w:rtl w:val="true"/>
          <w:lang w:bidi="fa-IR"/>
        </w:rPr>
        <w:t>أی فبرئ الله تعالی مما یقولون فی وصفه و نزهه عما لا یلیق بصفاته و قیل معناه قل سبحان ربی العظیم‌</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فقد صح عن النبی صلی الله علیه و آله أنه لما نزلت هذه الآیة قال اجعلوها فی رکوعکم انتهی و روی الصدوق فی الفقیه مرسلا مثله‌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ارْکَعُوا لا یَرْکَعُونَ قال الطبرسی أی صلوا لا یصلون</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ثَقِیفٍ حِینَ أَمَرَهُمْ رَسُولُ اللَّهِ صلی الله علیه و آله بِالصَّلَاةِ فَقَالُوا لَا نَنْحَنِی فَإِنَّ ذَلِکَ مَسَبَّةٌ عَلَیْنَا فَقَالَ علیه السلام لَا خَیْرَ فِی دِینٍ لَیْسَ فِیهِ رُکُوعٌ وَ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 المراد بذلک یوم القیامة حین یُدْعَوْنَ إِلَی السُّجُودِ فَلا یَسْتَطِیعُونَ عن ابن عباس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أنه لا خلاف فی وجوب الرکوع فی الصلاة بل هو من ضروریات الدین و لا خلاف بین الأصحاب فی کونه رکنا فی الجملة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حیث یصرح بأن هذه الزکاة دفعت حین رکوع الصلاة، فالآیة من حیث الدلالة علی کون الرکوع جزءا من الصلاة من أمّهات الکتاب، فیکون رکنا مفروضا تبطل الصلاة بترکها عمدا و سهوا و جهلا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الشیخ فی المبسوط إلی أنه رکن فی الأولیین و فی ثالثة المغرب دون غیرها و سیأتی تحقیقه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رکوع در لغت به معنای خمیده و افتاده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 کسی است که بر صورت خود خم می شود و یکی از استعمالات آن، رکوع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صورت خم شود و چه زانوها با زمین برخورد کند چه نکند راکع است ولی باید سرش را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آیه قرآن بعد از امر به نماز، به رکوع اشاره شده در حالی که رکوع یکی از افعال نماز است، وجوهی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برای یهود است چرا که در نماز آنها رکوع وجود ندارد، بنابراین لازم نیست چیزهایی که مشترک است گفته شود و اگر آنچه مختص است گفته شود بهتر است چرا که این کار آنها را از اشتباه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باید مثل مسلمانان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بعید است اشتباه پیش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رکوع اولین حالت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به آن استدلال می شود فردی نماز می خواند و مثل این است که گویا خداوند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به نماز جماعت تشویق کند، چرا که در اول آیه امر به نماز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بخوانید، چرا که این دو از بهترین ارکان نمازند و در نماز سجود و رکوع کنید، همچنان که شیخ روایتی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موثق از سماعه نقل کرده است که گفته است 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رکوع و سجود در قرآن آمده است؟ حضرت فرمود بله، سخن خداوند عزّوجل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تازه مسلمان شده بودند بدون سجده،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یا بدون رکوع، سجده می نمودند و با آیه به آنها امر شد که در نمازشان هم رکوع کنند هم سجده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برای خدای متعال نماز خواند و به سوی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به سوی خدا بازگشت چرا که گاهی به جای سجده، رکوع هم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راکعا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اینکه بگوید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ساجد شود مگر اینکه پیش از سجده رکوع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را از آنچه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بری کن و او را از صفاتی که شایسته او نیست منزه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پیامبر صلی الله علیه و آله و سلم روایت صحیحی نقل شده است که وقتی این آیه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 رکوع نمازتان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هم حدیث مرسلی مثل این روایت در کتاب الفقیه نقل کرده است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قیل لهم ارکعوا لایرکعون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 بخوانید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درباره قوم ثقیف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آنها فرمود نماز بخوانید آنها گفتند ما خم نمی شویم چرا که این برای ما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آن رکوع و سجود نباشد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دیگر، این آیه درباره قیامت است که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سجده کنید،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مجمع البیان</w:t>
      </w:r>
    </w:p>
    <w:p>
      <w:pPr>
        <w:pStyle w:val="BookText"/>
        <w:rPr/>
      </w:pPr>
      <w:r>
        <w:rPr>
          <w:rFonts w:ascii="IRNazanin" w:hAnsi="IRNazanin" w:eastAsia="IRNazanin"/>
          <w:color w:val="111111"/>
          <w:sz w:val="28"/>
          <w:sz w:val="28"/>
          <w:szCs w:val="28"/>
          <w:rtl w:val="true"/>
          <w:lang w:bidi="fa-IR"/>
        </w:rPr>
        <w:t>بین علمای شیعه در وجوب رکوع اختلافی نیست بلکه رکوع از جمله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علما نیست که رکوع فی الجمله رکن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المبسوط گفته است که رکوع فقط در دو رکعت اول و در رکعت سوم نماز مغرب رکن است و در بقیه رکن نیست که این نظر نیز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8" w:name="__RefHeading___Toc2486370_3381743652"/>
      <w:bookmarkStart w:id="399" w:name="_Toc164"/>
      <w:bookmarkEnd w:id="398"/>
      <w:r>
        <w:rPr>
          <w:rtl w:val="true"/>
        </w:rPr>
        <w:t>الأخبار</w:t>
      </w:r>
      <w:bookmarkEnd w:id="399"/>
    </w:p>
    <w:p>
      <w:pPr>
        <w:pStyle w:val="Heading5"/>
        <w:numPr>
          <w:ilvl w:val="4"/>
          <w:numId w:val="1"/>
        </w:numPr>
        <w:rPr/>
      </w:pPr>
      <w:bookmarkStart w:id="400" w:name="__RefHeading___Toc2486372_3381743652"/>
      <w:bookmarkStart w:id="401" w:name="_Toc165"/>
      <w:bookmarkEnd w:id="400"/>
      <w:r>
        <w:rPr>
          <w:rtl w:val="true"/>
        </w:rPr>
        <w:t>«</w:t>
      </w:r>
      <w:r>
        <w:rPr/>
        <w:t>1</w:t>
      </w:r>
      <w:r>
        <w:rPr>
          <w:rtl w:val="true"/>
        </w:rPr>
        <w:t>»</w:t>
      </w:r>
      <w:bookmarkEnd w:id="4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جَالِسٌ فِی الْمَسْجِدِ إِذْ دَخَلَ رَجُلٌ فَقَامَ یُصَلِّی فَلَمْ یُتِمَّ رُکُوعَهُ </w:t>
      </w:r>
      <w:bookmarkStart w:id="402" w:name="pg14002_141714"/>
    </w:p>
    <w:p>
      <w:pPr>
        <w:pStyle w:val="BookText"/>
        <w:rPr/>
      </w:pPr>
      <w:bookmarkEnd w:id="402"/>
      <w:r>
        <w:rPr>
          <w:rFonts w:ascii="Amiri" w:hAnsi="Amiri" w:eastAsia="Amiri" w:cs="Amiri"/>
          <w:color w:val="111111"/>
          <w:sz w:val="28"/>
          <w:sz w:val="28"/>
          <w:szCs w:val="28"/>
          <w:rtl w:val="true"/>
          <w:lang w:bidi="ar-SA"/>
        </w:rPr>
        <w:t>وَ لَا سُجُودَهُ فَقَالَ رَسُولُ اللَّهِ صلی الله علیه و آله نَقَرَ کَنَقْرِ الْغُرَابِ لَئِنْ مَاتَ هَذَا وَ هَکَذَا صَلَاتُهُ لَیَمُوتَنَّ عَلَی غَیْرِ دَیْنِی‌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داخل مسجد شد و نماز خواند ولی رکوع و سجده را کامل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کلاغ نوک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بمیرد و نمازش این گونه باشد بر دین من نمرده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2486374_3381743652"/>
      <w:bookmarkStart w:id="404" w:name="_Toc166"/>
      <w:bookmarkEnd w:id="403"/>
      <w:r>
        <w:rPr>
          <w:rtl w:val="true"/>
        </w:rPr>
        <w:t>«</w:t>
      </w:r>
      <w:r>
        <w:rPr/>
        <w:t>2</w:t>
      </w:r>
      <w:r>
        <w:rPr>
          <w:rtl w:val="true"/>
        </w:rPr>
        <w:t>»</w:t>
      </w:r>
      <w:bookmarkEnd w:id="404"/>
    </w:p>
    <w:p>
      <w:pPr>
        <w:pStyle w:val="BookText"/>
        <w:rPr/>
      </w:pPr>
      <w:r>
        <w:rPr>
          <w:rFonts w:ascii="Amiri" w:hAnsi="Amiri" w:eastAsia="Amiri" w:cs="Amiri"/>
          <w:color w:val="111111"/>
          <w:sz w:val="28"/>
          <w:sz w:val="28"/>
          <w:szCs w:val="28"/>
          <w:rtl w:val="true"/>
          <w:lang w:bidi="ar-SA"/>
        </w:rPr>
        <w:t>أَرْبَعِینُ الشَّهِیدِ، بِإِسْنَادِهِ عَنْ شَیْخِ الطَّائِفَةِ عَنْ أَبِی الْحَسَنِ بْنِ أَحْمَدَ الْقُمِّیِّ عَنْ مُحَمَّدِ بْنِ الْحَسَنِ بْنِ الْوَلِیدِ عَنْ مُحَمَّدِ بْنِ الْحَسَنِ الصَّفَّارِ عَنْ یَعْقُوبَ بْنِ یَزِیدَ عَنْ مُحَمَّدِ بْنِ أَبِی عُمَیْرٍ عَنْ عُمَرَ بْنِ أُذَیْنَةَ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روایتی مثل همین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2486376_3381743652"/>
      <w:bookmarkStart w:id="406" w:name="_Toc167"/>
      <w:bookmarkEnd w:id="405"/>
      <w:r>
        <w:rPr>
          <w:rtl w:val="true"/>
        </w:rPr>
        <w:t>بیان</w:t>
      </w:r>
      <w:bookmarkEnd w:id="406"/>
    </w:p>
    <w:p>
      <w:pPr>
        <w:pStyle w:val="BookText"/>
        <w:rPr/>
      </w:pPr>
      <w:r>
        <w:rPr>
          <w:rFonts w:ascii="IRNazanin" w:hAnsi="IRNazanin" w:eastAsia="IRNazanin"/>
          <w:color w:val="111111"/>
          <w:sz w:val="28"/>
          <w:sz w:val="28"/>
          <w:szCs w:val="28"/>
          <w:rtl w:val="true"/>
          <w:lang w:bidi="fa-IR"/>
        </w:rPr>
        <w:t>یدل علی وجوب الطمأنینة بقدر الذکر فی الرکوع و السجود و ادعی علیه الإجماع جماعة و ذهب الشیخ فی الخلاف إلی أنها رکن‌</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المشهور خلافه و هو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بر وجوب طمأنینه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ذکر در رکوع و سجود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بر این مطلب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در کتاب الخلاف این است که طمأنینه رکن نماز است ولی به نظر مشهور رکن نیست که نظر مشهور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2486378_3381743652"/>
      <w:bookmarkStart w:id="408" w:name="_Toc168"/>
      <w:bookmarkEnd w:id="407"/>
      <w:r>
        <w:rPr>
          <w:rtl w:val="true"/>
        </w:rPr>
        <w:t>«</w:t>
      </w:r>
      <w:r>
        <w:rPr/>
        <w:t>3</w:t>
      </w:r>
      <w:r>
        <w:rPr>
          <w:rtl w:val="true"/>
        </w:rPr>
        <w:t>»</w:t>
      </w:r>
      <w:bookmarkEnd w:id="408"/>
    </w:p>
    <w:p>
      <w:pPr>
        <w:pStyle w:val="BookText"/>
        <w:rPr/>
      </w:pPr>
      <w:r>
        <w:rPr>
          <w:rFonts w:ascii="Amiri" w:hAnsi="Amiri" w:eastAsia="Amiri" w:cs="Amiri"/>
          <w:color w:val="111111"/>
          <w:sz w:val="28"/>
          <w:sz w:val="28"/>
          <w:szCs w:val="28"/>
          <w:rtl w:val="true"/>
          <w:lang w:bidi="ar-SA"/>
        </w:rPr>
        <w:t>الْعُیُونُ، وَ الْعِلَلُ، عَنِ ابْنِ عُبْدُوسٍ عَنِ ابْنِ قُتَیْبَةَ عَنِ الْفَضْلِ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التَّسْبِیحُ فِی الرُّکُوعِ وَ السُّجُودِ قِیلَ لِعِلَلٍ مِنْهَا أَنْ یَکُونَ الْعَبْدُ مَعَ خُضُوعِهِ وَ خُشُوعِهِ وَ تَعَبُّدِهِ وَ تَوَرُّعِهِ وَ اسْتِکَانَتِهِ وَ تَذَلُّلِهِ وَ تَوَاضُعِهِ وَ تَقَرُّبِهِ إِلَی رَبِّهِ مُقَدِّساً لَهُ مُمَجِّداً مُسَبِّحاً مُعَظِّماً شَاکِراً لِخَالِقِهِ وَ رَازِقِهِ فَلَا یَذْهَبَ بِهِ الْفِکْرُ وَ الْأَمَانِیُّ إِلَی غَیْرِ اللَّهِ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فَإِنْ قَالَ فَلِمَ جُعِلَ رَکْعَةً وَ سَجْدَتَیْنِ قِیلَ لِأَنَّ الرُّکُوعَ مِنْ فِعْلِ الْقِیَامِ وَ السُّجُودَ مِنْ فِعْلِ الْقُعُودِ وَ صَلَاةُ الْقَاعِدِ عَلَی النِّصْفِ مِنْ صَلَاةِ الْقَائِمِ فَضُوعِفَ</w:t>
      </w:r>
    </w:p>
    <w:p>
      <w:pPr>
        <w:pStyle w:val="BookText"/>
        <w:rPr/>
      </w:pPr>
      <w:r>
        <w:rPr>
          <w:rFonts w:ascii="Amiri" w:hAnsi="Amiri" w:eastAsia="Amiri" w:cs="Amiri"/>
          <w:color w:val="111111"/>
          <w:sz w:val="28"/>
          <w:sz w:val="28"/>
          <w:szCs w:val="28"/>
          <w:rtl w:val="true"/>
          <w:lang w:bidi="ar-SA"/>
        </w:rPr>
        <w:t>السُّجُودُ</w:t>
      </w:r>
      <w:r>
        <w:rPr>
          <w:rStyle w:val="FootnoteAnchor"/>
          <w:rtl w:val="true"/>
        </w:rPr>
        <w:footnoteReference w:id="3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لِیَسْتَوِیَ بِالرُّکُوعِ فَلَا یَکُونَ بَیْنَهُمَا تَفَاوُتٌ لِأَنَّ الصَّلَاةَ إِنَّمَا هِیَ رُکُوعٌ وَ سُجُودٌ وَ فِی الْعِلَلِ بَعْدَ قَوْلِهِ لِخَالِقِهِ وَ رَازِقِهِ وَ لِیَسْتَعْمِلَ التَّسْبِیحَ وَ التَّحْمِیدَ کَمَا </w:t>
      </w:r>
      <w:bookmarkStart w:id="409" w:name="pg14002_141715"/>
    </w:p>
    <w:p>
      <w:pPr>
        <w:pStyle w:val="BookText"/>
        <w:rPr/>
      </w:pPr>
      <w:bookmarkEnd w:id="409"/>
      <w:r>
        <w:rPr>
          <w:rFonts w:ascii="Amiri" w:hAnsi="Amiri" w:eastAsia="Amiri" w:cs="Amiri"/>
          <w:color w:val="111111"/>
          <w:sz w:val="28"/>
          <w:sz w:val="28"/>
          <w:szCs w:val="28"/>
          <w:rtl w:val="true"/>
          <w:lang w:bidi="ar-SA"/>
        </w:rPr>
        <w:t>اسْتَعْمَلَ التَّکْبِیرَ وَ التَّهْلِیلَ وَ لِیَشْغَلَ قَلْبَهُ وَ ذِهْنَهُ بِذِکْرِ اللَّهِ وَ لَمْ یَذْهَبْ بِهِ الْفِکْرُ وَ الْأَمَانِیُّ إِلَی غَیْرِ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فضل ابن شاذان در باب علت احکام از امام رضا علیه السلام نقل کرده است آمده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در رکوع و سجود قرار داده شده است؟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دارد که یکی از آنها این است که بنده همراه خضوع و خشوع و تعبد و ورع و زاری و خواری و فروتنی و تقربش به سوی پروردگارش، او را تقدیس و تمجید و تسبیح و تعظیم نماید و سپاسگزار آفریننده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خود باشد بنابراین</w:t>
      </w:r>
    </w:p>
    <w:p>
      <w:pPr>
        <w:pStyle w:val="BookText"/>
        <w:rPr/>
      </w:pPr>
      <w:r>
        <w:rPr>
          <w:rFonts w:ascii="IRNazanin" w:hAnsi="IRNazanin" w:eastAsia="IRNazanin"/>
          <w:color w:val="111111"/>
          <w:sz w:val="28"/>
          <w:sz w:val="28"/>
          <w:szCs w:val="28"/>
          <w:rtl w:val="true"/>
          <w:lang w:bidi="fa-IR"/>
        </w:rPr>
        <w:t>اندیشه و فکر و آرزوهایش وی را به سوی غیر خدا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یک رکعت و دو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رکوع از افعال قیام و سجده از افعال نشستن است و کسی که یک رکعت ایستاده نماز بخواند، مساوی دو رکعت نماز نشسته است و سجده دو تا شده تا با رکوع برابر شود و با این کار بین آنها تفاوت نباشد، چرا که نماز فقط رکوع و سجود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لخالقه و رازقه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ولیستعمل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تسبیح و تحمید گوید همان طور که تکبیر و تهلیل می گوید تا ذهن و دلش به ذکر خدا مشغول گردد و فکر و آرزوهایش او را به سوی غیر خدا نکشاند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2486380_3381743652"/>
      <w:bookmarkStart w:id="411" w:name="_Toc169"/>
      <w:bookmarkEnd w:id="410"/>
      <w:r>
        <w:rPr>
          <w:rtl w:val="true"/>
        </w:rPr>
        <w:t>«</w:t>
      </w:r>
      <w:r>
        <w:rPr/>
        <w:t>4</w:t>
      </w:r>
      <w:r>
        <w:rPr>
          <w:rtl w:val="true"/>
        </w:rPr>
        <w:t>»</w:t>
      </w:r>
      <w:bookmarkEnd w:id="41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قَرَأَ فِی رُکُوعِهِ مِنْ سُورَةٍ غَیْرِ السُّورَةِ الَّتِی کَانَ یَقْرَؤُهَا قَالَ إِنْ کَانَ فَرَغَ فَلَا بَأْسَ فِی السُّجُودِ وَ أَمَّا الرُّکُوعُ فَلَا یَصْلُحُ‌</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الْمَسَائِلِ، لِعَلِیِّ بْنِ جَعْفَرٍ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قَالَ إِنْ نَزَعَ بِآیَةٍ فَلَا بَأْسَ فِی السُّجُودِ</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قَالَ وَ سَأَلْتُهُ عَنِ الرَّجُلِ هَلْ یَصْلُحُ لَهُ أَنْ یَقْرَأَ فِی رُکُوعِهِ أَوْ سُجُودِهِ الشَّیْ‌ءَ یَبْقَی عَلَیْهِ مِنَ السُّورَةِ یَکُونُ یَقْرَؤُهَا قَالَ أَمَّا فِی الرُّکُوعِ فَلَا یَصْلُحُ وَ أَمَّا فِی السُّجُودِ فَلَا بَأْسَ‌</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رکوعش قسمتی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بخواند که در قرائت آن را نخوانده است،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فارغ شده باشد، این کار در سجده صحیح است ولی در رکوع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مثل همین روایت از علی ابن جعفر از امام کاظم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سوره ای را در سجده بخواند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 باز از علی ابن جعفر که گفته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 تواند در رکوع یا سجود باقی مانده یا قسمتی از سوره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صحیح نیست اما در سجده این کار جایز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2486382_3381743652"/>
      <w:bookmarkStart w:id="413" w:name="_Toc170"/>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الفرق بین الرکوع و السجود فی ذلک غیر معهود فی کلام الأصحاب و المشهور کراهة القراءة فیهما مطلقا کما ورد النهی فی سائر الأخبار و یمکن حمل هذا علی النافلة و الروایة الأولی علی ما فی کتاب المسائل یمکن حملها علی استخراج ذکر من القرآن أو تسبیح سوی التسبیح المشهور فیقرؤه بدلا من التسبیح بناء علی إجزاء مطلق الذکر أو مطلق التسبیح أو حمل هذا علی الجواز و أخبار المنع علی الکراهة و لا یبعد حمل أخبار النهی علی التقیة لاشتهارها بین العامة و کون رجالها فی أکثرها رجال العامة و الأحوط الترک فی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المنتهی لا تستحب القراءة فی الرکوع و السجود وَ هُوَ وِفَاقٌ لِمَا رَوَاهُ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قِرَاءَةِ الْقُرْآنِ فِی الرُّکُوعِ وَ السُّجُودِ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الجمهور </w:t>
      </w:r>
      <w:bookmarkStart w:id="414" w:name="pg14002_141716"/>
    </w:p>
    <w:p>
      <w:pPr>
        <w:pStyle w:val="BookText"/>
        <w:rPr/>
      </w:pPr>
      <w:bookmarkEnd w:id="414"/>
      <w:r>
        <w:rPr>
          <w:rFonts w:ascii="IRNazanin" w:hAnsi="IRNazanin" w:eastAsia="IRNazanin"/>
          <w:color w:val="111111"/>
          <w:sz w:val="28"/>
          <w:sz w:val="28"/>
          <w:szCs w:val="28"/>
          <w:rtl w:val="true"/>
          <w:lang w:bidi="fa-IR"/>
        </w:rPr>
        <w:t>و لأنها عبادة فتستفاد کیفیتها من صاحب الشرع علیه السلام و قد ثبت أنه لم یقرأ فیهما فلو کان مستحبا لنقل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یستحب أن یدعو فی رکوعه لأنه موضع إجابة لکثرة الخضوع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تکره قراءة القرآن فی الرکوع و السجود و قال فی الذکری کره الشیخ القراءة فی الرکوع و کذا یکره عنده فی السجود و التشهد</w:t>
      </w:r>
    </w:p>
    <w:p>
      <w:pPr>
        <w:pStyle w:val="BookText"/>
        <w:rPr/>
      </w:pPr>
      <w:r>
        <w:rPr>
          <w:rFonts w:ascii="Amiri" w:hAnsi="Amiri" w:eastAsia="Amiri" w:cs="Amiri"/>
          <w:color w:val="111111"/>
          <w:sz w:val="28"/>
          <w:sz w:val="28"/>
          <w:szCs w:val="28"/>
          <w:rtl w:val="true"/>
          <w:lang w:bidi="ar-SA"/>
        </w:rPr>
        <w:t>وَ قَدْ رَوَی الْعَامَّةُ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أَلَا إِنِّی نُهِیتُ أَنْ أَقْرَأَ رَاکِعاً أَوْ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ثبت طریقه عند الشیخ ره و قد روی فی التهذیب قراءة المسبوق مع التقیة فی رکوعه</w:t>
      </w:r>
    </w:p>
    <w:p>
      <w:pPr>
        <w:pStyle w:val="BookText"/>
        <w:rPr/>
      </w:pPr>
      <w:r>
        <w:rPr>
          <w:rFonts w:ascii="Amiri" w:hAnsi="Amiri" w:eastAsia="Amiri" w:cs="Amiri"/>
          <w:color w:val="111111"/>
          <w:sz w:val="28"/>
          <w:sz w:val="28"/>
          <w:szCs w:val="28"/>
          <w:rtl w:val="true"/>
          <w:lang w:bidi="ar-SA"/>
        </w:rPr>
        <w:t>وَ رُوِیَ عَنْ عَمَّارٍ</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النَّاسِی حَرْفاً مِنَ الْقُرْآنَ لَا یَقْرَؤُهُ رَاکِعاً بَلْ سَاجِداً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که در این حدیث در این باره بین سجده و رکوع آمده است در نظر علما نیامده است و مشهور است که خواندن قسمتی از سوره به طور مطلق در هر دو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این کار در برخی روایات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این روایت را بر نماز نافله حمل کنیم و روایت اولی را بر استخراج ذکرها یا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تسبیح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حمل کنیم و اینها را به جای تسبیح مشهور بخوانیم البته با این مبنا که مطلق ذکر یا مطلق تسبیح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روایت را بر جواز این کار و اخباری که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بر کراهت 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بتوان اخباری را که بر نهی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تقیه حمل کنیم، چرا که بین عامه این نظر مشهور است که این کار جایز نیست و از طرفی رجال این حدیث اکثراً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این است که در نماز واجب این کار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مطابق روایتی است از حضرت علی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از قرائت قرآن در رکوع و سجود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چون نماز عبادت است، باید صاحب شرع کیفیت آن را مشخص کند و ثابت شده که حضرت در رکوع و سجود قرآن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اگر مستحب بود، انجام این کار از ایشان نقل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رکوع دعا کند، چون خضوع بنده در این حالت زیاد است، سبب استجابت 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رکوع و سجود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قرائت قرآن در رکوع را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همچنان که قرائت قرآن را در سجده و تشهد هم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از حضرت امیرالمومنین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از قرائت قرآن در حالت رکوع و سجود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طریق این روایت در نظر شیخ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نظر شیخ صحیح بوده است که چنین فتوایی را مطابق روایتی از علمای عامه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التهذیب، قرائت فرد مسبوق در رکوع را در روایت سابق از روی تقیه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بخشی از قرآن را فراموش کرد، در حالت رکوع قرائت نکند، بلکه در حالت سجده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2486384_3381743652"/>
      <w:bookmarkStart w:id="416" w:name="_Toc171"/>
      <w:bookmarkEnd w:id="415"/>
      <w:r>
        <w:rPr>
          <w:rtl w:val="true"/>
        </w:rPr>
        <w:t>«</w:t>
      </w:r>
      <w:r>
        <w:rPr/>
        <w:t>5</w:t>
      </w:r>
      <w:r>
        <w:rPr>
          <w:rtl w:val="true"/>
        </w:rPr>
        <w:t>»</w:t>
      </w:r>
      <w:bookmarkEnd w:id="416"/>
    </w:p>
    <w:p>
      <w:pPr>
        <w:pStyle w:val="BookText"/>
        <w:rPr/>
      </w:pPr>
      <w:r>
        <w:rPr>
          <w:rFonts w:ascii="Amiri" w:hAnsi="Amiri" w:eastAsia="Amiri" w:cs="Amiri"/>
          <w:color w:val="111111"/>
          <w:sz w:val="28"/>
          <w:sz w:val="28"/>
          <w:szCs w:val="28"/>
          <w:rtl w:val="true"/>
          <w:lang w:bidi="ar-SA"/>
        </w:rPr>
        <w:t>الْعِلَلُ، عَنْ عَلِیِّ بْنِ حَاتِمٍ عَنْ إِبْرَاهِیمَ بْنِ عَلِیٍّ عَنْ أَحْمَدَ بْنِ مُحَمَّدٍ الْأَنْصَارِیِّ عَنِ الْحُسَیْنِ بْنِ عَلِیٍّ الْعَلَوِیِّ عَنْ أَبِی حَکِیمٍ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علیه السلام یَا ابْنَ عَمِّ خَیْرِ خَلْقِ اللَّهِ مَا مَعْنَی مَدِّ عُنُقِکَ فِی الرُّکُوعِ قَالَ تَأْوِیلُهُ آمَنْتُ بِوَحْدَانِیَّتِکَ وَ لَوْ ضُرِبَتْ عُنُقِی‌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حَاتِمٍ عَنِ الْقَاسِمِ بْنِ مُحَمَّدٍ عَنْ حَمْدَانَ بْنِ الْحُسَیْنِ عَنِ الْحَسَنِ بْنِ الْوَلِیدِ عَنِ الْحُسَیْنِ بْنِ إِبْرَاهِیمَ عَنْ مُحَمَّدِ بْنِ زِیَادٍ عَنْ هِشَامِ بْنِ الْحَکَمِ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یُقَالُ فِی الرُّکُوعِ سُبْحَانَ رَبِّیَ الْعَظِیمِ وَ بِحَمْدِهِ وَ یُقَالُ فِی السُّجُودِ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هِشَامُ إِنَّ اللَّهَ تَبَارَکَ وَ تَعَالَی لَمَّا أَسْرَی بِالنَّبِیِّ صلی الله علیه و آله وَ کَانَ مِنْ رَبِّهِ کَقَابِ قَوْسَیْنِ أَوْ أَدْنی رُفِعَ لَهُ حِجَابٌ مِنْ حُجُبِهِ فَکَبَّرَ رَسُولُ اللَّهِ صلی الله علیه و آله سَبْعاً حَتَّی رُفِعَ لَهُ سَبْعُ حُجُبٍ فَلَمَّا ذَکَرَ مَا رَأَی مِنْ عَظَمَةِ اللَّهِ ارْتَعَدَتْ فَرَائِصُهُ فَانْبَرَکَ عَلَی رُکْبَتَیْهِ وَ أَخَذَ یَقُولُ سُبْحَانَ رَبِّیَ الْعَظِیمِ وَ بِحَمْدِهِ فَلَمَّا اعْتَدَلَ مِنْ رُکُوعِهِ قَائِماً وَ نَظَرَ إِلَیْهِ فِی مَوْضِعٍ أَعْلَی مِنْ ذَلِکَ الْمَوْضِعِ خَرَّ عَلَی وَجْهِهِ وَ جَعَلَ یَقُولُ سُبْحَانَ رَبِّیَ الْأَعْلَی وَ بِحَمْدِهِ فَلَمَّا قَالَ سَبْعَ مَرَّاتٍ </w:t>
      </w:r>
      <w:bookmarkStart w:id="417" w:name="pg14002_141717"/>
    </w:p>
    <w:p>
      <w:pPr>
        <w:pStyle w:val="BookText"/>
        <w:rPr/>
      </w:pPr>
      <w:bookmarkEnd w:id="417"/>
      <w:r>
        <w:rPr>
          <w:rFonts w:ascii="Amiri" w:hAnsi="Amiri" w:eastAsia="Amiri" w:cs="Amiri"/>
          <w:color w:val="111111"/>
          <w:sz w:val="28"/>
          <w:sz w:val="28"/>
          <w:szCs w:val="28"/>
          <w:rtl w:val="true"/>
          <w:lang w:bidi="ar-SA"/>
        </w:rPr>
        <w:t>سَکَنَ ذَلِکَ الرُّعْبُ فَلِذَلِکَ جَرَتْ بِهِ السَّنَّةُ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حضرت امیرالمومنین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در رکوع گردنت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تأویلش این است که به وحدانیت تو ایمان آوردم هر چند گردنم در این راه زده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گفته است از امام کاظم علیه السلام پرسیدم، چرا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معراج رفت و فاصله او با خدا به اندازه یک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حجابی از دیدگان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حجاب دیگر از دیدگان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چیزهایی از عظمت خدا دید شانه هایش لرزید و بر زانوهایش نشست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حالت برخاست و بر مکانی دیگر که عظمتش از آن بالاتر بود نظاره کرد بر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مرتبه این ذکر را گفت ترسش فرو ریخت و آرام شد و به این خاطر در رکوع و سجده این ذکر گفته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2486386_3381743652"/>
      <w:bookmarkStart w:id="419" w:name="_Toc172"/>
      <w:bookmarkEnd w:id="418"/>
      <w:r>
        <w:rPr>
          <w:rtl w:val="true"/>
        </w:rPr>
        <w:t>«</w:t>
      </w:r>
      <w:r>
        <w:rPr/>
        <w:t>6</w:t>
      </w:r>
      <w:r>
        <w:rPr>
          <w:rtl w:val="true"/>
        </w:rPr>
        <w:t>»</w:t>
      </w:r>
      <w:bookmarkEnd w:id="419"/>
    </w:p>
    <w:p>
      <w:pPr>
        <w:pStyle w:val="BookText"/>
        <w:rPr/>
      </w:pPr>
      <w:r>
        <w:rPr>
          <w:rFonts w:ascii="Amiri" w:hAnsi="Amiri" w:eastAsia="Amiri" w:cs="Amiri"/>
          <w:color w:val="111111"/>
          <w:sz w:val="28"/>
          <w:sz w:val="28"/>
          <w:szCs w:val="28"/>
          <w:rtl w:val="true"/>
          <w:lang w:bidi="ar-SA"/>
        </w:rPr>
        <w:t>مَجَالِسُ الشَّیْخِ، عَنِ الْحُسَیْنِ بْنِ إِبْرَاهِیمَ عَنْ مُحَمَّدِ بْنِ وَهْبَانَ عَنْ مُحَمَّدِ بْنِ إِسْمَاعِیلَ بْنِ حِبَّانَ عَنْ مُحَمَّدِ بْنِ الْحُسَیْنِ الْحَفْصِ عَنْ عَبَّادِ بْنِ یَعْقُوبَ عَنْ أَبِی عَلِیٍّ خَلَّادٍ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أَحْسِنُوا الرُّکُوعَ وَ السُّجُودَ وَ کُونُوا أَطْوَعَ عِبَادِ اللَّهِ فَإِنَّکُمْ لَنْ تَنَالُوا وَلَایَتَنَا إِلَّا بِالْوَرَعِ الْخَبَرَ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رکوع و سجده را نیک به جا آورید و مطیع ترین بندگان خدا باشید، چرا که فقط با ورع به ولایت ما می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2486388_3381743652"/>
      <w:bookmarkStart w:id="421" w:name="_Toc173"/>
      <w:bookmarkEnd w:id="420"/>
      <w:r>
        <w:rPr>
          <w:rtl w:val="true"/>
        </w:rPr>
        <w:t>«</w:t>
      </w:r>
      <w:r>
        <w:rPr/>
        <w:t>7</w:t>
      </w:r>
      <w:r>
        <w:rPr>
          <w:rtl w:val="true"/>
        </w:rPr>
        <w:t>»</w:t>
      </w:r>
      <w:bookmarkEnd w:id="421"/>
    </w:p>
    <w:p>
      <w:pPr>
        <w:pStyle w:val="BookText"/>
        <w:rPr/>
      </w:pPr>
      <w:r>
        <w:rPr>
          <w:rFonts w:ascii="Amiri" w:hAnsi="Amiri" w:eastAsia="Amiri" w:cs="Amiri"/>
          <w:color w:val="111111"/>
          <w:sz w:val="28"/>
          <w:sz w:val="28"/>
          <w:szCs w:val="28"/>
          <w:rtl w:val="true"/>
          <w:lang w:bidi="ar-SA"/>
        </w:rPr>
        <w:t>کِتَابُ الْغَارَاتِ، لِإِبْرَاهِیمَ بْنِ مُحَمَّدٍ الثَّقَفِیِّ عَنْ یَحْیَی بْنِ صَالِحٍ عَنْ مَالِکِ بْنِ خَالِدٍ عَنْ عَبْدِ اللَّهِ بْنِ الْحَسَنِ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علیه السلام إِلَی مُحَمَّدِ بْنِ أَبِی بَکْرٍ انْظُرْ رُکُوعَکَ وَ سُجُودَکَ فَإِنَّ النَّبِیَّ صلی الله علیه و آله کَانَ أَتَمَّ النَّاسِ صَلَاةً وَ أَحْفَظَهُمْ لَهَا وَ کَانَ إِذَا رَکَعَ قَالَ سُبْحَانَ رَبِّیَ الْعَظِیمِ ثَلَاثَ مَرَّاتٍ وَ إِذَا رَفَعَ صُلْبَهُ قَالَ سَمِعَ اللَّهُ لِمَنْ حَمِدَهُ اللَّهُمَّ لَکَ الْحَمْدُ مِلْ‌ءَ سَمَاوَاتِکَ وَ مِلْ‌ءَ أَرْضِکَ وَ مِلْ‌ءَ مَا شِئْتَ مِنْ شَیْ‌ءٍ فَإِذَا سَجَدَ قَالَ سُبْحَانَ رَبِّیَ الْأَعْلَی وَ بِحَمْدِهِ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حضرت امیرالمومنین علیه السلام به محمد ابن ابی بکر نوشته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سجودت را رعایت کن، چرا که خود پیامبر صلی الله علیه و آله و سلم که نمازشان کاملترین نماز بوده و بیشتر از همه بر نماز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رکوع و سجده را بسیار نیک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وقتی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سرش را از رکوع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ستایش کسی را که او را ستوده،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سپاس 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اندازه ظرفیت آسمانها و زمینت و به اندازه ظرفیت هر چه که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486390_3381743652"/>
      <w:bookmarkStart w:id="423" w:name="_Toc174"/>
      <w:bookmarkEnd w:id="422"/>
      <w:r>
        <w:rPr>
          <w:rtl w:val="true"/>
        </w:rPr>
        <w:t>«</w:t>
      </w:r>
      <w:r>
        <w:rPr/>
        <w:t>8</w:t>
      </w:r>
      <w:r>
        <w:rPr>
          <w:rtl w:val="true"/>
        </w:rPr>
        <w:t>»</w:t>
      </w:r>
      <w:bookmarkEnd w:id="423"/>
    </w:p>
    <w:p>
      <w:pPr>
        <w:pStyle w:val="BookText"/>
        <w:rPr/>
      </w:pPr>
      <w:r>
        <w:rPr>
          <w:rFonts w:ascii="Amiri" w:hAnsi="Amiri" w:eastAsia="Amiri" w:cs="Amiri"/>
          <w:color w:val="111111"/>
          <w:sz w:val="28"/>
          <w:sz w:val="28"/>
          <w:szCs w:val="28"/>
          <w:rtl w:val="true"/>
          <w:lang w:bidi="ar-SA"/>
        </w:rPr>
        <w:t>عُدَّةُ الدَّاعِی، رَوَی سَعِیدٌ الْقَمَّاطُ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عَلِّمْنِی دُعَاءً جَامِعاً فَقَالَ لِی احْمَدِ اللَّهَ فَإِنَّهُ لَا یَبْقَی أَحَدٌ یُصَلِّی إِلَّا دَعَا لَکَ یَقُولُ سَمِعَ اللَّهُ لِمَنْ 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گفته است به امام صادق علیه السلام گفتم فدایت شوم، دعای جامعی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 زیرا هیچ نماز گزاری نیست جز اینکه برای تو دعا کند زیرا هر نماز گزاری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بشنو دعای کسی که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2486392_3381743652"/>
      <w:bookmarkStart w:id="425" w:name="_Toc175"/>
      <w:bookmarkEnd w:id="424"/>
      <w:r>
        <w:rPr>
          <w:rtl w:val="true"/>
        </w:rPr>
        <w:t>«</w:t>
      </w:r>
      <w:r>
        <w:rPr/>
        <w:t>9</w:t>
      </w:r>
      <w:r>
        <w:rPr>
          <w:rtl w:val="true"/>
        </w:rPr>
        <w:t>»</w:t>
      </w:r>
      <w:bookmarkEnd w:id="425"/>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قِرَاءَةَ فِی رُکُوعٍ وَ لَا سُجُودٍ إِنَّمَا فِیهِمَا الْمِدْحَةُ لِلَّهِ عَزَّ وَ جَلَّ ثُمَّ الْمَسْأَلَةُ فَابْتَدِءُوا قَبْلَ الْمَسْأَلَةِ بِالْمِدْحَةِ لِلَّهِ عَزَّ وَ جَلَّ ثُمَّ اسْأَلُوا بَعْدُ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رکوع و سجده قرائت کرد بلکه باید در آن مدح خدا گفت سپس از خدا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حاجت خواستن از خدا او را مدح کنید و سپس حاجتتان را از او بخواهید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2486394_3381743652"/>
      <w:bookmarkStart w:id="427" w:name="_Toc176"/>
      <w:bookmarkEnd w:id="426"/>
      <w:r>
        <w:rPr>
          <w:rtl w:val="true"/>
        </w:rPr>
        <w:t>بیان</w:t>
      </w:r>
      <w:bookmarkEnd w:id="4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استحباب الذکر و الدعاء فی الرکوع کما مر قال فی الذکری یستحب الذکر أمام التسبیح إجماعا و ذکر الدعاء الآتی ثم قال قال ابن الجنید لا بأس بالدعاء فیهما یعنی الرکوع و السجود لأمر الدین و الدنیا من غیر أن یرفع یدیه فی الرکوع عن رکبتیه و لا عن الأرض فی سجوده</w:t>
      </w:r>
      <w:r>
        <w:rPr>
          <w:rFonts w:eastAsia="IRNazanin" w:cs="IRNazanin"/>
          <w:color w:val="111111"/>
          <w:sz w:val="28"/>
          <w:szCs w:val="28"/>
          <w:rtl w:val="true"/>
          <w:lang w:bidi="fa-IR"/>
        </w:rPr>
        <w:t xml:space="preserve">. </w:t>
      </w:r>
      <w:bookmarkStart w:id="428" w:name="pg14002_141718"/>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استحباب ذکر و دعا در رکوع دلالت دارد همچنان که قبلا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اجماع علما، گفتن ذکر قبل از تسبیح مستحب است و دعایی که ذکر خواهد شد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هنگام رکوع و سجده برای دنیا و آخرت اشکال ندارد و لازم نیست در رکوع دستش را از زانوهایش و در سجده از زمین بردارد و برای دعا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486396_3381743652"/>
      <w:bookmarkStart w:id="430" w:name="_Toc177"/>
      <w:bookmarkEnd w:id="429"/>
      <w:r>
        <w:rPr>
          <w:rtl w:val="true"/>
        </w:rPr>
        <w:t>«</w:t>
      </w:r>
      <w:r>
        <w:rPr/>
        <w:t>10</w:t>
      </w:r>
      <w:r>
        <w:rPr>
          <w:rtl w:val="true"/>
        </w:rPr>
        <w:t>»</w:t>
      </w:r>
      <w:bookmarkEnd w:id="430"/>
    </w:p>
    <w:p>
      <w:pPr>
        <w:pStyle w:val="BookText"/>
        <w:rPr/>
      </w:pPr>
      <w:r>
        <w:rPr>
          <w:rFonts w:ascii="Amiri" w:hAnsi="Amiri" w:eastAsia="Amiri" w:cs="Amiri"/>
          <w:color w:val="111111"/>
          <w:sz w:val="28"/>
          <w:sz w:val="28"/>
          <w:szCs w:val="28"/>
          <w:rtl w:val="true"/>
          <w:lang w:bidi="ar-SA"/>
        </w:rPr>
        <w:t>الْخِصَالُ، عَنْ حَمْزَةَ الْعَلَوِیِّ عَنْ عَلِیِّ بْنِ إِبْرَاهِیمَ عَنْ أَبِیهِ عَنْ عَبْدِ اللَّهِ بْنِ الْمُغِیرَةِ عَنِ السَّکُونِیِّ عَنِ الصَّادِقِ علیه السلام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یَقْرَءُونَ الْقُرْآنَ الرَّاکِعُ وَ السَّاجِدُ وَ فِی الْکَنِیفِ وَ فِی الْحَمَّامِ وَ الْجُنُبُ وَ النُّفَسَاءُ وَ الْحَائِضُ‌</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جا نباید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سجود، دستشویی، حمام، در حال جنابت و حالت نفاس و حالت حیض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الهدایه هم حدیث مرسلی شبیه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2486398_3381743652"/>
      <w:bookmarkStart w:id="432" w:name="_Toc178"/>
      <w:bookmarkEnd w:id="431"/>
      <w:r>
        <w:rPr>
          <w:rtl w:val="true"/>
        </w:rPr>
        <w:t>«</w:t>
      </w:r>
      <w:r>
        <w:rPr/>
        <w:t>11</w:t>
      </w:r>
      <w:r>
        <w:rPr>
          <w:rtl w:val="true"/>
        </w:rPr>
        <w:t>»</w:t>
      </w:r>
      <w:bookmarkEnd w:id="432"/>
    </w:p>
    <w:p>
      <w:pPr>
        <w:pStyle w:val="BookText"/>
        <w:rPr/>
      </w:pPr>
      <w:r>
        <w:rPr>
          <w:rFonts w:ascii="Amiri" w:hAnsi="Amiri" w:eastAsia="Amiri" w:cs="Amiri"/>
          <w:color w:val="111111"/>
          <w:sz w:val="28"/>
          <w:sz w:val="28"/>
          <w:szCs w:val="28"/>
          <w:rtl w:val="true"/>
          <w:lang w:bidi="ar-SA"/>
        </w:rPr>
        <w:t>الْعُیُونُ، عَنْ مُحَمَّدِ بْنِ الْحَسَنِ بْنِ الْوَلِیدِ عَنْ مُحَمَّدِ بْنِ الْحَسَنِ الصَّفَّارِ عَنْ 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إِذَا سَجَدَ یُحَرِّکُ ثَلَاثَ أَصَابِعَ مِنْ أَصَابِعِهِ وَاحِدَةً بَعْدَ وَاحِدَةٍ تَحْرِیکاً خَفِیفاً کَأَنَّهُ یَعُدُّ التَّسْبِیحَ ثُمَّ یَرْفَعُ رَأْسَهُ قَالَ وَ رَأَیْتُهُ یَرْکَعُ رُکُوعاً أَخْفَضَ مِنْ رُکُوعِ کُلِّ مَنْ رَأَیْتُهُ رَکَعَ کَانَ إِذَا رَکَعَ جَنَّحَ بِیَدَیْهِ‌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ابن بزیع روایت کرده است که حضرت رضا علیه السلام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یکی انگشتانش را آرام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طوری که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حضرت تسبیح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رکوع او فروتن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رکوعی که من دیده بودم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دستانشان را مثل بال پرنده باز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2486400_3381743652"/>
      <w:bookmarkStart w:id="434" w:name="_Toc179"/>
      <w:bookmarkEnd w:id="433"/>
      <w:r>
        <w:rPr>
          <w:rtl w:val="true"/>
        </w:rPr>
        <w:t>توضیح</w:t>
      </w:r>
      <w:bookmarkEnd w:id="434"/>
    </w:p>
    <w:p>
      <w:pPr>
        <w:pStyle w:val="BookText"/>
        <w:rPr/>
      </w:pPr>
      <w:r>
        <w:rPr>
          <w:rFonts w:ascii="IRNazanin" w:hAnsi="IRNazanin" w:eastAsia="IRNazanin"/>
          <w:color w:val="111111"/>
          <w:sz w:val="28"/>
          <w:sz w:val="28"/>
          <w:szCs w:val="28"/>
          <w:rtl w:val="true"/>
          <w:lang w:bidi="fa-IR"/>
        </w:rPr>
        <w:t>یدل علی جواز عد التسبیحات بالأصابع و لعله علیه السلام فعل ذلک لبیان الجواز إذ الظاهر أنه لا یحتاج إلی ذلک و لا یسهو قال فی الذکری قال ابن الجنید لو عد التسبیح فی رکوعه و سجوده و حفظ علی نفسه صلاته لم أر بذلک بأسا و لو نسی التسبیح إلا أنه لبث راکعا و ساجدا بمقدار تسبیحة واحدة أجزأه و مفهومه أنه لو لم یلبث لم یجزه فیکون إشارة إلی أن الطمأنینة رکن کقول الشیخ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تسبیحات را با انگشتان شمرد، چرا که وقتی حضرت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منظورش بیان جواز این کار است چرا که ظاهرا به این کار نیاز نداشته و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قائل است اگر تسبیح را در رکوع و سجود بشمارد و حساب آن را برای خود نگه دارد اشکالی ندارد و اگر تسبیح را فراموش کند، ولی به اندازه یک تسبیح در رکوع و سجود مکث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اگر به آن مقدار مکث نکند صحیح نیست و این نظر به این معنا اشاره دارد که طمأنینه رکن است مثل نظر شیخ که قائل به رکن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2486402_3381743652"/>
      <w:bookmarkStart w:id="436" w:name="_Toc180"/>
      <w:bookmarkEnd w:id="435"/>
      <w:r>
        <w:rPr>
          <w:rtl w:val="true"/>
        </w:rPr>
        <w:t>«</w:t>
      </w:r>
      <w:r>
        <w:rPr/>
        <w:t>12</w:t>
      </w:r>
      <w:r>
        <w:rPr>
          <w:rtl w:val="true"/>
        </w:rPr>
        <w:t>»</w:t>
      </w:r>
      <w:bookmarkEnd w:id="4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أَحْمَدَ بْنِ إِدْرِیسَ عَنْ أَحْمَدَ بْنِ مُحَمَّدِ بْنِ یَحْیَی الْأَشْعَرِیِّ عَنْ یُوسُفَ بْنِ الْحَارِثِ عَنْ عَبْدِ اللَّهِ بْنِ یَزِیدَ الْمِنْقَرِیِّ عَنْ مُوسَی بْنِ أَیُّوبَ الْغَافِقِیِّ عَنْ عَمِّهِ إِیَاسِ بْنِ عَامِرٍ عَنْ عُقْبَةَ بْنِ عَامِرٍ الْجُهَنِیِّ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فَسَبِّحْ بِاسْمِ رَبِّکَ الْعَظِیمِ قَالَ لَنَا رَسُولُ اللَّهِ صلی الله علیه و آله اجْعَلُوهَا فِی رُکُوعِکُمْ فَلَمَّا نَزَلَتْ سَبِّحِ اسْمَ رَبِّکَ الْأَعْلَی قَالَ لَنَا رَسُولُ اللَّهِ صلی الله علیه و آله اجْعَلُوهَا فِی سُجُودِکُمْ‌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37" w:name="pg14002_141719"/>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ابن عامر جهنی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در رکوعتان بگویید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در سجودتان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486404_3381743652"/>
      <w:bookmarkStart w:id="439" w:name="_Toc181"/>
      <w:bookmarkEnd w:id="438"/>
      <w:r>
        <w:rPr>
          <w:rtl w:val="true"/>
        </w:rPr>
        <w:t>«</w:t>
      </w:r>
      <w:r>
        <w:rPr/>
        <w:t>13</w:t>
      </w:r>
      <w:r>
        <w:rPr>
          <w:rtl w:val="true"/>
        </w:rPr>
        <w:t>»</w:t>
      </w:r>
      <w:bookmarkEnd w:id="439"/>
    </w:p>
    <w:p>
      <w:pPr>
        <w:pStyle w:val="BookText"/>
        <w:rPr/>
      </w:pPr>
      <w:r>
        <w:rPr>
          <w:rFonts w:ascii="Amiri" w:hAnsi="Amiri" w:eastAsia="Amiri" w:cs="Amiri"/>
          <w:color w:val="111111"/>
          <w:sz w:val="28"/>
          <w:sz w:val="28"/>
          <w:szCs w:val="28"/>
          <w:rtl w:val="true"/>
          <w:lang w:bidi="ar-SA"/>
        </w:rPr>
        <w:t>مَعَانِی الْأَخْبَارِ، عَنْ حَمْزَةَ الْعَلَوِیِّ عَنْ عَلِیِّ بْنِ إِبْرَاهِیمَ عَنْ أَبِیهِ عَنِ ابْنِ أَبِی عُمَیْرٍ عَنْ حَمَّادٍ عَنِ الْحَلَبِیِّ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 الله علیه و آله وَ لَا أَقُولُ نَهَاکُمْ عَنِ التَّخَتُّمِ بِالذَّهَبِ وَ عَنْ ثِیَابِ الْقَسِّیِّ وَ عَنْ مَیَاثِرِ الْأُرْجُوَانِ وَ عَنِ الْمَلَاحِفِ الْمُفْدَمَةِ وَ عَنِ الْقِرَاءَةِ وَ أَنَا رَاکِعٌ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قال حمزة بن محمد القسی ثیاب یؤتی بها من مصر فیها حریر و أصحاب الحدیث یقولون القسی بکسر القاف و أهل مصر یقولون القسی تنسب إلی بلاد یقال لها القس هکذا ذکره العبید بن سلام و قال قد رأیتها و لم یعرفها الأصمعی انتهی‌</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مرا نهی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شما را نهی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انگشتر طلا به دست کردن، لباس 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ابریشم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و بر مرکب سرخ سوار شدن، قبا و چادر سرخ پوشیدن و در حالت رکوع قرآن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حمزه ابن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 لباسی است که از مصر می آید و ابریشم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القسی با کسر قاف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القسی به لباسی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در سرزمینی به نام القس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عبید ابن سلام هم چنین است و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دیده است ولی اصمعی معنای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486406_3381743652"/>
      <w:bookmarkStart w:id="441" w:name="_Toc182"/>
      <w:bookmarkEnd w:id="440"/>
      <w:r>
        <w:rPr>
          <w:rtl w:val="true"/>
        </w:rPr>
        <w:t>أقول</w:t>
      </w:r>
      <w:bookmarkEnd w:id="441"/>
    </w:p>
    <w:p>
      <w:pPr>
        <w:pStyle w:val="BookText"/>
        <w:rPr/>
      </w:pPr>
      <w:r>
        <w:rPr>
          <w:rFonts w:ascii="Amiri" w:hAnsi="Amiri" w:eastAsia="Amiri" w:cs="Amiri"/>
          <w:color w:val="111111"/>
          <w:sz w:val="28"/>
          <w:sz w:val="28"/>
          <w:szCs w:val="28"/>
          <w:rtl w:val="true"/>
          <w:lang w:bidi="ar-SA"/>
        </w:rPr>
        <w:t>و المفدم هو الثوب المشبع حمرة و قد مر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المفدم لباس بسیار سرخ است و قبلا این را ذکر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486408_3381743652"/>
      <w:bookmarkStart w:id="443" w:name="_Toc183"/>
      <w:bookmarkEnd w:id="442"/>
      <w:r>
        <w:rPr>
          <w:rtl w:val="true"/>
        </w:rPr>
        <w:t>«</w:t>
      </w:r>
      <w:r>
        <w:rPr/>
        <w:t>14</w:t>
      </w:r>
      <w:r>
        <w:rPr>
          <w:rtl w:val="true"/>
        </w:rPr>
        <w:t>»</w:t>
      </w:r>
      <w:bookmarkEnd w:id="443"/>
    </w:p>
    <w:p>
      <w:pPr>
        <w:pStyle w:val="BookText"/>
        <w:rPr/>
      </w:pPr>
      <w:r>
        <w:rPr>
          <w:rFonts w:ascii="Amiri" w:hAnsi="Amiri" w:eastAsia="Amiri" w:cs="Amiri"/>
          <w:color w:val="111111"/>
          <w:sz w:val="28"/>
          <w:sz w:val="28"/>
          <w:szCs w:val="28"/>
          <w:rtl w:val="true"/>
          <w:lang w:bidi="ar-SA"/>
        </w:rPr>
        <w:t>مَعَانِی الْأَخْبَارِ، عَنْ مُحَمَّدِ بْنِ هَارُونَ الزَّنْجَانِیِّ عَنْ عَلِیِّ بْنِ عَبْدِ الْعَزِیزِ عَنِ الْقَاسِمِ بْنِ سَلَّامٍ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نَهَیْتُ عَنِ الْقِرَاءَةِ فِی الرُّکُوعِ وَ السُّجُودِ فَأَمَّا الرُّکُوعُ فَعَظِّمُوا اللَّهَ فِیهِ وَ أَمَّا السُّجُودُ فَأَکْثِرُوا فِیهَا الدُّعَاءَ فَإِنَّهُ قَمَنٌ أَنْ یُسْتَجَابَ لَکُمْ‌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قمن کقولک جدیر و حری أن یستجاب لکم‌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یُذَبِّحَ الرَّجُلُ فِی الصَّلَاةِ کَمَا یُذَبِّحُ الْحِمَارُ وَ مَعْنَاهُ أَنْ یُطَأْطِئَ الرَّجُلُ رَأْسَهُ فِی الرُّکُوعِ حَتَّی یَکُونَ أَخْفَضَ مِنْ ظَهْرِهِ وَ کَانَ علیه السلام إِذَا رَکَعَ لَمْ یُصَوِّبْ رَأْسَهُ وَ لَمْ یُقْنِعْهُ مَعْنَاهُ أَنَّهُ لَمْ یَرْفَعْهُ حَتَّی یَکُونَ أَعْلَی مِنْ جَسَدِهِ وَ لَکِنْ بَیْنَ ذَلِکَ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الإقناع رفع الرأس و إشخاصه قال الله تعالی مُهْطِعِینَ مُقْنِعِی رُؤُسِهِمْ‌</w:t>
      </w:r>
      <w:r>
        <w:rPr>
          <w:rStyle w:val="FootnoteAnchor"/>
          <w:rtl w:val="true"/>
        </w:rPr>
        <w:footnoteReference w:id="332"/>
      </w:r>
      <w:bookmarkStart w:id="444" w:name="pg14002_141720"/>
    </w:p>
    <w:p>
      <w:pPr>
        <w:pStyle w:val="BookText"/>
        <w:rPr/>
      </w:pPr>
      <w:bookmarkEnd w:id="444"/>
      <w:r>
        <w:rPr>
          <w:rFonts w:ascii="IRNazanin" w:hAnsi="IRNazanin" w:eastAsia="IRNazanin"/>
          <w:color w:val="111111"/>
          <w:sz w:val="28"/>
          <w:sz w:val="28"/>
          <w:szCs w:val="28"/>
          <w:rtl w:val="true"/>
          <w:lang w:bidi="fa-IR"/>
        </w:rPr>
        <w:t>و الذی یستحب من هذا أن یستوی ظهر الرجل و رأسه فی الرکوع لأن رسول الله صلی الله علیه و آله کان إذا رکع لو صب علی ظهره ماء لاستقر</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یُقِمْ صُلْبَهُ فِی رُکُوعِهِ وَ سُجُودِهِ‌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از قرائت در حالت رکوع و سجده، بنابراین در رکوع خدا را به عظمت یاد کنید و در سجود بسیار دعا کنید، چرا که این حالت، حالتی است که شایسته است دعایتان مستجاب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شایسته و سزاور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فرد در نماز سر خود را مثل خر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فرد سر خود را آن قدر پایین بیاورد که پایین تر از پشتش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پیامبرصلی الله علیه و آله و سلم در حال رکوع سرش را زیاد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این است که سرش را آن قدر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بلندتر از بدنش باشد، بلکه هم ردیف بدنش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الاقناع بلند کردن سر و برجسته نمودن آن است و در آیه ذیل هم به این معنا به کار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مهْطِعِینَ مُقْنِعِی رُءُوسِهِمْ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شتابان</w:t>
      </w:r>
    </w:p>
    <w:p>
      <w:pPr>
        <w:pStyle w:val="BookText"/>
        <w:rPr/>
      </w:pPr>
      <w:r>
        <w:rPr>
          <w:rFonts w:ascii="IRNazanin" w:hAnsi="IRNazanin" w:eastAsia="IRNazanin"/>
          <w:color w:val="111111"/>
          <w:sz w:val="28"/>
          <w:sz w:val="28"/>
          <w:szCs w:val="28"/>
          <w:rtl w:val="true"/>
          <w:lang w:bidi="fa-IR"/>
        </w:rPr>
        <w:t>سر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 توان فهمید، مستحب است پشت آدم و سر وی در نماز مساوی هم باشند، چرا که پیامبر صلی الله علیه و آله و سلم زمانی که در رکوع بودند اگر بر پشتش آب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آب در یک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در حال رکوع و سجده پشت سر خود را صاف و مستقیم نگه ندارد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486410_3381743652"/>
      <w:bookmarkStart w:id="446" w:name="_Toc184"/>
      <w:bookmarkEnd w:id="445"/>
      <w:r>
        <w:rPr>
          <w:rtl w:val="true"/>
        </w:rPr>
        <w:t>بیان</w:t>
      </w:r>
      <w:bookmarkEnd w:id="446"/>
    </w:p>
    <w:p>
      <w:pPr>
        <w:pStyle w:val="BookText"/>
        <w:rPr/>
      </w:pPr>
      <w:r>
        <w:rPr>
          <w:rFonts w:ascii="IRNazanin" w:hAnsi="IRNazanin" w:eastAsia="IRNazanin"/>
          <w:color w:val="111111"/>
          <w:sz w:val="28"/>
          <w:sz w:val="28"/>
          <w:szCs w:val="28"/>
          <w:rtl w:val="true"/>
          <w:lang w:bidi="fa-IR"/>
        </w:rPr>
        <w:t>قال الفیروزآبادی القمین الخلیق الجدیر کالقمن ککتف و جبل و قال فی النهایة فیه أنه نهی أن یدبح الرجل فی الصلاة هو الذی یطأطئ رأسه فی الرکوع حتی یکون أخفض من ظهره و قیل دبح تدبیحا إذا طأطأ رأسه و دبح ظهره إذا ثناه فارتفع وسطه کأنه سنام قال الأزهری رواه اللیث بالذال المعجمة و هو تصحیف و الصحیح بالمهملة و قال فی المعجمة ذبح الرجل إذا طأطأ رأسه للرکوع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التذبیح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 و المشهور بالمهملة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قمین به معنای خلیق و جدیر است و از نظر وزن، قمن مانند کتف و جبل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یدبح الرجل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حضرت فردی است که سرش را در رکوع به گونه ای فرود آورد که پایین تر از بدنش قرار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دبّح تدبّیحا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فرد سرش را پایین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دبّح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طوری پشتش را خم کند مثل اینکه کوهان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گفته است لیث آن را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آن خطاست و دبح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گفته است ذبح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آوردن سر برای رکوع است که حدیث هم چنین است که پیامبر از فرود آوردن سر در رکوع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ولی بدون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2486412_3381743652"/>
      <w:bookmarkStart w:id="448" w:name="_Toc185"/>
      <w:bookmarkEnd w:id="447"/>
      <w:r>
        <w:rPr>
          <w:rtl w:val="true"/>
        </w:rPr>
        <w:t>أقول</w:t>
      </w:r>
      <w:bookmarkEnd w:id="448"/>
    </w:p>
    <w:p>
      <w:pPr>
        <w:pStyle w:val="BookText"/>
        <w:rPr/>
      </w:pPr>
      <w:r>
        <w:rPr>
          <w:rFonts w:ascii="IRNazanin" w:hAnsi="IRNazanin" w:eastAsia="IRNazanin"/>
          <w:color w:val="111111"/>
          <w:sz w:val="28"/>
          <w:sz w:val="28"/>
          <w:szCs w:val="28"/>
          <w:rtl w:val="true"/>
          <w:lang w:bidi="fa-IR"/>
        </w:rPr>
        <w:t>أکثر نسخ الکتاب بالمعجمة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 فیه کان إذا رکع لا یصوب رأسه و لا یقنعه صوب رأسه نکسه و صوب یده أی حطها و لا یقنعه أی لا یرفعه حتی یکون أعلی من ظهره و قد أقنعه یقنعه إقناعا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یکره فی الرکوع خمسة أشیاء التبازخ و هو تسریح الظهر و إخراج الصدر و هو بالزاء و الخاء المعجمتین الثانی التدبیح بالخاء و الحاء و هو أن یقبب الظهر و یطأطئ الرأس روی ذلک فی نهی النبی صلی الله علیه و آله و روی أیضا بالذال المعجمة و الدال أعرف و النهی للکراهة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اکثر نسخه ها با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لایصوب رأسه و لا یقنعه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انداختن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انداختن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بردن طوری که از پشتش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اقنعه یقنعه و اقناعا</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رکوع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رها شود و سینه بیرون بیاید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نقطه هستند،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نقطه یا بی نقطه بودن خ ،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به معنای صاف نگه داشتن پشت و پایین انداختن سر است که این در روایت پیامبر صلی الله علیه و آله و سلم آمده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نقطه هم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نهی در این روایت برای کراهت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2486414_3381743652"/>
      <w:bookmarkStart w:id="450" w:name="_Toc186"/>
      <w:bookmarkEnd w:id="449"/>
      <w:r>
        <w:rPr>
          <w:rtl w:val="true"/>
        </w:rPr>
        <w:t>«</w:t>
      </w:r>
      <w:r>
        <w:rPr/>
        <w:t>15</w:t>
      </w:r>
      <w:r>
        <w:rPr>
          <w:rtl w:val="true"/>
        </w:rPr>
        <w:t>»</w:t>
      </w:r>
      <w:bookmarkEnd w:id="450"/>
    </w:p>
    <w:p>
      <w:pPr>
        <w:pStyle w:val="BookText"/>
        <w:rPr/>
      </w:pPr>
      <w:r>
        <w:rPr>
          <w:rFonts w:ascii="Amiri" w:hAnsi="Amiri" w:eastAsia="Amiri" w:cs="Amiri"/>
          <w:color w:val="111111"/>
          <w:sz w:val="28"/>
          <w:sz w:val="28"/>
          <w:szCs w:val="28"/>
          <w:rtl w:val="true"/>
          <w:lang w:bidi="ar-SA"/>
        </w:rPr>
        <w:t>ثَوَابُ الْأَعْمَالِ، عَنْ مُحَمَّدِ بْنِ مُوسَی بْنِ الْمُتَوَکِّلِ عَنْ مُحَمَّدِ بْنِ یَحْیَی الْعَطَّارِ عَنْ مُحَمَّدِ بْنِ أَحْمَدَ الْأَشْعَرِیِّ عَنِ السِّنْدِیِّ بْنِ رَبِیعٍ عَنْ سَعِیدِ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فِی مَنْزِلِهِ بِالْمَدِینَةِ فَقَالَ مُبْتَدِئاً مَنْ أَتَمَّ رُکُوعَهُ لَمْ تَدْخُلْهُ وَحْشَةٌ فِی قَبْرِهِ‌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451" w:name="pg14002_141721"/>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جناح گفته است، منزل امام باقر علیه السلام در مدینه بودم، بی آنکه حرفی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رکوعش کامل باشد خدا هیچ وحشتی را به قبر او داخل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دعوات راوندی هم مثل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2486416_3381743652"/>
      <w:bookmarkStart w:id="453" w:name="_Toc187"/>
      <w:bookmarkEnd w:id="452"/>
      <w:r>
        <w:rPr>
          <w:rtl w:val="true"/>
        </w:rPr>
        <w:t>«</w:t>
      </w:r>
      <w:r>
        <w:rPr/>
        <w:t>16</w:t>
      </w:r>
      <w:r>
        <w:rPr>
          <w:rtl w:val="true"/>
        </w:rPr>
        <w:t>»</w:t>
      </w:r>
      <w:bookmarkEnd w:id="453"/>
    </w:p>
    <w:p>
      <w:pPr>
        <w:pStyle w:val="BookText"/>
        <w:rPr/>
      </w:pPr>
      <w:r>
        <w:rPr>
          <w:rFonts w:ascii="Amiri" w:hAnsi="Amiri" w:eastAsia="Amiri" w:cs="Amiri"/>
          <w:color w:val="111111"/>
          <w:sz w:val="28"/>
          <w:sz w:val="28"/>
          <w:szCs w:val="28"/>
          <w:rtl w:val="true"/>
          <w:lang w:bidi="ar-SA"/>
        </w:rPr>
        <w:t>ثَوَابُ الْأَعْمَالِ، عَنْ مُحَمَّدِ بْنِ عَلِیٍّ مَاجِیلَوَیْهِ عَنْ مُحَمَّدِ بْنِ یَحْیَی الْعَطَّارِ عَنْ مُحَمَّدِ بْنِ أَحْمَدَ الْأَشْعَرِیِّ عَنْ أَحْمَدَ بْنِ مُحَمَّدِ بْنِ عِیسَی عَنْ أَبِیهِ عَنْ عَبْدِ اللَّهِ عَنْ مُحَمَّدِ بْنِ أَبِی حَمْزَةَ عَنْ أَبِیهِ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 سُجُودِهِ وَ قِیَامِهِ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ذَلِکَ بِمِثْلِ الرُّکُوعِ وَ السُّجُودِ وَ الْقِیَامِ‌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رکوع و سجود و قیامش این ذکر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ذکر را مثل رکوع و سجود و قیام حساب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2486418_3381743652"/>
      <w:bookmarkStart w:id="455" w:name="_Toc188"/>
      <w:bookmarkEnd w:id="454"/>
      <w:r>
        <w:rPr>
          <w:rtl w:val="true"/>
        </w:rPr>
        <w:t>توضیح</w:t>
      </w:r>
      <w:bookmarkEnd w:id="455"/>
    </w:p>
    <w:p>
      <w:pPr>
        <w:pStyle w:val="BookText"/>
        <w:rPr/>
      </w:pPr>
      <w:r>
        <w:rPr>
          <w:rFonts w:ascii="IRNazanin" w:hAnsi="IRNazanin" w:eastAsia="IRNazanin"/>
          <w:color w:val="111111"/>
          <w:sz w:val="28"/>
          <w:sz w:val="28"/>
          <w:szCs w:val="28"/>
          <w:rtl w:val="true"/>
          <w:lang w:bidi="fa-IR"/>
        </w:rPr>
        <w:t>أی ضاعف ثواب تلک الأعمال بسبب الصلاة و یدل علی استحبابها فی تلک الأحوال و قال فی الدروس تجوز الصلاة علی النبی و آله فی الرکوع و السجود و قال فی الذکری و تجوز الصلاة علی النبی و آله فی الرکوع و السجود بل یستحب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ثواب آن اعمال را به سبب نماز زیاد می کند و این حدیث دلیل مستحب بودن این ذکر در آن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حال رکوع و سجود بر پیامبر و آلش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بلکه مستحب است در حال رکوع و سجود بر پیامبر و آلش صلوات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486420_3381743652"/>
      <w:bookmarkStart w:id="457" w:name="_Toc189"/>
      <w:bookmarkEnd w:id="456"/>
      <w:r>
        <w:rPr>
          <w:rtl w:val="true"/>
        </w:rPr>
        <w:t>«</w:t>
      </w:r>
      <w:r>
        <w:rPr/>
        <w:t>17</w:t>
      </w:r>
      <w:r>
        <w:rPr>
          <w:rtl w:val="true"/>
        </w:rPr>
        <w:t>»</w:t>
      </w:r>
      <w:bookmarkEnd w:id="457"/>
    </w:p>
    <w:p>
      <w:p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یَرْکَعُ عَبْدٌ لِلَّهِ رُکُوعاً عَلَی الْحَقِیقَةِ إِلَّا زَیَّنَهُ اللَّهُ بِنُورِ بَهَائِهِ وَ أَظَلَّهُ فِی ظِلَالِ کِبْرِیَائِهِ وَ کَسَاهُ کِسْوَةَ أَصْفِیَائِهِ وَ الرُّکُوعُ أَوَّلٌ وَ السُّجُودُ 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أَتَی بِمَعْنَی الْأَوَّلِ صَلَحَ لِلثَّانِی وَ فِی الرُّکُوعِ أَدَبٌ وَ فِی السُّجُودِ قُرْبٌ وَ مَنْ لَا یُحْسِنُ الْأَدَبَ لَا یَصْلُحُ لِلْقُرْبِ فَارْکَعْ رُکُوعَ خَاشِعٍ لِلَّهِ بِقَلْبِهِ مُتَذَلِّلٍ وَجِلٍ دَخَلَ تَحْتَ سُلْطَانِهِ خَافِضٍ لَهُ بِجَوَارِحِهِ خَفْضَ خَائِفٍ حَزِنٍ عَلَی مَا یَفُوتُهُ مِنْ فَائِدَةِ الرَّاکِعِینَ حُکِیَ أَنَّ الرَّبِیعَ بْنَ خُثَیْمٍ کَانَ یَسْهَرُ اللَّیْلَ إِلَی الْفَجْرِ فِی رَکْعَةٍ وَاحِدَةٍ فَإِذَا هُوَ أَصْبَحَ تَزَفَّرَ وَ قَالَ آهِ سَبَقَ الْمُخْلِصُونَ وَ قُطِعَ بِنَا وَ اسْتَوْفِ رُکُوعَکَ بِاسْتِوَاءِ ظَهْرِکَ وَ انْحَطَّ عَنْ هِمَّتِکَ فِی الْقِیَامِ بِخِدْمَتِهِ إِلَّا بِعَوْنِهِ وَ فِرَّ بِالْقَلْبِ مِنْ وَسَاوِسِ الشَّیْطَانِ وَ خَدَائِعِهِ وَ مَکَایِدِهِ فَإِنَّ اللَّهَ تَعَالَی یَرْفَعُ عِبَادَهُ بِقَدْرِ تَوَاضُعِهِمْ لَهُ وَ یَهْدِیهِمْ إِلَی أُصُولِ التَّوَاضُعِ وَ الْخُضُوعِ وَ الْخُشُوعِ بِقَدْرِ اطِّلَاعِ عَظَمَتِهِ عَلَی سَرَائِرِهِمْ‌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رکوع حقیقی برای خدا نکند مگر اینکه خداوند با نور بهایش او را آراسته کند و در سایه کبریائیش سکنی دهد و لباس بزرگانش را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مرتبه اول و سجده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رکوع را به معنای حقیقی به جا آورد شایسته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ادب است و سجده قرب به خداست، هر کس ادبش نیکو نباشد شایسته قرب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کسانی که قلباً خاشع اویند و در تحت سلطنت او متذلل و ترسانند و اعضا و جوارح خود را چون راکعانی که از بیم و اندوه از دست دادن بهره رکوع کنندگان حقیقی فرو می آورند،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ربیع ابن خیثم در یک رکوع شب را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 و چون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نفس عمیقی با اندوه می کشید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مخلصان پیش افتادند و راه بر ما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صاف نگهداشتن پشت خود رکوعت را کامل کن و بدان که تو آن همت نداری تا به خدمت او قیام کنی، مگر با یاری او و از صمیم دل از وسوسه‌ها و حیله‌ها و نیرنگهای شیطان فرار کن که خداوند درجه بندگانش را به هر اندازه که برای او تواضع کنند بالا می‌برد و به هر مقدار که عظمت خداوند بر عمق جانش ریشه دواند، آنان را بر اصول تواضع و خضوع رهبری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486422_3381743652"/>
      <w:bookmarkStart w:id="459" w:name="_Toc190"/>
      <w:bookmarkEnd w:id="458"/>
      <w:r>
        <w:rPr>
          <w:rtl w:val="true"/>
        </w:rPr>
        <w:t>«</w:t>
      </w:r>
      <w:r>
        <w:rPr/>
        <w:t>18</w:t>
      </w:r>
      <w:r>
        <w:rPr>
          <w:rtl w:val="true"/>
        </w:rPr>
        <w:t>»</w:t>
      </w:r>
      <w:bookmarkEnd w:id="4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نَقْلًا مِنْ کِتَابِ النَّوَادِرِ لِلْبَزَنْطِیِّ عَنِ ابْنِ بُکَیْرٍ عَنْ حَمْزَةَ </w:t>
      </w:r>
      <w:bookmarkStart w:id="460" w:name="pg14002_141722"/>
    </w:p>
    <w:p>
      <w:pPr>
        <w:pStyle w:val="BookText"/>
        <w:rPr/>
      </w:pPr>
      <w:bookmarkEnd w:id="460"/>
      <w:r>
        <w:rPr>
          <w:rFonts w:ascii="Amiri" w:hAnsi="Amiri" w:eastAsia="Amiri" w:cs="Amiri"/>
          <w:color w:val="111111"/>
          <w:sz w:val="28"/>
          <w:sz w:val="28"/>
          <w:szCs w:val="28"/>
          <w:rtl w:val="true"/>
          <w:lang w:bidi="ar-SA"/>
        </w:rPr>
        <w:t>بْنِ حُمْرَانَ وَ الْحَسَنِ بْنِ زِیَادٍ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وَ عِنْدَهُ قَوْمٌ فَصَلَّی بِهِمُ الْعَصْرَ وَ کُنَّا قَدْ صَلَّیْنَا الْعَصْرَ فَعَدَدْنَا لَهُ فِی کُلِّ رَکْعَةٍ سُبْحَانَ رَبِّیَ الْعَظِیمِ ثَلَاثاً وَ ثَلَاثِینَ مَرَّةً وَ قَالَ أَحَدُهُمَا فِی حَدِیثِهِ وَ بِحَمْدِهِ فِی الرُّکُوعِ وَ السُّجُودِ مَعاً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إدریس و معنی ذلک و الله أعلم أنه کان یعلم أن القوم کانوا یحبون أن یطول بهم فی الصلاة ففعل لأنه ینبغی للإمام إذا صلی بقوم أن یخفف بهم‌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ابن حمران و حسن ابن زیاد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امام صادق علیه السلام با گروهی نماز عصر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شمردیم حضرت در هر رکعت نماز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سجان الله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در حدیثش گفته است، حضرت به عبارت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ذکر رکوع و سجود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کسانی که پشت سر اویند دوست دارند حضرت نماز را طولانی بخواند بنابراین حضرت طولانی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گرنه امام جماعت بهتر است که نماز جماعت را کوتاه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486424_3381743652"/>
      <w:bookmarkStart w:id="462" w:name="_Toc191"/>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قال فی الذکری ظاهر الشیخ و ابن الجنید و کثیر أن السبع نهایة الکمال فی التسبیح و فی روایة هشام إشارة إلیه لکن روی حمزة بن حمران و الحسن بن زیاد و ذکر هذه الروایة ثم قال و روی أبان بن تغلب‌</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أنه عد علی الصادق علیه السلام فی الرکوع و السجود ستین تسبیحة قال فی المعتبر الوجه استحباب ما لا یحصل معه السأم إلا أن یکون إماما و هو حسن و لو علم من المأمومین حب الإطالة استحب له أیضا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جنید و بسیاری از علما این است که هفت مرتبه خواندن، کمال تسبیح است و در روایت هشام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ابن حمران و حسن ابن زیاد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ابن تغلب روایت کرده است که خودش شمرده که مجموع ذکر رکوع و سجود امام شصت تا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تسبیح تا جایی مستحب است که سبب دل آزردگی نشود مگر اینکه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کوتاه بخواند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نیکوست و اگر امام بداند مامومین دوست دارند طولانی بخواند، باز اشکال ندارد که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486426_3381743652"/>
      <w:bookmarkStart w:id="464" w:name="_Toc192"/>
      <w:bookmarkEnd w:id="463"/>
      <w:r>
        <w:rPr>
          <w:rtl w:val="true"/>
        </w:rPr>
        <w:t>«</w:t>
      </w:r>
      <w:r>
        <w:rPr/>
        <w:t>19</w:t>
      </w:r>
      <w:r>
        <w:rPr>
          <w:rtl w:val="true"/>
        </w:rPr>
        <w:t>»</w:t>
      </w:r>
      <w:bookmarkEnd w:id="464"/>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أَحْمَدَ عَنْ مُحَمَّدِ بْنِ أَبِی عُمَیْرٍ عَنْ هِشَامِ بْنِ الْحَکَمِ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کَلِمَةٍ أَخَفَّ عَلَی اللِّسَانِ وَ لَا أَبْلَغَ مِنْ سُبْحَانَ اللَّهِ قُلْتُ فَیُجْزِی أَنْ أَقُولَ فِی الرُّکُوعِ وَ السُّجُودِ مَکَانَ التَّسْبِیحِ لَا إِلَهَ إِلَّا اللَّهُ وَ الْحَمْدُ لِلَّهِ وَ اللَّهُ أَکْبَرُ قَالَ نَعَمْ کُلُّ ذَا ذِکْرُ اللَّهِ‌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خفیف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زبان و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توانم در رکوع و سجود به جای تسبیح، لا اله الا الله و الحمدلله و الله اکبر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چرا که همگی آنها ذکر خدایند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486428_3381743652"/>
      <w:bookmarkStart w:id="466" w:name="_Toc193"/>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یدل علی الاکتفاء بمطلق الذکر فی الرکوع و لا خلاف بین الأصحاب فی وجوب الذکر فیه و اختلفوا فی موضعین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هل یکفی مطلق الذکر أم یتعین فیه التسبیح و الثانی هو المشهور بل نقل جماعة علیه الإجماع و الأول مذهب الشیخ فی المبسوط و الجمل و کثیر من المتأخرین و هو أقوی لهذا الخبر و غیره من الأخبار الصحیحة و الحسنة</w:t>
      </w:r>
      <w:r>
        <w:rPr>
          <w:rFonts w:eastAsia="IRNazanin" w:cs="IRNazanin"/>
          <w:color w:val="111111"/>
          <w:sz w:val="28"/>
          <w:szCs w:val="28"/>
          <w:rtl w:val="true"/>
          <w:lang w:bidi="fa-IR"/>
        </w:rPr>
        <w:t xml:space="preserve">. </w:t>
      </w:r>
      <w:bookmarkStart w:id="467" w:name="pg14002_141723"/>
    </w:p>
    <w:p>
      <w:pPr>
        <w:pStyle w:val="BookText"/>
        <w:rPr/>
      </w:pPr>
      <w:bookmarkEnd w:id="467"/>
      <w:r>
        <w:rPr>
          <w:rFonts w:ascii="IRNazanin" w:hAnsi="IRNazanin" w:eastAsia="IRNazanin"/>
          <w:color w:val="111111"/>
          <w:sz w:val="28"/>
          <w:sz w:val="28"/>
          <w:szCs w:val="28"/>
          <w:rtl w:val="true"/>
          <w:lang w:bidi="fa-IR"/>
        </w:rPr>
        <w:t>الثانی القائلون بالتسبیح اختلفوا علی أقوال الأول جواز التسبیح مطلقا ذهب إلیه السید فی الإنتصار الثانی وجوب تسبیحة واحدة کبری و هی سبحان ربی العظیم و بحمده ذهب إلیه الشیخ فی النهایة الثالث التخییر بین واحدة کبری و ثلاث صغریات و هی سبحان الله و هو ظاهر الصدوق و الشیخ فی التهذیب الرابع وجوب ثلاث علی المختار و واحدة علی المضطر و هو منسوب إلی أبی الصلاح الخامس نسب فی التذکرة القول بوجوب ثلاث تسبیحات کبریات إلی بعض علمائنا و علی القول بوجوب التسبیح لعل الأول أقوی و الأخیر أحوط و بالعمل أحری و الأظهر علی التقادیر استحباب و بحمده لخلو کثیر من الروایات عنه و إن اشتملت الصحاح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می کند که مطلق ذکر در رکوع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ذکر بین علما اختلافی نیست ولی اختلاف در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مطلق ذکر کافی است یا باید فقط تسبیح خوانده شود؟ نظر دوم نظر مشهور فقهاست و حتی گروهی از علما بر این مطلب اجماع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نظر شیخ طوسی در کتاب المبسوط و کتاب الجمل و بسیاری از متاخرین است که به خاطر این روایت و روایات صحیح و حسن دیگر قویتر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باید تسبیح گفته شود بر چند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مطلق تسبیح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سید مرتضی در الانتصار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یک تسبیح کبری واجب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شیخ در کتاب النهایه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گفتن یک تسبیح کبری و بین سه مرتبه تسبیح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صدوق و شیخ طوسی در کتاب التهذیب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سه تسبیح در حالت عادی و یک مرتبه در حالت اضطرار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ابوصلاح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التذکره به برخی علمای ما نسبت داده شده که سه مرتبه تسبیح کبری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وجوب تسبیح شویم، شاید نظر اولی قوی تر باشد و آخری موافق احتیاط و شایسته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این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 است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زیرا در اکثر روایات نیامده، هر چند در صحاح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486430_3381743652"/>
      <w:bookmarkStart w:id="469" w:name="_Toc194"/>
      <w:bookmarkEnd w:id="468"/>
      <w:r>
        <w:rPr>
          <w:rtl w:val="true"/>
        </w:rPr>
        <w:t>«</w:t>
      </w:r>
      <w:r>
        <w:rPr/>
        <w:t>20</w:t>
      </w:r>
      <w:r>
        <w:rPr>
          <w:rtl w:val="true"/>
        </w:rPr>
        <w:t>»</w:t>
      </w:r>
      <w:bookmarkEnd w:id="469"/>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رُکُوعِهِ مَا رُوِیَ عَنِ الْبَاقِرِ علیه السلام اللَّهُمَّ لَکَ رَکَعْتُ وَ لَکَ خَشَعْتُ وَ بِکَ آمَنْتُ وَ لَکَ أَسْلَمْتُ وَ عَلَیْکَ تَوَکَّلْتُ وَ أَنْتَ رَبِّی خَشَعَ لَکَ سَمْعِی وَ بَصَرِی وَ مُخِّی وَ عَصَبِی وَ عِظَامِی وَ مَا أَقَلَّتْهُ قَدَمَایَ لِلَّهِ رَبِّ الْعَالَمِینَ‌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بِإِسْنَادِنَا إِلَی أَبِی جَعْفَرِ بْنِ بَابَوَیْهِ فِیمَا رَوَاهُ فِی کِتَابِ زُهْدِ مَوْلَانَا عَلِیِّ بْنِ أَبِی طَالِبٍ علیه السلام عَنِ الْحُسَیْنِ بْنِ سَعِیدٍ عَنْ عُثْمَانَ بْنِ سَعِیدٍ عَنِ الْمُفَضَّلِ بْنِ صَالِحٍ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یَرْکَعُ فَیَسِیلُ عَرَقُهُ حَتَّی یَطَأَ فِی عَرَقِهِ مِنْ طُولِ قِیَامِهِ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فَإِذَا رَفَعَ الْمُصَلِّی رَأْسَهُ مِنَ الرُّکُوعِ قَالَ سَمِعَ اللَّهُ لِمَنْ حَمِدَهُ الْحَمْدُ لِلَّهِ رَبِّ الْعالَمِینَ أَهْلِ الْکِبْرِیَاءِ وَ الْعَظَمَةِ وَ الْجُودِ وَ الْجَبَرُوتِ‌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امام باقر علیه السلام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مغز و اعصاب استخوان و همه آنچه پاهایم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خداست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اندازه ای رکوع را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عرقش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زیر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وقتی نمازگزار سرش را از رکوع بردارد،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حمد کسی که حمدش می کند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خدای جهانیان واهل کبریا و بزرگی و جود و جبروت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486432_3381743652"/>
      <w:bookmarkStart w:id="471" w:name="_Toc195"/>
      <w:bookmarkEnd w:id="470"/>
      <w:r>
        <w:rPr>
          <w:rtl w:val="true"/>
        </w:rPr>
        <w:t>تبیین</w:t>
      </w:r>
      <w:bookmarkEnd w:id="471"/>
    </w:p>
    <w:p>
      <w:pPr>
        <w:pStyle w:val="BookText"/>
        <w:rPr/>
      </w:pPr>
      <w:r>
        <w:rPr>
          <w:rFonts w:ascii="IRNazanin" w:hAnsi="IRNazanin" w:eastAsia="IRNazanin"/>
          <w:color w:val="111111"/>
          <w:sz w:val="28"/>
          <w:sz w:val="28"/>
          <w:szCs w:val="28"/>
          <w:rtl w:val="true"/>
          <w:lang w:bidi="fa-IR"/>
        </w:rPr>
        <w:t>أقول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الحدیث و الدعاء فی دعاء الرکوع مختلفة ففی الکافی و التهذیب‌</w:t>
      </w:r>
      <w:r>
        <w:rPr>
          <w:rStyle w:val="FootnoteAnchor"/>
          <w:rtl w:val="true"/>
        </w:rPr>
        <w:footnoteReference w:id="343"/>
      </w:r>
      <w:r>
        <w:rPr>
          <w:rFonts w:ascii="IRNazanin" w:hAnsi="IRNazanin" w:eastAsia="IRNazanin"/>
          <w:color w:val="111111"/>
          <w:sz w:val="28"/>
          <w:sz w:val="28"/>
          <w:szCs w:val="28"/>
          <w:rtl w:val="true"/>
          <w:lang w:bidi="fa-IR"/>
        </w:rPr>
        <w:t xml:space="preserve">فی صحیحة زرارة عن الباقر علیه السلام ثم ارکع و قل اللهم لک رکعت و لک أسلمت </w:t>
      </w:r>
      <w:bookmarkStart w:id="472" w:name="pg14002_141724"/>
    </w:p>
    <w:p>
      <w:pPr>
        <w:pStyle w:val="BookText"/>
        <w:rPr/>
      </w:pPr>
      <w:bookmarkEnd w:id="472"/>
      <w:r>
        <w:rPr>
          <w:rFonts w:ascii="IRNazanin" w:hAnsi="IRNazanin" w:eastAsia="IRNazanin"/>
          <w:color w:val="111111"/>
          <w:sz w:val="28"/>
          <w:sz w:val="28"/>
          <w:szCs w:val="28"/>
          <w:rtl w:val="true"/>
          <w:lang w:bidi="fa-IR"/>
        </w:rPr>
        <w:t>و بک آمنت و علیک توکلت و أنت ربی خشع لک سمعی و بصری و شعری و بشری و لحمی و دمی و مخی و عصبی و عظامی و ما أقلته قدمای غیر مستنکف و لا مستکبر و لا مستحسر سبحان ربی العظیم و بحمده ثلاث مرات فی ترسل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اللهم لک رکعت و خشعت و لک أسلمت و بک آمنت و علیک توکلت و أنت ربی خشع لک وجهی و سمعی و بصری و شعری و بشری و لحمی و دمی و مخی و عصبی و عظامی و ما أقلت الأرض منی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 ره فی الذکری کما فی الکافی و فی النفلیة نحوا مما فی 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و معنی ما أقلته قدمای أی حملتاه و قامتا به و معناه جمیع جسمی و فی الإتیان به بعد قوله خشع لک سمعی و بصری إلخ تعمیم بعد التخصیص و قوله لله رب العالمین یمکن کونه خبر مبتدإ محذوف أی جمیع ذلک لله و إن کان قد ذکر أن بعضه لله فإن بعضه و هو قوله و بک آمنت و علیک توکلت لم یدل لفظه علی کونه له و یمکن کونه بدلا من قوله لک سمعی إلی آخره إبدال الظاهر من المضمر و التفت من الخطاب إلی الغیبة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 دعای در آن در نسخه ها با یکدیگر فرق دارند مثلاً در کافی و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زراره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رکوع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مغز و اعصاب استخوان و همه آنچه پاهایم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بدون سرکشی و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که سه مرتبه شمرده شمرده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مغز و اعصاب استخوان و آنچه از من روی زمین است، برای خدای متعال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کتاب الذکری مثل کافی و در کتاب النفلیه مثل فلاح السائل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اقلّته قدمای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پاهایم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 آن می ایستند و معنای آن یعنی تمام جسمم و این عبارت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 عام بعد از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خبر برای مبتدای محذوف باشد و مبتدای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محذوف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بعضه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آمنت و علیک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بودن برای او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بدل برای لک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بدل ظاهر از ضمیر باشد و مخاطب ار خطاب به غیبت التفات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2486434_3381743652"/>
      <w:bookmarkStart w:id="474" w:name="_Toc196"/>
      <w:bookmarkEnd w:id="473"/>
      <w:r>
        <w:rPr>
          <w:rtl w:val="true"/>
        </w:rPr>
        <w:t>و أقول</w:t>
      </w:r>
      <w:bookmarkEnd w:id="4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کون ما أقلته مبتدأ و لله خبره و الاستنکاف الأنفة من العبادة و الاستکبار طلب الکبر من غیر استحقاق و الاستحسار بالحاء و السین المهملتین التعب أی لا أجد من الرکوع تعبا و لا کلالا و لا مشقة بل أجد لذة و راحة و أما الدعاء بعد التسبیح کما ذکره فهو مأخوذ من مصباح الشیخ و لم أر به روایة و فی صحیحة زرارة ثم قل سمع الله لمن حمده و أنت منتصب قائم الْحَمْدُ لِلَّهِ رَبِّ الْعالَمِینَ أهل الجبروت و الکبریاء و العظمة لله رب العالمین و فی بعض الکتب بعد قوله و العظمة الْحَمْدُ لِلَّهِ رَبِّ الْعالَمِینَ و فی نهایة الشیخ بعد التسمیع و التحمید أهل الجود و الجبروت و الکبریاء و العظمة و فی النفلیة وَ الْحَمْدُ لِلَّهِ رَبِّ الْعالَمِینَ أهل الکبریاء و الجود و العظمة لله </w:t>
      </w:r>
    </w:p>
    <w:p>
      <w:pPr>
        <w:pStyle w:val="BookText"/>
        <w:rPr/>
      </w:pPr>
      <w:r>
        <w:rPr>
          <w:rFonts w:ascii="IRNazanin" w:hAnsi="IRNazanin" w:eastAsia="IRNazanin"/>
          <w:color w:val="111111"/>
          <w:sz w:val="28"/>
          <w:sz w:val="28"/>
          <w:szCs w:val="28"/>
          <w:rtl w:val="true"/>
          <w:lang w:bidi="fa-IR"/>
        </w:rPr>
        <w:t>رب العالمین و قال الشهید الثانی رحمه الله هکذا وجدته بخط المصنف ره بإثبات الألف فی الله آخرا و فی بعض نسخ الرسالة بخط غیره لله بغیر ألف و هو الموافق لروایة زرارة عن الباقر علیه السلام بروایة التهذیب و خط الشیخ أبی جعفر رحمه الله ثم علی ما هنا یمکن کون أهل الکبریاء مبتدأ و الله خبره و یمکن کون أهل صفة ثانیة لله و الله رب العالمین مستأنفا إما مبتدأ و خبر أو خبر مبتدإ محذوف تقدیره ذلک أو هو و نحو ذلک و علی حذف الألف یمکن کون لله رب العالمین تأکیدا لما سبق و یکون الجود و العظمة معطوفین علی الکبریاء مجرورین و کونه خبرا للجود و العظمة معطوفة علیه و کونه خبرا للعظمة فتکون مرفوعة و الجود مجرورا علی ما سبق و فی الذکری اقتصر علی قوله رب العالمین و هو أوضح و اتفق کثیر علی أن صدر الروایة الحمد لله رب العالمین أهل الجبروت و الکبریاء و العظمة خلاف ما ذکر فی الرسالة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ظاهر الأصحاب عموم استحباب التسمیع للإمام و المأموم و المنفرد و بهذا التعمیم صرح المحقق و العلامة قدس الله روحهما فی المعتبر و المنتهی و أسنداه إلی علمائنا و هو الظاهر من أکثر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أفاضل المتأخرین و لو قیل باستحباب التحمید خاصة للمأموم کان حسنا لِمَا رَوَاهُ الْکُلَیْنِیُّ فِی الصَّحِیحِ‌</w:t>
      </w:r>
      <w:r>
        <w:rPr>
          <w:rStyle w:val="FootnoteAnchor"/>
          <w:rtl w:val="true"/>
        </w:rPr>
        <w:footnoteReference w:id="345"/>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 مَا یَقُولُ الرَّجُلُ خَلْفَ الْإِمَامِ إِذَا قَالَ سَمِعَ اللَّهُ لِمَنْ حَمِدَهُ قَالَ یَقُولُ الْحَمْدُ لِلَّهِ رَبِّ الْعالَمِینَ وَ یَخْفِضُ مِنَ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لا یخفی ضعف دلالته علی التخصیص و لا یتأتی تخصیص الأخبار الکثیرة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الْعَامَّةُ عَنْ أَبِی هُرَیْرَةَ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 سَمِعَ اللَّهُ لِمَنْ حَمِدَهُ فَقُولُوا اللَّهُمَّ رَبَّنَا لَکَ الْحَمْدُ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حنیفة و مالک لا یزید الإمام علی سمع الله لمن حمده و لا المأموم علی ربنا لک الحمد فیمکن حمل الخبر </w:t>
      </w:r>
      <w:bookmarkStart w:id="475" w:name="pg14002_141726"/>
    </w:p>
    <w:p>
      <w:pPr>
        <w:pStyle w:val="BookText"/>
        <w:rPr/>
      </w:pPr>
      <w:bookmarkEnd w:id="475"/>
      <w:r>
        <w:rPr>
          <w:rFonts w:ascii="IRNazanin" w:hAnsi="IRNazanin" w:eastAsia="IRNazanin"/>
          <w:color w:val="111111"/>
          <w:sz w:val="28"/>
          <w:sz w:val="28"/>
          <w:szCs w:val="28"/>
          <w:rtl w:val="true"/>
          <w:lang w:bidi="fa-IR"/>
        </w:rPr>
        <w:t>علی التقیة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نقل فی المعتبر عن الخلاف أن الإمام و المأموم یقولان الْحَمْدُ لِلَّهِ رَبِّ الْعالَمِینَ أهل الکبریاء و العظمة ثم قال و هو مذهب علمائنا و أنکر فی المعتبر ربنا و لک الحمد و ذکر أن المروی ما ذکره الشیخ قال فی المبسوط و إن قال ربنا و لک الحمد لم تفسد صلاته و روایتنا لا واو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مختلفون فی ثبوتها و سقوطها فمنهم من أسقطها لأنها زیادة لا معنی لها و هو منسوب إلی الشافعی و الأکثر علی ثبوتها فمنهم من زعم أنها واو العطف و المعطوف هنا مقدر و الواو یدل علیه و تقدیره ربنا حمدناک و لک الحمد فیکون ذلک أبلغ فی الحمد و زعم بعضهم أن الواو قد تکون مقحمة فی کلام العرب و هذه منها لورود اللفظین فی الأخبار الصحاح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عقیل و روی اللهم لک الحمد مل‌ء السماوات و مل‌ء الأرض و مل‌ء ما شئت من شی‌ء بعد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الذی أنکره فی المعتبر تدفعه قضیة الأصل و الخبر حجة علیه و طریقه صحیح و إلیه ذهب صاحب الفاخر و اختاره ابن الجنید و لم یقیده بالمأموم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 فی الذکر هنا بالله أقوم و أقعد و ذهب ابن أبی عقیل فی ظاهر کلامه و ابن إدریس و صرح به أبو الصلاح و ابن زهرة إلی أنه یقول سمع الله لمن حمده فی حال ارتفاعه و باقی الأذکار بعد انتصابه و هو مردود بالأخبار المصرحة بأن الجمیع بعد انتصابه و هو قول الأکثر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الاستنکاف امتناع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الاستکبار، خواستن بزرگی بدون اینکه مستحق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استحسار که سین و حای آن بدون نقطه است به معنای خستگی و درماندگی است یعنی از رکوع خسته نشوم و سختی و مشقت بر من نیاورد، بلکه آن را با لذت و راحتی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تسمیع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که گفته است، از مصباح الشریعه شیخ نقل کرده است و روایت دیگری در این باره نیست و در صحیحه زراره دعا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 سمع الله لمن حمده، و تو بر پای خواسته و قائم هستی و سپاس مخصوص توست که اهل جبروت و کبریا و عظمت و بزرگی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شیخ بعد از تسمیع و تحمید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الجود و الجبروت و اهل الکبریا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النفلیه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اهل الجود و العظمة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خط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لفظ جلاله الله در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رساله که به خط خود مصنف نیست لفظ جلاله بدون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موافق روایتی از زراره است که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و به خط شیخ ابوجعفر رحمه الله آمده است، و در این صورت که لفظ جلاله الف داشته باشد، ممکن است اهل الکبریاء مبتدا و الله خبر آن باشد و نیز ممکن است اهل، صفت دوم الله باشد و الله رب العالمین جمله مستأنفه باشد که یا خودش مبتدا و خبر است یا مبتدا برای خبر محذوف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تقدیرش ذلک یا هو یا مثل این موارد است و اگر الف را محذوف بدانیم ممکن است لله رب العالمین تاکید جملات سابق باشد و الجود و العظمة معطوف بر الکبریاء، و هر دو مجرور باشند و لله رب العالمین خبر الجود و العظمة باشند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اند و یا لله رب العالمین خبر برای العظمة باشد که در این صورت مرفوع خواهد بود و الجود طبق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شدن بر 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تا رب العالمین آمده و این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نکته بسیاری اتفاق نظر دارند که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اهل الجود و الجبروت و اهل 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چیزی است که در رساله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و ماموم و نیز در حالت فرادی مستحب است و با این عمومیت، محقق و علامه در کتاب المتعبر و کتاب المنتهی بدان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به علما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ظاهر اکثر روایات هم این نکته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فاضلین متأخر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فقط بر امام مستحب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نظر، روایتی حسن است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دراج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پشت سر امام جماعت، وقتی او می گوید سمع الله لمن حمده، چه باید بگوید؟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صدایش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دلالت این بر تخصیص پنهان نیست و نمی توان آن اخبار زیاد را با این روایت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ابوهریره و او از حضرت پیامبر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سمع الله لمن حمده بگوید،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لک الحمد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ابوحنیفه و مالک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نباید چیزی بیش از سمع الله لمن حمده و ماموم نباید چیزی بیشتر از ربنا لک الحمد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این خبر را بر تقیه هم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المعتبر از کتاب الخلاف نقل شده است که امام و ماموم هر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اهل الکبریاء و العظمه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گفته است این نظر همه علمای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المعتبر،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نشده است و گفته است، روایت همان است که شیخ در کتاب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ربنا و لک الحمد نمازش باطل نیست و در روایت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عامه در اینکه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شافعی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اضافه شده است 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اکثرشان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گروه باز اختلاف است، به نظر برخی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و معطوف در تقدیر گرفته شده است و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حمدنا لک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در حمد مبالغه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در کلام عرب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نقشی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روایت هم از جمله آنهاست، چرا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آنان به هر دو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ملء السموات و ملء الارض و ملء ما شئت من شی 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کتاب المعتبر این را انکار کرده، در واقع اصل قضیه را انکار نموده است، در حالی که روایت دلیل این نظر است و سند آن صحیح است و صاحب الفاخر و ابن جنید هم این نظر را دارند و به ماموم مقید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مستحب است که ظاهر کلام ابن ابی عقیل و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و ابن زهره نیز به این 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بلند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بقیه اذکار را بعد از بلند شدن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روایات، این نظر رد شده است، چرا که اخبار صراحت دارد که باید همه اذکار را بعد از بلند شدن بگوید و این نظر بیشتر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2486436_3381743652"/>
      <w:bookmarkStart w:id="477" w:name="_Toc197"/>
      <w:bookmarkEnd w:id="476"/>
      <w:r>
        <w:rPr>
          <w:rtl w:val="true"/>
        </w:rPr>
        <w:t>أقول</w:t>
      </w:r>
      <w:bookmarkEnd w:id="4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عدل المحقق قدس سره و غیره عن ربنا لک الحمد لاشتهاره بین العامة و ذلک مما یحدث الریب فیه و کذا عدلوا عما رواه ابن أبی عقیل لذلک </w:t>
      </w:r>
      <w:bookmarkStart w:id="478" w:name="pg14002_141727"/>
    </w:p>
    <w:p>
      <w:pPr>
        <w:pStyle w:val="BookText"/>
        <w:rPr/>
      </w:pPr>
      <w:bookmarkEnd w:id="478"/>
      <w:r>
        <w:rPr>
          <w:rFonts w:ascii="IRNazanin" w:hAnsi="IRNazanin" w:eastAsia="IRNazanin"/>
          <w:color w:val="111111"/>
          <w:sz w:val="28"/>
          <w:sz w:val="28"/>
          <w:szCs w:val="28"/>
          <w:rtl w:val="true"/>
          <w:lang w:bidi="fa-IR"/>
        </w:rPr>
        <w:t>و لعله اختاره لأنهم رووه عن علی علیه السلام بروایة عبد الله بن أبی رافع أو وصل إلیه خبر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و دیگران به این دلیل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نظر در بین عامه مشهور است و همین دلیل است که در آن شک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کمند و نیز به همین دلیل از نظر ابن ابی عقیل عدول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ابن ابی عقیل به این دلیل این نظر را انتخاب کرده است که عامه روایت را از امام علی علیه السلام به روایت عبدالله ابن ابی رافع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اینکه روایت دیگری به دست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2486438_3381743652"/>
      <w:bookmarkStart w:id="480" w:name="_Toc198"/>
      <w:bookmarkEnd w:id="479"/>
      <w:r>
        <w:rPr>
          <w:rtl w:val="true"/>
        </w:rPr>
        <w:t>فائدة</w:t>
      </w:r>
      <w:bookmarkEnd w:id="480"/>
    </w:p>
    <w:p>
      <w:pPr>
        <w:pStyle w:val="BookText"/>
        <w:rPr/>
      </w:pPr>
      <w:r>
        <w:rPr>
          <w:rFonts w:ascii="IRNazanin" w:hAnsi="IRNazanin" w:eastAsia="IRNazanin"/>
          <w:color w:val="111111"/>
          <w:sz w:val="28"/>
          <w:sz w:val="28"/>
          <w:szCs w:val="28"/>
          <w:rtl w:val="true"/>
          <w:lang w:bidi="fa-IR"/>
        </w:rPr>
        <w:t>اعلم أن المشهور بین الأصحاب أن استحباب رفع الیدین إنما هو فی حال التکبیر و أنه لیس فی حال الرفع من الرکوع تکبیر و لا رفع ید حتی أن المحقق فی المعتبر قال رفع الیدین بالتکبیر مستحب فی کل رفع و وضع إلا فی الرفع من الرکوع فإنه یقول سمع الله لمن حمده من غیر تکبیر و لا رفع ید و هو مذهب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فاصلة و قد روی فی بعض أخبارنا استحباب رفع الیدین عند الرفع من الرکوع أیضا</w:t>
      </w:r>
    </w:p>
    <w:p>
      <w:pPr>
        <w:pStyle w:val="BookText"/>
        <w:rPr/>
      </w:pPr>
      <w:r>
        <w:rPr>
          <w:rFonts w:ascii="Amiri" w:hAnsi="Amiri" w:eastAsia="Amiri" w:cs="Amiri"/>
          <w:color w:val="111111"/>
          <w:sz w:val="28"/>
          <w:sz w:val="28"/>
          <w:szCs w:val="28"/>
          <w:rtl w:val="true"/>
          <w:lang w:bidi="ar-SA"/>
        </w:rPr>
        <w:t>رَوَی ذَلِکَ مُعَاوِیَةُ بْنُ وَهْبٍ‌</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یَرْفَعُ یَدَیْهِ إِذَا رَکَعَ وَ إِذَا رَفَعَ رَأْسَهُ مِنَ الرُّکُوعِ وَ إِذَا سَجَدَ وَ إِذَا رَفَعَ رَأْسَهُ مِنَ السُّجُودِ وَ إِذَا أَرَادَ السُّجُودَ لِلثَّانِیَةِ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مُسْکَانَ‌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یَدَیْهِ کُلَّمَا أَهْوَی إِلَی الرُّکُوعِ وَ السُّجُودِ وَ کُلَّمَا رَفَعَ رَأْسَهُ مِنْ رُکُوعٍ وَ سُجُودٍ وَ قَالَ هِیَ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الذکری بعد نقل الروایتین و ظاهرهما مقارنة الرفع للرفع و عدم تقیید الرفع بالتکبیر فلو ترک التکبیر فظاهرهما استحباب الرفع و الحدیثان أوردهما فی التهذیب و لم ینکر منهما شیئا و هما یتضمنان رفع الیدین عند رفع الرأس من الرکوع و لم أقف علی قائل باستحبابه إلا ابنی بابویه و صاحب الفاخر و نفاه ابن أبی عقیل و الفاضل و هو ظاهر ابن الجنید و الأقرب استحبابه لصحة سند الحدیثین و أصالة الجواز و عموم أن الرفع زینة الصلاة و استکانة من المصلی و حینئذ یبتدئ بالرفع عند ابتداء رفع الرأس و ینتهی بانتهائه و علیه جماعة من العامة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مشهور علمای شیعه، بالابردن دست فقط هنگام گفتن تکبیر مستحب است و در حال بلند شدن از رکوع نباید تکبیر گفت و نه دست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تکبیر در هر جای نماز که بر می خیزد یا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مستحب است، مگر در حال بلند شدن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 بلند شدن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بلند کردن دست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نظر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قدری فاصله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اخبارمان، بلند کردن دست هنگام رکوع نیز مستحب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معاویه ابن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هنگامی که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هنگامی که سرش را از رکوع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هنگامی 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سرش را از سجده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سجده دوم برود،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از امام صادق علیه السلام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 که حضرت دستانش را وقتی که می خواست به رکوع یا سجده برود،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نیز هر موقع سرش را از رکوع و سجده بر می داشت دستش را بلند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بعد از نقل این دو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روایت این است که بلند کردن دست باید همزمان با بلند کردن سر باشد و بلند کردن دست مقید به تکبیر گفتن نشده است و اگر هم تکبیر گفته نشود، مستحب است دست 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در التهذیب هم نقل شده است و چیزی را از این حدیث انکار نکرده در حالی که در این احادیث آمده، هنگام بلند کردن سر از رکوع باید دستها هم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ابن بابویه و صاحب الفاخر، نظر به استحباب بلند کردن دست هنگام بلند کردن سر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و فاضل استحباب این امر را انکارکرده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ظاهر نظر ابن جنید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مستحب بودن این کار است، چرا که سند روایت صحیح است و اصل بر جواز است و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 در همه جا، زینت نماز و خضوعی از نمازگزار می باشد،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استحباب این کار قائل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هنگام بلند کردن سر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با پایین آوردن سر، دستش را هم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گروهی از علمای عامه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2486440_3381743652"/>
      <w:bookmarkStart w:id="482" w:name="_Toc199"/>
      <w:bookmarkEnd w:id="481"/>
      <w:r>
        <w:rPr>
          <w:rtl w:val="true"/>
        </w:rPr>
        <w:t>أقول</w:t>
      </w:r>
      <w:bookmarkEnd w:id="4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أکثر العامة إلی استحباب الرفع صار سببا لرفع الاستحباب عند أکثرنا</w:t>
      </w:r>
      <w:r>
        <w:rPr>
          <w:rFonts w:eastAsia="IRNazanin" w:cs="IRNazanin"/>
          <w:color w:val="111111"/>
          <w:sz w:val="28"/>
          <w:szCs w:val="28"/>
          <w:rtl w:val="true"/>
          <w:lang w:bidi="fa-IR"/>
        </w:rPr>
        <w:t xml:space="preserve">. </w:t>
      </w:r>
      <w:bookmarkStart w:id="483" w:name="pg14002_141728"/>
    </w:p>
    <w:p>
      <w:pPr>
        <w:pStyle w:val="BookText"/>
        <w:rPr/>
      </w:pPr>
      <w:bookmarkEnd w:id="483"/>
      <w:r>
        <w:rPr>
          <w:rFonts w:ascii="IRNazanin" w:hAnsi="IRNazanin" w:eastAsia="IRNazanin"/>
          <w:color w:val="111111"/>
          <w:sz w:val="28"/>
          <w:sz w:val="28"/>
          <w:szCs w:val="28"/>
          <w:rtl w:val="true"/>
          <w:lang w:bidi="fa-IR"/>
        </w:rPr>
        <w:t>و قال فی الذکری یستحب للإمام رفع صوته بالذکر فی الرکوع و الرفع و أما المأموم فیسر و أما المنفرد فمخیر إلا التسمیع فإنه جهر لصحیحة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علمای عامه مستحب بودن این کار است، سبب شده علمای ما به استحباب این کار نظر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صدایش را در رکوع بلند کند و دستانش را بالا ببرد ولی بر ماموم در این زمینه سهل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مخیر است و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طبق روایت زراره، باید این ذکر را جهری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2486442_3381743652"/>
      <w:bookmarkStart w:id="485" w:name="_Toc200"/>
      <w:bookmarkEnd w:id="484"/>
      <w:r>
        <w:rPr>
          <w:rtl w:val="true"/>
        </w:rPr>
        <w:t>«</w:t>
      </w:r>
      <w:r>
        <w:rPr/>
        <w:t>21</w:t>
      </w:r>
      <w:r>
        <w:rPr>
          <w:rtl w:val="true"/>
        </w:rPr>
        <w:t>»</w:t>
      </w:r>
      <w:bookmarkEnd w:id="485"/>
    </w:p>
    <w:p>
      <w:pPr>
        <w:pStyle w:val="BookText"/>
        <w:rPr/>
      </w:pP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رَکَعْتَ فَضَعْ کَفَّیْکَ عَلَی رُکْبَتَیْکَ وَ ابْسُطْ ظَهْرَکَ وَ لَا تُقَنِّعْ رَأْسَکَ وَ لَا تُصَوِّبْهُ وَ قَالَ کَانَ رَسُولُ اللَّهِ صلی الله علیه و آله إِذَا رَکَعَ لَوْ صُبَّ عَلَی ظَهْرِهِ مَاءٌ لَاسْتَقَرَّ وَ قَالَ فَرِّجْ أَصَابِعَکَ عَلَی رُکْبَتَیْکَ فِی الرُّکُوعِ وَ أَبْلِغْ أَطْرَافَ أَصَابِعِکَ عُیُونَ الرُّکْبَتَیْنِ‌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فِی الرُّکُوعِ سُبْحَانَ رَبِّیَ الْعَظِیمِ ثَلَاثَ مَرَّاتٍ‌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رُوِّینَاهُ مِمَّا یُقَالُ فِی الرُّکُوعِ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رَکَعْتُ وَ لَکَ خَشَعْتُ وَ بِکَ آمَنْتُ وَ عَلَیْکَ تَوَکَّلْتُ وَ أَنْتَ رَبِّی خَشَعَ لَکَ سَمْعِی وَ بَصَرِی وَ شَعْرِی وَ بَشَرِی وَ لَحْمِی وَ دَمِی وَ مُخِّی وَ عَصَبِی وَ عِظَامِی وَ مَا أَقَلَّتْ قَدَمَایَ غَیْرَ مُسْتَنْکِفٍ وَ لَا مُسْتَکْبِرٍ وَ لَا مُسْتَحْسِرٍ عَنْ عِبَادَتِکَ وَ الْخُشُوعِ لَکَ وَ التَّذَلُّلِ لِطَاعَتِکَ سُبْحَانَ رَبِّیَ الْعَظِیمِ وَ بِحَمْدِهِ ثَلَاثَ مَرَّاتٍ‌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رَفَعْتَ رَأْسَکَ مِنَ الرُّکُوعِ فَقُلْ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رَبَّنَا لَکَ الْحَمْدُ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عَنْهُ أَیْضاً وَ عَنْ آبَائِهِ الطَّاهِرِینَ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الْقَوْلِ بَعْدَ الرُّکُوعِ وُجُوهاً کَثِیرَةً مِنْهَا أَنْ تَقُولَ رَبَّنَا لَکَ الْحَمْدُ الْحَمْدُ لِلَّهِ رَبِّ الْعالَمِینَ أَهْلِ الْجَبَرُوتِ وَ الْکِبْرِیَاءِ وَ الْعَظَمَةِ وَ الْجَلَالِ وَ الْقُدْرَةِ اللَّهُمَّ اغْفِرْ لِی وَ ارْحَمْنِی وَ اجْبُرْنِی وَ ارْفَعْنِی فَ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مَا هُوَ فِی مَعْنَاهُ یَقُولُهُ مَنْ صَلَّی لِنَفْسِهِ وَ یُجْزِئُ فِی صَلَاةِ الْجَمَاعَةِ أَنْ یَقُولَ سَمِعَ اللَّهُ لِمَنْ حَمِدَهُ یَجْهَرُ بِهَا وَ یَقُولُ فِی نَفْسِهِ رَبَّنَا لَکَ الْحَمْدُ ثُمَّ یُکَبِّرُ وَ یَسْجُدُ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کف دستانت را بر زانوهایت بگذار و پشت سرت را صاف نگه دار و سرت نه پایین تر از پشت و نه بالاتر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صلی الله علیه و آله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اگر آب را بر پشتشان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آب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انگشتانت را بر زانوهایت در حال رکوع باز کن و اطراف انگشتانت را بر کاسه زانو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ربی العظیم و بحمده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از جمله آنچه از ما از طریق خودمان از امام صادق علیه السلام در باره ذکر رکوع روایت کرده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ایم این است که ایشان در حالت رکوع این ذکر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رکوع نمودم و برای تو خاضع شدم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مو پوست و گوشت و خون و مغز و اعصاب و استخوان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پاهایم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بدون امتناع و سرکشی و خستگی از عبادتهایت و با خشوع و تذلل، برای طاعت تو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بزرگم، همراه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جمله اخیر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از رکوع بلند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لک الحمد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روایت های متعددی از امام صادق علیه السلام و نیز معصومین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آنها بعداز رکوع ذکرهای متعددی می گفتند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سپاس مخصوص توست که پروردگار عالمیان و اهل جود و جبروت و عظمت و جلال و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گناهانم را بیامرز و بر من رحم نما و ضعفم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 و درجه ام را بالا بر، چرا که من به آنچه که از خیر بر من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ذکر و ذکری که در معنای این ذکر است را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جماعت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که با حالت جهری بگوید و در باطن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تکبیر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و بعد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2486444_3381743652"/>
      <w:bookmarkStart w:id="487" w:name="_Toc201"/>
      <w:bookmarkEnd w:id="486"/>
      <w:r>
        <w:rPr>
          <w:rtl w:val="true"/>
        </w:rPr>
        <w:t>«</w:t>
      </w:r>
      <w:r>
        <w:rPr/>
        <w:t>22</w:t>
      </w:r>
      <w:r>
        <w:rPr>
          <w:rtl w:val="true"/>
        </w:rPr>
        <w:t>»</w:t>
      </w:r>
      <w:bookmarkEnd w:id="4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نَقْلًا مِنْ کِتَابِ النَّوَادِرِ لِمُحَمَّدِ بْنِ عَلِیِّ بْنِ مَحْبُوبٍ عَنْ مُحَمَّدِ </w:t>
      </w:r>
      <w:bookmarkStart w:id="488" w:name="pg14002_141729"/>
    </w:p>
    <w:p>
      <w:pPr>
        <w:pStyle w:val="BookText"/>
        <w:rPr/>
      </w:pPr>
      <w:bookmarkEnd w:id="488"/>
      <w:r>
        <w:rPr>
          <w:rFonts w:ascii="Amiri" w:hAnsi="Amiri" w:eastAsia="Amiri" w:cs="Amiri"/>
          <w:color w:val="111111"/>
          <w:sz w:val="28"/>
          <w:sz w:val="28"/>
          <w:szCs w:val="28"/>
          <w:rtl w:val="true"/>
          <w:lang w:bidi="ar-SA"/>
        </w:rPr>
        <w:t>بْنِ أَبِی الصُّهْبَانِ عَنْ عَبْدِ الرَّحْمَنِ بْنِ أَبِی نَجْرَانَ عَمَّنْ ذَکَرَهُ عَنْ مِسْمَعٍ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الْقَوْلِ فِی الرُّکُوعِ وَ السُّجُودِ ثَلَاثُ تَسْبِیحَاتٍ أَوْ قَدْرُهُنَّ مُتَرَسِّلًا وَ لَیْسَ لَهُ وَ لَا کَرَامَةَ أَنْ یَقُولَ سُبْحَ سُبْحَ سُبْحَ‌</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سه مرتبه تسبیح بگویی یا اگر به همان اندازه از تسبیحات دیگر با تأنی بخوانی، نمازت صحیح است و حق نداری و در شأن و کرامت نماز نیست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سبح سبح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2486446_3381743652"/>
      <w:bookmarkStart w:id="490" w:name="_Toc202"/>
      <w:bookmarkEnd w:id="489"/>
      <w:r>
        <w:rPr>
          <w:rtl w:val="true"/>
        </w:rPr>
        <w:t>بیان</w:t>
      </w:r>
      <w:bookmarkEnd w:id="490"/>
    </w:p>
    <w:p>
      <w:pPr>
        <w:pStyle w:val="BookText"/>
        <w:rPr/>
      </w:pPr>
      <w:r>
        <w:rPr>
          <w:rFonts w:ascii="IRNazanin" w:hAnsi="IRNazanin" w:eastAsia="IRNazanin"/>
          <w:color w:val="111111"/>
          <w:sz w:val="28"/>
          <w:sz w:val="28"/>
          <w:szCs w:val="28"/>
          <w:rtl w:val="true"/>
          <w:lang w:bidi="fa-IR"/>
        </w:rPr>
        <w:t>ظاهره جواز الاکتفاء بثلاث تسبیحات صغریات أو قدرهن من سائر الأذکار و استحباب التأنی و ذم الاستعجال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این است که سه تسبیح صغری یا به همان اندازه از سایر اذکار کافی است و شمرده خواندن مستحب شمرده شده و تند خواندن نکوهش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2486448_3381743652"/>
      <w:bookmarkStart w:id="492" w:name="_Toc203"/>
      <w:bookmarkEnd w:id="491"/>
      <w:r>
        <w:rPr>
          <w:rtl w:val="true"/>
        </w:rPr>
        <w:t>«</w:t>
      </w:r>
      <w:r>
        <w:rPr/>
        <w:t>23</w:t>
      </w:r>
      <w:r>
        <w:rPr>
          <w:rtl w:val="true"/>
        </w:rPr>
        <w:t>»</w:t>
      </w:r>
      <w:bookmarkEnd w:id="492"/>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فِی رُکُوعِکَ ثَلَاثاً تَقُولُ سُبْحَانَ رَبِّیَ الْعَظِیمِ وَ بِحَمْدِهِ ثَلَاثَ مَرَّاتٍ وَ فِی السُّجُودِ ثَلَاثَ مَرَّاتٍ سُبْحَانَ رَبِّیَ الْأَعْلَی وَ بِحَمْدِهِ لِأَنَّ اللَّهَ عَزَّ وَ جَلَّ لَمَّا أَنْزَلَ عَلَی نَبِیِّهِ فَسَبِّحْ بِاسْمِ رَبِّکَ الْعَظِیمِ قَالَ النَّبِیُّ صلی الله علیه و آله اجْعَلُوهَا فِی رُکُوعِکُمْ فَلَمَّا أَنْزَلَ اللَّهُ سَبِّحِ اسْمَ رَبِّکَ الْأَعْلَی قَالَ اجْعَلُوهَا فِی سُجُودِکُمْ فَإِنْ قُلْتَ سُبْحَانَ اللَّهِ سُبْحَانَ اللَّهِ سُبْحَانَ اللَّهِ أَجْزَأَکَ وَ تَسْبِیحَةٌ وَاحِدَةٌ تُجْزِی لِلْمُعْتَلِّ وَ الْمَرِیضِ وَ الْمُسْتَعْجِلِ‌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رکوعت سه مرتبه با این ذکر تسبیح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رکوعتان بخوانید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سجودتان بخوانید و اگر به جای آن بگویی سبحان الله سبحان الله سبحان الله کافی است و کسی که عللی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مریض و کسی که عجله دارد، اگر یک بار بگوید کافی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2486450_3381743652"/>
      <w:bookmarkStart w:id="494" w:name="_Toc204"/>
      <w:bookmarkEnd w:id="493"/>
      <w:r>
        <w:rPr>
          <w:rtl w:val="true"/>
        </w:rPr>
        <w:t>«</w:t>
      </w:r>
      <w:r>
        <w:rPr/>
        <w:t>24</w:t>
      </w:r>
      <w:r>
        <w:rPr>
          <w:rtl w:val="true"/>
        </w:rPr>
        <w:t>»</w:t>
      </w:r>
      <w:bookmarkEnd w:id="494"/>
    </w:p>
    <w:p>
      <w:pPr>
        <w:pStyle w:val="BookText"/>
        <w:rPr/>
      </w:pPr>
      <w:r>
        <w:rPr>
          <w:rFonts w:ascii="Amiri" w:hAnsi="Amiri" w:eastAsia="Amiri" w:cs="Amiri"/>
          <w:color w:val="111111"/>
          <w:sz w:val="28"/>
          <w:sz w:val="28"/>
          <w:szCs w:val="28"/>
          <w:rtl w:val="true"/>
          <w:lang w:bidi="ar-SA"/>
        </w:rPr>
        <w:t>الْمَحَاسِنُ، عَنِ ابْنِ مَحْبُوبٍ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عَمَلَهُ لِکُلِّ حَسَنَةٍ سَبْعَمِائَةٍ وَ ذَلِکَ قَوْلُ اللَّهِ تَبَارَکَ وَ تَعَالَی وَ اللَّهُ یُضاعِفُ لِمَنْ یَشاءُ</w:t>
      </w:r>
      <w:r>
        <w:rPr>
          <w:rStyle w:val="FootnoteAnchor"/>
          <w:rtl w:val="true"/>
        </w:rPr>
        <w:footnoteReference w:id="357"/>
      </w:r>
      <w:r>
        <w:rPr>
          <w:rFonts w:ascii="Amiri" w:hAnsi="Amiri" w:eastAsia="Amiri" w:cs="Amiri"/>
          <w:color w:val="111111"/>
          <w:sz w:val="28"/>
          <w:sz w:val="28"/>
          <w:szCs w:val="28"/>
          <w:rtl w:val="true"/>
          <w:lang w:bidi="ar-SA"/>
        </w:rPr>
        <w:t>فَأَحْسِنُوا أَعْمَالَکُمُ الَّتِی تَعْمَلُونَهَا لِثَوَابِ اللَّهِ فَقُلْتُ لَهُ وَ مَا الْإِحْسَانُ قَالَ فَقَالَ إِذَا صَلَّیْتَ فَأَحْسِنْ رُکُوعَکَ وَ سُجُودَکَ وَ إِذَا صُمْتَ فَتَوَقَّ کُلَّ مَا فِیهِ فَسَادُ صَوْمِکَ وَ إِذَا حَجَجْتَ فَتَوَقَّ مَا یَحْرُمُ عَلَیْکَ فِی حَجِّکَ وَ عُمْرَتِکَ قَالَ وَ کُلُّ عَمَلٍ تَعْمَلُهُ فَلْیَکُنْ نَقِیّاً مِنَ الدَّنَسِ‌</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یزید می گوید،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 عملی را نیک انجام دهد، خدا هر حسنه اش را هفتصد برابر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خود فرموده</w:t>
      </w:r>
      <w:r>
        <w:rPr>
          <w:rFonts w:eastAsia="IRNazanin" w:cs="IRNazanin"/>
          <w:color w:val="111111"/>
          <w:sz w:val="28"/>
          <w:szCs w:val="28"/>
          <w:rtl w:val="true"/>
          <w:lang w:bidi="fa-IR"/>
        </w:rPr>
        <w:softHyphen/>
        <w:t>: «</w:t>
      </w:r>
      <w:r>
        <w:rPr>
          <w:rFonts w:ascii="IRNazanin" w:hAnsi="IRNazanin" w:eastAsia="IRNazanin"/>
          <w:color w:val="111111"/>
          <w:sz w:val="28"/>
          <w:sz w:val="28"/>
          <w:szCs w:val="28"/>
          <w:rtl w:val="true"/>
          <w:lang w:bidi="fa-IR"/>
        </w:rPr>
        <w:t xml:space="preserve">وَاللّهُ یُضَاعِفُ لِمَن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اعمالی که برای کسب ثواب خدا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را نیک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منظور از نیک انجام دادن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 رکوع و سجودت را نیک انجام ده و وقتی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آنچه روزه را باطل می کند دوری گزینی و وقتی حج رفتی از آنچه در آن حرام است دوری کنی و به طور کلی هر عملی که انجام می دهی از آلودگی به دور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2486452_3381743652"/>
      <w:bookmarkStart w:id="496" w:name="_Toc205"/>
      <w:bookmarkEnd w:id="495"/>
      <w:r>
        <w:rPr>
          <w:rtl w:val="true"/>
        </w:rPr>
        <w:t>«</w:t>
      </w:r>
      <w:r>
        <w:rPr/>
        <w:t>25</w:t>
      </w:r>
      <w:r>
        <w:rPr>
          <w:rtl w:val="true"/>
        </w:rPr>
        <w:t>»</w:t>
      </w:r>
      <w:bookmarkEnd w:id="4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مَا مَعْنَی الرُّکُوعِ فَقَالَ مَعْنَاهُ آمَنْتُ بِکَ وَ لَوْ ضُرِبَتْ عُنُقِی وَ مَعْنَی قَوْلِهِ 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أَنَفَةٌ لِلَّهِ عَزَّ وَ جَلَّ وَ رَبِّی خَالِقِی وَ الْعَظِیمُ هُوَ الْعَظِیمُ </w:t>
      </w:r>
      <w:bookmarkStart w:id="497" w:name="pg14002_141730"/>
    </w:p>
    <w:p>
      <w:pPr>
        <w:pStyle w:val="BookText"/>
        <w:rPr/>
      </w:pPr>
      <w:bookmarkEnd w:id="497"/>
      <w:r>
        <w:rPr>
          <w:rFonts w:ascii="Amiri" w:hAnsi="Amiri" w:eastAsia="Amiri" w:cs="Amiri"/>
          <w:color w:val="111111"/>
          <w:sz w:val="28"/>
          <w:sz w:val="28"/>
          <w:szCs w:val="28"/>
          <w:rtl w:val="true"/>
          <w:lang w:bidi="ar-SA"/>
        </w:rPr>
        <w:t>فِی نَفْسِهِ غَیْرُ مَوْصُوفٍ بِالصِّغَرِ وَ عَظِیمٌ فِی مُلْکِهِ وَ سُلْطَانِهِ وَ أَعْظَمُ مِنْ أَنْ یُوصَفَ تَعَالَی اللَّهُ قَوْلُهُ سَمِعَ اللَّهُ لِمَنْ حَمِدَهُ فَهُوَ أَعْظَمُ الْکَلِمَاتِ فَلَهَا وَجْهَانِ فَوَجْهٌ مِنْهُ مَعْنَاهُ أَنَّ حَمْدَ اللَّهِ سَمِعَهُ وَ الْوَجْهُ الثَّانِی یَدْعُو لِمَنْ حَمِدَ اللَّهَ فَیَقُولُ اللَّهُمَّ اسْمَعْ لِمَنْ 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یَجِبُ مِنَ التَّسْبِیحِ فِی الرُّکُوعِ وَ السُّجُودِ فَثَلَاثُ تَسْبِیحَاتٍ لَا بُدَّ مِنْهَا یَکُونُ فِی خَمْسِ صَلَوَاتٍ مِائَةٌ وَ ثَلَاثٌ وَ خَمْسُونَ تَسْبِیحَةً فَفِی الظُّهْرِ سِتٌّ وَ ثَلَاثُونَ وَ فِی الْعَصْرِ سِتٌّ وَ ثَلَاثُونَ وَ فِی الْمَغْرِبِ سَبْعٌ وَ عِشْرُونَ وَ فِی الْعَتَمَةِ سِتٌّ وَ ثَلَاثُونَ وَ فِی الْفَجْرِ ثَمَانَ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رکوع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آوردم هر چند که گردنم زده شود، و معنای سبحان منزه دانستن خدای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یعنی خالق و العظیم یعنی او واقعا بزرگ است و کوچک نیست و بزرگ در ملک و سلطنت و بزرگتر از آن است که وصف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کلمه است که می تواند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حمد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خدا را سپاس می گوید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خدایا حمد کسی را که تو را سپاس می گوید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تسبیحی که در رکوع واجب است سه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باید در نمازهای پنجگانه به صد و پنجاه تسبیح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سی و شش مرتبه و در نماز عصر سی و شش مرتبه و در نماز مغرب بیست و هفت مرتبه و در نماز عشا سی و شش و در نماز صبح هجده بار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2486454_3381743652"/>
      <w:bookmarkStart w:id="499" w:name="_Toc206"/>
      <w:bookmarkEnd w:id="498"/>
      <w:r>
        <w:rPr>
          <w:rtl w:val="true"/>
        </w:rPr>
        <w:t>«</w:t>
      </w:r>
      <w:r>
        <w:rPr/>
        <w:t>26</w:t>
      </w:r>
      <w:r>
        <w:rPr>
          <w:rtl w:val="true"/>
        </w:rPr>
        <w:t>»</w:t>
      </w:r>
      <w:bookmarkEnd w:id="499"/>
    </w:p>
    <w:p>
      <w:pPr>
        <w:pStyle w:val="BookText"/>
        <w:rPr/>
      </w:pPr>
      <w:r>
        <w:rPr>
          <w:rFonts w:ascii="Amiri" w:hAnsi="Amiri" w:eastAsia="Amiri" w:cs="Amiri"/>
          <w:color w:val="111111"/>
          <w:sz w:val="28"/>
          <w:sz w:val="28"/>
          <w:szCs w:val="28"/>
          <w:rtl w:val="true"/>
          <w:lang w:bidi="ar-SA"/>
        </w:rPr>
        <w:t>السَّرَائِرُ، نَقْلًا مِنْ کِتَابِ الْحَسَنِ بْنِ مَحْبُوبٍ عَنِ الْحَارِثِ بْنِ الْأَحْوَلِ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أَیُّهُمَا أَفْضَلُ فِی الصَّلَاةِ کَثْرَةُ الْقِرَاءَةِ أَوْ طُولُ اللَّبْثِ فِی الرُّکُوعِ وَ السُّجُودِ قَالَ فَقَالَ کَثْرَةُ اللَّبْثِ فِی الرُّکُوعِ وَ السُّجُودِ فِی الصَّلَاةِ أَفْضَلُ أَ مَا تَسْمَعُ لِقَوْلِ اللَّهِ تَعَالَی فَاقْرَؤُا ما تَیَسَّرَ مِنْهُ وَ أَقِیمُوا الصَّلاةَ</w:t>
      </w:r>
      <w:r>
        <w:rPr>
          <w:rStyle w:val="FootnoteAnchor"/>
          <w:rtl w:val="true"/>
        </w:rPr>
        <w:footnoteReference w:id="359"/>
      </w:r>
      <w:r>
        <w:rPr>
          <w:rFonts w:ascii="Amiri" w:hAnsi="Amiri" w:eastAsia="Amiri" w:cs="Amiri"/>
          <w:color w:val="111111"/>
          <w:sz w:val="28"/>
          <w:sz w:val="28"/>
          <w:szCs w:val="28"/>
          <w:rtl w:val="true"/>
          <w:lang w:bidi="ar-SA"/>
        </w:rPr>
        <w:t>إِنَّمَا عَنَی بِإِقَامَةِ الصَّلَاةِ طُولَ اللَّبْثِ فِی الرُّکُوعِ وَ السُّجُودِ قُلْتُ فَأَیُّهُمَا أَفْضَلُ کَثْرَةُ الْقِرَاءَةِ أَوْ کَثْرَةُ الدُّعَاءِ فَقَالَ کَثْرَةُ الدُّعَاءِ أَفْضَلُ أَ مَا تَسْمَعُ لِقَوْلِ اللَّهِ لِنَبِیِّهِ صلی الله علیه و آله قُلْ ما یَعْبَؤُا بِکُمْ رَبِّی لَوْ لا دُعاؤُکُمْ‌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گفته است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بهتر است سوره بلند خوانده شود یا رکوع و سجود طولانی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رکوع و سجود افضل است، 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فَاقْرَؤُوا مَا تَیَسَّرَ مِنْهُ وَأَقِیمُوا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منظور از امر به اقامه نماز، طول دادن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سؤال کردم کثرت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کردن سوره 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کثرت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 مگر سخن خداوند متعال به پیامبر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یَعْبَأُ بِکُمْ رَبِّی لَوْلَا دُعَاؤُکُمْ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2486456_3381743652"/>
      <w:bookmarkStart w:id="501" w:name="_Toc207"/>
      <w:bookmarkEnd w:id="500"/>
      <w:r>
        <w:rPr>
          <w:rtl w:val="true"/>
        </w:rPr>
        <w:t>توضیح</w:t>
      </w:r>
      <w:bookmarkEnd w:id="501"/>
    </w:p>
    <w:p>
      <w:pPr>
        <w:pStyle w:val="BookText"/>
        <w:rPr/>
      </w:pPr>
      <w:r>
        <w:rPr>
          <w:rFonts w:ascii="IRNazanin" w:hAnsi="IRNazanin" w:eastAsia="IRNazanin"/>
          <w:color w:val="111111"/>
          <w:sz w:val="28"/>
          <w:sz w:val="28"/>
          <w:szCs w:val="28"/>
          <w:rtl w:val="true"/>
          <w:lang w:bidi="fa-IR"/>
        </w:rPr>
        <w:t>قوله علیه السلام إنما عنی لعله علیه السلام استدل بالمقابلة فی الآیة و أنه لما ذکر الاکتفاء فی القراءة بما تیسر ثم أمر بإقامة الصلاة و عمدة أجزاء الصلاة الرکوع و السجود فیفهم منها طول اللبث فیهما أو یقال یفهم من الإقامة الاعتدال و الاستواء فینبغی أن یکون الرکوع و السجود مثل القراءة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با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برابر قرار دادن این دو در آیه استدلال کرده، چرا که در آیه آمده، هر چه قرائت کردید کافی است، سپس به اقامه نماز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اجزای نماز رکوع و سجود هستند بنابراین از آیه، طولانی بودن رکوع و سجود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اقامه می توان اعتدال و 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 و بهتر است رکوع و سجود همانند قرائت باشد که نظر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486458_3381743652"/>
      <w:bookmarkStart w:id="503" w:name="_Toc208"/>
      <w:bookmarkEnd w:id="502"/>
      <w:r>
        <w:rPr>
          <w:rtl w:val="true"/>
        </w:rPr>
        <w:t>«</w:t>
      </w:r>
      <w:r>
        <w:rPr/>
        <w:t>27</w:t>
      </w:r>
      <w:r>
        <w:rPr>
          <w:rtl w:val="true"/>
        </w:rPr>
        <w:t>»</w:t>
      </w:r>
      <w:bookmarkEnd w:id="5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قَالَ رَوَی الْحُسَیْنُ بْنُ سَعِیدٍ بِإِسْنَادِهِ إِلَی أَبِی بَصِیرٍ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بَعْدَ رَفْعِ رَأْسِهِ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w:t>
      </w:r>
      <w:bookmarkStart w:id="504" w:name="pg14002_141731"/>
    </w:p>
    <w:p>
      <w:pPr>
        <w:pStyle w:val="BookText"/>
        <w:rPr/>
      </w:pPr>
      <w:bookmarkEnd w:id="504"/>
      <w:r>
        <w:rPr>
          <w:rFonts w:ascii="Amiri" w:hAnsi="Amiri" w:eastAsia="Amiri" w:cs="Amiri"/>
          <w:color w:val="111111"/>
          <w:sz w:val="28"/>
          <w:sz w:val="28"/>
          <w:szCs w:val="28"/>
          <w:rtl w:val="true"/>
          <w:lang w:bidi="ar-SA"/>
        </w:rPr>
        <w:t>الْعالَمِینَ بِحَوْلِ اللَّهِ وَ قُوَّتِهِ أَقُومُ وَ أَقْعُدُ أَهْلِ الْکِبْرِیَاءِ وَ الْعَظَمَةِ وَ الْجَبَرُوتِ‌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بِإِسْنَادِهِ الصَّحِیحِ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الْإِمَامُ سَمِعَ اللَّهُ لِمَنْ حَمِدَهُ قَالَ مَنْ خَلْفَهُ رَبَّنَا لَکَ الْحَمْدُ وَ إِنْ کَانَ وَحْدَهُ إِمَاماً أَوْ غَیْرَهُ قَالَ سَمِعَ اللَّهُ لِمَنْ حَمِدَهُ الْحَمْدُ لِلَّهِ رَبِّ الْعالَمِینَ‌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یَعْتَدِلُ فِی الرُّکُوعِ مُسْتَوِیاً حَتَّی یُقَالَ لَوْ صُبَّ الْمَاءُ عَلَی ظَهْرِهِ لَاسْتَمْسَکَ وَ کَانَ یَکْرَهُ أَنْ یَحْدُرَ رَأْسَهُ وَ مَنْکِبَیْهِ فِی الرُّکُوعِ‌</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امام صادق علیه السلام بعد از اینکه سرش را از رکوع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حمد کسی را که او را سپاس 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کسی را که حمدت می کند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نیروی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خیزم و بلند می شوم و تو اهل کبریا و جود و عظمت و جبروت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ابن مسلم گفته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هر وقت امام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مأمومین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فرادی بخواند، چه امام باشد و چه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الله لمن حمده الحمدلله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از امام صادق علیه السلام روایت کرده است که حضرت امیرالمومنین علیه السلام صاف و مستقیم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گونه ای که گویند اگر آب بر پشتش گذاشته شود، ثابت می ماند و اکراه داشت در رکوع، سر و دوشش را پایین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486460_3381743652"/>
      <w:bookmarkStart w:id="506" w:name="_Toc209"/>
      <w:bookmarkEnd w:id="505"/>
      <w:r>
        <w:rPr>
          <w:rtl w:val="true"/>
        </w:rPr>
        <w:t>«</w:t>
      </w:r>
      <w:r>
        <w:rPr/>
        <w:t>28</w:t>
      </w:r>
      <w:r>
        <w:rPr>
          <w:rtl w:val="true"/>
        </w:rPr>
        <w:t>»</w:t>
      </w:r>
      <w:bookmarkEnd w:id="506"/>
    </w:p>
    <w:p>
      <w:pPr>
        <w:pStyle w:val="BookText"/>
        <w:rPr/>
      </w:pPr>
      <w:r>
        <w:rPr>
          <w:rFonts w:ascii="Amiri" w:hAnsi="Amiri" w:eastAsia="Amiri" w:cs="Amiri"/>
          <w:color w:val="111111"/>
          <w:sz w:val="28"/>
          <w:sz w:val="28"/>
          <w:szCs w:val="28"/>
          <w:rtl w:val="true"/>
          <w:lang w:bidi="ar-SA"/>
        </w:rPr>
        <w:t>الْعِلَلُ، عَلِیُّ بْنُ أَحْمَدَ عَنْ مُحَمَّدِ بْنِ أَبِی عَبْدِ اللَّهِ عَنْ مُوسَی بْنِ عِمْرَانَ عَنِ الْحُسَیْنِ بْنِ یَزِیدَ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صَارَتِ الصَّلَاةُ رَکْعَتَیْنِ وَ أَرْبَعَ سَجَدَاتٍ قَالَ لِأَنَّ رَکْعَةً مِنْ قِیَامٍ بِرَکْعَتَیْنِ مِنْ جُلُوسٍ‌</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دو رکوع و چهار سجده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یک رکعت نماز ایستاده برابر دو رکعت نماز نشسته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2486462_3381743652"/>
      <w:bookmarkStart w:id="508" w:name="_Toc210"/>
      <w:bookmarkEnd w:id="507"/>
      <w:r>
        <w:rPr>
          <w:rtl w:val="true"/>
        </w:rPr>
        <w:t>«</w:t>
      </w:r>
      <w:r>
        <w:rPr/>
        <w:t>29</w:t>
      </w:r>
      <w:r>
        <w:rPr>
          <w:rtl w:val="true"/>
        </w:rPr>
        <w:t>»</w:t>
      </w:r>
      <w:bookmarkEnd w:id="508"/>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تَفْرِیجِ الْأَصَابِعِ فِی الرُّکُوعِ أَ سُنَّةٌ هُوَ قَالَ مَنْ شَاءَ فَعَلَ وَ مَنْ شَاءَ تَرَکَ‌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کردن انگشتان دست در حال رکوع سنت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 انجام دهد و هر کس خواست، ترک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2486464_3381743652"/>
      <w:bookmarkStart w:id="510" w:name="_Toc211"/>
      <w:bookmarkEnd w:id="509"/>
      <w:r>
        <w:rPr>
          <w:rtl w:val="true"/>
        </w:rPr>
        <w:t>بیان</w:t>
      </w:r>
      <w:bookmarkEnd w:id="5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ینافی جواز الترک استحبابه الذی دلت علیه الأخبار الأخر و المراد أنه لیس سنة مؤکدة أو لیس من الواجبات التی ظهرت من السنة قال فی المنتهی یستحب للمصلی وضع الکفین علی عینی الرکبتین مفرجات الأصابع عند الرکوع و هو مذهب العلماء کافة إلا ما روی عن ابن مسعود أنه کان إذا رکع طبق یدیه و جعلهما بین رکبتیه و فی الذکری عد التطبیق من مکروهات الرکوع و لا یحرم علی الأقرب و هو قول أبی الصلاح و الفاضلین و ظاهر الخلاف و ابن الجنید التحریم </w:t>
      </w:r>
      <w:bookmarkStart w:id="511" w:name="pg14002_141732"/>
    </w:p>
    <w:p>
      <w:pPr>
        <w:pStyle w:val="BookText"/>
        <w:rPr/>
      </w:pPr>
      <w:bookmarkEnd w:id="511"/>
      <w:r>
        <w:rPr>
          <w:rFonts w:ascii="IRNazanin" w:hAnsi="IRNazanin" w:eastAsia="IRNazanin"/>
          <w:color w:val="111111"/>
          <w:sz w:val="28"/>
          <w:sz w:val="28"/>
          <w:szCs w:val="28"/>
          <w:rtl w:val="true"/>
          <w:lang w:bidi="fa-IR"/>
        </w:rPr>
        <w:t>و حینئذ یمکن البطلان للنهی عن العبادة و الصحة لأن النهی عن وصف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أیضا من المکروهات الرکوع و یده تحت ثیابه و قال ابن الجنید و لو رکع و یداه تحت ثیابه جاز ذلک إذا کان علیه مئزر أو سراویل و قال أبو الصلاح یکره إطلاق الیدین فی الکمین أو تحت الثیاب و أطلق انتهی و التفصیل الذی ذکره ابن الجنید دلت علیه روایة</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عمار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که بر جواز ترک این کار دلالت دارد منافی با استحبابی که اخبار دیگر دلالت به آن دارند نیست و منظور این است که این از سنت مؤکد یا از واجباتی نیست که دلیل وجوب آنها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گزار انگشتانش را باز کرده و دستان خود بر کاسه زانوان بگذارد و این نظر تمامی علماست، مگر روایت ابن مسعود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دستها را روی هم و بین زانوان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کتاب الذکری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گذاشتن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مکروهات رکوع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کار حرام نیست که نظر ابوصلاح و فاضلین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الخلاف و ابن جنید، حرام بودن تطبیق است و اگر حرام باشد، در این صورت باطل کننده نماز است، چرا که نهی در عبادت موجب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نماز صحیح است، چرا که هر چند نهی در عبادت موجب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از وصف خارج نهی شده نه از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شهید، قرار دادن دست زیر لباس را از جمله مکروهات رکوع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 اگر در حال رکوع دستش زیر لباس باشد جایز است با این شرط که لنگ یا شلوار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ابوصلاح گفته است، آزاد گذاشتن دست زیر آستین یا زیر لباس مکروه است و این را به طور مطلق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از امام صادق علیه السلام بر تفصیلی که ابن جنید بدان قائل است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2486466_3381743652"/>
      <w:bookmarkStart w:id="513" w:name="_Toc212"/>
      <w:bookmarkEnd w:id="512"/>
      <w:r>
        <w:rPr>
          <w:rtl w:val="true"/>
        </w:rPr>
        <w:t>«</w:t>
      </w:r>
      <w:r>
        <w:rPr/>
        <w:t>30</w:t>
      </w:r>
      <w:r>
        <w:rPr>
          <w:rtl w:val="true"/>
        </w:rPr>
        <w:t>»</w:t>
      </w:r>
      <w:bookmarkEnd w:id="51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رَاکِعاً أَوْ سَاجِداً فَیَحُکُّهُ بَعْضُ جَسَدِهِ هَلْ یَصْلُحُ لَهُ أَنْ یَرْفَعَ یَدَهُ مِنْ رُکُوعِهِ أَوْ سُجُودِهِ فَیَحُکَّهُ مِمَّا حَکَّهُ قَالَ لَا بَأْسَ إِذَا شَقَّ عَلَیْهِ وَ الصَّبْرُ إِلَی أَنْ یَفْرُغَ أَفْضَلُ‌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حالت رکوع یا سجده بدنش بخارد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دستش را از رکوع یا سجده بردارد و آنجا را بخاراند؟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صبر کند اشکالی ندارد ولی اگر صبر کند تا رکوع تمام شود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2486468_3381743652"/>
      <w:bookmarkStart w:id="515" w:name="_Toc213"/>
      <w:bookmarkEnd w:id="514"/>
      <w:r>
        <w:rPr>
          <w:rtl w:val="true"/>
        </w:rPr>
        <w:t>«</w:t>
      </w:r>
      <w:r>
        <w:rPr/>
        <w:t>31</w:t>
      </w:r>
      <w:r>
        <w:rPr>
          <w:rtl w:val="true"/>
        </w:rPr>
        <w:t>»</w:t>
      </w:r>
      <w:bookmarkEnd w:id="515"/>
    </w:p>
    <w:p>
      <w:pPr>
        <w:pStyle w:val="BookText"/>
        <w:rPr/>
      </w:pPr>
      <w:r>
        <w:rPr>
          <w:rFonts w:ascii="Amiri" w:hAnsi="Amiri" w:eastAsia="Amiri" w:cs="Amiri"/>
          <w:color w:val="111111"/>
          <w:sz w:val="28"/>
          <w:sz w:val="28"/>
          <w:szCs w:val="28"/>
          <w:rtl w:val="true"/>
          <w:lang w:bidi="ar-SA"/>
        </w:rPr>
        <w:t>الْمُعْتَبَرُ، عَنْ مُعَاوِیَةَ بْنِ عَمَّارٍ وَ ابْنِ مُسْلِمٍ وَ الْحَلَبِیِّ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بِأَطْرَافِ أَصَابِعِکَ عَیْنَ الرُّکْبَةِ فَإِنْ وَصَلَتْ أَطْرَافُ أَصَابِعِکَ فِی رُکُوعِکَ إِلَی رُکْبَتَیْکَ أَجْزَأَکَ ذَلِکَ وَ أُحِبُّ أَنْ تُمَکِّنَ کَفَّیْکَ مِنْ رُکْبَتَیْکَ فَإِذَا أَرَدْتَ أَنْ تَسْجُدَ فَارْفَعْ یَدَیْکَ بِالتَّکْبِیرِ وَ خِرَّ سَاجِداً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الْمُنْتَهَی، فِی الصَّحِیحِ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إِلَی قَوْلِهِ مِنْ رُکْبَتَیْکَ‌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و محمد ابن مسلم و حلبی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انگشتانت را بر کاسه زانویت بگذار ولی اگر اطراف انگشتانت بر زانوانت برسد نیز صحیح است و بهتر است کف دستانت بر زانوانت باشد و وقتی خواستی سجده کنی دستانت برای گفتن تکبیر بالا ببر و سجده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صحیح مثل این روایت از این سه نفر تا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2486470_3381743652"/>
      <w:bookmarkStart w:id="517" w:name="_Toc214"/>
      <w:bookmarkEnd w:id="516"/>
      <w:r>
        <w:rPr>
          <w:rtl w:val="true"/>
        </w:rPr>
        <w:t>بیان</w:t>
      </w:r>
      <w:bookmarkEnd w:id="5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الاکتفاء بالانحناء بمقدار ما یمکن وصول أطراف الأصابع إلی الرکبتین و عبارات الأصحاب فی ذلک مختلفة فمن بعضها یظهر ذلک و من بعضها وصول الکفین إلی الرکبتین کما ذکره فی المعتبر أو الراحتین کما ذکره فی التذکرة و ادعیا علیه الإجماع من غیر أبی حنیفة و لعلهما سامحا فی التعبیر بل مرادهما وصول جزء من الید کما فی المنتهی و یدل علیه أن فی المعتبر استدل علیه بهذه </w:t>
      </w:r>
      <w:bookmarkStart w:id="518" w:name="pg14002_141733"/>
    </w:p>
    <w:p>
      <w:pPr>
        <w:pStyle w:val="BookText"/>
        <w:rPr/>
      </w:pPr>
      <w:bookmarkEnd w:id="518"/>
      <w:r>
        <w:rPr>
          <w:rFonts w:ascii="IRNazanin" w:hAnsi="IRNazanin" w:eastAsia="IRNazanin"/>
          <w:color w:val="111111"/>
          <w:sz w:val="28"/>
          <w:sz w:val="28"/>
          <w:szCs w:val="28"/>
          <w:rtl w:val="true"/>
          <w:lang w:bidi="fa-IR"/>
        </w:rPr>
        <w:t>الروایة مع صراحتها فی الاکتفاء بوصول رءوس الأصابع و صرح الشیخ علی و الشهید الثانی رحمه الله بأن وصول شی‌ء من رءوس الأصابع غیر کاف و لا ریب أنه أحوط و نقلوا الإجماع علی عدم وجوب وضع الید و أن المعتبر إمکان وصولها و أما الوضع فهو مستحب و یظهر من بعض الأخبار</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الوجوب و الأحوط عدم الترک إلا 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کافی است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خم شد که امکان رسیدن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به زانو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 در این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همین نظر را دارند و بعضی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مجموع کف دست به زانو برسد همان گونه که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وسط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زانوها برسد همان گونه که در 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و التذکره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ابوحنیفه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در تعبیر مسامحه کرده باشند و منظور آنها این باشد که قسمتی از دست به زانو برسد همان گونه که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نظر این است که در کتاب المعتبر به این روایت استناد کرده است با اینکه روایت صراحت دارد که اگر سرانگشتان به زانو برسد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و شهید ثانی رحمه الله علیه به طور صریح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رسیدن جزئی از انگشتان به زانوها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این نظر موافق احتیاط است و اجماع نقل شده است که واجب نیست دستها بر زانوان گذاشته شود بلکه آنچه مهم است این است که اگر بخواهد دستش را روی زانو بگذارد، دستش به آن برسد، ولی گذاشتن دست بر زانوها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فهمیده می شود که واجب است دستها روی زانوها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اگر ضرورتی نباشد این کار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2486472_3381743652"/>
      <w:bookmarkStart w:id="520" w:name="_Toc215"/>
      <w:bookmarkEnd w:id="519"/>
      <w:r>
        <w:rPr>
          <w:rtl w:val="true"/>
        </w:rPr>
        <w:t>«</w:t>
      </w:r>
      <w:r>
        <w:rPr/>
        <w:t>32</w:t>
      </w:r>
      <w:r>
        <w:rPr>
          <w:rtl w:val="true"/>
        </w:rPr>
        <w:t>»</w:t>
      </w:r>
      <w:bookmarkEnd w:id="520"/>
    </w:p>
    <w:p>
      <w:pPr>
        <w:pStyle w:val="BookText"/>
        <w:rPr/>
      </w:pPr>
      <w:r>
        <w:rPr>
          <w:rFonts w:ascii="Amiri" w:hAnsi="Amiri" w:eastAsia="Amiri" w:cs="Amiri"/>
          <w:color w:val="111111"/>
          <w:sz w:val="28"/>
          <w:sz w:val="28"/>
          <w:szCs w:val="28"/>
          <w:rtl w:val="true"/>
          <w:lang w:bidi="ar-SA"/>
        </w:rPr>
        <w:t>الْمُعْتَبَرُ، رَوَی جَمَاعَةٌ مِنْهُمْ زُرَارَةُ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سَمِعَ اللَّهُ لِمَنْ حَمِدَهُ أَهْلُ الْجُودِ وَ الْکِبْرِیَاءِ وَ الْعَظَمَةِ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بلند شدن از رکوع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اهل الجود و الکبریاء و العظمة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2486474_3381743652"/>
      <w:bookmarkStart w:id="522" w:name="_Toc216"/>
      <w:bookmarkEnd w:id="521"/>
      <w:r>
        <w:rPr>
          <w:rtl w:val="true"/>
        </w:rPr>
        <w:t>«</w:t>
      </w:r>
      <w:r>
        <w:rPr/>
        <w:t>33</w:t>
      </w:r>
      <w:r>
        <w:rPr>
          <w:rtl w:val="true"/>
        </w:rPr>
        <w:t>»</w:t>
      </w:r>
      <w:bookmarkEnd w:id="522"/>
    </w:p>
    <w:p>
      <w:pPr>
        <w:pStyle w:val="BookText"/>
        <w:rPr/>
      </w:pPr>
      <w:r>
        <w:rPr>
          <w:rFonts w:ascii="Amiri" w:hAnsi="Amiri" w:eastAsia="Amiri" w:cs="Amiri"/>
          <w:color w:val="111111"/>
          <w:sz w:val="28"/>
          <w:sz w:val="28"/>
          <w:szCs w:val="28"/>
          <w:rtl w:val="true"/>
          <w:lang w:bidi="ar-SA"/>
        </w:rPr>
        <w:t>مِشْکَاةُ الْأَنْوَارِ، مِنْ کِتَابِ الْمَحَاسِنِ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یَعِظُ أَهْلَهُ وَ نِسَاءَهُ وَ هُوَ یَقُولُ لَهُنَّ لَا تَقُلْنَ فِی رُکُوعِکُنَّ وَ سُجُودِکُنَّ أَقَلَّ مِنْ ثَلَاثِ تَسْبِیحَاتٍ فَإِنَّکُنَّ إِنْ فَعَلْتُنَّ لَمْ یَکُنْ أَحْسَنَ عَمَلًا مِنْکُنَ‌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گفته است، شنیدم امام صادق علیه السلام به خانواده و همسرانش سفارش می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و سجده هایتان کمتر از سه تسبیح نگویید، چرا که اگر 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تسبیح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بهترین صورت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2486476_3381743652"/>
      <w:bookmarkStart w:id="524" w:name="_Toc217"/>
      <w:bookmarkEnd w:id="523"/>
      <w:r>
        <w:rPr>
          <w:rtl w:val="true"/>
        </w:rPr>
        <w:t>أقول</w:t>
      </w:r>
      <w:bookmarkEnd w:id="5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الأخبار فی باب علل الصلاة و باب وصف الصلاة و باب التکبیر و سیأتی بعضها فی باب السجود</w:t>
      </w:r>
      <w:r>
        <w:rPr>
          <w:rFonts w:eastAsia="IRNazanin" w:cs="IRNazanin"/>
          <w:color w:val="111111"/>
          <w:sz w:val="28"/>
          <w:szCs w:val="28"/>
          <w:rtl w:val="true"/>
          <w:lang w:bidi="fa-IR"/>
        </w:rPr>
        <w:t xml:space="preserve">. </w:t>
      </w:r>
      <w:bookmarkStart w:id="525" w:name="pg14002_141734"/>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این از اخبار در باب علل نماز و برخی دیگر در باب وصف نماز و برخی در باب تکبیر آمده بود و برخی دیگر را در باب سجده ذکر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6" w:name="__RefHeading___Toc2486478_3381743652"/>
      <w:bookmarkStart w:id="527" w:name="_Toc218"/>
      <w:bookmarkEnd w:id="526"/>
      <w:r>
        <w:rPr>
          <w:rtl w:val="true"/>
        </w:rPr>
        <w:t xml:space="preserve">باب </w:t>
      </w:r>
      <w:r>
        <w:rPr/>
        <w:t>27</w:t>
      </w:r>
      <w:r>
        <w:rPr>
          <w:rtl w:val="true"/>
        </w:rPr>
        <w:t xml:space="preserve"> </w:t>
      </w:r>
      <w:r>
        <w:rPr>
          <w:rtl w:val="true"/>
        </w:rPr>
        <w:t>السجود و آدابه و أحکامه</w:t>
      </w:r>
      <w:bookmarkEnd w:id="527"/>
    </w:p>
    <w:p>
      <w:pPr>
        <w:pStyle w:val="Heading4"/>
        <w:numPr>
          <w:ilvl w:val="3"/>
          <w:numId w:val="1"/>
        </w:numPr>
        <w:rPr/>
      </w:pPr>
      <w:bookmarkStart w:id="528" w:name="__RefHeading___Toc2486480_3381743652"/>
      <w:bookmarkStart w:id="529" w:name="_Toc219"/>
      <w:bookmarkEnd w:id="528"/>
      <w:r>
        <w:rPr>
          <w:rtl w:val="true"/>
        </w:rPr>
        <w:t>الآیات</w:t>
      </w:r>
      <w:bookmarkEnd w:id="529"/>
    </w:p>
    <w:p>
      <w:pPr>
        <w:pStyle w:val="BookText"/>
        <w:rPr/>
      </w:pP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فعلی هذا تکون السجدة فرضا فتکون رکنا تبطل الصلاة بالاخلال بها عمدا و سهوا و جهلا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سائر الآیات التی عنونها المؤلّف العلامة فی الباب، فبعضها من المتشابهات بأم الکتاب و هو قوله عزّ و جلّ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أولها النبیّ صلّی اللّه علیه و آله الی الصلاة فزاد فی کل رکعة سجدة أخری، فتکون هذه السجدة الأخیرة سنة فی فریضة تبطل الصلاة بترکها عمدا فقط لا سهوا و جهلا و نسیانا علی حدّ سائر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بعضها سجدة العزائم کآیة التنزیل و السجدة و النجم و سیأتی فی محله أنّها سجدة الصلاة المنسوخة کیفیتها؟ فان الصلاة فی صدر الإسلام کانت بلا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یکبر المصلی ثمّ یقرأ القرآن سورة سورة حتّی إذا قرء سورة السجدة و بلغ آیتها سجد من قیام، ثمّ بعد تمام السجدة یقوم الی السجدة الثانیة لیتم الصلاة بعدها و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نسخت هذه الکیفیة فی الصلاة بآیة الحجّ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نزلت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عزیمة فی غیر الصلاة، و حرم قراءتها فی الصلاة، لوجوب السجدة عند قراءتها فرضا و عزیمة و هی زیادة فی الصلاة عمدا، فتکون مبطلا لها، و سیأتی مزید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سائرها، فهی سجدة التلاوة المسنونة، و سیجی‌ء الکلام فیها مستوعبا فی محله الباب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w:t>
      </w:r>
    </w:p>
    <w:p>
      <w:pPr>
        <w:pStyle w:val="BookText"/>
        <w:rPr/>
      </w:pPr>
      <w:r>
        <w:rPr>
          <w:rFonts w:ascii="Amiri" w:hAnsi="Amiri" w:eastAsia="Amiri" w:cs="Amiri"/>
          <w:color w:val="111111"/>
          <w:sz w:val="28"/>
          <w:sz w:val="28"/>
          <w:szCs w:val="28"/>
          <w:rtl w:val="true"/>
          <w:lang w:bidi="ar-SA"/>
        </w:rPr>
        <w:t>الرَّاکِعِینَ‌</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یُسَبِّحُونَهُ وَ لَهُ یَسْجُدُونَ‌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Style w:val="FootnoteAnchor"/>
          <w:rtl w:val="true"/>
        </w:rPr>
        <w:footnoteReference w:id="3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أُوتُوا الْعِلْمَ مِنْ قَبْلِهِ إِذا یُتْلی عَلَیْهِمْ یَخِرُّونَ لِلْأَذْقانِ سُجَّداً وَ یَقُولُونَ سُبْحانَ رَبِّنا إِنْ کانَ وَعْدُ رَبِّنا لَمَفْعُولًا وَ یَخِرُّونَ لِلْأَذْقانِ یَبْکُونَ وَ یَزِیدُهُمْ خُشُوعاً</w:t>
      </w:r>
      <w:r>
        <w:rPr>
          <w:rStyle w:val="FootnoteAnchor"/>
          <w:rtl w:val="true"/>
        </w:rPr>
        <w:footnoteReference w:id="378"/>
      </w:r>
      <w:bookmarkStart w:id="530" w:name="pg14002_141736"/>
    </w:p>
    <w:p>
      <w:pPr>
        <w:pStyle w:val="BookText"/>
        <w:rPr/>
      </w:pPr>
      <w:bookmarkEnd w:id="530"/>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 فِی السَّماواتِ وَ الْأَرْضِ‌</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وَ اسْجُدُوا لِلَّهِ الَّذِی خَلَقَهُنَّ إِنْ کُنْتُمْ إِیَّاهُ تَعْبُدُونَ‌</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مَرْیَمُ اقْنُتِی لِرَبِّکِ وَاسْجُدِی وَارْکَعِی مَعَ الرَّاکِعِینَ،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فرمانبرِ پروردگار خود باش و سجده کن و با رکوع‌کنندگان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عِندَ رَبِّکَ لاَ یَسْتَکْبِرُونَ عَنْ عِبَادَتِهِ وَیُسَبِّحُونَهُ وَلَهُ یَسْجُدُونَ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نزد پروردگار تو هستند، از پرستش او تکبّر نمی‌ورزند و او را به پاکی می‌ستایند و برای او سجده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وَلِلّهِ یَسْجُدُ مَن فِی السَّمَاوَاتِ وَالأَرْضِ طَوْعًا وَکَرْهًا وَظِلالُهُم بِالْغُدُوِّ وَالآصَالِ،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ستایش پروردگارت تسبیح گوی و از سجده کنندگان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وَلِلّهِ یَسْجُدُ مَا فِی السَّمَاوَاتِ وَمَا فِی الأَرْضِ مِن دَآبَّةٍ وَالْمَلآئِکَةُ وَهُمْ لاَ یَسْتَکْبِرُونَ،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آمِنُواْ بِهِ أَوْ لاَ تُؤْمِنُواْ إِنَّ الَّذِینَ أُوتُواْ الْعِلْمَ مِن قَبْلِهِ إِذَا یُتْلَی عَلَیْهِمْ یَخِرُّونَ لِلأَذْقَانِ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سُبْحَانَ رَبِّنَا إِن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وَیَخِرُّونَ لِلأَذْقَانِ یَبْکُونَ وَیَزِیدُهُمْ خُشُوعًا،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أَیُّهَا الَّذِینَ آمَنُوا ارْکَعُوا وَاسْجُدُوا وَاعْبُدُوا رَبَّکُمْ وَافْعَلُوا الْخَیْرَ لَعَلَّکُمْ تُفْلِحُونَ،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قِیلَ لَهُمُ اسْجُدُوا لِلرَّحْمَنِ قَالُوا وَمَا الرَّحْمَنُ أَنَسْجُدُ لِمَا تَأْمُرُنَا وَزَادَهُمْ نُفُورًا،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 چیست؟ آیا برای چیزی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می‌دهی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رمیدنشان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یَسْجُدُوا لِلَّهِ الَّذِی یُخْرِجُ الْخَبْءَ فِی السَّمَاوَاتِ وَالْأَرْضِ وَیَعْلَمُ مَا تُخْفُونَ وَمَا تُعْلِنُون،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بیرون می‌آورد و آنچه را پنهان می‌دارید و آنچه را آشکار می‌نمایید می‌داند، سجده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یُؤْمِنُ بِآیَاتِنَا الَّذِینَ إِذَا ذُکِّرُوا بِهَا خَرُّوا سُجَّدًا وَسَبَّحُوا بِحَمْدِ رَبِّهِمْ وَهُمْ لَا یَسْتَکْبِرُونَ،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آیَاتِهِ اللَّیْلُ وَالنَّهَارُ وَالشَّمْسُ وَالْقَمَرُ لَا تَسْجُدُوا لِلشَّمْسِ وَلَا لِلْقَمَرِ وَاسْجُدُوا لِلَّهِ الَّذِی خَلَقَهُنَّ إِن کُنتُمْ إِیَّاهُ تَعْبُدُونَ،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فَاسْجُدُوا لِلَّهِ وَاعْبُدُوا،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را سجده کنید و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الْمَسَاجِدَ لِلَّهِ فَلَا تَدْعُوا مَعَ اللَّهِ أَحَدًا،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1" w:name="__RefHeading___Toc2486482_3381743652"/>
      <w:bookmarkStart w:id="532" w:name="_Toc220"/>
      <w:bookmarkEnd w:id="531"/>
      <w:r>
        <w:rPr>
          <w:rtl w:val="true"/>
        </w:rPr>
        <w:t>تفسیر</w:t>
      </w:r>
      <w:bookmarkEnd w:id="5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الآیات دلالة ما علی وجوب السجود و حسنه فی الجملة ففی بعضها عبر عن الصلاة به فتدل علی اشتمالها علیه و بعضها ظاهره سجود الصلاة و بعضها سجود التلاوة </w:t>
      </w:r>
    </w:p>
    <w:p>
      <w:pPr>
        <w:pStyle w:val="BookText"/>
        <w:rPr/>
      </w:pPr>
      <w:r>
        <w:rPr>
          <w:rFonts w:ascii="Amiri" w:hAnsi="Amiri" w:eastAsia="Amiri" w:cs="Amiri"/>
          <w:color w:val="111111"/>
          <w:sz w:val="28"/>
          <w:sz w:val="28"/>
          <w:szCs w:val="28"/>
          <w:rtl w:val="true"/>
          <w:lang w:bidi="ar-SA"/>
        </w:rPr>
        <w:t>قوله تعالی وَ لَهُ یَسْجُدُونَ قال الطبرسی رحمه الله‌</w:t>
      </w:r>
      <w:r>
        <w:rPr>
          <w:rStyle w:val="FootnoteAnchor"/>
          <w:rtl w:val="true"/>
        </w:rPr>
        <w:footnoteReference w:id="387"/>
      </w:r>
      <w:r>
        <w:rPr>
          <w:rFonts w:ascii="IRNazanin" w:hAnsi="IRNazanin" w:eastAsia="IRNazanin"/>
          <w:color w:val="111111"/>
          <w:sz w:val="28"/>
          <w:sz w:val="28"/>
          <w:szCs w:val="28"/>
          <w:rtl w:val="true"/>
          <w:lang w:bidi="fa-IR"/>
        </w:rPr>
        <w:t>أی یخضعون و قیل یصلون و قیل یسجدون فی الصلاة و هی أول سجدات القرآن فعند أبی حنیفة واجبة و عند الشافعی سنة مؤکدة و إلیه ذهب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w:t>
      </w:r>
      <w:r>
        <w:rPr>
          <w:rStyle w:val="FootnoteAnchor"/>
          <w:rtl w:val="true"/>
        </w:rPr>
        <w:footnoteReference w:id="388"/>
      </w:r>
      <w:r>
        <w:rPr>
          <w:rFonts w:ascii="IRNazanin" w:hAnsi="IRNazanin" w:eastAsia="IRNazanin"/>
          <w:color w:val="111111"/>
          <w:sz w:val="28"/>
          <w:sz w:val="28"/>
          <w:szCs w:val="28"/>
          <w:rtl w:val="true"/>
          <w:lang w:bidi="fa-IR"/>
        </w:rPr>
        <w:t>وَ لِلَّهِ یَسْجُدُ اختلف فی معناه علی قولین أحدهما أنه یجب السجود لله تعالی إلا أن المؤمن یسجد له طوعا و الکافر کرها بالسیف و الثانی أن معناه الخضوع و قیل المراد بالظل الشخص فإن من یسجد یسجد ظله معه قال الحسن یسجد ظل الکافر و لا یسجد الکافر و معناه عند أهل التحقیق أنه یسجد شخصه دون قلبه و قیل إن الظلال هنا علی ظاهرها و المعنی فی سجودها تمایلها من جانب إلی جانب و انقیادها للتسخیر بالطول و القصر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یَسْجُدُ مِنْ أَهْلِ السَّمَاوَاتِ طَوْعاً فَالْمَلَائِکَةُ یَسْجُدُونَ لِلَّهِ طَوْعاً وَ مَنْ یَسْجُدُ مِنْ أَهْلِ الْأَرْضِ فَمَنْ وُلِدَ فِی الْإِسْلَامِ فَهُوَ یَسْجُدُ لَهُ طَوْعاً وَ أَمَّا مَنْ یَسْجُدُ لَهُ کَرْهاً فَمَنْ جُبِرَ عَلَی الْإِسْلَامِ وَ أَمَّا مَنْ لَمْ یَسْجُدْ فَظِلُّهُ یَسْجُدُ لَهُ بِالْغَدَاةِ وَ الْعَشِیِّ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تحریک کل ظل خلقه الله هو سجوده لله لأنه لیس شی‌ء إلا له ظل یتحرک بتحرکه و تحوله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ظل المؤمن یسجد طوعا و ظل الکافر یسجد کرها و هو نموهم و حرکتهم و زیادتهم و نقصانهم‌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الکلام فیه فی کتاب السماء و العالم</w:t>
      </w:r>
      <w:r>
        <w:rPr>
          <w:rFonts w:eastAsia="IRNazanin" w:cs="IRNazanin"/>
          <w:color w:val="111111"/>
          <w:sz w:val="28"/>
          <w:szCs w:val="28"/>
          <w:rtl w:val="true"/>
          <w:lang w:bidi="fa-IR"/>
        </w:rPr>
        <w:t xml:space="preserve">. </w:t>
      </w:r>
      <w:bookmarkStart w:id="533" w:name="pg14002_141738"/>
    </w:p>
    <w:p>
      <w:pPr>
        <w:pStyle w:val="BookText"/>
        <w:rPr/>
      </w:pPr>
      <w:bookmarkEnd w:id="533"/>
      <w:r>
        <w:rPr>
          <w:rFonts w:ascii="IRNazanin" w:hAnsi="IRNazanin" w:eastAsia="IRNazanin"/>
          <w:color w:val="111111"/>
          <w:sz w:val="28"/>
          <w:sz w:val="28"/>
          <w:szCs w:val="28"/>
          <w:rtl w:val="true"/>
          <w:lang w:bidi="fa-IR"/>
        </w:rPr>
        <w:t>و قال الطبرسی‌</w:t>
      </w:r>
      <w:r>
        <w:rPr>
          <w:rStyle w:val="FootnoteAnchor"/>
          <w:rtl w:val="true"/>
        </w:rPr>
        <w:footnoteReference w:id="392"/>
      </w:r>
      <w:r>
        <w:rPr>
          <w:rFonts w:ascii="IRNazanin" w:hAnsi="IRNazanin" w:eastAsia="IRNazanin"/>
          <w:color w:val="111111"/>
          <w:sz w:val="28"/>
          <w:sz w:val="28"/>
          <w:szCs w:val="28"/>
          <w:rtl w:val="true"/>
          <w:lang w:bidi="fa-IR"/>
        </w:rPr>
        <w:t>وَ کُنْ مِنَ السَّاجِدِینَ أی المصلین عن ابن عباس قال و کان رسول الله صلی الله علیه و آله إذا حزبه أمر فزع إلی الصلاة و قیل کن من الذین یسجدون لله و یوجهون بعبادتهم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سبحانه‌</w:t>
      </w:r>
      <w:r>
        <w:rPr>
          <w:rStyle w:val="FootnoteAnchor"/>
          <w:rtl w:val="true"/>
        </w:rPr>
        <w:footnoteReference w:id="393"/>
      </w:r>
      <w:r>
        <w:rPr>
          <w:rFonts w:ascii="Amiri" w:hAnsi="Amiri" w:eastAsia="Amiri" w:cs="Amiri"/>
          <w:color w:val="111111"/>
          <w:sz w:val="28"/>
          <w:sz w:val="28"/>
          <w:szCs w:val="28"/>
          <w:rtl w:val="true"/>
          <w:lang w:bidi="ar-SA"/>
        </w:rPr>
        <w:t>إِنَّ الَّذِینَ أُوتُوا الْعِلْمَ مِنْ قَبْلِهِ أی أعطوا علم التوراة من قبل نزول القرآن کعبد الله بن سلام و غیره فعلموا صفة النبی صلی الله علیه و آله قبل مبعثه عن ابن عباس و قیل إنهم أهل العلم من أهل الکتاب و غیرهم و قیل إنهم أمة محمد صلی الله علیه و آله إِذا یُتْلی عَلَیْهِمْ القرآن یَخِرُّونَ لِلْأَذْقانِ سُجَّداً أی یسقطون علی وجوههم ساجدین عن ابن عباس و قتادة و إنما خص الذقن لأن من سجد کان أقرب شی‌ء منه إلی الأرض ذقنه و الذقن مجمع اللحیین وَ یَقُولُونَ سُبْحانَ رَبِّنا أی تنزیها لربنا عما یضیف إلیه المشرکون إِنْ کانَ وَعْدُ رَبِّنا لَمَفْعُولًا إنه کان وعد ربنا مفعولا حقا یقینا وَ یَخِرُّونَ لِلْأَذْقانِ یَبْکُونَ أی و یسجدون باکین إشفاقا من التقصیر فی العبادة و شوقا إلی الثواب و خوفا من العقاب وَ یَزِیدُهُمْ ما فی القرآن من المواعظ خُشُوعاً أی تواضعا لله تعالی و استسلاما لأمر الله و طاعته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بر وجوب سجود و حسن آن فی الجمله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سجده به معنای نماز است و دلالت به این دارد که نماز باید سجده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برخی از آیات، سجده تلاوت و برخی دیگر سجده نماز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خاضع و فروتن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نیز گفته شده است در نماز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اولین آیه سجده دار قرآن است که به نظر ابوحنیفه سجده در این آیه سجده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شافعی سجده در این آیه مستحب مؤکّد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علمای ما هم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w:t>
      </w:r>
    </w:p>
    <w:p>
      <w:pPr>
        <w:pStyle w:val="BookText"/>
        <w:rPr/>
      </w:pP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این آیه بین دو نظر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خدا واجب است که مومن از روی میل و رغبت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کافر با شمشیر به این کار اجبار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خاضع شدن همه آنچه در زمین است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منظور از سجده سایه فرد این است که سایه فرد با خودش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حسن، سایه کافر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خودش نه و معنای آن نزد اهل تحقیق این است که فقط جسم فرد کافر در سجده است ولی روح و قلبش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سایه در اینجا معنای ظاهری خود را دارد و معنای سجده کردن سایه، از طرفی به طرف دیگر رفتن و مطیع فرمان حق شدن، با کوتاه و بلند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ابراهیم از امام باقر علیه السلام روایت کرده است است که حضرت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روی میل ساجد خدایند، از آسمانیان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زمین هر کس که بر خدا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بر فطرت اسلام متولد شده است، از روی میل ساجد خداست و اگر کسانی با اجبار مسلمان شده باشد، بی میل ساجد خدایند و کسی که ساجد خدا نیست، سایه اش صبح و شام ساجد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ابرهیم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حرکت هر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خلق کرده، سجده او به خداست و هر چیزی سایه دارد و با حرکت او حرکت می کند و این حر کت، سجده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مومن از روی میل و سایه کافر از روی اکراه خدا را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کفار، بلند شدن و حرکت و کم و زیاد شدن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السماء و العالم این را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من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یعنی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پیامبر گرامی صلی الله علیه وآله وسلم هر گاه دچار غم و اندوه می‌گردید رو به بارگاه خدا می‌آورد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باشید که ساجد خدایند و با عبادت روی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اوتوا العلم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تورات قبل از نزول قرآن به آنها داده شده است، مثل عبدالله ابن سلام و دیگران که صفات حضرت رسول صلی الله علیه و آله و سلم را قبل از بعثت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یا منظور آیه عالمان از اهل کتاب و دیگرانند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غیر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نظری دیگر، آنها امت پیامبرند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یتلی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با صورت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افتند که این را ابن عباس و قتاده گفته اند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چرا که هر کس سجده کند، نزدیکترین قسمت بدنش به زمین، چانه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فک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سبحان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تنزیه کردن خداوند از آنچه که مشرکین به پرودگار ما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پرودگار قطعاً و حتما به وقوع خواهد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للاذقان و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عبادت کوتاهی کرده 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نیز به خاطر شوق به خدا و نیز ترس از عذاب او گریه کنان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مواعظ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تواضع به خداوند و تسلیم شدن به اوامر و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4" w:name="__RefHeading___Toc2486484_3381743652"/>
      <w:bookmarkStart w:id="535" w:name="_Toc221"/>
      <w:bookmarkEnd w:id="534"/>
      <w:r>
        <w:rPr>
          <w:rtl w:val="true"/>
        </w:rPr>
        <w:t>و أقول</w:t>
      </w:r>
      <w:bookmarkEnd w:id="535"/>
    </w:p>
    <w:p>
      <w:pPr>
        <w:pStyle w:val="BookText"/>
        <w:rPr/>
      </w:pPr>
      <w:r>
        <w:rPr>
          <w:rFonts w:ascii="IRNazanin" w:hAnsi="IRNazanin" w:eastAsia="IRNazanin"/>
          <w:color w:val="111111"/>
          <w:sz w:val="28"/>
          <w:sz w:val="28"/>
          <w:szCs w:val="28"/>
          <w:rtl w:val="true"/>
          <w:lang w:bidi="fa-IR"/>
        </w:rPr>
        <w:t>سیأتی تفسیر السجود علی الأذقان بمعناه الظاهر</w:t>
      </w:r>
    </w:p>
    <w:p>
      <w:pPr>
        <w:pStyle w:val="BookText"/>
        <w:rPr/>
      </w:pPr>
      <w:r>
        <w:rPr>
          <w:rFonts w:ascii="Amiri" w:hAnsi="Amiri" w:eastAsia="Amiri" w:cs="Amiri"/>
          <w:color w:val="111111"/>
          <w:sz w:val="28"/>
          <w:sz w:val="28"/>
          <w:szCs w:val="28"/>
          <w:rtl w:val="true"/>
          <w:lang w:bidi="ar-SA"/>
        </w:rPr>
        <w:t>کَمَا رَوَاهُ الْکُلَیْنِیُ‌</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عَنْ عَلِیِّ بْنِ مُحَمَّدٍ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عَمَّنْ بِجَبْهَتِهِ عِلَّةٌ لَا یَقْدِرُ عَلَی السُّجُودِ عَلَیْهَا قَالَ یَضَعُ ذَقَنَهُ عَلَی الْأَرْضِ إِنَّ اللَّهَ تَعَالَی یَقُولُ یَخِرُّونَ لِلْأَذْقانِ 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فیمکن أن یکون فی الأمم السالفة سجودهم هکذا</w:t>
      </w:r>
      <w:r>
        <w:rPr>
          <w:rStyle w:val="FootnoteAnchor"/>
          <w:rtl w:val="true"/>
        </w:rPr>
        <w:footnoteReference w:id="3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الاستشهاد بالآیة لمناسبة أنه لما کان الذقن مسجدا للأمم السابقة فلذا صار مع الضرورة مسجدا لهذه الأمة أیضا و یحتمل أن یکون المراد بالآیة سجودهم فی حال الضرورة و علی بن </w:t>
      </w:r>
    </w:p>
    <w:p>
      <w:pPr>
        <w:pStyle w:val="BookText"/>
        <w:rPr/>
      </w:pPr>
      <w:r>
        <w:rPr>
          <w:rFonts w:ascii="IRNazanin" w:hAnsi="IRNazanin" w:eastAsia="IRNazanin"/>
          <w:color w:val="111111"/>
          <w:sz w:val="28"/>
          <w:sz w:val="28"/>
          <w:szCs w:val="28"/>
          <w:rtl w:val="true"/>
          <w:lang w:bidi="fa-IR"/>
        </w:rPr>
        <w:t>إبراهیم‌</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فسر أولا الأذقان بالوجه و الذین أوتوا العلم بقوم من أهل الکتاب آمنوا برسول الله صلی الله علیه و آله ثم ذکر الروایة الآتیة فیمکن أن یکون کلا المعنیین مقصودین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الفاضلین استدلا بهذه الآیة علی وجوب السجود علی الذقن مع تعذر الجبینین‌</w:t>
      </w:r>
      <w:r>
        <w:rPr>
          <w:rStyle w:val="FootnoteAnchor"/>
          <w:rtl w:val="true"/>
        </w:rPr>
        <w:footnoteReference w:id="397"/>
      </w:r>
      <w:r>
        <w:rPr>
          <w:rFonts w:ascii="IRNazanin" w:hAnsi="IRNazanin" w:eastAsia="IRNazanin"/>
          <w:color w:val="111111"/>
          <w:sz w:val="28"/>
          <w:sz w:val="28"/>
          <w:szCs w:val="28"/>
          <w:rtl w:val="true"/>
          <w:lang w:bidi="fa-IR"/>
        </w:rPr>
        <w:t>قالا إذا صدق علیه السجود وجب أن یکون مجزیا فی الأمر به و یرد علیه أن السجود المأمور به غیر هذا المعنی بدلیل عدم صحة الاجتزاء به فی حال الاختیار فلا یحصل به امتثال الأمر بالسجود فالعمدة فی ذلک الأخبار المؤیدة بالشهرة بین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 من العقلاء وَ الشَّمْسُ أی و تسجد الشمس إلخ وصف سبحانه هذه الأشیاء بالسجود و هو الخضوع و الذل و الانقیاد لخالقها فیما یرید منها وَ کَثِیرٌ مِنَ النَّاسِ یعنی المؤمنین الذین یسجدون لله تعالی وَ کَثِیرٌ حَقَّ عَلَیْهِ الْعَذابُ أی ممن أبی السجود و لا یوحده سبحانه‌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قِیلَ لَهُمُ أی للمشرکین اسْجُدُوا لِلرَّحْمنِ قالُوا وَ مَا الرَّحْمنُ أی إنا لا نعرف الرحمن فإنهم لم یکونوا یعرفون الله بهذا الاسم وَ زادَهُمْ ذکر الرحمن نُفُوراً عن الإیمان‌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536" w:name="pg14002_141740"/>
    </w:p>
    <w:p>
      <w:pPr>
        <w:pStyle w:val="BookText"/>
        <w:rPr/>
      </w:pPr>
      <w:bookmarkEnd w:id="536"/>
      <w:r>
        <w:rPr>
          <w:rFonts w:ascii="Amiri" w:hAnsi="Amiri" w:eastAsia="Amiri" w:cs="Amiri"/>
          <w:color w:val="111111"/>
          <w:sz w:val="28"/>
          <w:sz w:val="28"/>
          <w:szCs w:val="28"/>
          <w:rtl w:val="true"/>
          <w:lang w:bidi="ar-SA"/>
        </w:rPr>
        <w:t>أَلَّا یَسْجُدُوا أی فصدهم ألا یسجدوا أو زین لهم ألا یسجدوا أو لا یهتدون إلی أن یسجدوا فلا زائدة الَّذِی یُخْرِجُ الْخَبْ‌ءَ أی ما خفی لغیره و إخراجه إظهاره فهو یشمل إبداع جمیع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یُؤْمِنُ بِآیاتِنَا قال الطبرسی رحمه الله‌</w:t>
      </w:r>
      <w:r>
        <w:rPr>
          <w:rStyle w:val="FootnoteAnchor"/>
          <w:rtl w:val="true"/>
        </w:rPr>
        <w:footnoteReference w:id="400"/>
      </w:r>
      <w:r>
        <w:rPr>
          <w:rFonts w:ascii="Amiri" w:hAnsi="Amiri" w:eastAsia="Amiri" w:cs="Amiri"/>
          <w:color w:val="111111"/>
          <w:sz w:val="28"/>
          <w:sz w:val="28"/>
          <w:szCs w:val="28"/>
          <w:rtl w:val="true"/>
          <w:lang w:bidi="ar-SA"/>
        </w:rPr>
        <w:t>أی یصدق بالقرآن و سائر حججنا الَّذِینَ إِذا ذُکِّرُوا بِها أی وعظوا بها تذکروا و اتعظوا بمواعظها بأن خَرُّوا سُجَّداً أی ساجدین شکرا لله سبحانه علی أن هداهم بمعرفته و أنعم علیهم بفنون نعمته وَ سَبَّحُوا بِحَمْدِ رَبِّهِمْ أی نزهوه عما لا یلیق به من الصفات و عظموه و حمدوه وَ هُمْ لا یَسْتَکْبِرُونَ عن عبادته و لا یستنکفون من طاعته و لا یأنفون أن یعفروا وجوههم صاغرین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سجده بر چانه به معنای ظاهری کلمه است و در این باره توضیح خواهیم داد، همان گونه که کلینی از علی ابن محمد روایت کرده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 پرسیدم، آیا کسی که بر پیشانی اش علتی باشد که نتواند سجده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چانه اش را بر زمین گذارد؟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امت های سابق سجده این گونه بوده و به این مناسبت به آیه استشهاد شده است و در صورت ضرورت می تواند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این امت هم باشد و ممکن است منظور آیه، سجده گاه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 ضرروت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وجه یا همان صورت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بدانها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اهل کتاب که به پیامبر ایمان آورده اند تفسیر کرده است و سپس روایتی را که ذکر می شود آورده است؛ بنابراین ممکن است منظور آیه هر دو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 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فاضلین با استدلال به این آیه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صورتی که نتوان با پیشانی سجده کرد، سجده با چانه واجب است، چرا که اگر اسم سجده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باید وقتی بدان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مجزی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ساقط شده و نماز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اشکال شده که سجده ای که به آن امر شده، غیر از این معناست، چرا که در حال اختیار، سجده بر چانه مجزی نیست و امر به سجده با آن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عمده عدم وجوب سجده بر چانه در این حالت، روایاتی است که به خاطر شهرت آنها بین علما تأیید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یَسْجُدُ لَهُ مَن فِی السَّمَاوَاتِ وَمَن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از ذوی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هم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آیه گفته است، اشیا برای خدا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معنای آن این است که خاضع و فرمانبردارانه هر چه از آنها می خواهد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مومنان کسانی هستند که ساجد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سجده نکنند و به وحدانیت او شرک 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للرحمن قالو 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رحمان را نمی شناسیم، چرا که آنها هیچ گاه خدا را با این اسم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اسم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نگذاشت که سجده کنند یا سجده نکردن و هدایت نیافتن به اینکه سجده کنند را در چشم آنها زیبا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این جمله این گونه بوده که ادغام شده بنابراین حرف زائدی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چشم دیگران 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گردانیدن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به معنای آفرینش تمام اشیاست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یومن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سایر حجت ها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ذکروا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موعظه شدند به یاد آوردند و از آن پند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کنان خدا را شکر کردند، چرا که آنها را به معرفتش رهنمون ساخت و انواع نعمت ها را به آن ها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سبحوا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منزه و بری از صفاتی که شایسته او نیست دانستند و او را تعظیم کردند و سپاس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یستکبرون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او سرباز نمی زنند و از طاعتش استنکاف و امتناع نمی کنند و یا ابایی ندارند که سجده کنان و فروتنانه، روی بر خاک زمین 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7" w:name="__RefHeading___Toc2486486_3381743652"/>
      <w:bookmarkStart w:id="538" w:name="_Toc222"/>
      <w:bookmarkEnd w:id="537"/>
      <w:r>
        <w:rPr>
          <w:rtl w:val="true"/>
        </w:rPr>
        <w:t>أقول</w:t>
      </w:r>
      <w:bookmarkEnd w:id="538"/>
    </w:p>
    <w:p>
      <w:pPr>
        <w:pStyle w:val="BookText"/>
        <w:rPr/>
      </w:pPr>
      <w:r>
        <w:rPr>
          <w:rFonts w:ascii="IRNazanin" w:hAnsi="IRNazanin" w:eastAsia="IRNazanin"/>
          <w:color w:val="111111"/>
          <w:sz w:val="28"/>
          <w:sz w:val="28"/>
          <w:szCs w:val="28"/>
          <w:rtl w:val="true"/>
          <w:lang w:bidi="fa-IR"/>
        </w:rPr>
        <w:t>فیها إیماء إلی حسن التسبیح و التحمید فی السجود و یمکن حمل الآیة علی السجدات الواجبة أو الأعم منها و من المندوبة و إن لم یذکره المفسرون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تَسْجُدُوا لِلشَّمْسِ‌</w:t>
      </w:r>
      <w:r>
        <w:rPr>
          <w:rStyle w:val="FootnoteAnchor"/>
          <w:rtl w:val="true"/>
        </w:rPr>
        <w:footnoteReference w:id="401"/>
      </w:r>
      <w:r>
        <w:rPr>
          <w:rFonts w:ascii="IRNazanin" w:hAnsi="IRNazanin" w:eastAsia="IRNazanin"/>
          <w:color w:val="111111"/>
          <w:sz w:val="28"/>
          <w:sz w:val="28"/>
          <w:szCs w:val="28"/>
          <w:rtl w:val="true"/>
          <w:lang w:bidi="fa-IR"/>
        </w:rPr>
        <w:t>إلخ یدل علی عدم جواز السجود لغیر الخالق و وجوب السجود له و عدم صحة العبادة بدون السجود وَ اسْجُدُوا لِلَّهِ یدل علی وجوب السجود و الإخلاص فیه و استدل به علی وجوب السجود عند تلاوة الآیة و سماعها و لا یخفی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قد مر تفسیرها فی باب المساجد و قد فسرت فی أخبارنا بالمساجد السبعة کما ستعرف فیدل علی عدم جواز السجود بتلک المساجد السبعة لغیره تعالی و قد مر فی صحیحة حماد تفسیرها بالمساجد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فِی الْکَافِی‌</w:t>
      </w:r>
      <w:r>
        <w:rPr>
          <w:rStyle w:val="FootnoteAnchor"/>
          <w:rtl w:val="true"/>
        </w:rPr>
        <w:footnoteReference w:id="40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الْإِیمَانَ عَلَی جَوَارِحِ ابْنِ آدَمَ وَ قَسَمَهُ عَلَیْهَا وَ فَرَّقَهُ فِیهَا وَ سَاقَ </w:t>
      </w:r>
      <w:bookmarkStart w:id="539" w:name="pg14002_141741"/>
    </w:p>
    <w:p>
      <w:pPr>
        <w:pStyle w:val="BookText"/>
        <w:rPr/>
      </w:pPr>
      <w:bookmarkEnd w:id="539"/>
      <w:r>
        <w:rPr>
          <w:rFonts w:ascii="Amiri" w:hAnsi="Amiri" w:eastAsia="Amiri" w:cs="Amiri"/>
          <w:color w:val="111111"/>
          <w:sz w:val="28"/>
          <w:sz w:val="28"/>
          <w:szCs w:val="28"/>
          <w:rtl w:val="true"/>
          <w:lang w:bidi="ar-SA"/>
        </w:rPr>
        <w:t>الْحَدِیثَ الطَّوِیلَ إِلَی أَنْ قَالَ وَ فَرَضَ عَلَی الْوَجْهِ السُّجُودَ لَهُ بِاللَّیْلِ وَ النَّهَارِ فِی مَوَاقِیتِ الصَّلَاةِ فَقَالَ یا أَیُّهَا الَّذِینَ آمَنُوا ارْکَعُوا وَ اسْجُدُوا وَ اعْبُدُوا رَبَّکُمْ وَ افْعَلُوا الْخَیْرَ لَعَلَّکُمْ تُفْلِحُونَ‌</w:t>
      </w:r>
      <w:r>
        <w:rPr>
          <w:rStyle w:val="FootnoteAnchor"/>
          <w:rtl w:val="true"/>
        </w:rPr>
        <w:footnoteReference w:id="404"/>
      </w:r>
      <w:r>
        <w:rPr>
          <w:rFonts w:ascii="Amiri" w:hAnsi="Amiri" w:eastAsia="Amiri" w:cs="Amiri"/>
          <w:color w:val="111111"/>
          <w:sz w:val="28"/>
          <w:sz w:val="28"/>
          <w:szCs w:val="28"/>
          <w:rtl w:val="true"/>
          <w:lang w:bidi="ar-SA"/>
        </w:rPr>
        <w:t>وَ هَذِهِ فَرِیضَةٌ جَامِعَةٌ عَلَی الْوَجْهِ وَ الْیَدَیْنِ وَ الرِّجْلَیْنِ وَ قَالَ فِی مَوْضِعٍ آخَرَ 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فِی وَصِیَّةِ أَمِیرِ الْمُؤْمِنِینَ علیه السلام لِابْنِهِ مُحَمَّدِ بْنِ الْحَنَفِیَّةِ قَالَ اللَّهُ عَزَّ وَ جَلَ وَ أَنَّ الْمَساجِدَ لِلَّهِ الْآیَةَ یَعْنِی بِالْمَسَاجِدِ الْوَجْهَ وَ الْیَدَیْنِ وَ الرُّکْبَتَیْنِ وَ الْإِبْهَامَیْنِ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ای است به این که در سجده، تسبیح و تحمید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آیه را بر سجده واجب یا اعم از سجده واجب و مستحب قرآن حمل کنیم هر چند مفسران این نکته را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سجده بر کسی جز خالق جایز نیست و واجب است سجده برای او باشد و نیز عبادت بدون سجده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سجده و اخلاص در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این قسمت از برای وجوب سجده هنگام تلاوت و شنیدن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آن وجود دارد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درباب مساجد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 تفسیر شده است که منظور از مساجد، اعضای هفتگانه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هنگام سجده روی زمین گذاشته می شوند بنابراین آیه دلالت می کند که جایز نیست با این اعضای هفتگانه به غیر خدا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 که در صحیحه حماد، مساجد به اعضای هفتگانه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کافی از ابوعمرو زبیری از امام صادق علیه السلام آمده است این نظر را تائید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ایمان را بر اعضای ایشان واجب کرده و بر آن تقسیم نموده و بین آنها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طولانی است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در شب و روز، در هنگام نماز را بر صورت واجب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وَاسْجُدُوا وَاعْبُدُوا رَبَّکُمْ وَافْعَلُوا الْخَیْرَ لَعَلَّکُمْ تُفْلِحُونَ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فریضه ای است که در آن صورت و دست و پا نقش دارند 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که امیرالمومنین علیه السلام در وصیت خود به فرزندش محمد ابن حنفیه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سجده گاههای صورت، دو دست و دو زانو، دو انگشت بزرگ پا، غیر خدا خدا را مخوان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0" w:name="__RefHeading___Toc2486488_3381743652"/>
      <w:bookmarkStart w:id="541" w:name="_Toc223"/>
      <w:bookmarkEnd w:id="540"/>
      <w:r>
        <w:rPr>
          <w:rtl w:val="true"/>
        </w:rPr>
        <w:t>الأخبار</w:t>
      </w:r>
      <w:bookmarkEnd w:id="541"/>
    </w:p>
    <w:p>
      <w:pPr>
        <w:pStyle w:val="Heading5"/>
        <w:numPr>
          <w:ilvl w:val="4"/>
          <w:numId w:val="1"/>
        </w:numPr>
        <w:rPr/>
      </w:pPr>
      <w:bookmarkStart w:id="542" w:name="__RefHeading___Toc2486490_3381743652"/>
      <w:bookmarkStart w:id="543" w:name="_Toc224"/>
      <w:bookmarkEnd w:id="542"/>
      <w:r>
        <w:rPr>
          <w:rtl w:val="true"/>
        </w:rPr>
        <w:t>«</w:t>
      </w:r>
      <w:r>
        <w:rPr/>
        <w:t>1</w:t>
      </w:r>
      <w:r>
        <w:rPr>
          <w:rtl w:val="true"/>
        </w:rPr>
        <w:t>»</w:t>
      </w:r>
      <w:bookmarkEnd w:id="543"/>
    </w:p>
    <w:p>
      <w:pPr>
        <w:pStyle w:val="BookText"/>
        <w:rPr/>
      </w:pPr>
      <w:r>
        <w:rPr>
          <w:rFonts w:ascii="Amiri" w:hAnsi="Amiri" w:eastAsia="Amiri" w:cs="Amiri"/>
          <w:color w:val="111111"/>
          <w:sz w:val="28"/>
          <w:sz w:val="28"/>
          <w:szCs w:val="28"/>
          <w:rtl w:val="true"/>
          <w:lang w:bidi="ar-SA"/>
        </w:rPr>
        <w:t>الْعَیَّاشِیُّ،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الْمُعْتَصِمُ عَنِ السَّارِقِ مِنْ أَیِّ مَوْضِعٍ یَجِبُ أَنْ یُقْطَعَ فَقَالَ إِنَّ الْقَطْعَ یَجِبُ أَنْ یَکُونَ مِنْ مَفْصِلِ أُصُولِ الْأَصَابِعِ فَیُتْرَکُ الْکَفُّ قَالَ وَ مَا الْحُجَّةُ فِی ذَلِکَ قَالَ قَوْلُ رَسُولِ اللَّهِ صلی الله علیه و آله السُّجُودُ عَلَی سَبْعَةِ أَعْضَاءٍ الْوَجْهِ وَ الْیَدَیْنِ وَ الرُّکْبَتَیْنِ وَ الرِّجْلَیْنِ فَإِذَا قُطِعَتْ یَدُهُ مِنَ الْکُرْسُوعِ وَ الْمِرْفَقِ لَمْ یَبْقَ لَهُ یَدٌ یَسْجُدُ عَلَیْهَا وَ قَالَ اللَّهُ وَ أَنَّ الْمَساجِدَ لِلَّهِ یَعْنِی بِهِ هَذِهِ الْأَعْضَاءَ السَّبْعَةَ الَّتِی یَسْجُدُ عَلَیْهَا فَلا تَدْعُوا مَعَ اللَّهِ أَحَداً وَ مَا کَانَ لِلَّهِ فَلَا یُقْطَعُ الْخَبَرَ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امام جواد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از کجا قطع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آخر انگشت قطع نمود و کف دست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حضرت رسول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اعضای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دو زانو و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دستش از مچ دست یا آرنج قطع شود، جایی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بر آن سجده کند و همچنین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اعضای هفتگانه ای که بر آنها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خداست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ادامه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2486492_3381743652"/>
      <w:bookmarkStart w:id="545" w:name="_Toc225"/>
      <w:bookmarkEnd w:id="544"/>
      <w:r>
        <w:rPr>
          <w:rtl w:val="true"/>
        </w:rPr>
        <w:t>«</w:t>
      </w:r>
      <w:r>
        <w:rPr/>
        <w:t>2</w:t>
      </w:r>
      <w:r>
        <w:rPr>
          <w:rtl w:val="true"/>
        </w:rPr>
        <w:t>»</w:t>
      </w:r>
      <w:bookmarkEnd w:id="545"/>
    </w:p>
    <w:p>
      <w:pPr>
        <w:pStyle w:val="BookText"/>
        <w:rPr/>
      </w:pPr>
      <w:r>
        <w:rPr>
          <w:rFonts w:ascii="Amiri" w:hAnsi="Amiri" w:eastAsia="Amiri" w:cs="Amiri"/>
          <w:color w:val="111111"/>
          <w:sz w:val="28"/>
          <w:sz w:val="28"/>
          <w:szCs w:val="28"/>
          <w:rtl w:val="true"/>
          <w:lang w:bidi="ar-SA"/>
        </w:rPr>
        <w:t>غَیْبَةُ الشَّیْخِ، عَنْ جَمَاعَةٍ عَنْ مُحَمَّدِ بْنِ أَحْمَدَ بْنِ دَاوُدَ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عَبْدِ اللَّهِ بْنِ جَعْفَرٍ الْحِمْیَرِیِّ إِلَی النَّاحِیَةِ الْمُقَدَّسَةِ یَسْأَلُ عَنِ الْمُصَلِّی یَکُونُ فِی صَلَاةِ اللَّیْلِ فِی ظُلْمَةٍ فَإِذَا سَجَدَ یَغْلَطُ بِالسَّجَّادَةِ وَ یَضَعُ جَبْهَتَهُ عَلَی مِسْحٍ أَوْ نَطْعٍ فَإِذَا رَفَعَ رَأْسَهُ وَجَدَ السَّجَّادَةَ هَلْ یَعْتَدُّ بِهَذِهِ السَّجْدَةِ أَمْ لَا یَعْتَدُّ بِهَا فَوَقَّعَ علیه السلام مَا لَمْ یَسْتَوِ جَالِساً فَلَا شَیْ‌ءَ عَلَیْهِ فِی رَفْعِ رَأْسِهِ لِطَلَبِ الْخُمْرَةِ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 عن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546" w:name="pg14002_141742"/>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حمیری به حضرت امام زمان عج الله تعالی فرجه الشریف نامه نوشت و پرسید، نمازگزار در نماز شب و در جای تاریک است،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سجده کند اشتباهاً به جای سجاده بر پلاس یا سفره چرمین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از سجده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سجاده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باید دوباره سجده کند؟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کاملاً ننشسته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سرش را برای پیدا کردن سجاده بلند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الاحتجاج از حمیری همین روایت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2486494_3381743652"/>
      <w:bookmarkStart w:id="548" w:name="_Toc226"/>
      <w:bookmarkEnd w:id="547"/>
      <w:r>
        <w:rPr>
          <w:rtl w:val="true"/>
        </w:rPr>
        <w:t>«</w:t>
      </w:r>
      <w:r>
        <w:rPr/>
        <w:t>3</w:t>
      </w:r>
      <w:r>
        <w:rPr>
          <w:rtl w:val="true"/>
        </w:rPr>
        <w:t>»</w:t>
      </w:r>
      <w:bookmarkEnd w:id="548"/>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عَلَی الْحَصَاةِ فَلَا یُمَکِّنُ جَبْهَتَهُ مِنَ الْأَرْضِ قَالَ یُحَرِّکُ جَبْهَتَهُ حَتَّی یُمَکِّنَ وَ یُنَحِّی الْحَصَاةَ عَنْ جَبْهَتِهِ وَ لَا یَرْفَعُ رَأْسَهُ‌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امام کاظم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 سنگریزه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صورتش را بر زمین گذارد؟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را حرکت دهد و سنگریزه ها را از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دور سازد تا بتواند سجده نماید و نباید سرش را بلند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486496_3381743652"/>
      <w:bookmarkStart w:id="550" w:name="_Toc227"/>
      <w:bookmarkEnd w:id="549"/>
      <w:r>
        <w:rPr>
          <w:rtl w:val="true"/>
        </w:rPr>
        <w:t>توفیق</w:t>
      </w:r>
      <w:bookmarkEnd w:id="550"/>
    </w:p>
    <w:p>
      <w:pPr>
        <w:pStyle w:val="BookText"/>
        <w:rPr/>
      </w:pPr>
      <w:r>
        <w:rPr>
          <w:rFonts w:ascii="IRNazanin" w:hAnsi="IRNazanin" w:eastAsia="IRNazanin"/>
          <w:color w:val="111111"/>
          <w:sz w:val="28"/>
          <w:sz w:val="28"/>
          <w:szCs w:val="28"/>
          <w:rtl w:val="true"/>
          <w:lang w:bidi="fa-IR"/>
        </w:rPr>
        <w:t>تعارضت الأخبار فی جواز رفع الرأس و إعادة السجود عند وقوع الجبهة علی ما لا یصح السجود علیه أو عدم تمکن الجبهة و عدمه فالشیخ حمل أخبار الجواز علی ما إذا لم یمکن وضع الجبهة علی ما یصح السجود علیه أو تمکنها بدون الرفع و أخبار عدم الجواز علی ما إذا أمکن بدونه و یمکن حمل أخبار الجواز علی النافلة کما هو مورد الخبر الأول و العدم علی الفریضة أو الأولی علی الجواز و الثانیة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لو وقعت جبهته علی المرتفع جاز أن یرفع رأسه و یسجد علی المساوی لأنه لم یحصل کمال السجود فیجوز العود لتحصیل الکمال</w:t>
      </w:r>
    </w:p>
    <w:p>
      <w:pPr>
        <w:pStyle w:val="BookText"/>
        <w:rPr/>
      </w:pPr>
      <w:r>
        <w:rPr>
          <w:rFonts w:ascii="Amiri" w:hAnsi="Amiri" w:eastAsia="Amiri" w:cs="Amiri"/>
          <w:color w:val="111111"/>
          <w:sz w:val="28"/>
          <w:sz w:val="28"/>
          <w:szCs w:val="28"/>
          <w:rtl w:val="true"/>
          <w:lang w:bidi="ar-SA"/>
        </w:rPr>
        <w:t>وَ یُؤَیِّدُهُ مَا رَوَاهُ الشَّیْخُ عَنِ الْحُسَیْنِ بْنِ حَمَّادٍ</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أَسْجُدُ فَتَقَعُ جَبْهَتِی عَلَی الْمَوْضِعِ الْمُرْتَفِعِ فَقَالَ ارْفَعْ رَأْسَکَ ثُمَّ 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یعارض ذلک ما رواه</w:t>
      </w:r>
    </w:p>
    <w:p>
      <w:pPr>
        <w:pStyle w:val="BookText"/>
        <w:rPr/>
      </w:pPr>
      <w:r>
        <w:rPr>
          <w:rFonts w:ascii="Amiri" w:hAnsi="Amiri" w:eastAsia="Amiri" w:cs="Amiri"/>
          <w:color w:val="111111"/>
          <w:sz w:val="28"/>
          <w:sz w:val="28"/>
          <w:szCs w:val="28"/>
          <w:rtl w:val="true"/>
          <w:lang w:bidi="ar-SA"/>
        </w:rPr>
        <w:t>الشَّیْخُ فِی الصَّحِیحِ عَنْ مُعَاوِیَةَ بْنِ عَمَّارٍ</w:t>
      </w:r>
      <w:r>
        <w:rPr>
          <w:rStyle w:val="FootnoteAnchor"/>
          <w:rtl w:val="true"/>
        </w:rPr>
        <w:footnoteReference w:id="411"/>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جَبْهَتَکَ عَلَی نَبَکَةٍ فَلَا تَرْفَعْهَا وَ لَکِنْ جُرَّهَا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نحوه عن الحسین بن حماد</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عنه علیه السلام و عن یونس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لأنا نحمل هذه الأخبار علی ما إذا کان مقدار المرتفع لبنة فما دون فلو رفع رأسه حینئذ لزمه أن یزید سجدة متعمدا و هو غیر سائغ</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لو وقعت الجبهة علی ما لا یصح السجود علیه فإن کان أعلی من لبنة رفعها ثم سجد لعدم صدق مسمی السجود و إن کان لبنة فما دون فالأولی أن یجر و لا یرفع لئلا یلزم تعدد السجود و علی ذلک دلت روایة الحسین بن </w:t>
      </w:r>
      <w:bookmarkStart w:id="551" w:name="pg14002_141743"/>
    </w:p>
    <w:p>
      <w:pPr>
        <w:pStyle w:val="BookText"/>
        <w:rPr/>
      </w:pPr>
      <w:bookmarkEnd w:id="551"/>
      <w:r>
        <w:rPr>
          <w:rFonts w:ascii="IRNazanin" w:hAnsi="IRNazanin" w:eastAsia="IRNazanin"/>
          <w:color w:val="111111"/>
          <w:sz w:val="28"/>
          <w:sz w:val="28"/>
          <w:szCs w:val="28"/>
          <w:rtl w:val="true"/>
          <w:lang w:bidi="fa-IR"/>
        </w:rPr>
        <w:t>حماد ثم حمل روایات المنع علی غیر المرتفع و کذا فعل المحقق فی المعتبر و لعل بعض ما ذکرنا من الوجوه أوجه إذ عدم تحقق السجود الشرعی کما یکون فی الارتفاع زائدا علی اللبنة یکون فی وقوع الجبهة علی ما لا یصح السجود علیه أو عدم الاستقرار فیه و أما أصل حقیقة السجود شرعا و عرفا و لغة فالظاهر أنه یتحقق مع قدر من الانحناء و وضع الجبهة و یلزمهم أنه إذا وضع جبهته علی أزید من لبنة مرات لا یتحقق معها الفعل الکثیر لا یکون مبطلا لصلاته و لعلهم لا یقولون به فالظاهر أن جواز ذلک للضرورة و مع عدمها لا یجوز الرفع کما هو ظاهر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تحریک الجبهة و تنحیة الحصاة فی الخبر إما لعدم الاستقرار أو لعدم الاکتفاء بأقل من الدرهم کما قیل أو لتحقق المستحب من إیصال الدرهم فما زاد و بالجملة لا یمکن الاستدلال به علی وجوب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پیشانی بر جایی قرار گیرد که سجده برآن صحیح نیست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پیشانی را بر زمین گذاشت،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سر را بلند کرده و از نو سجده نمود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کار را کرد؟ اخبار متعارضند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اخباری را که بر جواز دلالت دارند بر جایی حمل کرده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پیشانی را بر چیزی که سجده بر آن صحیح است قرار داد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سر را بر آنچه که سجده بر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بلند کردن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اخباری که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جایی حمل کرده است که این کار بدون بلند کردن سر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اخباری که بر جواز بلند کردن سر دلالت دارد را بر نماز نافله حمل کرد همان گونه که مورد روایت اولی همین است و اخباری که این کار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نماز واجب حمل نمود، یا اخباری که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را بر جایز بودن این کار حمل کرد و یا اخباری که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را بر کراهت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بر جای بلند باشد جایز است که سرش را بلند کند و بر جایی که مساوی بدنش است سجده کند، چرا که در این صورت سجده کامل به جا 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جایز است که برگردد و سجده کامل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روایت حسین ابن حماد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 به حضرت عرض کردم، اگر هنگام سجده پیشانی ام بر جای بلند قرار گرفت چه کار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دوباره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روایت صحیحی که شیخ از معاویه ابن عمار نقل کرده نیست که گفته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ات را جایی گذاشتی که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سرت را بلند نکن بلکه آن را به روی زمین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جای راحتی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ابن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یونس هم از امام صادق علیه السلام چنین روایتی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دلیل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برعدم جواز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موردی حمل می کنیم که مقدار بلندی به اندازه یک خشت یا کمتر از آن است، چرا که اگر در این صورت سرش را بلند کند، لازم می آید که یک سجده عمداً اضافه کند که این کار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فرد در جایی قرار گیرد که سجده بر آن صحیح نیست، اگر مقدار بلندی از خشت بلندتر باشد، سرش را بلند کند و از نو سجده نماید، چرا که سجده بر این مورد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اندازه خشت یا کمتر از آن باشد بهتر است سرش را بکشد و بلند نکند، چرا که تعدد سجود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روایت حماد هم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اخباری را که از این کار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مورد غیر مرتفع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کتاب المعتبر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وجوهی که ذکر کردیم موجه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قابل قبول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چرا که همان طور که سجده شرعی در صورتی که سر در جایی قرار گیرد که به اندازه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بدن باشد محقق نمی شود، در صورتی که پیشانی در جایی قرار بگیرد که سجده بر آن صحیح نیست یا پیشانی مستقر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حقیقی از نظر شرعی و عرفی و لغت، ظاهراً با مقداری انحناء و قرار دادن پیشانی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حرف ایشان این است که اگر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خیلی بلندتر از اندازه 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عمل زیادی با آن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باطل کننده نماز نیست و شاید آنان نیز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جایز بودن این کار به خاطر ضرورت یا حتی عدم ضرورت، بالا آوردن سر را مجاز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ظاهر کلام شیخ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دادن پیشانی برای کنار زدن سنگریزه ها که در روایت آمده است به این دلیل است که هنوز پیشانی کامل مستقر نشده است، یا مبنی بر این نظر است که اگر پیشانی کمتر از یک درهم بر روی زمین قرار گیرد، سجده محقق نمی شود، یا مبنی بر این نظر است که مستحب است پیشانی به اندازه یک درهم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نمی توان به این روایت برای وجوب رساندن پیشانی به زمین به اندازه یک درهم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2486498_3381743652"/>
      <w:bookmarkStart w:id="553" w:name="_Toc228"/>
      <w:bookmarkEnd w:id="552"/>
      <w:r>
        <w:rPr>
          <w:rtl w:val="true"/>
        </w:rPr>
        <w:t>«</w:t>
      </w:r>
      <w:r>
        <w:rPr/>
        <w:t>4</w:t>
      </w:r>
      <w:r>
        <w:rPr>
          <w:rtl w:val="true"/>
        </w:rPr>
        <w:t>»</w:t>
      </w:r>
      <w:bookmarkEnd w:id="55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سَجَدَتْ یَقَعُ بَعْضُ جَبْهَتِهَا عَلَی الْأَرْضِ وَ بَعْضُهَا یُغَطِّیهِ الشَّعْرُ هَلْ یَجُوزُ قَالَ لَا حَتَّی تَضَعَ جَبْهَتَهَا عَلَی الْأَرْضِ‌</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قسمتی از پیشانی اش روی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قسمت دیگر پیشانی اش را مویش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سجده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پیشانی اش به زمین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2486500_3381743652"/>
      <w:bookmarkStart w:id="555" w:name="_Toc229"/>
      <w:bookmarkEnd w:id="554"/>
      <w:r>
        <w:rPr>
          <w:rtl w:val="true"/>
        </w:rPr>
        <w:t>بیان</w:t>
      </w:r>
      <w:bookmarkEnd w:id="555"/>
    </w:p>
    <w:p>
      <w:pPr>
        <w:pStyle w:val="BookText"/>
        <w:rPr/>
      </w:pPr>
      <w:r>
        <w:rPr>
          <w:rFonts w:ascii="IRNazanin" w:hAnsi="IRNazanin" w:eastAsia="IRNazanin"/>
          <w:color w:val="111111"/>
          <w:sz w:val="28"/>
          <w:sz w:val="28"/>
          <w:szCs w:val="28"/>
          <w:rtl w:val="true"/>
          <w:lang w:bidi="fa-IR"/>
        </w:rPr>
        <w:t>المشهور بین الأصحاب إجزاء إیصال جزء من الجبهة إلی ما یصح السجود علیه و ذهب الصدوق و ابن إدریس و الشهید فی الذکری إلی وجوب مقدار الدرهم و ظاهر ابن الجنید وجوب وضع کل الجبهة علی الأرض فإنه قید إجزاء مقدار الدرهم بما إذا کان بالجبهة علة و هذا الخبر یؤیده و الأقوی حمله علی الاستحباب لمعارضة الأخبار الکثیرة المعتبرة الدالة علی إجزاء</w:t>
      </w:r>
    </w:p>
    <w:p>
      <w:pPr>
        <w:pStyle w:val="BookText"/>
        <w:rPr/>
      </w:pPr>
      <w:r>
        <w:rPr>
          <w:rFonts w:ascii="IRNazanin" w:hAnsi="IRNazanin" w:eastAsia="IRNazanin"/>
          <w:color w:val="111111"/>
          <w:sz w:val="28"/>
          <w:sz w:val="28"/>
          <w:szCs w:val="28"/>
          <w:rtl w:val="true"/>
          <w:lang w:bidi="fa-IR"/>
        </w:rPr>
        <w:t>المسمی‌</w:t>
      </w:r>
      <w:r>
        <w:rPr>
          <w:rStyle w:val="FootnoteAnchor"/>
          <w:rtl w:val="true"/>
        </w:rPr>
        <w:footnoteReference w:id="4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یستحب للمرأة أن ترفع شعرها عن جبهتها و إن کان یصیب الأرض بعضها لزیادة التمکن لروایة علی بن جعفر و الظاهر أنه علی الکراهة و قال </w:t>
      </w:r>
      <w:bookmarkStart w:id="556" w:name="pg14002_141744"/>
    </w:p>
    <w:p>
      <w:pPr>
        <w:pStyle w:val="BookText"/>
        <w:rPr/>
      </w:pPr>
      <w:bookmarkEnd w:id="556"/>
      <w:r>
        <w:rPr>
          <w:rFonts w:ascii="IRNazanin" w:hAnsi="IRNazanin" w:eastAsia="IRNazanin"/>
          <w:color w:val="111111"/>
          <w:sz w:val="28"/>
          <w:sz w:val="28"/>
          <w:szCs w:val="28"/>
          <w:rtl w:val="true"/>
          <w:lang w:bidi="fa-IR"/>
        </w:rPr>
        <w:t>ابن الجنید لا یستحب للمرأة أن تطول قصتها حتی یستر شعرها بعض جبهتها عن الأرض أو ما تسجد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علما این است اگر قسمتی از پیشانی بر روی چیزی 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برسد، سجده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و ابن ادریس و شهید در کتاب الذکری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اندازه یک درهم پیشانی به زمین برسد و ظاهر نظر ابن جنید این است که باید کل پیشانی بر زمین گذارده شود و گفته است، فقط در صورتی گذاشتن پیشانی به اندازه یک درهم صحیح است که مشکلی در پیشانی باشد که نتوان پیشانی را روی زمین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نظر وی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اقوی این است که این روایت حکم استحبابی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روایات معتبر زیادی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بگذارد که اسم سجده بر آن صدق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مستحب است که موهایشان را از پیشانی کنار زنند، هر چند اگر قسمتی از پیشانی هم برسد، صدق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به خاطر افزایش 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علی ابن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روایت بر کراهت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سزاوار نیست که موی جلوی پیشانی خود را آن قدر بلند کنند که موهای روی پیشانی نگذارد پیشانی به زمین یا آنچه که بر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2486502_3381743652"/>
      <w:bookmarkStart w:id="558" w:name="_Toc230"/>
      <w:bookmarkEnd w:id="557"/>
      <w:r>
        <w:rPr>
          <w:rtl w:val="true"/>
        </w:rPr>
        <w:t>«</w:t>
      </w:r>
      <w:r>
        <w:rPr/>
        <w:t>5</w:t>
      </w:r>
      <w:r>
        <w:rPr>
          <w:rtl w:val="true"/>
        </w:rPr>
        <w:t>»</w:t>
      </w:r>
      <w:bookmarkEnd w:id="558"/>
    </w:p>
    <w:p>
      <w:pPr>
        <w:pStyle w:val="BookText"/>
        <w:rPr/>
      </w:pPr>
      <w:r>
        <w:rPr>
          <w:rFonts w:ascii="Amiri" w:hAnsi="Amiri" w:eastAsia="Amiri" w:cs="Amiri"/>
          <w:color w:val="111111"/>
          <w:sz w:val="28"/>
          <w:sz w:val="28"/>
          <w:szCs w:val="28"/>
          <w:rtl w:val="true"/>
          <w:lang w:bidi="ar-SA"/>
        </w:rPr>
        <w:t>الْکَافِی، فِی الصَّحِیحِ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وَ هُوَ سَاجِدٌ أَسْأَلُکَ بِحَقِّ حَبِیبِکَ مُحَمَّدٍ صلی الله علیه و آله إِلَّا بَدَّلْتَ سَیِّئَاتِی حَسَنَاتٍ وَ حَاسَبْتَنِی حِسَاباً یَسِیراً ثُمَّ قَالَ فِی الثَّانِیَةِ أَسْأَلُکَ بِحَقِّ حَبِیبِکَ مُحَمَّدٍ إِلَّا کَفَیْتَنِی مَئُونَةَ الدُّنْیَا وَ کُلَّ هَوْلٍ دُونَ الْجَنَّةِ وَ قَالَ فِی الثَّالِثَةِ أَسْأَلُکَ بِحَقِّ حَبِیبِکَ مُحَمَّدٍ لَمَّا غَفَرْتَ لِیَ الْکَثِیرَ مِنَ الذُّنُوبِ وَ الْقَلِیلَ وَ قَبِلْتَ مِنِّی عَمَلِیَ الْیَسِیرَ ثُمَّ قَالَ فِی الرَّابِعَةِ أَسْأَلُکَ بِحَقِّ حَبِیبِکَ مُحَمَّدٍ لَمَّا أَدْخَلْتَنِی الْجَنَّةَ وَ جَعَلْتَنِی مِنْ سُکَّانِهَا وَ لَمَّا نَجَّیْتَنِی مِنْ سَفَعَاتِ النَّارِ بِرَحْمَتِکَ وَ صَلَّی اللَّهُ عَلَی مُحَمَّدٍ وَ آلِهِ‌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بِسَنَدٍ قَرِیبٍ مِنَ الصَّحِیحِ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شَیْ‌ءٍ تَقُولُ إِذَا سَجَدْتَ قُلْتُ عَلِّمْنِی جُعِلْتُ فِدَاکَ مَا أَقُولُ قَالَ قُلْ یَا رَبَّ الْأَرْبَابِ وَ یَا مَلِکَ الْمُلُوکِ وَ یَا سَیِّدَ السَّادَاتِ وَ یَا جَبَّارَ الْجَبَابِرَةِ وَ یَا إِلَهَ الْآلِهَةِ صَلِّ عَلَی مُحَمَّدٍ وَ آلِ مُحَمَّدٍ وَ افْعَلْ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فَإِنِّی عَبْدُکَ نَاصِیَتِی فِی قَبْضَتِکَ ثُمَّ ادْعُ بِمَا شِئْتَ وَ اسْأَلْهُ فَإِنَّهُ جَوَادٌ وَ لَا یَتَعَاظَمُهُ شَیْ‌ءٌ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 شنیدم امام باقر علیه السلام در حال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به حق حبیبت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بدیهایم را به نیکی تبدیل کنی و در حساب بر من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به حق</w:t>
      </w:r>
    </w:p>
    <w:p>
      <w:pPr>
        <w:pStyle w:val="BookText"/>
        <w:rPr/>
      </w:pPr>
      <w:r>
        <w:rPr>
          <w:rFonts w:ascii="IRNazanin" w:hAnsi="IRNazanin" w:eastAsia="IRNazanin"/>
          <w:color w:val="111111"/>
          <w:sz w:val="28"/>
          <w:sz w:val="28"/>
          <w:szCs w:val="28"/>
          <w:rtl w:val="true"/>
          <w:lang w:bidi="fa-IR"/>
        </w:rPr>
        <w:t>حبیبت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تمام نیازهای دنیای مرا برآورده کنی و همه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رسیدن به بهشت را 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محمد و آل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گناهان کوچک و بزرگ مرا ببخشی و عمل کم مرا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حبیبت محمد مرا داخل بهشت کن و از ساکنین آن قرار داده و از سموم آتش جهنم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محمد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نزدیک به صحیح از جمیل روایت کرده است که وی گفته است،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گفتم جانم به فدای شما، به من یاد ده که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و ای بزرگ همه بزرگان و ای پادشاه گردن کشان و ای خدای همه خدایان، بر محمد و آل محمد درود فرست و این خواسته مرا برآورده کن و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تو و تسلیم اوامر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هر دعایی خواستی بکن و از او بخواه، چرا که او بخشنده ای است که هیچ درخواستی برای او بزرگ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2486504_3381743652"/>
      <w:bookmarkStart w:id="560" w:name="_Toc231"/>
      <w:bookmarkEnd w:id="559"/>
      <w:r>
        <w:rPr>
          <w:rtl w:val="true"/>
        </w:rPr>
        <w:t>«</w:t>
      </w:r>
      <w:r>
        <w:rPr/>
        <w:t>6</w:t>
      </w:r>
      <w:r>
        <w:rPr>
          <w:rtl w:val="true"/>
        </w:rPr>
        <w:t>»</w:t>
      </w:r>
      <w:bookmarkEnd w:id="560"/>
    </w:p>
    <w:p>
      <w:pPr>
        <w:pStyle w:val="BookText"/>
        <w:rPr/>
      </w:pPr>
      <w:r>
        <w:rPr>
          <w:rFonts w:ascii="Amiri" w:hAnsi="Amiri" w:eastAsia="Amiri" w:cs="Amiri"/>
          <w:color w:val="111111"/>
          <w:sz w:val="28"/>
          <w:sz w:val="28"/>
          <w:szCs w:val="28"/>
          <w:rtl w:val="true"/>
          <w:lang w:bidi="ar-SA"/>
        </w:rPr>
        <w:t>کِتَابُ عَاصِمِ بْنِ حُمَیْدٍ،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یَرْفَعُ مَوْضِعَ جَبْهَتِهِ فِی الْمَسْجِدِ فَقَالَ إِنِّی أُحِبُّ أَنْ أَضَعَ وَجْهِی فِی مِثْلِ قَدَمِی وَ أَکْرَهُ أَنْ یَضَعَهُ الرَّجُلُ عَلَی مُرْتَفِعٍ‌</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أَدْعُو وَ أَنَا رَاکِعٌ أَوْ سَاجِدٌ قَالَ فَقَالَ نَعَمْ ادْعُ وَ أَنْتَ سَاجِدٌ فَإِنَّ أَقْرَبَ مَا یَکُونُ الْعَبْدُ إِلَی اللَّهِ وَ هُوَ </w:t>
      </w:r>
      <w:bookmarkStart w:id="561" w:name="pg14002_141745"/>
    </w:p>
    <w:p>
      <w:pPr>
        <w:pStyle w:val="BookText"/>
        <w:rPr/>
      </w:pPr>
      <w:bookmarkEnd w:id="561"/>
      <w:r>
        <w:rPr>
          <w:rFonts w:ascii="Amiri" w:hAnsi="Amiri" w:eastAsia="Amiri" w:cs="Amiri"/>
          <w:color w:val="111111"/>
          <w:sz w:val="28"/>
          <w:sz w:val="28"/>
          <w:szCs w:val="28"/>
          <w:rtl w:val="true"/>
          <w:lang w:bidi="ar-SA"/>
        </w:rPr>
        <w:t>سَاجِدٌ ادْعُ اللَّهَ عَزَّ وَ جَلَّ لِدُنْیَاکَ وَ آخِرَتِکَ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از امام باقر علیه السلام پرسیدم، فردی در مسجد، جایگاه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سجده گاهم با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مساوی باشد و دوست ندارم که فردی سجده گاهش بالا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یسار گفته است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یا سجده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آیا اشکال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دعا کن، چرا که سجده نزدیک ترین حالت بنده به خدایش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برای دنیا و آخرتت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486506_3381743652"/>
      <w:bookmarkStart w:id="563" w:name="_Toc232"/>
      <w:bookmarkEnd w:id="562"/>
      <w:r>
        <w:rPr>
          <w:rtl w:val="true"/>
        </w:rPr>
        <w:t>«</w:t>
      </w:r>
      <w:r>
        <w:rPr/>
        <w:t>7</w:t>
      </w:r>
      <w:r>
        <w:rPr>
          <w:rtl w:val="true"/>
        </w:rPr>
        <w:t>»</w:t>
      </w:r>
      <w:bookmarkEnd w:id="563"/>
    </w:p>
    <w:p>
      <w:pPr>
        <w:pStyle w:val="BookText"/>
        <w:rPr/>
      </w:pPr>
      <w:r>
        <w:rPr>
          <w:rFonts w:ascii="Amiri" w:hAnsi="Amiri" w:eastAsia="Amiri" w:cs="Amiri"/>
          <w:color w:val="111111"/>
          <w:sz w:val="28"/>
          <w:sz w:val="28"/>
          <w:szCs w:val="28"/>
          <w:rtl w:val="true"/>
          <w:lang w:bidi="ar-SA"/>
        </w:rPr>
        <w:t>الْعِلَلُ، عَنْ عَلِیِّ بْنِ سَهْلٍ عَنْ إِبْرَاهِیمَ بْنِ عَلِیٍّ عَنْ أَحْمَدَ بْنِ مُحَمَّدٍ الْأَنْصَارِیِّ عَنِ الْحَسَنِ بْنِ عَلِیٍّ الْعَلَوِیِّ عَنْ أَبِی حَکِیمٍ الزَّاهِدِ عَنْ أَحْمَدَ بْنِ عَلِیٍّ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علیه السلام یَا ابْنَ عَمِّ خَیْرِ خَلْقِ اللَّهِ مَا مَعْنَی السَّجْدَةِ الْأُولَی فَقَالَ تَأْوِیلُهُ اللَّهُمَّ إِنَّکَ مِنْهَا خَلَقْتَنِی یَعْنِی مِنَ الْأَرْضِ وَ رَفْعُ رَأْسِکَ وَ مِنْهَا أَخْرَجْتَنَا وَ السَّجْدَةُ الثَّانِیَةُ وَ إِلَیْهَا تُعِیدُنَا وَ رَفْعُ رَأْسِکَ مِنَ الثَّانِیَةِ وَ مِنْهَا تُخْرِجُنَا تَارَةً أُخْرَی قَالَ الرَّجُلُ مَا مَعْنَی رَفْعِ رِجْلِکَ الْیُمْنَی وَ طَرْحِکَ الْیُسْرَی فِی التَّشَهُّدِ قَالَ تَأْوِیلُهُ اللَّهُمَّ أَمِتِ الْبَاطِلَ وَ أَقِمِ الْحَقَ‌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عَنْ مُحَمَّدِ بْنِ الْحَسَنِ الصَّفَّارِ عَنْ إِبْرَاهِیمَ بْنِ هَاشِمٍ عَنِ النَّوْفَلِیِّ عَنِ السَّکُونِیِّ عَنِ الصَّادِقِ علیه السلام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أَحَدُکُمْ فَلْیُبَاشِرْ بِکَفَّیْهِ الْأَرْضَ لَعَلَّ اللَّهَ یَصْرِفُ عَنْهُ الْغُلَّ یَوْمَ الْقِیَامَةِ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علی بن إبراهیم عن أبیه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علی راهب گفته است فردی از حضرت امیر المومنین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سجده اولی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خدایا، مرا از زمین آفریدی و معنای برداشتن سرت از سجده این است که ما از آن خارج کردی و معنای سجده دومی این است که ما را به آن برگشت خواهی داد و وقتی سرت را از سجده دوم بر می داری، معنایش این است که دوباره ما را از آن خارج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گذاشتن پای راست روی پای چپ در حالت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خدایا باطل را نابود کن و حق را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پدرش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سجده کند، دستانش را روی زمین بگذارد تا شاید به این خاطر خدا در قیامت بر گردنش زنجیر نیاویزد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ثواب الاعمال هم چنین روایتی از علی ابن ابراهیم که از پدرش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486508_3381743652"/>
      <w:bookmarkStart w:id="565" w:name="_Toc233"/>
      <w:bookmarkEnd w:id="564"/>
      <w:r>
        <w:rPr>
          <w:rtl w:val="true"/>
        </w:rPr>
        <w:t>بیان</w:t>
      </w:r>
      <w:bookmarkEnd w:id="565"/>
    </w:p>
    <w:p>
      <w:pPr>
        <w:pStyle w:val="BookText"/>
        <w:rPr/>
      </w:pPr>
      <w:r>
        <w:rPr>
          <w:rFonts w:ascii="IRNazanin" w:hAnsi="IRNazanin" w:eastAsia="IRNazanin"/>
          <w:color w:val="111111"/>
          <w:sz w:val="28"/>
          <w:sz w:val="28"/>
          <w:szCs w:val="28"/>
          <w:rtl w:val="true"/>
          <w:lang w:bidi="fa-IR"/>
        </w:rPr>
        <w:t>المراد بالأرض التراب و الحجر و غیرهما من وجه الأرض أو التراب فقط أو ما یصح علیه السجود تغلیبا أو الأعم منه أیضا بأن یکون المراد الاعتماد علیهما و لا یخفی بعد ما عدا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سنگ و چیزهای دیگری است که روی زمین می باشد یا منظور فقط خاک است یا منظور فقط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سجده برآن صحیح است از باب تغلیب، یا اعم از آن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خاک و هم آنچه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اولی، بعید بودن بقیه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2486510_3381743652"/>
      <w:bookmarkStart w:id="567" w:name="_Toc234"/>
      <w:bookmarkEnd w:id="566"/>
      <w:r>
        <w:rPr>
          <w:rtl w:val="true"/>
        </w:rPr>
        <w:t>«</w:t>
      </w:r>
      <w:r>
        <w:rPr/>
        <w:t>8</w:t>
      </w:r>
      <w:r>
        <w:rPr>
          <w:rtl w:val="true"/>
        </w:rPr>
        <w:t>»</w:t>
      </w:r>
      <w:bookmarkEnd w:id="5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عَلِیٍّ مَاجِیلَوَیْهِ عَنْ مُحَمَّدِ بْنِ یَحْیَی عَنْ مُحَمَّدِ بْنِ أَحْمَدَ الْأَشْعَرِیِّ عَنْ إِبْرَاهِیمَ بْنِ إِسْحَاقَ عَنْ عَبْدِ اللَّهِ بْنِ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الرَّجُلُ یَکُونُ فِی السَّفَرِ فَیُقْطَعُ عَلَیْهِ الطَّرِیقُ فَیَبْقَی عُرْیَاناً فِی سَرَاوِیلَ وَ لَا یَجِدُ مَا یَسْجُدُ عَلَیْهِ وَ یَخَافُ إِنْ سَجَدَ عَلَی الرَّمْضَاءِ احترقت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bookmarkStart w:id="568" w:name="pg14002_141746"/>
    </w:p>
    <w:p>
      <w:pPr>
        <w:pStyle w:val="BookText"/>
        <w:rPr/>
      </w:pPr>
      <w:bookmarkEnd w:id="568"/>
      <w:r>
        <w:rPr>
          <w:rFonts w:ascii="Amiri" w:hAnsi="Amiri" w:eastAsia="Amiri" w:cs="Amiri"/>
          <w:color w:val="111111"/>
          <w:sz w:val="28"/>
          <w:sz w:val="28"/>
          <w:szCs w:val="28"/>
          <w:rtl w:val="true"/>
          <w:lang w:bidi="ar-SA"/>
        </w:rPr>
        <w:t>قَالَ یَسْجُدُ عَلَی ظَهْرِ کَفِّهِ فَإِنَّهَا أَحَدُ الْمَسَاجِدِ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 به امام صادق علیه السلام گفتم فدایت شوم، فردی در سفر است راهزن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عریانش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فقط شلوارش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چیزی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آن سجده کند و اگر بر روی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کند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دستانش سجده کند، چرا که این هم یکی از سجده گاه 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486512_3381743652"/>
      <w:bookmarkStart w:id="570" w:name="_Toc235"/>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لعل التعلیل لتخصیص السجدة بکونها علی ظهر الکف لأن بطنها إلی المساجد فإذا سجد علی بطنها فات إیصال البطن إلی الأرض و قیل تعلیل للسجود علی الکف بمناسبة أنها أحد المساجد و قیل المراد أن کفک أحد مساجدک علی الأرض فإذا وضعت جبهتک علیها صارت موضوعة علی الأرض بتوسطها و یحتمل أن یکون المراد أنها أحد الأشیاء التی جوز الشارع السجود علیها فی حال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فرموده است که بر پشت دستها سجده کند که کف دست یکی از اعضایی است که باید در سجده بر زمین گذاشته شود و اگر بر کف دست سجده می کرد نمی توانست کف دستانش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گفته است که کف دست یکی از اعضایی است که هنگام سجده بر زمین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کف دست یکی از جاهایی است که هنگام سجده روی زمین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وقتی پیشانی برروی کف دست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گویی توسط آن بر زمین سجده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این باشد که پشت دست از چیزهایی است که شارع هنگام ضرورت سجده بر آن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486514_3381743652"/>
      <w:bookmarkStart w:id="572" w:name="_Toc236"/>
      <w:bookmarkEnd w:id="571"/>
      <w:r>
        <w:rPr>
          <w:rtl w:val="true"/>
        </w:rPr>
        <w:t>«</w:t>
      </w:r>
      <w:r>
        <w:rPr/>
        <w:t>9</w:t>
      </w:r>
      <w:r>
        <w:rPr>
          <w:rtl w:val="true"/>
        </w:rPr>
        <w:t>»</w:t>
      </w:r>
      <w:bookmarkEnd w:id="572"/>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قَالَ الْمَسَاجِدُ السَّبْعَةُ الَّتِی یَسْجُدُ عَلَیْهَا الْکَفَّانِ وَ الرُّکْبَتَانِ وَ الْإِبْهَامَانِ وَ الْجَبْهَةُ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الصَّبَّاحِ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بَیْنَ عَیْنَیْهِ قَرْحَةٌ لَا یَسْتَطِیعُ أَنْ یَسْجُدَ عَلَیْهَا قَالَ یَسْجُدُ مَا بَیْنَ طَرَفِ شَعْرِهِ فَإِنْ لَمْ یَقْدِرْ سَجَدَ عَلَی حَاجِبِهِ الْأَیْمَنِ فَإِنْ لَمْ یَقْدِرْ فَعَلَی حَاجِبِهِ الْأَیْسَرِ فَإِنْ لَمْ یَقْدِرْ فَعَلَی ذَقَنِهِ قُلْتُ عَلَی ذَقَنِهِ قَالَ نَعَمْ أَ مَا تَقْرَأُ کِتَابَ اللَّهِ عَزَّ وَ جَلَ یَخِرُّونَ لِلْأَذْقانِ سُجَّداً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 فلا تدعو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ها، دو زانوی پا، دو انگشت بزرگ پا،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ابن عمار گفته است به امام صادق علیه السلام گفتم، فردی در بین دو چشم خود مو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طرفی که مو ندارد سجده کند و اگر نتواند به طرف ابروی راست و در غیر این صورت به طرف ابروی چپ و اگر نتوانست بر چانه خود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در قرآن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 للاذقان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486516_3381743652"/>
      <w:bookmarkStart w:id="574" w:name="_Toc237"/>
      <w:bookmarkEnd w:id="573"/>
      <w:r>
        <w:rPr>
          <w:rtl w:val="true"/>
        </w:rPr>
        <w:t>تنقیح</w:t>
      </w:r>
      <w:bookmarkEnd w:id="5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أنه إن کان بجبهته دمل أو جراح حفر له حفیرة لیقع السلیم علی الأرض فإن تعذر سجد علی إحدی الجبینین و ذهب الصدوق و والده إلی وجوب تقدیم الأیمن فإن تعذر فعلی ذقنه و قال الشیخ فی المبسوط إن کان هناک دمل أو جراح و لم یتمکن من السجود علیه سجد علی أحد جانبیه فإن لم یتمکن من السجود علیه سجد علی ذقنه و إن جعل لموضع الدمل حفرة یجعله فیها کان جائزا و قدم ابن حمزة السجود علی أحد الجانبین علی الحفرة و الأشهر </w:t>
      </w:r>
      <w:bookmarkStart w:id="575" w:name="pg14002_141747"/>
    </w:p>
    <w:p>
      <w:pPr>
        <w:pStyle w:val="BookText"/>
        <w:rPr/>
      </w:pPr>
      <w:bookmarkEnd w:id="575"/>
      <w:r>
        <w:rPr>
          <w:rFonts w:ascii="IRNazanin" w:hAnsi="IRNazanin" w:eastAsia="IRNazanin"/>
          <w:color w:val="111111"/>
          <w:sz w:val="28"/>
          <w:sz w:val="28"/>
          <w:szCs w:val="28"/>
          <w:rtl w:val="true"/>
          <w:lang w:bidi="fa-IR"/>
        </w:rPr>
        <w:t>أقوی لهذا الخبر و إن لم یتعرضوا له</w:t>
      </w:r>
    </w:p>
    <w:p>
      <w:pPr>
        <w:pStyle w:val="BookText"/>
        <w:rPr/>
      </w:pPr>
      <w:r>
        <w:rPr>
          <w:rFonts w:ascii="Amiri" w:hAnsi="Amiri" w:eastAsia="Amiri" w:cs="Amiri"/>
          <w:color w:val="111111"/>
          <w:sz w:val="28"/>
          <w:sz w:val="28"/>
          <w:szCs w:val="28"/>
          <w:rtl w:val="true"/>
          <w:lang w:bidi="ar-SA"/>
        </w:rPr>
        <w:t>وَ لِمَا رَوَاهُ الشَّیْخُ‌</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بِی دُمَّلٌ وَ کُنْتُ أَسْجُدُ عَلَی جَانِبٍ فَرَأَی أَبُو عَبْدِ اللَّهِ علیه السلام أَثَرَهُ فَقَالَ لِی مَا هَذَا فَقُلْتُ لَا أَسْتَطِیعُ أَنْ أَسْجُدَ مِنْ أَجْلِ الدُّمَّلِ فَإِنَّمَا أَسْجُدُ مُنْحَرِفاً فَقَالَ لِی لَا تَفْعَلْ ذَلِکَ احْفِرْ حَفِیرَةً وَ اجْعَلِ الدُّمَّلَ فِی الْحَفِیرَةِ حَتَّی تَقَعَ جَبْهَتُکَ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یجب کشف الذقن من اللحیة عند السجود علیه قال الشهید الثانی نعم استنادا إلی أن اللحیة لیست من الذقن فیجب کشفه مع الإمکان و قیل لا یجب لإطلاق الخبر و لعله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فقها این است که اگر در پیشانی دمل یا جراحتی باشد،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کند تا مقدار سالم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کاملاً روی زمین قرار گیرد و اگر نشد، بر یک طرف ابروان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صدوق و پدرش، واجب است اول به طرف راست و اگر نشد به طرف چپ سجده کند و اگر امکان نداشت بر چانه خود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کتاب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پیشانی دمل یا جراحتی باشد که نتواند سجده کند، به طرف یکی از ابروانش سجده کند و اگر نشد، بر چانه اش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بر پیشانی دمل یا جراحت باشد جایز است در جایی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بکند تا که زخم و دمل داخل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سجده بر طرف یکی از ابروان را بر کندن حفره و گذاشتن دمل در آن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مشهورتر به خاطر این روایت قوی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به طرف یکی از ابروان، مقدم بر حفره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این روایت استناد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اینکه شیخ روایتی از مصادف نقل کرده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دملی در پیشانی من در آمده بود و به طرف یکی از ابروان خود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اثرش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پرسیدند، این اثر چیست؟ گفتم به خاطر زخم و دمل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بر پیشانی سجده کنم برای همین بر یک طرف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اثرش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 یک چاله بکن و هنگام سجده آن دمل را بر چاله بگذار تا پیشانی ات بر زمین قرار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حال در صورتی که بر چانه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بر چانه ریش باشد، آیا باید ریش را کنار زد؟ به نظر شهید بله، چرا که ریش از 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در صورت امکان ریش کنار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ریش به خاطر اطلاق خبر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2486518_3381743652"/>
      <w:bookmarkStart w:id="577" w:name="_Toc238"/>
      <w:bookmarkEnd w:id="576"/>
      <w:r>
        <w:rPr>
          <w:rtl w:val="true"/>
        </w:rPr>
        <w:t>«</w:t>
      </w:r>
      <w:r>
        <w:rPr/>
        <w:t>10</w:t>
      </w:r>
      <w:r>
        <w:rPr>
          <w:rtl w:val="true"/>
        </w:rPr>
        <w:t>»</w:t>
      </w:r>
      <w:bookmarkEnd w:id="577"/>
    </w:p>
    <w:p>
      <w:pPr>
        <w:pStyle w:val="BookText"/>
        <w:rPr/>
      </w:pPr>
      <w:r>
        <w:rPr>
          <w:rFonts w:ascii="Amiri" w:hAnsi="Amiri" w:eastAsia="Amiri" w:cs="Amiri"/>
          <w:color w:val="111111"/>
          <w:sz w:val="28"/>
          <w:sz w:val="28"/>
          <w:szCs w:val="28"/>
          <w:rtl w:val="true"/>
          <w:lang w:bidi="ar-SA"/>
        </w:rPr>
        <w:t>قُرْبُ الْإِسْنَادِ، عَنْ مُحَمَّدِ بْنِ عِیسَی الْیَقْطِینِیِّ عَنْ عَبْدِ اللَّهِ بْنِ مَیْمُونٍ الْقَدَّاحِ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یَسْجُدُ ابْنُ آدَمَ عَلَی سَبْعَةِ أَعْظُمٍ یَدَیْهِ وَ رِجْلَیْهِ وَ رُکْبَتَیْهِ وَ جَبْهَتِهِ‌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ثُمَّ لَا یَرْفَعُ یَدَیْهِ مِنَ الْأَرْضِ حَتَّی یَسْجُدَ الثَّانِیَةَ هَلْ یَصْلُحُ لَهُ ذَلِکَ قَالَ ذَلِکَ نَقْصٌ فِی الصَّلَاةِ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هفت اعضایش سجده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دو پا و دو زانو و پیشانی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سجده کند ولی دستش را از روی زمین بر ندارد و دوباره سجده کند، آیا نمازش صحیح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کار موجب نقص در نماز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486520_3381743652"/>
      <w:bookmarkStart w:id="579" w:name="_Toc239"/>
      <w:bookmarkEnd w:id="578"/>
      <w:r>
        <w:rPr>
          <w:rtl w:val="true"/>
        </w:rPr>
        <w:t>بیان</w:t>
      </w:r>
      <w:bookmarkEnd w:id="579"/>
    </w:p>
    <w:p>
      <w:pPr>
        <w:pStyle w:val="BookText"/>
        <w:rPr/>
      </w:pPr>
      <w:r>
        <w:rPr>
          <w:rFonts w:ascii="IRNazanin" w:hAnsi="IRNazanin" w:eastAsia="IRNazanin"/>
          <w:color w:val="111111"/>
          <w:sz w:val="28"/>
          <w:sz w:val="28"/>
          <w:szCs w:val="28"/>
          <w:rtl w:val="true"/>
          <w:lang w:bidi="fa-IR"/>
        </w:rPr>
        <w:t>ذلک نقص فی الصلاة فی أکثر النسخ بالصاد المهملة و فی بعضها بالمعجمة فعلی الأول ظاهره الجواز و لا خلاف بین الأصحاب فی وجوب الجلوس و الطمأنینة بین السجدتین نقل الإجماع علیه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نقص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دراکثر نسخه ها این عبارت نقطه دارد و در برخی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نقطه باشد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در این نکته خلافی نیست که نشستن و طمأنینه بین دو سجده واجب است و حتی برخی بر این مطلب اجماع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2486522_3381743652"/>
      <w:bookmarkStart w:id="581" w:name="_Toc240"/>
      <w:bookmarkEnd w:id="580"/>
      <w:r>
        <w:rPr>
          <w:rtl w:val="true"/>
        </w:rPr>
        <w:t>«</w:t>
      </w:r>
      <w:r>
        <w:rPr/>
        <w:t>11</w:t>
      </w:r>
      <w:r>
        <w:rPr>
          <w:rtl w:val="true"/>
        </w:rPr>
        <w:t>»</w:t>
      </w:r>
      <w:bookmarkEnd w:id="58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سَبْعَةِ أَعْظُمٍ الْجَبْهَةِ وَ الْکَفَّیْنِ وَ الرُّکْبَتَیْنِ وَ الْإِبْهَامَیْنِ وَ تُرْغِمُ بِأَنْفِکَ أَمَّا الْمُفْتَرَضُ فَهَذِهِ السَّبْعَةُ وَ أَمَّا الْإِرْغَامُ فَسُنَّةٌ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82" w:name="pg14002_141748"/>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 اعضای هفتگانه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زانو و انگشتان بزرگ پا و بینی به خاک مالیده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واجب است، سجده با اعضای هفتگانه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خاک مالیدن بینی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2486524_3381743652"/>
      <w:bookmarkStart w:id="584" w:name="_Toc241"/>
      <w:bookmarkEnd w:id="583"/>
      <w:r>
        <w:rPr>
          <w:rtl w:val="true"/>
        </w:rPr>
        <w:t>«</w:t>
      </w:r>
      <w:r>
        <w:rPr/>
        <w:t>12</w:t>
      </w:r>
      <w:r>
        <w:rPr>
          <w:rtl w:val="true"/>
        </w:rPr>
        <w:t>»</w:t>
      </w:r>
      <w:bookmarkEnd w:id="584"/>
    </w:p>
    <w:p>
      <w:pPr>
        <w:pStyle w:val="BookText"/>
        <w:rPr/>
      </w:pPr>
      <w:r>
        <w:rPr>
          <w:rFonts w:ascii="Amiri" w:hAnsi="Amiri" w:eastAsia="Amiri" w:cs="Amiri"/>
          <w:color w:val="111111"/>
          <w:sz w:val="28"/>
          <w:sz w:val="28"/>
          <w:szCs w:val="28"/>
          <w:rtl w:val="true"/>
          <w:lang w:bidi="ar-SA"/>
        </w:rPr>
        <w:t>مَجَالِسُ الصَّدُوقِ، وَ الْخِصَالُ، فِی بَعْضِ أَخْبَارِ الْمَنَاهِی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کَرِهَ النَّفْخَ فِی الصَّلَاةِ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مناهی پیامبرصلی الله علیه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پیامبر از آن نهی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دمیدن در نماز را دوست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486526_3381743652"/>
      <w:bookmarkStart w:id="586" w:name="_Toc242"/>
      <w:bookmarkEnd w:id="585"/>
      <w:r>
        <w:rPr>
          <w:rtl w:val="true"/>
        </w:rPr>
        <w:t>«</w:t>
      </w:r>
      <w:r>
        <w:rPr/>
        <w:t>13</w:t>
      </w:r>
      <w:r>
        <w:rPr>
          <w:rtl w:val="true"/>
        </w:rPr>
        <w:t>»</w:t>
      </w:r>
      <w:bookmarkEnd w:id="586"/>
    </w:p>
    <w:p>
      <w:pPr>
        <w:pStyle w:val="BookText"/>
        <w:rPr/>
      </w:pPr>
      <w:r>
        <w:rPr>
          <w:rFonts w:ascii="Amiri" w:hAnsi="Amiri" w:eastAsia="Amiri" w:cs="Amiri"/>
          <w:color w:val="111111"/>
          <w:sz w:val="28"/>
          <w:sz w:val="28"/>
          <w:szCs w:val="28"/>
          <w:rtl w:val="true"/>
          <w:lang w:bidi="ar-SA"/>
        </w:rPr>
        <w:t>الْخِصَالُ، عَنْ أَحْمَدَ بْنِ مُحَمَّدِ بْنِ هَیْثَمٍ عَنْ أَحْمَدَ بْنِ یَحْیَی بْنِ زَکَرِیَّا عَنْ بَکْرِ بْنِ عَبْدِ اللَّهِ بْنِ حَبِیبٍ عَنْ تَمِیمِ بْنِ بُهْلُولٍ عَنْ أَبِیهِ عَنِ الْحُسَیْنِ بْنِ مُصْعَبٍ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النَّفْخُ فِی الرُّقَی وَ الطَّعَامِ وَ مَوْضِعِ السُّجُودِ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مُحَمَّدِ بْنِ عِیسَی الْیَقْطِینِیِّ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یَنْفُخِ الرَّجُلُ فِی مَوْضِعِ سُجُودِهِ وَ لَا یَنْفُخْ فِی طَعَامِهِ وَ لَا فِی شَرَابِهِ وَ لَا فِی تَعْوِیذِهِ‌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سه جا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در تعویذ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سحر و فال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بر آن دعا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دمیدن در غذا و دمیدن در جایگاه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جایگاه سجده و غذا و آب و تعویذ دمید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2486528_3381743652"/>
      <w:bookmarkStart w:id="588" w:name="_Toc243"/>
      <w:bookmarkEnd w:id="587"/>
      <w:r>
        <w:rPr>
          <w:rtl w:val="true"/>
        </w:rPr>
        <w:t>«</w:t>
      </w:r>
      <w:r>
        <w:rPr/>
        <w:t>14</w:t>
      </w:r>
      <w:r>
        <w:rPr>
          <w:rtl w:val="true"/>
        </w:rPr>
        <w:t>»</w:t>
      </w:r>
      <w:bookmarkEnd w:id="588"/>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صَفْوَانَ عَنِ ابْنِ مُسْکَانَ عَنْ 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یُصَلِّی فَیَنْفُخُ فِی مَوْضِعِ جَبْهَتِهِ قَالَ لَیْسَ بِهِ بَأْسٌ إِنَّمَا یُکْرَهُ ذَلِکَ أَنْ یُؤْذِیَ مَنْ إِلَی جَانِبِهِ‌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 است به امام صادق علیه السلام گفتم، اگر کسی به جایگاه سجده اش بدمد اشکالی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شرطی که کسی پیش او نباشد که اذیت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2486530_3381743652"/>
      <w:bookmarkStart w:id="590" w:name="_Toc244"/>
      <w:bookmarkEnd w:id="589"/>
      <w:r>
        <w:rPr>
          <w:rtl w:val="true"/>
        </w:rPr>
        <w:t>بیان</w:t>
      </w:r>
      <w:bookmarkEnd w:id="590"/>
    </w:p>
    <w:p>
      <w:pPr>
        <w:pStyle w:val="BookText"/>
        <w:rPr/>
      </w:pPr>
      <w:r>
        <w:rPr>
          <w:rFonts w:ascii="IRNazanin" w:hAnsi="IRNazanin" w:eastAsia="IRNazanin"/>
          <w:color w:val="111111"/>
          <w:sz w:val="28"/>
          <w:sz w:val="28"/>
          <w:szCs w:val="28"/>
          <w:rtl w:val="true"/>
          <w:lang w:bidi="fa-IR"/>
        </w:rPr>
        <w:t>حمل هذا علی الجواز و ما مر علی الکراهة و یمکن تقیید الأخبار السابقة بهذا الخبر کما فعله الشیخ فی الإستبصار و یمکن حمل هذا الخبر علی قبل الصلاة و الأخبار المطلقة علی حال الصلاة کما یدل علیه خبر المناهی فالمراد بقوله یصلی یرید الصلاة لکن یأبی عنه بعض الأخبار المصرحة بجوازه فی الصلاة ما لم یؤذ أحدا و یمکن القول بالکراهة مطلقا و تکون مع الإیذاء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دلیل جایز بودن این کار و روایات قبلی، به کراهت این کار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اخبار سابق با این خبر تقیید زده شود همان گونه که شیخ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بر قبل از نماز و روایت مطلق بر حال نماز حمل شود همچنان که خبر مناهی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یرید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اخبار از این نظر ابا دارند، چرا که این اخبار صریح در این مطلب است که دمیدن در نماز تا زمانی که کسی را اذیت نکند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کار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باشد و اگر هم کسی را اذیت کند کراهتش شدید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2486532_3381743652"/>
      <w:bookmarkStart w:id="592" w:name="_Toc245"/>
      <w:bookmarkEnd w:id="591"/>
      <w:r>
        <w:rPr>
          <w:rtl w:val="true"/>
        </w:rPr>
        <w:t>«</w:t>
      </w:r>
      <w:r>
        <w:rPr/>
        <w:t>15</w:t>
      </w:r>
      <w:r>
        <w:rPr>
          <w:rtl w:val="true"/>
        </w:rPr>
        <w:t>»</w:t>
      </w:r>
      <w:bookmarkEnd w:id="5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أَحْمَدَ بْنِ مُحَمَّدٍ عَنْ عَلِیِّ بْنِ حَدِیدٍ عَنْ أَبِی أُسَامَةَ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بِتَقْوَی اللَّهِ وَ الْوَرَعِ وَ الِاجْتِهَادِ وَ صِدْقِ الْحَدِیثِ </w:t>
      </w:r>
      <w:bookmarkStart w:id="593" w:name="pg14002_141749"/>
    </w:p>
    <w:p>
      <w:pPr>
        <w:pStyle w:val="BookText"/>
        <w:rPr/>
      </w:pPr>
      <w:bookmarkEnd w:id="593"/>
      <w:r>
        <w:rPr>
          <w:rFonts w:ascii="Amiri" w:hAnsi="Amiri" w:eastAsia="Amiri" w:cs="Amiri"/>
          <w:color w:val="111111"/>
          <w:sz w:val="28"/>
          <w:sz w:val="28"/>
          <w:szCs w:val="28"/>
          <w:rtl w:val="true"/>
          <w:lang w:bidi="ar-SA"/>
        </w:rPr>
        <w:t>وَ أَدَاءِ الْأَمَانَةِ وَ حُسْنِ الْجِوَارِ وَ کُونُوا دُعَاةً إِلَی أَنْفُسِکُمْ بِغَیْرِ أَلْسِنَتِکُمْ وَ کُونُوا زَیْناً وَ لَا تَکُونُوا شَیْناً وَ عَلَیْکُمْ بِطُولِ السُّجُودِ وَ الرُّکُوعِ فَإِنَّ أَحَدَکُمْ إِذَا أَطَالَ الرُّکُوعَ وَ السُّجُودَ یَهْتِفُ إِبْلِیسُ مِنْ خَلْفِهِ وَ قَالَ یَا وَیْلَتَاهُ أَطَاعُوا وَ عَصَیْتُ وَ سَجَدُوا وَ أَبَیْتُ‌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گفته است، 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پرهیز کار باشید و تلاش نمایید و صادق و امانت دار و هم نشین نیکی باشید و مردم را به غیر از زبان به طرف خود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ما باشید نه مایه شرمساری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رکوعتان طولانی باشد، چرا که وقتی سجده و رکوعتان طولانی باشد ابلیس از پشت سر با صدای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 را اطاعت کردند و من نافرمانی نمودم و به او سجده کردند و من از سجده بر او سر باز زدم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2486534_3381743652"/>
      <w:bookmarkStart w:id="595" w:name="_Toc246"/>
      <w:bookmarkEnd w:id="594"/>
      <w:r>
        <w:rPr>
          <w:rtl w:val="true"/>
        </w:rPr>
        <w:t>«</w:t>
      </w:r>
      <w:r>
        <w:rPr/>
        <w:t>16</w:t>
      </w:r>
      <w:r>
        <w:rPr>
          <w:rtl w:val="true"/>
        </w:rPr>
        <w:t>»</w:t>
      </w:r>
      <w:bookmarkEnd w:id="595"/>
    </w:p>
    <w:p>
      <w:p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خَسِرَ وَ اللَّهِ مَنْ أَتَی بِحَقِیقَةِ السُّجُودِ وَ لَوْ کَانَ فِی الْعُمُرِ مَرَّةً وَاحِدَةً وَ مَا أَفْلَحَ مَنْ خَلَا بِرَبِّهِ فِی مِثْلِ ذَلِکَ الْحَالِ شَبِیهاً بِمُخَادِعٍ لِنَفْسِهِ غَافِلٍ لَاهٍ عَمَّا أَعَدَّ اللَّهُ لِلسَّاجِدِینَ مِنْ أُنْسِ الْعَاجِلِ وَ رَاحَةِ الْآجِلِ وَ لَا بَعُدَ أَبَداً عَنِ اللَّهِ مَنْ أَحْسَنَ تَقَرُّبَهُ فِی السُّجُودِ وَ لَا قَرُبَ إِلَیْهِ أَبَداً مَنْ أَسَاءَ أَدَبَهُ وَ ضَیَّعَ حُرْمَتَهُ بِتَعْلِیقِ قَلْبِهِ بِسِوَاهُ فِی حَالِ سُجُودِهِ فَاسْجُدْ سُجُودَ مُتَوَاضِعٍ ذَلِیلٍ عَلِمَ أَنَّهُ خُلِقَ مِنْ تُرَابٍ یَطَؤُهُ الْخَلْقُ وَ أَنَّهُ رُکِّبَ مِنْ نُطْفَةٍ یَسْتَقْذِرُهَا کُلُّ أَحَدٍ وَ کُوِّنَ وَ لَمْ یَکُنْ وَ قَدْ جَعَلَ اللَّهُ مَعْنَی السُّجُودِ سَبَبَ التَّقَرُّبِ إِلَیْهِ بِالْقَلْبِ وَ السِّرِّ وَ الرُّوحِ فَمَنْ قَرُبَ مِنْهُ بَعُدَ مِنْ غَیْرِهِ أَ لَا یُرَی فِی الظَّاهِرِ أَنَّهُ لَا یَسْتَوِی حَالُ السُّجُودِ إِلَّا بِالتَّوَارِی عَنْ جَمِیعِ الْأَشْیَاءِ وَ الِاحْتِجَابِ عَنْ کُلِّ مَا تَرَاهُ الْعُیُونُ کَذَلِکَ أَرَادَ اللَّهُ تَعَالَی أَمْرَ الْبَاطِنِ فَمَنْ کَانَ قَلْبُهُ مُتَعَلِّقاً فِی صَلَاتِهِ بِشَیْ‌ءٍ دُونَ اللَّهِ فَهُوَ قَرِیبٌ مِنْ ذَلِکَ الشَّیْ‌ءِ بَعِیدٌ مِنْ حَقِیقَةِ مَا أَرَادَ اللَّهُ مِنْهُ فِی صَلَاتِهِ قَالَ اللَّهُ عَزَّ وَ جَلَ ما جَعَلَ اللَّهُ لِرَجُلٍ مِنْ قَلْبَیْنِ فِی جَوْفِهِ‌</w:t>
      </w:r>
      <w:r>
        <w:rPr>
          <w:rStyle w:val="FootnoteAnchor"/>
          <w:rtl w:val="true"/>
        </w:rPr>
        <w:footnoteReference w:id="433"/>
      </w:r>
      <w:r>
        <w:rPr>
          <w:rFonts w:ascii="Amiri" w:hAnsi="Amiri" w:eastAsia="Amiri" w:cs="Amiri"/>
          <w:color w:val="111111"/>
          <w:sz w:val="28"/>
          <w:sz w:val="28"/>
          <w:szCs w:val="28"/>
          <w:rtl w:val="true"/>
          <w:lang w:bidi="ar-SA"/>
        </w:rPr>
        <w:t>وَ قَالَ رَسُولُ اللَّهِ صلی الله علیه و آله قَالَ اللَّهُ عَزَّ وَ جَلَّ لَا أَطَّلِعُ عَلَی قَلْبِ عَبْدٍ فَأَعْلَمَ مِنْهُ حُبَّ الْإِخْلَاصِ لِطَاعَتِی لِوَجْهِی وَ ابْتِغَاءِ مَرْضَاتِی إِلَّا تَوَلَّیْتُ تَقْوِیمَهُ وَ سِیَاسَتَهُ وَ مَنِ اشْتَغَلَ فِی صَلَاتِهِ بِغَیْرِی فَهُوَ مِنَ الْمُسْتَهْزِءِینَ بِنَفْسِهِ وَ مَکْتُوبٌ اسْمُهُ فِی دِیوَانِ الْخَاسِرِینَ‌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زیان کار نیست کسی که سجده را به حقیقتش به انجام رساند، اگر چه در عمرش یک بار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سجده، خود را شبیه چنین کسی قرار دهد، خود را فریب داده و از آنچه که خداوند برای سجده کنندگان از انس با خدا در دنیا و راحتی و آسایش در آخرت قرار داده است، در غفلت و بی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سجده اش به نحو مطلوب به قرب خدای متعال نایل آید، از خداوند دور نشود و کسی که در سجود ادب او را نگه ندارد و حرمتش را با مشغول کردن قلب خویش به غیر او پایمال کند، به خدا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سجده کن چون سجده شخصی که در پیشگاه خدا متواضع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از خاکی آفریده شده است که همه بر آن پای می نهند و از نطفه ای ترکیب گشته که همه از آن متنفر هستند و او به وجود آمده، در حالی که قبلا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سببی قرار داده تا با قلب، نهان و روح به او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او نزدیک شود، از غیر خدا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حالت سجود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بریدن از همه اشیاء و نادیده انگاشتن هر چیزی که آن را چشم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خدای تعالی توجه باطن انسان را به همین 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قلبش به چیزی جز خداوند تعلّق یابد، در واقع او به همین چیز نزدیک است و از حقیقتی که خدای تعالی در نماز از او خواسته،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هیچ فردی در درونش دو دل ننهاده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هیچ بنده ای، عشق به خالص بودن در عبادت و طاعتم و جلب رضایتم نمی بینم، مگر آن که پرورش او و امور زندگی اش را بر دست گیرم و بدو نزدیک شوم و کسی که در نمازش به غیر من مشغول شود، از جمله کسانی است که خویش را به استهزا گرفته است و نامش در دیوان زیان کاران ثبت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2486536_3381743652"/>
      <w:bookmarkStart w:id="597" w:name="_Toc247"/>
      <w:bookmarkEnd w:id="596"/>
      <w:r>
        <w:rPr>
          <w:rtl w:val="true"/>
        </w:rPr>
        <w:t>«</w:t>
      </w:r>
      <w:r>
        <w:rPr/>
        <w:t>17</w:t>
      </w:r>
      <w:r>
        <w:rPr>
          <w:rtl w:val="true"/>
        </w:rPr>
        <w:t>»</w:t>
      </w:r>
      <w:bookmarkEnd w:id="5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السُّجُودِ مَا رَوَاهُ الْکُلَیْنِیُّ ره عَنِ الْحَلَبِیِّ عَنْ </w:t>
      </w:r>
      <w:bookmarkStart w:id="598" w:name="pg14002_141750"/>
    </w:p>
    <w:p>
      <w:pPr>
        <w:pStyle w:val="BookText"/>
        <w:rPr/>
      </w:pPr>
      <w:bookmarkEnd w:id="598"/>
      <w:r>
        <w:rPr>
          <w:rFonts w:ascii="Amiri" w:hAnsi="Amiri" w:eastAsia="Amiri" w:cs="Amiri"/>
          <w:color w:val="111111"/>
          <w:sz w:val="28"/>
          <w:sz w:val="28"/>
          <w:szCs w:val="28"/>
          <w:rtl w:val="true"/>
          <w:lang w:bidi="ar-SA"/>
        </w:rPr>
        <w:t>أَبِی عَبْدِ اللَّهِ علیه السلام وَ فِیهِ زِیَادَةٌ بِرِوَایَةٍ أُخْرَی اللَّهُمَّ لَکَ سَجَدْتُ وَ بِکَ آمَنْتُ وَ لَکَ أَسْلَمْتُ وَ عَلَیْکَ تَوَکَّلْتُ وَ أَنْتَ رَبِّی سَجَدَ لَکَ سَمْعِی وَ بَصَرِی وَ شَعْرِی وَ عَصَبِی وَ عِظَامِی سَجَدَ وَجْهِیَ الْبَالِی الْفَانِی لِلَّذِی خَلَقَهَ وَ صَوَّرَهُ وَ شَقَّ سَمْعَهُ وَ بَصَرَهُ تَبَارَکَ اللَّهُ أَحْسَنُ الْخَالِقِینَ‌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قَامَ إِلَی الصَّلَاةِ تَغَیَّرَ لَوْنُهُ فَإِذَا سَجَدَ لَمْ یَرْفَعْ رَأْسَهُ حَتَّی یَرْفَضَّ عَرَقاً ثُمَّ یَرْفَعُ رَأْسَهُ مِنَ السَّجْدَةِ الْأُولَی وَ یَقُولُ اللَّهُمَّ اعْفُ عَنِّی وَ اغْفِرْ لِی وَ ارْحَمْنِی وَ اجْبُرْنِی وَ اهْدِنِی إِنِّی لِما أَنْزَلْتَ إِلَیَّ مِنْ خَیْرٍ فَقِیرٌ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آنچه را که کلینی از حلبی روایت کرده است می گویی ولی در روایت دیگری، به آنچه کلینی روایت کرده است این عبارت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تو سجده کردم و به تو ایمان آوردم و تسلیم تو شدم و بر تو توکل کردم و تو پروردگارم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مغز و اعصاب و استخوان برای تو سجده کردند و صورت پوسیده و فانی من بر کسی که او را آفریده و تصویر کرده و چشم و گوشم را نیک شکافته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مبارک باد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فضل ابن یسار و او از امام صادق علیه السلام روایت کرده است که امام سجاد علیه السلام وقتی برای نماز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رنگ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تغییر می کرد و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سرش را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سجده اول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من در گذر و گناهان مرا بیامرز و برمن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عملم را با کرمت جبران کن و هدایتم کن، چرا که من به خیری که بر من فرو می فرستی نیازمندم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486538_3381743652"/>
      <w:bookmarkStart w:id="600" w:name="_Toc248"/>
      <w:bookmarkEnd w:id="599"/>
      <w:r>
        <w:rPr>
          <w:rtl w:val="true"/>
        </w:rPr>
        <w:t>بیان</w:t>
      </w:r>
      <w:bookmarkEnd w:id="600"/>
    </w:p>
    <w:p>
      <w:pPr>
        <w:pStyle w:val="BookText"/>
        <w:rPr/>
      </w:pPr>
      <w:r>
        <w:rPr>
          <w:rFonts w:ascii="IRNazanin" w:hAnsi="IRNazanin" w:eastAsia="IRNazanin"/>
          <w:color w:val="111111"/>
          <w:sz w:val="28"/>
          <w:sz w:val="28"/>
          <w:szCs w:val="28"/>
          <w:rtl w:val="true"/>
          <w:lang w:bidi="fa-IR"/>
        </w:rPr>
        <w:t>ما ذکره من دعاء السجود موافق لما فی مصباح الشیخ و فیه وجهی الفانی البالی و کذا ذکره الشهید فی النفلیة</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التَّهْذِیبِ‌</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رَبِّی سَجَدَ وَجْهِی لِلَّذِی خَلَقَهُ وَ شَقَّ سَمْعَهُ وَ بَصَرَهُ وَ الْحَمْدُ لِلَّهِ رَبِّ الْعالَمِینَ تَبَارَکَ اللَّهُ أَحْسَنُ الْخالِقِینَ رَوَیَاهُ فِی الْحَسَنِ عَنِ الْحَلَبِیِّ عَنْ أَبِی عَبْدِ اللَّهِ علیه السلام ثُمَّ قَالَ فَإِذَا رَفَعْتَ رَأْسَکَ فَقُلْ بَیْنَ السَّجْدَتَیْنِ اللَّهُمَّ اغْفِرْ لِی وَ ارْحَمْنِی وَ اجْبُرْنِی وَ ادْفَعْ عَنِّی إِنِّی لِما أَنْزَلْتَ إِلَیَّ مِنْ خَیْرٍ فَقِیرٌ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الذکری ذکر دعاء السجود کما فی الکافی ثم قال و إن قال خلقه و صوره کان حسنا ثم قال فی الدعاء بین السجدتین</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بَیْنَهُمَا اللَّهُمَّ اغْفِرْ لِی وَ ارْحَمْنِی وَ اجْبُرْنِی وَ عَافِنِی إِنِّی لِما أَنْزَلْتَ إِلَیَّ مِنْ خَیْرٍ فَقِیرٌ 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أسقط ابن جنید تبارک الله إلی آخرها و زاد سمعت و أطعت غُفْرانَکَ رَبَّنا وَ إِلَیْکَ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دعای سجده مثل دعایی است که شیخ در المصباح نقل کرده است با این فرق که در آنجا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الفانی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در النفلیه هم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پروردگار منی و صورتم برای کسی که او را خلق کرده و چشم و گوشش او را شکافته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سپاس مخصوص خدا پروردگار جهانیان است و مبارک باد خدا که بهترین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حلبی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از زمین در بین دو سجده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مرا بیامرز و برمن رحم نما و کاستی عملم را با کرمت جبران کن و بدی را از من دفع کن، چرا که من به خیری که بر من فرو می فرستی نیازمندم و مبارک باد خدا که بهترین آفریننده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الذکری دعای سجده مثل دعایی است که در کافی نقل شده است ولی گفته است، اگر در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خلقه و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در دعای بین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مرا بیامرز و برمن رحم نما و کاستی عملم را با کرمت جبران کن و از من درگذر، چرا که من به خیری که بر من فرو می فرستی نیازمندم و مبارک باد خدا که بهترین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از تبارک به بعد را نیاورده ولی این ذکر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486540_3381743652"/>
      <w:bookmarkStart w:id="602" w:name="_Toc249"/>
      <w:bookmarkEnd w:id="601"/>
      <w:r>
        <w:rPr>
          <w:rtl w:val="true"/>
        </w:rPr>
        <w:t>«</w:t>
      </w:r>
      <w:r>
        <w:rPr/>
        <w:t>18</w:t>
      </w:r>
      <w:r>
        <w:rPr>
          <w:rtl w:val="true"/>
        </w:rPr>
        <w:t>»</w:t>
      </w:r>
      <w:bookmarkEnd w:id="6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الْبَزَنْطِیِّ، نَقْلًا مِنْ خَطِّ بَعْضِ الْأَفَاضِلِ عَنِ الْحَلَبِیِّ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فَلَا تَبْسُطْ ذِرَاعَیْکَ کَمَا یَبْسُطُ السَّبُعُ ذِرَاعَیْهِ وَ لَکِنِ </w:t>
      </w:r>
      <w:bookmarkStart w:id="603" w:name="pg14002_141751"/>
    </w:p>
    <w:p>
      <w:pPr>
        <w:pStyle w:val="BookText"/>
        <w:rPr/>
      </w:pPr>
      <w:bookmarkEnd w:id="603"/>
      <w:r>
        <w:rPr>
          <w:rFonts w:ascii="Amiri" w:hAnsi="Amiri" w:eastAsia="Amiri" w:cs="Amiri"/>
          <w:color w:val="111111"/>
          <w:sz w:val="28"/>
          <w:sz w:val="28"/>
          <w:szCs w:val="28"/>
          <w:rtl w:val="true"/>
          <w:lang w:bidi="ar-SA"/>
        </w:rPr>
        <w:t>اجْنَحْ بِهِمَا فَإِنَّ رَسُولَ اللَّهِ صلی الله علیه و آله کَانَ یَجْنَحُ بِهِمَا حَتَّی یُرَی بَیَاضُ إِبْطَیْهِ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بزنظی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دستانت را چون درندگان روی زمین باز نکن بلکه مثل بال مرغ باز کن، چرا که حضرت رسول الله صلی الله علیه و آله و سلم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طوری که سفیدی زیر بغلشان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2486542_3381743652"/>
      <w:bookmarkStart w:id="605" w:name="_Toc250"/>
      <w:bookmarkEnd w:id="604"/>
      <w:r>
        <w:rPr>
          <w:rtl w:val="true"/>
        </w:rPr>
        <w:t>«</w:t>
      </w:r>
      <w:r>
        <w:rPr/>
        <w:t>19</w:t>
      </w:r>
      <w:r>
        <w:rPr>
          <w:rtl w:val="true"/>
        </w:rPr>
        <w:t>»</w:t>
      </w:r>
      <w:bookmarkEnd w:id="605"/>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فَیَضَعُ یَدَهُ عَلَی نَعْلِهِ هَلْ یَصْلُحُ ذَلِکَ قَالَ لَا بَأْسَ‌</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هنگام سجده دستش را روی کفشش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آیا این کار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486544_3381743652"/>
      <w:bookmarkStart w:id="607" w:name="_Toc251"/>
      <w:bookmarkEnd w:id="606"/>
      <w:r>
        <w:rPr>
          <w:rtl w:val="true"/>
        </w:rPr>
        <w:t>«</w:t>
      </w:r>
      <w:r>
        <w:rPr/>
        <w:t>20</w:t>
      </w:r>
      <w:r>
        <w:rPr>
          <w:rtl w:val="true"/>
        </w:rPr>
        <w:t>»</w:t>
      </w:r>
      <w:bookmarkEnd w:id="60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أَنَّ الْمَساجِدَ لِلَّهِ مَا سَجَدْتَ بِهِ مِنْ جَوَارِحِکَ لِلَّهِ تَعَالَی فَلا تَدْعُوا مَعَ اللَّهِ أَحَداً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اعضایی که با آن برای خدا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او را مخوان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486546_3381743652"/>
      <w:bookmarkStart w:id="609" w:name="_Toc252"/>
      <w:bookmarkEnd w:id="608"/>
      <w:r>
        <w:rPr>
          <w:rtl w:val="true"/>
        </w:rPr>
        <w:t>«</w:t>
      </w:r>
      <w:r>
        <w:rPr/>
        <w:t>21</w:t>
      </w:r>
      <w:r>
        <w:rPr>
          <w:rtl w:val="true"/>
        </w:rPr>
        <w:t>»</w:t>
      </w:r>
      <w:bookmarkEnd w:id="609"/>
    </w:p>
    <w:p>
      <w:pPr>
        <w:pStyle w:val="BookText"/>
        <w:rPr/>
      </w:pPr>
      <w:r>
        <w:rPr>
          <w:rFonts w:ascii="Amiri" w:hAnsi="Amiri" w:eastAsia="Amiri" w:cs="Amiri"/>
          <w:color w:val="111111"/>
          <w:sz w:val="28"/>
          <w:sz w:val="28"/>
          <w:szCs w:val="28"/>
          <w:rtl w:val="true"/>
          <w:lang w:bidi="ar-SA"/>
        </w:rPr>
        <w:t>مَجْمَعُ الْبَیَانِ،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الْمُعْتَصِمَ سَأَلَ أَبَا جَعْفَرٍ مُحَمَّدَ بْنَ عَلِیِّ بْنِ مُوسَی الرِّضَا علیه السلام عَنْ قَوْلِهِ تَعَالَی وَ أَنَّ الْمَساجِدَ لِلَّهِ فَقَالَ هِیَ الْأَعْضَاءُ السَّبْعَةُ الَّتِی یُسْجَدُ عَلَیْهَا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از امام جواد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اعضای هفتگانه ای است که بر آنها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2486548_3381743652"/>
      <w:bookmarkStart w:id="611" w:name="_Toc253"/>
      <w:bookmarkEnd w:id="610"/>
      <w:r>
        <w:rPr>
          <w:rtl w:val="true"/>
        </w:rPr>
        <w:t>«</w:t>
      </w:r>
      <w:r>
        <w:rPr/>
        <w:t>22</w:t>
      </w:r>
      <w:r>
        <w:rPr>
          <w:rtl w:val="true"/>
        </w:rPr>
        <w:t>»</w:t>
      </w:r>
      <w:bookmarkEnd w:id="611"/>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تَصَوَّبْتَ لِلسُّجُودِ فَقَدِّمْ یَدَیْکَ إِلَی الْأَرْضِ قَبْلَ رُکْبَتَیْکَ بِشَیْ‌ءٍ</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فَلْتَکُنْ کَفَّاکَ عَلَی الْأَرْضِ مَبْسُوطَتَیْنِ وَ أَطْرَافُ أَصَابِعِکَ حِذَاءَ أُذُنَیْکَ نَحْوَ مَا تَکُونُ إِذَا رَفَعْتَهُمَا بِالتَّکْبِیرِ وَ اجْنَحْ بِمِرْفَقَیْکَ وَ لَا تَفْتَرِشْ ذِرَاعَیْکَ وَ أَمْکِنْ جَبْهَتَکَ وَ أَنْفَکَ مِنَ الْأَرْضِ وَ أَخْرِجْ یَدَیْکَ مِنْ کُمَّیْکَ وَ بَاشِرْ بِهِمَا الْأَرْضَ أَوْ مَا تُصَلِّی عَلَیْهِ وَ لَا تَسْجُدْ عَلَی کَوْرِ الْعِمَامَةِ حَسَرَ عَنْ جَبْهَتِکَ وَ أَقَلُّ مَا یُجْزِی أَنْ یُصِیبَ الْأَرْضَ عَنْ جَبْهَتِکَ قَدْرُ دِرْهَمٍ‌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فِی السُّجُودِ سُبْحَانَ رَبِّیَ الْأَعْلَی ثَلَاثَ مَرَّاتٍ‌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رُوِّینَا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صَلَّی لِنَفْسِهِ أَنْ یَقُولَ فِی سُجُودِهِ اللَّهُمَّ لَکَ </w:t>
      </w:r>
      <w:bookmarkStart w:id="612" w:name="pg14002_141752"/>
    </w:p>
    <w:p>
      <w:pPr>
        <w:pStyle w:val="BookText"/>
        <w:rPr/>
      </w:pPr>
      <w:bookmarkEnd w:id="612"/>
      <w:r>
        <w:rPr>
          <w:rFonts w:ascii="Amiri" w:hAnsi="Amiri" w:eastAsia="Amiri" w:cs="Amiri"/>
          <w:color w:val="111111"/>
          <w:sz w:val="28"/>
          <w:sz w:val="28"/>
          <w:szCs w:val="28"/>
          <w:rtl w:val="true"/>
          <w:lang w:bidi="ar-SA"/>
        </w:rPr>
        <w:t>سَجَدْتُ وَ بِکَ آمَنْتُ وَ عَلَیْکَ تَوَکَّلْتُ وَ أَنْتَ رَبِّی وَ إِلَهِی سَجَدَ وَجْهِی لِلَّذِی خَلَقَهُ وَ شَقَّ سَمْعَهُ وَ بَصَرَهُ لِلَّهِ رَبِّ الْعَالَمِینَ سُبْحَانَ رَبِّیَ الْأَعْلَی وَ بِحَمْدِهِ ثَلَاثَ مَرَّاتٍ وَ یَقُولُ بَیْنَ السَّجْدَتَیْنِ اللَّهُمَّ اغْفِرْ لِی وَ ارْحَمْنِی وَ اجْبُرْنِی وَ ارْفَعْنِی‌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سجده می نشینی دستانت را کمی قبل از زانوهایت بر زمین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کف دستانت روی زمین باز باشد و اطراف انگشتانت مقابل گوشهایت باشد همان طور که برای تکبیر بلند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 هایت را چون بال مرغ باز کن و ساعدت را روی زمین نگستران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از آستین در آور و بر زمین قرار ده و با عمامه سجده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پیشانی ات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مقداری از پیشانی که باید به زمین برسد، به اندازه یک درهم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از ایشان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ربی الاعلی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باز از معصومین علیهم السلام روایت است هرکس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سه مرتبه در سجده 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تو سجده کردم و به تو ایمان آوردم و بر تو توکل کردم و تو پروردگار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وجه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او را آفریده و چشم و گوشش را شکافته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جهانیان سجده می کند و پروردگار متعالی من منزه است و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گناهان مرا بیامرز و بر من رحم نما و نقص عملم را با کرامتت جبران کن و درجه معنوی مرا بالا ببر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486550_3381743652"/>
      <w:bookmarkStart w:id="614" w:name="_Toc254"/>
      <w:bookmarkEnd w:id="613"/>
      <w:r>
        <w:rPr>
          <w:rtl w:val="true"/>
        </w:rPr>
        <w:t>بیان</w:t>
      </w:r>
      <w:bookmarkEnd w:id="614"/>
    </w:p>
    <w:p>
      <w:pPr>
        <w:pStyle w:val="BookText"/>
        <w:rPr/>
      </w:pPr>
      <w:r>
        <w:rPr>
          <w:rFonts w:ascii="IRNazanin" w:hAnsi="IRNazanin" w:eastAsia="IRNazanin"/>
          <w:color w:val="111111"/>
          <w:sz w:val="28"/>
          <w:sz w:val="28"/>
          <w:szCs w:val="28"/>
          <w:rtl w:val="true"/>
          <w:lang w:bidi="fa-IR"/>
        </w:rPr>
        <w:t>إخراج الید عن الکم و إیصالها الأرض علی الاستحباب کما ذکر الأصحاب و عدم السجود علی کور العمامة لکونها من الثیاب و منع الشیخ من السجود علی ما هو حامل له ککور العمامة و طرف الرداء قال فی الذکری فإن قصد لکونه من جنس ما لا یسجد علیه فمرحبا بالوفاق و إن جعل المانع نفس الحمل کما هو مذهب بعض العامة طولب بدلیل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دست ها از آستین خارج شوند و به زمین برسند همان گونه که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نباید بر دستار سجده کرد، چرا که آن هم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همراه داشتن هر چیزی که او حامل آن است مثل پارچه عمامه یا آستین عبا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شیخ این باشد که چون از جنس چیزی است که سجده بر آن صحیح نیست، با این موافقیم، ولی اگر دلیل وی این باشد که چون آنها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سجده بر آنها جایز نیست، همان گونه که نظر برخی عامه چنین است، از ایشان دلیل منع این کار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دلیل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2486552_3381743652"/>
      <w:bookmarkStart w:id="616" w:name="_Toc255"/>
      <w:bookmarkEnd w:id="615"/>
      <w:r>
        <w:rPr>
          <w:rtl w:val="true"/>
        </w:rPr>
        <w:t>«</w:t>
      </w:r>
      <w:r>
        <w:rPr/>
        <w:t>23</w:t>
      </w:r>
      <w:r>
        <w:rPr>
          <w:rtl w:val="true"/>
        </w:rPr>
        <w:t>»</w:t>
      </w:r>
      <w:bookmarkEnd w:id="61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سَبْعَةِ أَعْظَمٍ عَلَی الْجَبْهَةِ وَ الْکَفَّیْنِ وَ الرُّکْبَتَیْنِ وَ الْإِبْهَامَیْنِ وَ الْإِرْغَامُ بِالْأَنْفِ سُنَّةٌ مَنْ تَرَکَهَا لَمْ تَکُنْ لَهُ صَلَاةٌ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اعضای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دو دست و دو زانو و دو انگشت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گذاشتن بینی بر خاک مستحب است و هر کس این کار را نکند نماز نداشته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486554_3381743652"/>
      <w:bookmarkStart w:id="618" w:name="_Toc256"/>
      <w:bookmarkEnd w:id="617"/>
      <w:r>
        <w:rPr>
          <w:rtl w:val="true"/>
        </w:rPr>
        <w:t>«</w:t>
      </w:r>
      <w:r>
        <w:rPr/>
        <w:t>24</w:t>
      </w:r>
      <w:r>
        <w:rPr>
          <w:rtl w:val="true"/>
        </w:rPr>
        <w:t>»</w:t>
      </w:r>
      <w:bookmarkEnd w:id="618"/>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مَعْنَی السُّجُودِ فَقَالَ مَعْنَاهُ مِنْهَا خَلَقْتَنِی یَعْنِی مِنَ التُّرَابِ وَ رَفْعُ رَأْسِکَ مِنَ السُّجُودِ مَعْنَاهُ مِنْهَا أَخْرَجْتَنِی وَ السَّجْدَةُ الثَّانِیَةُ وَ إِلَیْهَا تُعِیدُنِی وَ رَفْعُ رَأْسِکَ مِنَ السَّجْدَةِ الثَّانِیَةِ وَ مِنْهَا تُخْرِجُنِی تَارَةً أُخْرَی وَ مَعْنَی قَوْلِهِ سُبْحَانَ رَبِّیَ الْأَعْلَی فَسُبْحَانَ أَنَفَةٌ لِلَّهِ وَ رَبِّی خَالِقِی وَ الْأَعْلَی أَیْ عَلَا وَ ارْتَفَعَ فِی سَمَاوَاتِهِ حَتَّی صَارَ الْعِبَادُ کُلُّهُمْ دُونَهُ وَ قَهَرَهُمْ بِعِزَّتِهِ وَ مِنْ عِنْدِهِ التَّدْبِیرُ وَ إِلَیْهِ تَعْرُجُ الْمَعَارِجُ وَ قَالُوا أَیْضاً فِی عِلَّةِ السُّجُودِ مَرَّتَیْنِ إِنَّ رَسُولَ اللَّهِ صلی الله علیه و آله لَمَّا أُسْرِیَ بِهِ إِلَی السَّمَاءِ وَ رَأَی عَظَمَةَ رَبِّهِ سَجَدَ فَلَمَّا رَفَعَ رَأْسَهُ رَأَی مِنْ عَظَمَتِهِ مَا رَأَی فَسَجَدَ أَیْضاً فَصَارَ سَجْدَتَیْنِ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سؤال شد، معنای سجده اولی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به زمین می گذاری یعنی خدایا مرا از این خاک آفریدی و وقتی سرت را از آن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یعنی از آن خارج کردی و معنای سجده دومی این است که به آن برگشت خواهی داد؛ و وقتی سرت را از سجده دوم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یعنی دوباره از آن خارج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سبحان الله یعنی منزه دانستن خدا، ربی یعنی خالقی، الاعلی یعنی در آسمانهایش بزرگ و متعالی است و بدین گونه همه بندگانش پایین تر از اویند و با قهرش بر آنها غلبه کرده است و صاحب تدبیر است؛ هر بالا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علت اینکه دو بار سجده واجب شده این است که وقتی پیامبر به معراج رفت عظمت خدا را دید و سجده نمود و وقتی سر از سجده برداشت دوباره عظمت خدا را مشاهده کرد و به این دلیل دو سجده واجب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486556_3381743652"/>
      <w:bookmarkStart w:id="620" w:name="_Toc257"/>
      <w:bookmarkEnd w:id="619"/>
      <w:r>
        <w:rPr>
          <w:rtl w:val="true"/>
        </w:rPr>
        <w:t>«</w:t>
      </w:r>
      <w:r>
        <w:rPr/>
        <w:t>25</w:t>
      </w:r>
      <w:r>
        <w:rPr>
          <w:rtl w:val="true"/>
        </w:rPr>
        <w:t>»</w:t>
      </w:r>
      <w:bookmarkEnd w:id="6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عَلِیِّ بْنِ الْفَضْلِ عَنْ مُحَمَّدِ بْنِ عَمَّارٍ الْقَطَّانِ عَنِ الْحُسَیْنِ بْنِ عَلِیٍّ الزَّعْفَرَانِیِّ عَنْ إِسْمَاعِیلَ بْنِ إِبْرَاهِیمَ الْعَبْدِیِّ عَنْ سَهْلٍ عَنِ ابْنِ مَحْبُوبٍ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الْکُوفَةِ فَإِذَا أَنَا بِرَجُلٍ عِنْدَ الْأُسْطُوَانَةِ السَّابِعَةِ </w:t>
      </w:r>
      <w:bookmarkStart w:id="621" w:name="pg14002_141753"/>
    </w:p>
    <w:p>
      <w:pPr>
        <w:pStyle w:val="BookText"/>
        <w:rPr/>
      </w:pPr>
      <w:bookmarkEnd w:id="621"/>
      <w:r>
        <w:rPr>
          <w:rFonts w:ascii="Amiri" w:hAnsi="Amiri" w:eastAsia="Amiri" w:cs="Amiri"/>
          <w:color w:val="111111"/>
          <w:sz w:val="28"/>
          <w:sz w:val="28"/>
          <w:szCs w:val="28"/>
          <w:rtl w:val="true"/>
          <w:lang w:bidi="ar-SA"/>
        </w:rPr>
        <w:t>قَائِماً یُصَلِّی وَ یُحْسِنُ رُکُوعَهُ وَ سُجُودَهُ فَجِئْتُ لِأَنْظُرَ إِلَیْهِ فَسَبَقَنِی إِلَی السُّجُودِ فَسَمِعْتُهُ یَقُولُ فِی سُجُودِهِ اللَّهُمَّ إِنْ کُنْتُ قَدْ عَصَیْتُکَ فَقَدْ أَطَعْتُکَ فِی أَحَبِّ الْأَشْیَاءِ إِلَیْکَ وَ هُوَ الْإِیمَانُ بِکَ مَنّاً مِنْکَ بِهِ عَلَیَّ لَا مَنَّ بِهِ مِنِّی عَلَیْکَ وَ لَمْ أَعْصِکَ فِی أَبْغَضِ الْأَشْیَاءِ إِلَیْکَ لَمْ أَدْعُ لَکَ وَلَداً وَ لَمْ أَتَّخِذْ لَکَ شَرِیکاً مَنّاً مِنْکَ عَلَیَّ لَا مَنَّ مِنِّی عَلَیْکَ وَ عَصَیْتُکَ فِی أَشْیَاءَ عَلَی غَیْرِ مُکَاشَرَةٍ مِنِّی وَ لَا مُکَابَرَةٍ وَ لَا اسْتِکْبَارٍ عَنْ عِبَادَتِکَ وَ لَا جُحُودٍ لِرُبُوبِیَّتِکَ وَ لَکِنِ اتَّبَعْتُ هَوَایَ وَ أَضَلَّنِی الشَّیْطَانُ بَعْدَ الْحُجَّةِ وَ الْبَیَانِ فَإِنْ تُعَذِّبْنِی فَبِذَنْبِی غَیْرَ ظَالِمٍ لِی وَ إِنْ تَرْحَمْنِی فَبِجُودِکَ وَ 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انْفَتَلَ وَ خَرَجَ مِنْ بَابِ کِنْدَةَ فَتَبِعْتُهُ حَتَّی أَتَی مُنَاخَ الْکَلْبِیِّینَ فَمَرَّ بِأَسْوَدَ فَأَمَرَهُ بِشَیْ‌ءٍ لَمْ أَفْهَمْهُ فَقُلْتُ مَنْ هَذَا فَقَالَ هَذَا عَلِیُّ بْنُ الْحُسَیْنِ علیه السلام فَقُلْتُ جَعَلَنِیَ اللَّهُ فِدَاکَ مَا أَقْدَمَکَ هَذَا الْمَوْضِعَ فَقَالَ الَّذِی رَأَیْتَ‌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وارد مسجد کوفه شدم، دیدم فردی در کنار ستون هفتم مسجد کوفه ایستاده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رکوع و سجده بسیار نیکی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و دیدم که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از تو عصیانی کردم، در بهترین چیز که ایمان به توست فرمانبردارت بودم و این منّتی است از جانب تو بر من که به تو ایمان آوردم و در مبغوض ترین چیز که نزد توست عصیان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فرزند داری و نه شریک که باز این منت توست و اگر در برخی موارد عصیان ورزیدم به خاطر شاخ و شانه کشیدن در برابر تو و ایستادن در برابر تو و سرزدن از عبادت و انکار ربوبیت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هوای نفس خود اطاعت کردم و شیطان مرا بعد از حجت و بیان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گناهانم مرا عذاب کنی ظالم نیستی و اگر ببخشایی، از جود و رحمت توست،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از در کُنده خارج شد تا به طرف مناخ الکلبین رفت و بر اسود گذر کرد و او را به چیزی امر کرد که منظورش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کیست؟ گفتند این علی ابن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چه چیزی شما را به اینجا کشاند؟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2486558_3381743652"/>
      <w:bookmarkStart w:id="623" w:name="_Toc258"/>
      <w:bookmarkEnd w:id="622"/>
      <w:r>
        <w:rPr>
          <w:rtl w:val="true"/>
        </w:rPr>
        <w:t>«</w:t>
      </w:r>
      <w:r>
        <w:rPr/>
        <w:t>26</w:t>
      </w:r>
      <w:r>
        <w:rPr>
          <w:rtl w:val="true"/>
        </w:rPr>
        <w:t>»</w:t>
      </w:r>
      <w:bookmarkEnd w:id="623"/>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رَأْسَهُ مِنَ السَّجْدَةِ الْأُولَی وَ یَقُولُ وَ هُوَ جَالِسٌ اللَّهُمَّ اغْفِرْ لِی وَ ارْحَمْنِی وَ ادْفَعْ عَنِّی وَ اجْبُرْنِی إِنِّی لِمَا أَنْزَلْتَ إِلَیَّ مِنْ خَیْرٍ فَقِیرٌ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وقتی سرش را از سجده اولی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در حالی که نشسته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مرا بیامرز و بر من رحم نما و نقص عملم را با کرمت جبران کن و بدی را از من دفع کن، چرا که من به خیری که بر من فرو می فرستی نیازمندم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486560_3381743652"/>
      <w:bookmarkStart w:id="625" w:name="_Toc259"/>
      <w:bookmarkEnd w:id="624"/>
      <w:r>
        <w:rPr>
          <w:rtl w:val="true"/>
        </w:rPr>
        <w:t>«</w:t>
      </w:r>
      <w:r>
        <w:rPr/>
        <w:t>27</w:t>
      </w:r>
      <w:r>
        <w:rPr>
          <w:rtl w:val="true"/>
        </w:rPr>
        <w:t>»</w:t>
      </w:r>
      <w:bookmarkEnd w:id="625"/>
    </w:p>
    <w:p>
      <w:pPr>
        <w:pStyle w:val="BookText"/>
        <w:rPr/>
      </w:pPr>
      <w:r>
        <w:rPr>
          <w:rFonts w:ascii="Amiri" w:hAnsi="Amiri" w:eastAsia="Amiri" w:cs="Amiri"/>
          <w:color w:val="111111"/>
          <w:sz w:val="28"/>
          <w:sz w:val="28"/>
          <w:szCs w:val="28"/>
          <w:rtl w:val="true"/>
          <w:lang w:bidi="ar-SA"/>
        </w:rPr>
        <w:t>کِتَابُ زَیْدٍ النَّرْسِیِّ،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إِذَا سَجَدَ بَسَطَ یَدَیْهِ عَلَی الْأَرْضِ بِحِذَاءِ وَجْهِهِ وَ فَرَّجَ بَیْنَ أَصَابِعِ یَدَیْهِ وَ یَقُولُ إِنَّهُمَا یَسْجُدَانِ کَمَا یَسْجُدُ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ابن مهران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 سجده دستانش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گسترد و انگشتانش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صورت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486562_3381743652"/>
      <w:bookmarkStart w:id="627" w:name="_Toc260"/>
      <w:bookmarkEnd w:id="626"/>
      <w:r>
        <w:rPr>
          <w:rtl w:val="true"/>
        </w:rPr>
        <w:t>بیان</w:t>
      </w:r>
      <w:bookmarkEnd w:id="6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تفریج الأصابع خلاف المشهور و سائر الأخبار من استحباب ضم الأصابع بل ادعی علیه فی المنتهی الإجماع و قال ابن الجنید یفرق الإبهام عنها فیمکن حمل الخبر علی بیان الجواز أو العذر أو علی خصوص الإبهام علی مختار ابن الجنید و إن کان بعیدا</w:t>
      </w:r>
      <w:r>
        <w:rPr>
          <w:rFonts w:eastAsia="IRNazanin" w:cs="IRNazanin"/>
          <w:color w:val="111111"/>
          <w:sz w:val="28"/>
          <w:szCs w:val="28"/>
          <w:rtl w:val="true"/>
          <w:lang w:bidi="fa-IR"/>
        </w:rPr>
        <w:t xml:space="preserve">. </w:t>
      </w:r>
      <w:bookmarkStart w:id="628" w:name="pg14002_141754"/>
    </w:p>
    <w:p>
      <w:pPr>
        <w:pStyle w:val="BookText"/>
        <w:rPr/>
      </w:pPr>
      <w:bookmarkEnd w:id="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انگشتان در این روایت بر خلاف نظر مشهور علما و سایر روایات است، چرا که به نظر اینها مستحب است انگشتان به هم بچسبند حتی در کتاب المنتهی بر این مطلب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انگشت ابهام را از آنها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خبر را بر بیان جواز این کار حمل کرد یا گفت به خاطر عذر این کار جایز است یا گفته شود فقط انگشت ابهام جدا شود، همان گونه که نظر ابن جنید چنین است، گرچه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2486564_3381743652"/>
      <w:bookmarkStart w:id="630" w:name="_Toc261"/>
      <w:bookmarkEnd w:id="629"/>
      <w:r>
        <w:rPr>
          <w:rtl w:val="true"/>
        </w:rPr>
        <w:t>دقیقة</w:t>
      </w:r>
      <w:bookmarkEnd w:id="630"/>
    </w:p>
    <w:p>
      <w:pPr>
        <w:pStyle w:val="BookText"/>
        <w:rPr/>
      </w:pPr>
      <w:r>
        <w:rPr>
          <w:rFonts w:ascii="IRNazanin" w:hAnsi="IRNazanin" w:eastAsia="IRNazanin"/>
          <w:color w:val="111111"/>
          <w:sz w:val="28"/>
          <w:sz w:val="28"/>
          <w:szCs w:val="28"/>
          <w:rtl w:val="true"/>
          <w:lang w:bidi="fa-IR"/>
        </w:rPr>
        <w:t>اعلم أن المشهور بین الأصحاب أن السجدتین معا رکن و أما إحداهما فلیست رکنا و هاهنا خلاف فی موضعین أحدهما أن الإخلال بالسجدتین معا مبطل فی الأخیرتین کالأولیین أم لا و اختار الشیخ الثانی خلافا للمشهور کما سیأتی الثانی أن الإخلال بالسجدة الواحدة سهوا هل هو مبطل أم لا و علی الأخیر معظم الأصحاب و قال فی الذکری بل هو إجماع و کلام ابن أبی عقیل یومئ إلی الأول لصدق الإخلال بالرکن إذ الماهیة المرکبة تفوت بفوات 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المشهور أن الرکن إن کان مسمی السجود یلزم بطلان الصلاة بالسجدتین و الثلاث عمدا و سهوا و إن کان السجدتین یلزم بطلان الصلاة بترک واحدة منهما سهوا و أجیب عنه بوجوه مدخولة أوردوها فی کتبهم و لا فائدة فی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اندفاع الشبهة بما یومئ إلیه خبر المعراج بأن الأولی کانت بأمره تعالی و الثانیة أتی بها الرسول صلی الله علیه و آله من قبل نفسه فتکون الأولی فریضة و رکنا و الثانیة سنة بالمعنی المقابل للفریضة و غیر رکن‌</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هذا هو الفرق بین الفرض الذی هو رکن و بین السنة التی هی واجب غیر 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الاخلال بالفرض أو السنة کیف یکون؟ فهو أمر یتعلق بنفس العمل و ماهیته لا بعنوان آخر، فترک الرکن اخلال به مطلقا، کترک الطهارة و الوقت و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الرکوع و السجود، و أمّا زیادة الرکن فقد یتحقّق و یتحصل لذاته کزیادة الرکوع و قد لا یتحصل لذاته کزیادة القبلة و الوقت و الطهور و کلها رکن، و قد لا یتحصل لعارض کالسجدة، حیث ضم إلیها سجدة أخری سنة، فکلما زید علی الأولی سجدة کانت سجدة ثانیة بعنوان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فالزائد فی السجدة لا یمکنه ان یزید فی الفرض الذی هو رکن، و انما یزید فی السنة التی کان عنوانها سجدة اخری، أو سجدة ثانیة، فالذی أتی بها ان کان أتی بها عمدا بطلت صلاته لاجل السنة لا لاجل الفرض، و ان أتی بها سهوا لا زال یأتی بها بعنوان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سها عن الأولی و زعم أنّه لم یأت بها فأتی بها ثانیة بعنوان الفرض، لم یرد فی الفرض الا بزعمه، فان الفرض هو الأولی حقیقة و واقعا لا زعما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بعد تسلیم دلالة خبر المعراج علیه أنه لا ینفع فی دفع الفساد بل یزیده إذ لا یعقل حینئذ زیادة الرکن أصلا لأن السجدة الأولی لا تتکرر إلا بأن یفرض أنه سها عن الأولی و سجد أخری بقصد الأولی فیلزم زیادة الرکن بسجدتین أیضا مع أنه یلزم أنه إذا سجد ألف سجدة بغیر هذا الوجه لم یکن زاد رکنا علی أنه لو اعتبرت النیة فی ذلک یلزم بطلان صلاة من ظن أنه سجد الأولی ثم سجد بنیة الأخیرة فظهر له بعد الصلاة ترک الأولی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دفعه وجه آخر أیضا و هو أن الرکن هو أحد الأمرین من إحداهما و کلتیهما و یرد علیه أنه إذا سجد ثلاث سجدات سهوا یلزم بطلان صلاته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ممن قرب عصرنا یدفع الإشکال بأن یقال الرکن المفهوم المردد بین السجدة الواحدة بشرط لا و السجدتین بشرط لا و ثلاث سجدات بشرط لا إذ ترک الرکن حینئذ إنما یکون بعدم تحقق السجدة مطلقا و إذا سجد أربع سجدات أو أکثر لم یتحقق الرکن أیضا و یرد علیه أنه لا خلاف فی أن بطلان الصلاة فیما إذا أتی بأربع أو أکثر إنما هو لزیادة الرکن لا لترکه و یلزم علی هذا الوجه أن یکون البطلان لترک الرکن و عدم تحققه لا لزیادته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یخطر بالبال وجه آخر لدفع الإشکال علی سیاق هذا الوجه لکنه أخصر و أفید و هو أن یکون الرکن المفهوم المردد بین سجدة واحدة بشرط لا و سجدتین لا بشرط شی‌ء فإذا أتی بواحدة سهوا فقد أتی بفرد من الرکن و کذا إذا أتی بهما و لا ینتفی الرکن إلا بانتفاء الفردین بأن لا یسجد أصلا و إذا سجد ثلاث سجدات لم یأت إلا بفرد واحد و هو الاثنان لا بشرط شی‌ء و أما الواحدة الزائدة فلیست فردا له لکونها مع أخری و ما هو فرد له علی هذا الوجه هو بشرط أن لا یکون معها شی‌ء و إذا أتی </w:t>
      </w:r>
    </w:p>
    <w:p>
      <w:pPr>
        <w:pStyle w:val="BookText"/>
        <w:rPr/>
      </w:pPr>
      <w:r>
        <w:rPr>
          <w:rFonts w:ascii="IRNazanin" w:hAnsi="IRNazanin" w:eastAsia="IRNazanin"/>
          <w:color w:val="111111"/>
          <w:sz w:val="28"/>
          <w:sz w:val="28"/>
          <w:szCs w:val="28"/>
          <w:rtl w:val="true"/>
          <w:lang w:bidi="fa-IR"/>
        </w:rPr>
        <w:t>بأربع فما زاد أتی بفردین من الاثنتین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متین لم أر أحدا سبقنی إلیه و مع ذلک لا یخلو من تکلف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فی الجواب أن یقال غرض المعترض إما إیراد الإشکال علی الأحادیث الواردة فی هذا الباب أو علی کلام الأصحاب و الأول لا وجه له لخلو الروایات عن ذکر الرکن و معناه و عن هذه القواعد الکلیة بل إنما ورد حکم کل من الأرکان بخصوصه‌</w:t>
      </w:r>
      <w:r>
        <w:rPr>
          <w:rStyle w:val="FootnoteAnchor"/>
          <w:rtl w:val="true"/>
        </w:rPr>
        <w:footnoteReference w:id="450"/>
      </w:r>
      <w:r>
        <w:rPr>
          <w:rFonts w:ascii="IRNazanin" w:hAnsi="IRNazanin" w:eastAsia="IRNazanin"/>
          <w:color w:val="111111"/>
          <w:sz w:val="28"/>
          <w:sz w:val="28"/>
          <w:szCs w:val="28"/>
          <w:rtl w:val="true"/>
          <w:lang w:bidi="fa-IR"/>
        </w:rPr>
        <w:t>و ورد حکم السجود هکذا فلا إشکال یرد علیها و أما الثانی فغیر وارد علیه أیضا لتصریحهم بحکم السجود فهو مخصص للقاعدة الکلیة کما خصصت تلک القاعدة بغیره مما ذکر فی کلامهم و فصل فی زبرهم و أمثال تلک المناقشات بعد ظهور المرام لا طائل تحتها کما لا یخفی علی ذوی النهی</w:t>
      </w:r>
      <w:r>
        <w:rPr>
          <w:rFonts w:eastAsia="IRNazanin" w:cs="IRNazanin"/>
          <w:color w:val="111111"/>
          <w:sz w:val="28"/>
          <w:szCs w:val="28"/>
          <w:rtl w:val="true"/>
          <w:lang w:bidi="fa-IR"/>
        </w:rPr>
        <w:t xml:space="preserve">. </w:t>
      </w:r>
      <w:bookmarkStart w:id="631" w:name="pg14002_141757"/>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مشهور فقهای شیعه، دو سجده با هم رکن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ولی یکی از آنها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دو نکته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اخلال در دو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 دو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مثل دو رکعت اول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نه؟ شیخ دومی را انتخاب کرده است که خلاف نظر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همان گونه که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اخلال در یک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ندادن یک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اشتباه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نظر بیشتر علما این است که نماز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 است، بلکه این مطلب اجماع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عقیل به باطل شدن نماز اشاره دارد، چرا که در این مورد صادق است که بگوییم در رکن اخلال شده است؛ چرا که ماهیتی که مرکب است، با از بین رفتن یکی از اجزایش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نظر مشهور این گونه ایراد شده است که اگر رکن، مسمای سجده باشد، باید نماز با دو یا سه سجده، چه عمدی و چه سهوی باطل باشد واگر معنای رکن، دو سجده با هم باشد، باز اگر یکی از آنها انجام نشود، حتی اگر از روی اشتباه باشد باید نماز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به شکل های مختلف جواب داده شده که نیاز نیست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خیال کنند که خبر معراج که ذکر شد این شبهه را برطرف کند، چرا که سجده اولی به امر خدا بوده است و سجده دومی را خود پیامبر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واجب و رکن و دومی سنت در مقابل فریضه است و رکن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از خبر معراج چنین برداشتی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شبهه را برطرف کند و حتی اشکال را زیادتر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در این صورت افزایش رکن معنا ندارد؛ چرا که سجده اولی فقط در صورتی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فراموش شود و سجده دومی به قصد سجده اولی به جا آورده شود که باز در این صورت افزایش رکن تحقق خواهد یافت، ولی به غیر از این مورد، اگر هزار بار سجده کند نیز افزایش رکن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نیت در آن اعتبار شود، نماز کسی که فکر می کرده سجده اولی را بجا آورده و به نیت سجده دوم سجده کرده است ولی بعدا فهمیده که سجده اولی را بجا نیاورده بود، نمازش باطل است ولی کسی چنین فتوایی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معراج نمی تواند این شبهه را بر طرف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دفع اشکال وجه دیگری هم مطرح است و آن اینکه معنای رکن یکی از این دو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به این دو معناست نه فقط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یک به تنهایی رکن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 دو با هم رکن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 اشکال شده که اگر کسی سهواً سه سجده کند، دوباره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فضلای متاخرین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اشکال این گونه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مفهوم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واحده 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سجده 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رکن ترک شود یعنی اصلا سجده نکند و یا چهار یا بیشتر از آن سجده کند، باز رکن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این مطلب اشکال شده است و خلافی در این نیست که اگر چهار یا بیشتر از آن سجده کند، چون رکن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نمازش باطل است نه برای ترک رکن؛ در این صورت باید بگوییم نماز فقط در صورتی باطل است که رکن ترک شود و محقق نگردد و اگر رکن زیاد شود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دیگری به ذهن می رسد که مثل نظر سابق است ولی مختصرتر و مفیدتر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مفهوم مردد بین سجده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لا به 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سهوا یک سجده کند یا دو سجده، یکی از افراد رکن را به جا آورده است و رکن وقتی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دو فرد به جا آورده نشود یعنی اصلاً سجده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سجده کند، یکی از افراد رکن که همان دو است و یک سجده اضافی را که از افراد این رکن نیست بلکه با دیگری رکن است به جا آورده است و این هم فرد رکن نیست به شرطی که چیزی همراه او نباشد و وقتی چهار یا بیشتر از چهار سجده کند، دو فرد از دو رکن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 نیک است که کسی قبل از این نگفته ولی با این حال خالی از تکلف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به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نظر مشهور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فرد اشکال کننده، یا به روایات در این باب است یا به نظر علما، اولی وجهی ندارد، چرا که در روایات رکن و معنای این قواعد کلی معلوم نیست بلکه حکم هر یک از ارکان در خصوص همان رکن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سجده هم این گونه بیان شده است و اشکالی بر آن نمی 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دومی هم نمی توان اشکال کرد؛ چرا که علما حکم صریح سجده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قاعده کلی را تخصیص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همچنان که در مواردی دیگر هم این قاعده تخصیص خورده است و در کلام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عاقلان آشکار است، چنین مناقشاتی بعد از مشخص شدن منظور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آن گونه که بر عاقلان هم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2" w:name="__RefHeading___Toc2486566_3381743652"/>
      <w:bookmarkStart w:id="633" w:name="_Toc262"/>
      <w:bookmarkEnd w:id="632"/>
      <w:r>
        <w:rPr>
          <w:rtl w:val="true"/>
        </w:rPr>
        <w:t xml:space="preserve">باب </w:t>
      </w:r>
      <w:r>
        <w:rPr/>
        <w:t>28</w:t>
      </w:r>
      <w:r>
        <w:rPr>
          <w:rtl w:val="true"/>
        </w:rPr>
        <w:t xml:space="preserve"> </w:t>
      </w:r>
      <w:r>
        <w:rPr>
          <w:rtl w:val="true"/>
        </w:rPr>
        <w:t>ما یصح السجود علیه و فضل السجود علی طین القبر المقدس</w:t>
      </w:r>
      <w:bookmarkEnd w:id="633"/>
    </w:p>
    <w:p>
      <w:pPr>
        <w:pStyle w:val="Heading4"/>
        <w:numPr>
          <w:ilvl w:val="3"/>
          <w:numId w:val="1"/>
        </w:numPr>
        <w:rPr/>
      </w:pPr>
      <w:bookmarkStart w:id="634" w:name="__RefHeading___Toc2486568_3381743652"/>
      <w:bookmarkStart w:id="635" w:name="_Toc263"/>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یصح السجود علیه‌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فعلی هذا یجب علی المصلی العابد للّه أن یعبده و یصلی و یسجد له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بالفارسیة خاک کما عرفت فی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بالعبادة تحت السماء الذی هو بناء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بَنَیْناها 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لا یرغب عن هاتین النعمتین عند عبادته بأن یسجد علی فراش غیر فراشه و یدخل تحت سقف مظلل غیر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النباتات التی تنبت من الأرض و موادها و أملاحها بوسیلة الماء فما دامت رطبة تغلب علیها المائیة حکمها حکم الماء لا یسجد علیها، و إذا یبست و غلبت علیها الارضیة فالسجود علیها جائزة الا إذا کانت ملبوسا أو مأکولا فیترک السجدة علیها، لئلا یتوهم المتوهم من المنافقین أو ینقم المستهزئ من المشرکین أن المسلمین انما یعبدون زخرف الدنیا و 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الفرض من ذلک، و أمّا السنة، فلما کانت الأرض مختلطة بالرمل و الحصا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سفاح الجبال و أطرافها حیث تغلب علیها الرمل و الحصا و السبخة کما فی المدینة و مکّة و أمثالهما، عمد رسول اللّه صلّی اللّه علیه و آله الی خمرة معمولة من سعف النخل و سجد علیها فصارت سنة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فعل صلی الله علیه و آله  ذلک تخفیفا لامته من أن یوجب علیهم حمل جراب من التراب الخالص لیسجدوا علیها حین الصلاة، نعم کان بوسعه صلی الله علیه و آله  أن یأمر المسلمین بأن یعملوا لوحا سعته مقدار درهم من الطین الحرّ یأخذوه معهم لسجدة الصلاة، و لکن لم یأمرهم بذلک و الناس حدیثو عهد بالإسلام، لئلا یتوهم متوهم من المنافقین أو یستهزئ به مستهزئ من المشرکین أنّه رفض آلهة آبائه و اتخذ الها لنفسه یعبده و یضع جبهته علیه کما أن الشیعة منذ عملت هذا اللوح و اتخذته مسجدا لجبهتهم حین السجود، أخذا بالافضل الاسهل، و هو السجود علی الأرض الخالصة، نقمت علیهم المخالفون بأنها أصنام لهم، و أنی لهم التناوش من مکان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السجود علی طین القبر المقدس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سجده بر آنها صحیح است و فضیلت سجده بر تربت قبر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6" w:name="__RefHeading___Toc2486570_3381743652"/>
      <w:bookmarkStart w:id="637" w:name="_Toc264"/>
      <w:bookmarkEnd w:id="636"/>
      <w:r>
        <w:rPr>
          <w:rtl w:val="true"/>
        </w:rPr>
        <w:t>الأخبار</w:t>
      </w:r>
      <w:bookmarkEnd w:id="637"/>
    </w:p>
    <w:p>
      <w:pPr>
        <w:pStyle w:val="Heading5"/>
        <w:numPr>
          <w:ilvl w:val="4"/>
          <w:numId w:val="1"/>
        </w:numPr>
        <w:rPr/>
      </w:pPr>
      <w:bookmarkStart w:id="638" w:name="__RefHeading___Toc2486572_3381743652"/>
      <w:bookmarkStart w:id="639" w:name="_Toc265"/>
      <w:bookmarkEnd w:id="638"/>
      <w:r>
        <w:rPr>
          <w:rtl w:val="true"/>
        </w:rPr>
        <w:t>«</w:t>
      </w:r>
      <w:r>
        <w:rPr/>
        <w:t>1</w:t>
      </w:r>
      <w:r>
        <w:rPr>
          <w:rtl w:val="true"/>
        </w:rPr>
        <w:t>»</w:t>
      </w:r>
      <w:bookmarkEnd w:id="6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یُجْزِیهِ أَنْ یَضَعَ الْحَصِیرَ أَوِ الْبُورِیَاءَ عَلَی </w:t>
      </w:r>
    </w:p>
    <w:p>
      <w:pPr>
        <w:pStyle w:val="BookText"/>
        <w:rPr/>
      </w:pPr>
      <w:r>
        <w:rPr>
          <w:rFonts w:ascii="Amiri" w:hAnsi="Amiri" w:eastAsia="Amiri" w:cs="Amiri"/>
          <w:color w:val="111111"/>
          <w:sz w:val="28"/>
          <w:sz w:val="28"/>
          <w:szCs w:val="28"/>
          <w:rtl w:val="true"/>
          <w:lang w:bidi="ar-SA"/>
        </w:rPr>
        <w:t>الْفِرَاشِ وَ غَیْرِهِ مِنَ الْمَتَاعِ ثُمَّ یُصَلِّیَ عَلَیْهِ قَالَ إِنْ کَانَ یُضْطَرُّ إِلَی ذَلِکَ فَلَا بَأْسَ</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 سَأَلْتُهُ عَنِ الرَّجُلِ هَلْ یُجْزِیهِ أَنْ یَقُومَ إِلَی الصَّلَاةِ عَلَی فِرَاشِهِ فَیَضَعَ عَلَی الْفِرَاشِ مِرْوَحَةً أَوْ عُوداً ثُمَّ یَسْجُدَ عَلَیْهِ قَالَ إِنْ کَانَ مَرِیضاً فَلْیَضَعْ مِرْوَحَةً وَ أَمَّا الْعُودُ فَلَا یَصْلُحُ</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سَأَلْتُهُ عَنِ الرَّجُلِ هَلْ یَصْلُحُ أَنْ یَقُومَ فِی الصَّلَاةِ عَلَی الْقَتِّ وَ التِّبْنِ وَ الشَّعِیرِ وَ أَشْبَاهِهِ وَ یَضَعَ مِرْوَحَةً وَ یَسْجُدَ عَلَیْهَا قَالَ لَا یَصْلُحُ لَهُ إِلَّا أَنْ یَکُونَ مُضْطَرّاً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سَأَلْتُهُ عَنِ الرَّجُلِ یُؤْذِیهِ حَرُّ الْأَرْضِ فِی الصَّلَاةِ وَ لَا یَقْدِرُ عَلَی السُّجُودِ هَلْ یَصْلُحُ لَهُ أَنْ یَضَعَ ثَوْبَهُ إِذَا کَانَ قُطْناً أَوْ کَتَّاناً قَالَ إِذَا کَانَ مُضْطَرّاً فَلْیَفْعَلْ</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سَأَلْتُهُ عَنِ الطِّینِ یُطْرَحُ فِیهِ التِّبْنُ حَتَّی یُطَیَّنَ بِهِ الْمَسْجِدُ أَوِ الْبَیْتُ أَ یُصَلَّی فِیهِ قَالَ لَا بَأْسَ</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الْبَوَارِیِّ یُبَلُّ قَصَبُهَا بِمَاءٍ قَذِرٍ أَ یَصْلُحُ الصَّلَاةُ عَلَیْهَا إِذَا یَبِسَتْ قَالَ </w:t>
      </w:r>
      <w:bookmarkStart w:id="640" w:name="pg14002_141759"/>
    </w:p>
    <w:p>
      <w:pPr>
        <w:pStyle w:val="BookText"/>
        <w:rPr/>
      </w:pPr>
      <w:bookmarkEnd w:id="640"/>
      <w:r>
        <w:rPr>
          <w:rFonts w:ascii="Amiri" w:hAnsi="Amiri" w:eastAsia="Amiri" w:cs="Amiri"/>
          <w:color w:val="111111"/>
          <w:sz w:val="28"/>
          <w:sz w:val="28"/>
          <w:szCs w:val="28"/>
          <w:rtl w:val="true"/>
          <w:lang w:bidi="ar-SA"/>
        </w:rPr>
        <w:t>علیه السلام لَا بَأْسَ</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قَالَ وَ سَأَلْتُهُ عَنِ الْقَعْدَةِ وَ الْقِیَامِ عَلَی جُلُودِ السِّبَاعِ وَ رُکُوبِهَا وَ بَیْعِهَا أَ یَصْلُحُ ذَلِکَ قَالَ لَا بَأْسَ مَا لَمْ یَسْجُدْ عَلَیْهَا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 سَأَلْتُهُ عَنِ الرَّجُلِ یَسْجُدُ فَتَحُولُ عِمَامَتُهُ وَ قَلَنْسُوَتُهُ بَیْنَ جَبْهَتِهِ وَ بَیْنَ الْأَرْضِ</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قَالَ لَا یَصْلُحُ حَتَّی یَضَعَ جَبْهَتَهُ عَلَی الْأَرْضِ وَ سَأَلْتُهُ عَنْ فِرَاشِ حَرِیرٍ وَ مُصَلَّی حَرِیرٍ وَ مِثْلِهِ مِنَ الدِّیبَاجِ هَلْ یَصْلُحُ لِلرَّجُلِ النَّوْمُ عَلَیْهِ وَ التُّکَأَةُ وَ الصَّلَاةُ عَلَیْهِ قَالَ یَفْرُشُهُ وَ یَقُومُ عَلَیْهِ وَ لَا یَسْجُدُ عَلَیْهِ‌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روی حصیر، بوریا یا چیزهای دیگر و یا روی رختخواب نماز خواند؟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مضطر باشد که از اینها استفاده کند 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روی رختخواب خود نماز می خواند و بر روی آن باد بزن یا چوب می گذارد و سپس بر آن سجده می کند 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باشد می تواند بر روی بادبزن سجده کند اما بر روی چوب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 یونجه، کاه و امثال اینها بادبزن گذاشت و روی آن سجده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اینکه مضطر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حرارت زمین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سجده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لباس پنبه ای یا کتان خود را روی زمین بگذارد و بر روی آن سجده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مضطر باشد اشکال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کاه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پاشند و با آن مسجد و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 آن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بوریا با آب کثیف مرطوب شود، وقتی خشک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 آن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 روی پوست حیوانات درنده ایستاد و نشست و یا سوارشان شد و خرید و فروش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آن سجده نکند 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عمامه و کلاهش بین پیشانی و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پیشانی را روی زمین نگذارد نماز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 رختخواب ابریشمی و سجاده ابریشمی و امثال آن از پارچه های ابریشمی پرسیدم که آیا می توان روی آن خوابید و بر آن تکیه کرد و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روی آن خوابید و بر آن تکیه داد ولی سجده روی آن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486574_3381743652"/>
      <w:bookmarkStart w:id="642" w:name="_Toc266"/>
      <w:bookmarkEnd w:id="641"/>
      <w:r>
        <w:rPr>
          <w:rtl w:val="true"/>
        </w:rPr>
        <w:t>توضیح</w:t>
      </w:r>
      <w:bookmarkEnd w:id="642"/>
    </w:p>
    <w:p>
      <w:pPr>
        <w:pStyle w:val="BookText"/>
        <w:rPr/>
      </w:pPr>
      <w:r>
        <w:rPr>
          <w:rFonts w:ascii="IRNazanin" w:hAnsi="IRNazanin" w:eastAsia="IRNazanin"/>
          <w:color w:val="111111"/>
          <w:sz w:val="28"/>
          <w:sz w:val="28"/>
          <w:szCs w:val="28"/>
          <w:rtl w:val="true"/>
          <w:lang w:bidi="fa-IR"/>
        </w:rPr>
        <w:t>تقیید الجواز فی جواب السؤال الأول و الثانی و الثالث بالاضطرار و المرض لعدم الاستقرار التام و أما العود فالظاهر أنه لا خلاف فی جواز السجود علیه و فی صحیحة زرارة</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فاسجد علی المروحة و علی سواک و علی عود و النهی لعله محمول علی الکراهة کما هو الظاهر لعدم إیصال قدر الدرهم أو علی الحرمة بناء علی لزوم هذا المقدار أو علی عود لم یتحقق معه استقرار الجبهة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أجمع الأصحاب علی أنه لا یجوز السجود علی ما لیس من الأرض و لا نباتها و دلت علیه الأخبار المستفیضة و نقلوا الإجماع أیضا علی عدم جواز السجود علی ما یؤکل أو یلبس عادة إلا القطن و الکتان فإنه نقل عن المرتضی فی بعض رسالته تجویز الصلاة علیهما علی کراهیة و استحسنه فی المعتبر و المشهور عدم الجواز و هو أقوی و أحوط و الأخبار الدالة علی الجواز محمولة علی التقیة أو الضرورة و یمکن حمل بعضها علی ما قبل النسج و الغزل و قد جوز العلامة فی النهایة السجود علیهما قبلهما و الأحوط ترک ذلک أیضا کما هو المشهور</w:t>
      </w:r>
      <w:r>
        <w:rPr>
          <w:rFonts w:eastAsia="IRNazanin" w:cs="IRNazanin"/>
          <w:color w:val="111111"/>
          <w:sz w:val="28"/>
          <w:szCs w:val="28"/>
          <w:rtl w:val="true"/>
          <w:lang w:bidi="fa-IR"/>
        </w:rPr>
        <w:t xml:space="preserve">. </w:t>
      </w:r>
      <w:bookmarkStart w:id="643" w:name="pg14002_141760"/>
    </w:p>
    <w:p>
      <w:pPr>
        <w:pStyle w:val="BookText"/>
        <w:rPr/>
      </w:pPr>
      <w:bookmarkEnd w:id="643"/>
      <w:r>
        <w:rPr>
          <w:rFonts w:ascii="IRNazanin" w:hAnsi="IRNazanin" w:eastAsia="IRNazanin"/>
          <w:color w:val="111111"/>
          <w:sz w:val="28"/>
          <w:sz w:val="28"/>
          <w:szCs w:val="28"/>
          <w:rtl w:val="true"/>
          <w:lang w:bidi="fa-IR"/>
        </w:rPr>
        <w:t>و أما البواری المبلولة بالماء القذر فالمراد بالقذر إما غیر النجس أو محمول علی ما إذا جففتها الشمس و ظاهره عدم اشتراط طهارة موضع الجبهة و قد 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اول و دوم و سوم به اضطرار و مرض مقید شده است، چرا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روی آن کامل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چوب، ظاهرا خلافی در جواز سجده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بر بادبزن و مسواک و چوب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باید نهی در روایات سابق را حمل بر کراهت کرد یا گفت، چون به قدر درهم نمی توان روی آن سجده کرد نهی شده است و یا اگر این مقدار را لازم بدانیم، باید نهی را حمل بر حرمت کرد یا گفت نهی فقط بر چوبی حمل شود که پیشانی کاملا روی آن مستقر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علما این است که سجده بر چیزی که از زمین یا گیاهان نیست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روایات مستفیضی بر این مطلب دلالت دارند و همچنان بر این مطلب اجماع نقل شده که جایز نیست بر چیزهایی که خورده یا پوشیده می شود، مگر کتان و پنبه،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سید مرتضی این کار جایز ولی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این نظر پسندیده شده است ولی به نظر مشهور این کار جایز نیست که نظر مشهور اقوی و موافق احتیاط است و می توان اخباری که بر جواز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تقیه یا ضرورت حمل کرد و نیز ممکن است بعضی از اخباری را که بر جواز دلالت دارد، بر قبل از بافتن و رشتن پنبه و کتان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سجده بر کتان و پنبه را قبل از بافته شدن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ولی احتیاط این است روی اینها سجده نشود همان طور که نظر مشهور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بوریای مرطوب به آب کثیف، یا منظور جایی است که آب غیر نجس است یا حمل بر جایی می شود که خورشید خشکش کرده باشد و ظاهر روایت این است که لازم نیست جایگاه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باشد که درباره آن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2486576_3381743652"/>
      <w:bookmarkStart w:id="645" w:name="_Toc267"/>
      <w:bookmarkEnd w:id="644"/>
      <w:r>
        <w:rPr>
          <w:rtl w:val="true"/>
        </w:rPr>
        <w:t>«</w:t>
      </w:r>
      <w:r>
        <w:rPr/>
        <w:t>2</w:t>
      </w:r>
      <w:r>
        <w:rPr>
          <w:rtl w:val="true"/>
        </w:rPr>
        <w:t>»</w:t>
      </w:r>
      <w:bookmarkEnd w:id="645"/>
    </w:p>
    <w:p>
      <w:pPr>
        <w:pStyle w:val="BookText"/>
        <w:rPr/>
      </w:pPr>
      <w:r>
        <w:rPr>
          <w:rFonts w:ascii="Amiri" w:hAnsi="Amiri" w:eastAsia="Amiri" w:cs="Amiri"/>
          <w:color w:val="111111"/>
          <w:sz w:val="28"/>
          <w:sz w:val="28"/>
          <w:szCs w:val="28"/>
          <w:rtl w:val="true"/>
          <w:lang w:bidi="ar-SA"/>
        </w:rPr>
        <w:t>الْعِلَلُ، عَنْ عَلِیِّ بْنِ أَحْمَدَ عَنْ مُحَمَّدِ بْنِ جَعْفَرٍ الْأَسَدِیِّ عَنْ مُحَمَّدِ بْنِ إِسْمَاعِیلَ الْبَرْمَکِیِّ عَنْ عَلِیِّ بْنِ عَبَّاسٍ عَنْ عُمَرَ بْنِ عَبْدِ الْعَزِیزِ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عَمَّا یَجُوزُ السُّجُودُ عَلَیْهِ وَ عَمَّا لَا یَجُوزُ قَالَ السُّجُودُ لَا یَجُوزُ إِلَّا عَلَی الْأَرْضِ أَوْ مَا أَنْبَتَتِ الْأَرْضُ إِلَّا مَا أُکِلَ أَوْ لُبِسَ فَقُلْتُ لَهُ جُعِلْتُ فِدَاکَ مَا الْعِلَّةُ فِی ذَلِکَ قَالَ لِأَنَّ السُّجُودَ هُوَ الْخُضُوعُ لِلَّهِ عَزَّ وَ جَلَّ فَلَا یَنْبَغِی أَنْ یَکُونَ عَلَی مَا یُؤْکَلُ وَ یُلْبَسُ لِأَنَّ أَبْنَاءَ الدُّنْیَا عَبِیدُ مَا یَأْکُلُونَ وَ یَلْبَسُونَ وَ السَّاجِدُ فِی سُجُودِهِ فِی عِبَادَةِ اللَّهِ عَزَّ وَ جَلَّ فَلَا یَنْبَغِی أَنْ یَضَعَ جَبْهَتَهُ فِی سُجُودِهِ عَلَی مَعْبُودِ أَبْنَاءِ الدُّنْیَا الَّذِینَ اغْتَرُّوا بِغُرُورِهَا وَ السُّجُودُ عَلَی الْأَرْضِ أَفْضَلُ لِأَنَّهُ أَبْلَغُ فِی التَّوَاضُعِ وَ الْخُضُوعِ لِلَّهِ عَزَّ وَ جَلَ‌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الْعَطَّارِ عَنْ مُحَمَّدِ بْنِ أَحْمَدَ الْأَشْعَرِیِّ عَنِ السَّیَّارِیِّ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الْمَدَائِنِ کَتَبَ إِلَی أَبِی الْحَسَنِ الْمَاضِی علیه السلام یَسْأَلُهُ عَنِ الصَّلَاةِ عَلَی الزُّجَاجِ قَالَ فَلَمَّا نَفَذَ کِتَابِی إِلَیْهِ فَکَّرْتُ فَقُلْتُ هُوَ مِمَّا أَنْبَتَتِ الْأَرْضُ وَ مَا کَانَ لِی أَنْ أَسْأَلَ عَنْهُ قَالَ فَکَتَبَ لَا تُصَلِّ عَلَی الزُّجَاجِ فَإِنْ حَدَّثَتْکَ نَفْسُکَ أَنَّهُ مِمَّا أَنْبَتَتِ الْأَرْضُ فَإِنَّهُ مِمَّا أَنْبَتَتِ الْأَرْضُ وَ لَکِنَّهُ مِنَ الرَّمْلِ وَ الْمِلْحِ وَ هُمَا مَمْسُوخَانِ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لیس کل رمل ممسوخا و لا کل ملح و لکن الرمل و الملح الذی یتخذ منه الزجاج ممسوخان‌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چه چیزهایی جایز و بر چه چیزهای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فقط بر روی زمین یا آنچه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به غیر از آنچه که خورده یا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صحیح است، پرسیدم فدایتان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خضوع در برابر خدای متعال است و شایسته نیست برآنچه که خورده یا پوشیده می شود باشد، چرا که انسانها بنده آنچه که خورده یا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هستند و کسی که بر خدا سجده می کند شایسته نیست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سجده بر معبود دنیا پرستان که به غرورش فریفته شده اند،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زمین بهتر است، چرا که این کار نهایت تواضع و خضوع در برابر خدای عزوجل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اهالی مداین از ابوالحسن ماضی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آیا سجده بر شیشه صحیح است؟ فردی که نامه را نوشته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نوشتم به ذهنم خطور کرد که چون آن از روییدنی هاست نباید اشکال داشته باشد و لازم نیست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جواب داد که صحیح نیست بر شیشه سجده کنی هر چند به ذهنت خطور کرده که آن از جمله روییدنی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شن و نمک درست شده که تغییر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 و نمکی تغییر شکل نیافته است بلکه شن و نمکی که از آن شیشه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تغییر یافته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486578_3381743652"/>
      <w:bookmarkStart w:id="647" w:name="_Toc268"/>
      <w:bookmarkEnd w:id="646"/>
      <w:r>
        <w:rPr>
          <w:rtl w:val="true"/>
        </w:rPr>
        <w:t>«</w:t>
      </w:r>
      <w:r>
        <w:rPr/>
        <w:t>3</w:t>
      </w:r>
      <w:r>
        <w:rPr>
          <w:rtl w:val="true"/>
        </w:rPr>
        <w:t>»</w:t>
      </w:r>
      <w:bookmarkEnd w:id="6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الْغُمَّةِ، نَقْلًا مِنْ دَلَائِلِ الْحِمْیَرِیِّ عَنْ مُحَمَّدِ بْنِ الْحُسَیْنِ بْنِ مُصْعَبٍ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إِلَیْهِ علیه السلام وَ ذَکَرَ مِثْلَهُ وَ فِی آخِرِهِ فَإِنَّهُ مِنَ الرَّمْلِ وَ الْمِلْحِ وَ </w:t>
      </w:r>
      <w:bookmarkStart w:id="648" w:name="pg14002_141761"/>
    </w:p>
    <w:p>
      <w:pPr>
        <w:pStyle w:val="BookText"/>
        <w:rPr/>
      </w:pPr>
      <w:bookmarkEnd w:id="648"/>
      <w:r>
        <w:rPr>
          <w:rFonts w:ascii="Amiri" w:hAnsi="Amiri" w:eastAsia="Amiri" w:cs="Amiri"/>
          <w:color w:val="111111"/>
          <w:sz w:val="28"/>
          <w:sz w:val="28"/>
          <w:szCs w:val="28"/>
          <w:rtl w:val="true"/>
          <w:lang w:bidi="ar-SA"/>
        </w:rPr>
        <w:t>الْمِلْحُ سَبَخٌ‌</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از دلایل حمیری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مداینی به حضرت نامه نوشت و جواب حضرت هم مثل این روایت است با این فرق که در آخرش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از ریگ و نمک درست می شود و نمک تغییر یافته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486580_3381743652"/>
      <w:bookmarkStart w:id="650" w:name="_Toc269"/>
      <w:bookmarkEnd w:id="649"/>
      <w:r>
        <w:rPr>
          <w:rtl w:val="true"/>
        </w:rPr>
        <w:t>إیضاح</w:t>
      </w:r>
      <w:bookmarkEnd w:id="650"/>
    </w:p>
    <w:p>
      <w:pPr>
        <w:pStyle w:val="BookText"/>
        <w:rPr/>
      </w:pPr>
      <w:r>
        <w:rPr>
          <w:rFonts w:ascii="IRNazanin" w:hAnsi="IRNazanin" w:eastAsia="IRNazanin"/>
          <w:color w:val="111111"/>
          <w:sz w:val="28"/>
          <w:sz w:val="28"/>
          <w:szCs w:val="28"/>
          <w:rtl w:val="true"/>
          <w:lang w:bidi="fa-IR"/>
        </w:rPr>
        <w:t>لعل السائل زعم أن المراد بما أنبتت الأرض کل ما حصل منها قوله علیه السلام ممسوخان أی مستحیلان خارجان عن اسم الأرض و یدل علی عدم جواز السجود علی الرمل و لم أر به قائلا و یمکن أن یقال الرمل مؤید للمنع و مناط التحریم الملح أو المعنی أنهما استحیلا حتی صارا زجاجا فلو کان أصله من الأرض أیضا لم یصح السجود علیه و لعل هذا مراد الصدوق رحمه الله و إن کان بعیدا من عبارته و إلا فلا یعرف له معنی محصلا و علی ما فی روایة الحمیری یرتفع الإشکال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سؤال کننده گمان می کرده است که منظور از روییدنیها هر چیزی است که از زمین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استحاله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عنوان زمین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 کند که سجده بر روی شن و ریگ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چنین نظری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 ذکر ریگ موید منع است و دلیل تحریم، نمک است یا این معنا باشد که آنها تغییر شکل یافته و شیشه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اصل آن از زمین باشد باز هم سجده بر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صدوق همین باشد هر چند از عبارت ایشان بعید است که این منظورش باشد، ولی اگر این هم منظور او نباشد، منظور او از ملح و ریگی که از آن شیشه درست می شود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روایت حمیری آمده است قبول کنیم، اشکال از اساس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486582_3381743652"/>
      <w:bookmarkStart w:id="652" w:name="_Toc270"/>
      <w:bookmarkEnd w:id="651"/>
      <w:r>
        <w:rPr>
          <w:rtl w:val="true"/>
        </w:rPr>
        <w:t>«</w:t>
      </w:r>
      <w:r>
        <w:rPr/>
        <w:t>4</w:t>
      </w:r>
      <w:r>
        <w:rPr>
          <w:rtl w:val="true"/>
        </w:rPr>
        <w:t>»</w:t>
      </w:r>
      <w:bookmarkEnd w:id="652"/>
    </w:p>
    <w:p>
      <w:pPr>
        <w:pStyle w:val="BookText"/>
        <w:rPr/>
      </w:pPr>
      <w:r>
        <w:rPr>
          <w:rFonts w:ascii="Amiri" w:hAnsi="Amiri" w:eastAsia="Amiri" w:cs="Amiri"/>
          <w:color w:val="111111"/>
          <w:sz w:val="28"/>
          <w:sz w:val="28"/>
          <w:szCs w:val="28"/>
          <w:rtl w:val="true"/>
          <w:lang w:bidi="ar-SA"/>
        </w:rPr>
        <w:t>الْعِلَلُ، بِالْإِسْنَادِ الْمُقَدَّمِ عَنِ الْأَشْعَرِیِّ عَنْ عَلِیِّ بْنِ الْحَسَنِ عَنْ أَحْمَدَ بْنِ إِسْحَاقَ الْقُمِّیِّ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الْحَسَنِ علیه السلام وَ أَنَا أُصَلِّی عَلَی الطَّبَرِیِّ وَ قَدْ أَلْقَیْتُ عَلَیْهِ شَیْئاً فَقَالَ لِی مَا لَکَ لَا تَسْجُدُ عَلَیْهِ أَ لَیْسَ هُوَ مِنْ نَبَاتِ الْأَرْضِ قَالَ مُحَمَّدُ بْنُ أَحْمَدَ وَ سَأَلْتُ أَحْمَدَ بْنَ إِسْحَاقَ عَنْ ذَلِکَ فَقَالَ قَدْ رَوَیْتُهُ‌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قمی روایت کرده است که یاسر خادم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کنار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من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خواندم و چیزی روی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 یا لباس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بوده و روی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خود طبری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آن از جمله گیاهانی نیست که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محمد ابن احمد گفته است از احمد ابن اسحاق قمی در این باره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486584_3381743652"/>
      <w:bookmarkStart w:id="654" w:name="_Toc271"/>
      <w:bookmarkEnd w:id="653"/>
      <w:r>
        <w:rPr>
          <w:rtl w:val="true"/>
        </w:rPr>
        <w:t>بیان</w:t>
      </w:r>
      <w:bookmarkEnd w:id="654"/>
    </w:p>
    <w:p>
      <w:pPr>
        <w:pStyle w:val="BookText"/>
        <w:rPr/>
      </w:pPr>
      <w:r>
        <w:rPr>
          <w:rFonts w:ascii="IRNazanin" w:hAnsi="IRNazanin" w:eastAsia="IRNazanin"/>
          <w:color w:val="111111"/>
          <w:sz w:val="28"/>
          <w:sz w:val="28"/>
          <w:szCs w:val="28"/>
          <w:rtl w:val="true"/>
          <w:lang w:bidi="fa-IR"/>
        </w:rPr>
        <w:t>حمله أکثر الأصحاب علی التقیة حملا له علی الثوب الطبری و لا یبعد أن یراد به الحصیر الطبری فلا یحتاج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علما گفته اند، منظور از طبری لباس طبری است و با این برداشت روایت را حمل بر تقیه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منظور حصیر طبری است در این صورت لازم نیست روایت حمل بر تقیه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2486586_3381743652"/>
      <w:bookmarkStart w:id="656" w:name="_Toc272"/>
      <w:bookmarkEnd w:id="655"/>
      <w:r>
        <w:rPr>
          <w:rtl w:val="true"/>
        </w:rPr>
        <w:t>«</w:t>
      </w:r>
      <w:r>
        <w:rPr/>
        <w:t>5</w:t>
      </w:r>
      <w:r>
        <w:rPr>
          <w:rtl w:val="true"/>
        </w:rPr>
        <w:t>»</w:t>
      </w:r>
      <w:bookmarkEnd w:id="656"/>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الْعَبَّاسِ بْنِ مَعْرُوفٍ عَنْ مُحَمَّدِ بْنِ یَحْیَی الصَّیْرَفِیِّ عَنْ حَمَّادِ بْنِ عُثْمَانَ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مَا أَنْبَتَتِ الْأَرْضُ إِلَّا مَا أُکِلَ أَوْ لُبِسَ‌</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آنچه که از زمین می روید صحیح است، به غیر از آنچه که خورده یا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486588_3381743652"/>
      <w:bookmarkStart w:id="658" w:name="_Toc273"/>
      <w:bookmarkEnd w:id="657"/>
      <w:r>
        <w:rPr>
          <w:rtl w:val="true"/>
        </w:rPr>
        <w:t>«</w:t>
      </w:r>
      <w:r>
        <w:rPr/>
        <w:t>6</w:t>
      </w:r>
      <w:r>
        <w:rPr>
          <w:rtl w:val="true"/>
        </w:rPr>
        <w:t>»</w:t>
      </w:r>
      <w:bookmarkEnd w:id="6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عَنْ مُحَمَّدِ بْنِ عِیسَی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یَسْجُدُ الرَّجُلُ عَلَی کُدْسِ حِنْطَةٍ وَ لَا شَعِیرٍ وَ لَا عَلَی لَوْنٍ مِمَّا یُؤْکَلُ وَ لَا </w:t>
      </w:r>
      <w:bookmarkStart w:id="659" w:name="pg14002_141762"/>
    </w:p>
    <w:p>
      <w:pPr>
        <w:pStyle w:val="BookText"/>
        <w:rPr/>
      </w:pPr>
      <w:bookmarkEnd w:id="659"/>
      <w:r>
        <w:rPr>
          <w:rFonts w:ascii="Amiri" w:hAnsi="Amiri" w:eastAsia="Amiri" w:cs="Amiri"/>
          <w:color w:val="111111"/>
          <w:sz w:val="28"/>
          <w:sz w:val="28"/>
          <w:szCs w:val="28"/>
          <w:rtl w:val="true"/>
          <w:lang w:bidi="ar-SA"/>
        </w:rPr>
        <w:t>یَسْجُدُ عَلَی الْخُبْزِ</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خرمن گندم و جو و هر گونه خوردنی و نان سجده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2486590_3381743652"/>
      <w:bookmarkStart w:id="661" w:name="_Toc274"/>
      <w:bookmarkEnd w:id="660"/>
      <w:r>
        <w:rPr>
          <w:rtl w:val="true"/>
        </w:rPr>
        <w:t>بیان</w:t>
      </w:r>
      <w:bookmarkEnd w:id="661"/>
    </w:p>
    <w:p>
      <w:pPr>
        <w:pStyle w:val="BookText"/>
        <w:rPr/>
      </w:pPr>
      <w:r>
        <w:rPr>
          <w:rFonts w:ascii="IRNazanin" w:hAnsi="IRNazanin" w:eastAsia="IRNazanin"/>
          <w:color w:val="111111"/>
          <w:sz w:val="28"/>
          <w:sz w:val="28"/>
          <w:szCs w:val="28"/>
          <w:rtl w:val="true"/>
          <w:lang w:bidi="fa-IR"/>
        </w:rPr>
        <w:t>الکدس بالضم الحب المحصود المجموع ذکره الفیروزآبادی و الظاهر أن النهی لعدم جواز السجود علیه و یحتمل کونه للقیام و القعود فوقه لمنافاته لاحترام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دانه های جمع آوری شده است و ظاهراً نهی در اینجا به معنای عدم جواز باشد و احتمالاً به خاطر احترام غذا، نشستن و برخاستن روی آن جایز دانسته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2486592_3381743652"/>
      <w:bookmarkStart w:id="663" w:name="_Toc275"/>
      <w:bookmarkEnd w:id="662"/>
      <w:r>
        <w:rPr>
          <w:rtl w:val="true"/>
        </w:rPr>
        <w:t>«</w:t>
      </w:r>
      <w:r>
        <w:rPr/>
        <w:t>7</w:t>
      </w:r>
      <w:r>
        <w:rPr>
          <w:rtl w:val="true"/>
        </w:rPr>
        <w:t>»</w:t>
      </w:r>
      <w:bookmarkEnd w:id="663"/>
    </w:p>
    <w:p>
      <w:pPr>
        <w:pStyle w:val="BookText"/>
        <w:rPr/>
      </w:pPr>
      <w:r>
        <w:rPr>
          <w:rFonts w:ascii="Amiri" w:hAnsi="Amiri" w:eastAsia="Amiri" w:cs="Amiri"/>
          <w:color w:val="111111"/>
          <w:sz w:val="28"/>
          <w:sz w:val="28"/>
          <w:szCs w:val="28"/>
          <w:rtl w:val="true"/>
          <w:lang w:bidi="ar-SA"/>
        </w:rPr>
        <w:t>الْخِصَالُ، عَنْ أَحْمَدَ بْنِ مُحَمَّدِ بْنِ الْهَیْثَمِ وَ جَمَاعَةٍ مِنْ مَشَایِخِهِ عَنْ أَحْمَدَ بْنِ یَحْیَی عَنْ بَکْرِ بْنِ عَبْدِ اللَّهِ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یُسْجَدُ إِلَّا عَلَی الْأَرْضِ أَوْ مَا أَنْبَتَ الْأَرْضُ إِلَّا الْمَأْکُولَ وَ الْقُطْنَ وَ الْکَتَّانَ‌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فقط بر روی زمین و یا آنچه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به غیر از آنچه که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صحیح است ولی سجده بر پنبه و کتان صحیح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2486594_3381743652"/>
      <w:bookmarkStart w:id="665" w:name="_Toc276"/>
      <w:bookmarkEnd w:id="664"/>
      <w:r>
        <w:rPr>
          <w:rtl w:val="true"/>
        </w:rPr>
        <w:t>«</w:t>
      </w:r>
      <w:r>
        <w:rPr/>
        <w:t>8</w:t>
      </w:r>
      <w:r>
        <w:rPr>
          <w:rtl w:val="true"/>
        </w:rPr>
        <w:t>»</w:t>
      </w:r>
      <w:bookmarkEnd w:id="665"/>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السَّجْدَةِ عَلَی لَوْحٍ مِنْ طِینِ الْقَبْرِ وَ هَلْ فِیهِ فَضْلٌ فَأَجَابَ علیه السلام یَجُوزُ ذَلِکَ وَ فِیهِ الْفَضْلُ‌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امام زمان نامه نوشت و از ایشان پرسید، سجده بر لوحی که از خاک قبر ساخته شده است صحیح است؟ و آیا در این کار خیری 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2486596_3381743652"/>
      <w:bookmarkStart w:id="667" w:name="_Toc277"/>
      <w:bookmarkEnd w:id="666"/>
      <w:r>
        <w:rPr>
          <w:rtl w:val="true"/>
        </w:rPr>
        <w:t>بیان</w:t>
      </w:r>
      <w:bookmarkEnd w:id="667"/>
    </w:p>
    <w:p>
      <w:pPr>
        <w:pStyle w:val="BookText"/>
        <w:rPr/>
      </w:pPr>
      <w:r>
        <w:rPr>
          <w:rFonts w:ascii="IRNazanin" w:hAnsi="IRNazanin" w:eastAsia="IRNazanin"/>
          <w:color w:val="111111"/>
          <w:sz w:val="28"/>
          <w:sz w:val="28"/>
          <w:szCs w:val="28"/>
          <w:rtl w:val="true"/>
          <w:lang w:bidi="fa-IR"/>
        </w:rPr>
        <w:t>یدل علی أن عمل الطین لوحا لا یخرجه عن الفضل کما توهم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می کند، ساختن لوح از خاک قبر فضیلت آن را زایل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2486598_3381743652"/>
      <w:bookmarkStart w:id="669" w:name="_Toc278"/>
      <w:bookmarkEnd w:id="668"/>
      <w:r>
        <w:rPr>
          <w:rtl w:val="true"/>
        </w:rPr>
        <w:t>«</w:t>
      </w:r>
      <w:r>
        <w:rPr/>
        <w:t>9</w:t>
      </w:r>
      <w:r>
        <w:rPr>
          <w:rtl w:val="true"/>
        </w:rPr>
        <w:t>»</w:t>
      </w:r>
      <w:bookmarkEnd w:id="669"/>
    </w:p>
    <w:p>
      <w:pPr>
        <w:pStyle w:val="BookText"/>
        <w:rPr/>
      </w:pPr>
      <w:r>
        <w:rPr>
          <w:rFonts w:ascii="Amiri" w:hAnsi="Amiri" w:eastAsia="Amiri" w:cs="Amiri"/>
          <w:color w:val="111111"/>
          <w:sz w:val="28"/>
          <w:sz w:val="28"/>
          <w:szCs w:val="28"/>
          <w:rtl w:val="true"/>
          <w:lang w:bidi="ar-SA"/>
        </w:rPr>
        <w:t>تُحَفُ الْعُقُولِ،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یَکُونُ غِذَاءَ الْإِنْسَانِ فِی مَطْعَمِهِ أَوْ مَشْرَبِهِ أَوْ مَلْبَسَهُ فَلَا تَجُوزُ الصَّلَاةُ عَلَیْهِ وَ لَا السُّجُودُ إِلَّا مَا کَانَ مِنْ نَبَاتِ الْأَرْضِ مِنْ غَیْرِ ثَمَرٍ قَبْلَ أَنْ یَصِیرَ مَغْزُولًا فَإِذَا صَارَ غَزْلًا فَلَا تَجُوزُ الصَّلَاةُ عَلَیْهِ إِلَّا فِی حَالِ الضَّرُورَةِ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غذای انسان باشد، چه نوشیدنی چه خوردنی و نیز پوشیدنی، نماز و سجده بر آن صحیح نیست، اما اگر از نباتات زمینی باشد که قابل خوردن نیست، قبل از اینکه بافته شود نماز بر آن صحیح است ولی اگر بافته شوند نماز بر آن صحیح نیست مگر در حال ضرورت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486600_3381743652"/>
      <w:bookmarkStart w:id="671" w:name="_Toc279"/>
      <w:bookmarkEnd w:id="670"/>
      <w:r>
        <w:rPr>
          <w:rtl w:val="true"/>
        </w:rPr>
        <w:t>بیان</w:t>
      </w:r>
      <w:bookmarkEnd w:id="671"/>
    </w:p>
    <w:p>
      <w:pPr>
        <w:pStyle w:val="BookText"/>
        <w:rPr/>
      </w:pPr>
      <w:r>
        <w:rPr>
          <w:rFonts w:ascii="IRNazanin" w:hAnsi="IRNazanin" w:eastAsia="IRNazanin"/>
          <w:color w:val="111111"/>
          <w:sz w:val="28"/>
          <w:sz w:val="28"/>
          <w:szCs w:val="28"/>
          <w:rtl w:val="true"/>
          <w:lang w:bidi="fa-IR"/>
        </w:rPr>
        <w:t>یدل علی ما ذهب إلیه العلامة فی النهایة من جواز السجود علی القطن و الکتان قبل الغزل و قد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دلالت بر نظر علامه دارد که قائل بود، جایز است قبل از بافتن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پنبه و کتان سجده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486602_3381743652"/>
      <w:bookmarkStart w:id="673" w:name="_Toc280"/>
      <w:bookmarkEnd w:id="672"/>
      <w:r>
        <w:rPr>
          <w:rtl w:val="true"/>
        </w:rPr>
        <w:t>«</w:t>
      </w:r>
      <w:r>
        <w:rPr/>
        <w:t>10</w:t>
      </w:r>
      <w:r>
        <w:rPr>
          <w:rtl w:val="true"/>
        </w:rPr>
        <w:t>»</w:t>
      </w:r>
      <w:bookmarkEnd w:id="6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فَلْیَکُنْ سُجُودُکَ عَلَی الْأَرْضِ أَوْ عَلَی شَیْ‌ءٍ یَنْبُتُ مِنَ الْأَرْضِ مِمَّا یُلْبَسُ وَ لَا تَسْجُدْ عَلَی الْحُصُرِ الْمَدَنِیَّةِ لِأَنَّ سُیُورَهَا مِنْ جُلُودٍ وَ لَا تَسْجُدْ عَلَی شَعْرٍ وَ لَا عَلَی وَبَرٍ وَ لَا عَلَی صُوفٍ وَ لَا عَلَی جُلُودٍ وَ لَا عَلَی إِبْرِیسَمٍ </w:t>
      </w:r>
      <w:bookmarkStart w:id="674" w:name="pg14002_141763"/>
    </w:p>
    <w:p>
      <w:pPr>
        <w:pStyle w:val="BookText"/>
        <w:rPr/>
      </w:pPr>
      <w:bookmarkEnd w:id="674"/>
      <w:r>
        <w:rPr>
          <w:rFonts w:ascii="Amiri" w:hAnsi="Amiri" w:eastAsia="Amiri" w:cs="Amiri"/>
          <w:color w:val="111111"/>
          <w:sz w:val="28"/>
          <w:sz w:val="28"/>
          <w:szCs w:val="28"/>
          <w:rtl w:val="true"/>
          <w:lang w:bidi="ar-SA"/>
        </w:rPr>
        <w:t>وَ لَا عَلَی زُجَاجٍ وَ لَا عَلَی مَا یُلْبَسُ بِهِ الْإِنْسَانُ وَ لَا عَلَی حَدِیدٍ وَ لَا عَلَی الصُّفْرِ وَ لَا عَلَی الشَّبَهِ‌</w:t>
      </w:r>
      <w:r>
        <w:rPr>
          <w:rStyle w:val="FootnoteAnchor"/>
          <w:rtl w:val="true"/>
        </w:rPr>
        <w:footnoteReference w:id="471"/>
      </w:r>
      <w:r>
        <w:rPr>
          <w:rFonts w:ascii="Amiri" w:hAnsi="Amiri" w:eastAsia="Amiri" w:cs="Amiri"/>
          <w:color w:val="111111"/>
          <w:sz w:val="28"/>
          <w:sz w:val="28"/>
          <w:szCs w:val="28"/>
          <w:rtl w:val="true"/>
          <w:lang w:bidi="ar-SA"/>
        </w:rPr>
        <w:t>وَ لَا عَلَی النُّحَاسِ وَ لَا عَلَی الرَّصَاصِ وَ لَا عَلَی آجُرٍّ یَعْنِی الْمَطْبُوخَ وَ لَا عَلَی الرِّیشِ وَ لَا عَلَی شَیْ‌ءٍ مِنَ الْجَوَاهِرِ وَ غَیْرِهِ مِنَ الْفَنَکِ وَ السَّمُّورِ وَ الْحَوَاصِلِ وَ الثَّعَالِبِ وَ لَا عَلَی بِسَاطٍ فِیهَا الصُّوَرُ وَ التَّمَاثِیلُ وَ إِنْ کَانَتِ الْأَرْضُ حَارَّةً تَخَافُ عَلَی جَبْهَتِکَ أَنْ تُحْرَقَ أَوْ کَانَتْ لَیْلَةٌ مُظْلِمَةٌ خِفْتَ عَقْرَباً أَوْ حَیَّةً أَوْ شَوْکَةً أَوْ شَیْئاً یُؤْذِیکَ فَلَا بَأْسَ أَنْ تَسْجُدَ عَلَی کُمِّکَ إِذَا کَانَ مِنْ قُطْنٍ أَوْ کَتَّانٍ فَإِنْ کَانَ فِی جَبْهَتِکَ عِلَّةٌ لَا تَقْدِرُ عَلَی السُّجُودِ أَوْ دُمَّلٌ فَاحْفِرْ حُفَیْرَةً فَإِذَا سَجَدْتَ جَعَلْتَ الدُّمَّلَ فِیهَا وَ إِنْ کَانَ عَلَی جَبْهَتِکَ عِلَّةٌ لَا تَقْدِرُ عَلَی السُّجُودِ مِنْ أَجْلِهَا فَاسْجُدْ عَلَی قَرْنِکَ الْأَیْمَنِ فَإِنْ تَعَذَّرَ عَلَیْهِ فَعَلَی قَرْنِکَ الْأَیْسَرِ فَإِنْ لَمْ تَقْدِرْ عَلَیْهِ فَاسْجُدْ عَلَی ظَهْرِ کَفِّکَ فَإِنْ لَمْ تَقْدِرْ عَلَیْهِ فَاسْجُدْ عَلَی ذَقَنِکَ یَقُولُ اللَّهُ تَبَارَکَ وَ تَعَالَی إِنَّ الَّذِینَ أُوتُوا الْعِلْمَ مِنْ قَبْلِهِ إِذا یُتْلی عَلَیْهِمْ یَخِرُّونَ لِلْأَذْقانِ سُجَّداً إِلَی قَوْلِهِ وَ یَزِیدُهُمْ خُشُوعاً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لَا بَأْسَ بِالْقِیَامِ وَ وَضْعِ الْکَفَّیْنِ وَ الرُّکْبَتَیْنِ وَ الْإِبْهَامَیْنِ عَلَی غَیْرِ الْأَرْضِ وَ تُرْغِمُ بِأَنْفِکَ وَ مَنْخِرَیْکَ فِی مَوْضِعِ الْجَبْهَةِ مِنْ قُصَاصِ الشَّعْرِ إِلَی الْحَاجِبَیْنِ مِقْدَارُ دِرْهَمٍ وَ یَکُونُ سُجُودُکَ إِذَا سَجَدْتَ تَتَخَوَّی کَمَا یَتَخَوَّی الْبَعِیرُ الضَّامِرُ عِنْدَ بُرُوکِهِ تَکُونُ شِبْهَ الْمُعَلَّقِ وَ لَا یَکُونُ شَیْ‌ءٌ مِنْ جَسَدِکَ عَلَی شَیْ‌ءٍ مِنْهُ‌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فقه الرضا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رضا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وقتی که سجده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کنی، سجده گاهت بر زمین یا آنچه از زمین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روید و می توان از آن لباس درست کرد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کتان و پنبه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قرار گیرد و بر حصیر مدنی سجده نکن، چرا که از پوست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چرم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است و نیز سجده بر پشم و پوست و کرک و ابریشم و شیشه و پوشیدنی ها و آهن، دینار ، مس، سرب، آجر، جواهرات، ریش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پر و موی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سمور و روباه و نیز بر بساطی که نقاشی و شکل دارند جایز 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زمین گرم باشد و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ترسی پیشانی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ات بسوزد یا شب تاریک باشد و از عقرب و مار و خار یا چیزی که تو را آزار دهد بترسی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توانی برآستین خود که از پنبه و کتان است، سجده کنی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اگردر پیشانی ات دملی بود که مانع سجده است، حفره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ای را بکن تا وقتی که سجده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کنی دمل در آن قرار گیرد و اگر علتی باشد که نتوانی با پیشانی سجده کنی، بر استخوان راست سرت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طرف ابروی راست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سجده کن و اگر نشد با سمت چپ سرت و اگر نشد بر پشت دستانت و اگر نشد بر چانه ات سجده کن، چرا که خدا می 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قُلْ آمِنُواْ بِهِ أَوْ لاَ تُؤْمِنُواْ إِنَّ الَّذِینَ أُوتُواْ الْعِلْمَ مِن قَبْلِهِ إِذَا یُتْلَی عَلَیْهِمْ یَخِرُّونَ لِلأَذْقَانِ سُجَّدًا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وَیَقُولُونَ سُبْحَانَ رَبِّنَا إِن کَانَ وَعْدُ رَبِّنَا لَمَفْعُولاً</w:t>
      </w:r>
      <w:r>
        <w:rPr>
          <w:rFonts w:ascii="IRNazanin" w:hAnsi="IRNazanin" w:eastAsia="IRNazanin"/>
          <w:color w:val="111111"/>
          <w:sz w:val="28"/>
          <w:sz w:val="28"/>
          <w:szCs w:val="28"/>
          <w:rtl w:val="true"/>
          <w:lang w:bidi="fa-IR"/>
        </w:rPr>
        <w:t xml:space="preserve"> وَیَخِرُّونَ لِلأَذْقَانِ یَبْکُونَ وَیَزِیدُهُمْ خُشُوعًا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موقع برخاستن، کف دست و زانوان و انگشت دو پا را بر چیز دیگری غیر از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دو سوراخ آن را و نیز پیشانی از رستنگاه مو تا ابروان را به اندازه یک درهم روی زمین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خاک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سجده کن که اعضای تو در فراخ بودن مانند اعضای شتر لاغر یا شتری باشد که آن را کشته و از جایی آویخته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بخشی از بدنت بر روی بخشی دیگر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486604_3381743652"/>
      <w:bookmarkStart w:id="676" w:name="_Toc281"/>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قوله علیه السلام لأن سیورها کذا ذکره فی الفقیه نقلا من رسالة والده إلیه و الأظهر أن یقال لأن لحمتها أو سداها من جلد إذ السیور لا یکون إلا من جلد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مَأْخُوذٌ مِنْ خَبَرِ عَلِیِّ بْنِ الرَّیَّانِ‌</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بَعْضُ أَصْحَابِنَا إِلَیْهِ یَعْنِی </w:t>
      </w:r>
      <w:bookmarkStart w:id="677" w:name="pg14002_141764"/>
    </w:p>
    <w:p>
      <w:pPr>
        <w:pStyle w:val="BookText"/>
        <w:rPr/>
      </w:pPr>
      <w:bookmarkEnd w:id="677"/>
      <w:r>
        <w:rPr>
          <w:rFonts w:ascii="Amiri" w:hAnsi="Amiri" w:eastAsia="Amiri" w:cs="Amiri"/>
          <w:color w:val="111111"/>
          <w:sz w:val="28"/>
          <w:sz w:val="28"/>
          <w:szCs w:val="28"/>
          <w:rtl w:val="true"/>
          <w:lang w:bidi="ar-SA"/>
        </w:rPr>
        <w:t xml:space="preserve">أَبَا جَعْفَرٍ علیه السلام عَنِ الصَّلَاةِ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الْمَدَنِیَّةِ فَقَالَ صَلِّ فِیهَا مَا کَانَ مَعْمُولًا بِخُیُوطَةٍ وَ لَا تُصَلِّ عَلَی مَا کَانَ مَعْمُولًا بِسُیُورَةٍ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فتوقف أصحابنا فأنشدتهم بیت شعر لتأبط شرا الفهمی‌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کأنها خیوطة ماری تغار و تفتل</w:t>
      </w:r>
    </w:p>
    <w:p>
      <w:pPr>
        <w:pStyle w:val="BookText"/>
        <w:rPr/>
      </w:pPr>
      <w:r>
        <w:rPr>
          <w:rFonts w:ascii="IRNazanin" w:hAnsi="IRNazanin" w:eastAsia="IRNazanin"/>
          <w:color w:val="111111"/>
          <w:sz w:val="28"/>
          <w:sz w:val="28"/>
          <w:szCs w:val="28"/>
          <w:rtl w:val="true"/>
          <w:lang w:bidi="fa-IR"/>
        </w:rPr>
        <w:t>و ماری رجل حبال یفتل الخیوط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سیورها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الفقیه هم مثل اینجا آورده که از رساله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پودش از پوست است، چرا که دوال چرم از پوست درست می شود که این خود از روایت علی ابن ریان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برخی علمای ما به امام باقر علیه السلام نامه نوشته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خمره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نماز خواند و روی آن سجده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نخ بافته شده باشد جایز است، ولی اگر از چرم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متوقف شدند و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کأنها خیوطة ماریّ تغار و تفتل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خمره مثل نخ هایی است که ماری رشته و تافته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رسن گر و بافنده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2486606_3381743652"/>
      <w:bookmarkStart w:id="679" w:name="_Toc282"/>
      <w:bookmarkEnd w:id="678"/>
      <w:r>
        <w:rPr>
          <w:rtl w:val="true"/>
        </w:rPr>
        <w:t>أقول</w:t>
      </w:r>
      <w:bookmarkEnd w:id="679"/>
    </w:p>
    <w:p>
      <w:pPr>
        <w:pStyle w:val="BookText"/>
        <w:rPr/>
      </w:pPr>
      <w:r>
        <w:rPr>
          <w:rFonts w:ascii="IRNazanin" w:hAnsi="IRNazanin" w:eastAsia="IRNazanin"/>
          <w:color w:val="111111"/>
          <w:sz w:val="28"/>
          <w:sz w:val="28"/>
          <w:szCs w:val="28"/>
          <w:rtl w:val="true"/>
          <w:lang w:bidi="fa-IR"/>
        </w:rPr>
        <w:t>کان توقفهم لجمعه علیه السلام بین الجمعیة و التاء و لعلهما کانتا فی خطه علیه السلام منقوطتین فاستشهد الراوی لجوازه بالبیت و قوله کأنها تمام المصراع السابق و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أطوی علی الخمص الحوایا 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خیوطة ماری تغار و تفتل</w:t>
      </w:r>
    </w:p>
    <w:p>
      <w:pPr>
        <w:pStyle w:val="BookText"/>
        <w:rPr/>
      </w:pPr>
      <w:r>
        <w:rPr>
          <w:rFonts w:ascii="IRNazanin" w:hAnsi="IRNazanin" w:eastAsia="IRNazanin"/>
          <w:color w:val="111111"/>
          <w:sz w:val="28"/>
          <w:sz w:val="28"/>
          <w:szCs w:val="28"/>
          <w:rtl w:val="true"/>
          <w:lang w:bidi="fa-IR"/>
        </w:rPr>
        <w:t>یقال أغار أی شد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الفرق بین ما کان بخیوط أو بسیور إن ما کان بخیوط لا تظهر الخیوط فی وجهه کما هو المشاهد بخلاف السیور فإنها تظهر إما بأن تغطیه جمیعا فالنهی للحرمة أو بعضه بحیث لا یصل من الجبهة بقدر الدرهم إلی الحصیر فبناء علی اشتراطه علی الحرمة أیضا و إلا فعلی الکراهة قال فی الذکری لو عملت الخیوط من جنس ما یجوز السجود علیه فلا إشکال فی جواز السجود علیها و لو عملت بسیور فإن کانت مغطاة بحیث تقع الجبهة علی الخوص صح السجود أیضا و لو وقعت علی السیور لم یجز و علیه دلت روایة ابن الریان و أطلق فی المبسوط جواز السجود علی المعمولة بالخیوط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الآجر</w:t>
      </w:r>
      <w:r>
        <w:rPr>
          <w:rStyle w:val="FootnoteAnchor"/>
          <w:rtl w:val="true"/>
        </w:rPr>
        <w:footnoteReference w:id="47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فظاهر الأکثر جواز السجود علیه و لم ینقلوا فیه خلافا مع </w:t>
      </w:r>
      <w:bookmarkStart w:id="680" w:name="pg14002_141765"/>
    </w:p>
    <w:p>
      <w:pPr>
        <w:pStyle w:val="BookText"/>
        <w:rPr/>
      </w:pPr>
      <w:bookmarkEnd w:id="680"/>
      <w:r>
        <w:rPr>
          <w:rFonts w:ascii="IRNazanin" w:hAnsi="IRNazanin" w:eastAsia="IRNazanin"/>
          <w:color w:val="111111"/>
          <w:sz w:val="28"/>
          <w:sz w:val="28"/>
          <w:szCs w:val="28"/>
          <w:rtl w:val="true"/>
          <w:lang w:bidi="fa-IR"/>
        </w:rPr>
        <w:t>أن الشیخ جعل من الاستحالة المطهرة صیرورة التراب خزفا و لذا تردد فیه بعض المتأخرین و هذا الخبر یدل علی المنع و هو أحوط و حکم الشهید بالکراهة و لعله للخروج عن هذا الإشکال أو الخلاف إن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لم تقدر فاسجد علی ظهر کفک کذا عبارة رسالة والد الصدوق و أکثر ما هنا مطابق لها و یرد علیه أن هذا لیس علی سیاق ما تقدم و لیس فی الأخبار هذا بین تلک المراتب بل ذکر فی خبر آخر أنه إن لم یقدر علی السجود علی الأرض لشدة الحر سجد علی ظهر کفه کما مر و لعل المراد هنا أنه إن لم یقدر علی السجود علی الأرض لخشونتها سجد علی ظهر الکف لکونه ألین و المراد بالقرن هنا الجبین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کما یتخوی الظاهر أن التشبیه فی عدم إلصاق البطن بالأرض و عدم إلصاق الأعضاء بعضها ببعض و إلقاء الخوی بینها و یحتمل أن یکون التشبیه فی أصل البروک أیضا فإن البعیر یسبق بیدیه قبل رجلیه عند بروکه قال فی النهایة فیه أنه کان إذا سجد خوی أی جافی بطنه عن الأرض و رفعها و جافی عضدیه عن جنبیه حتی یخوی ما بین ذلک ففی القاموس خوی فی سجوده تخویة تجافی و فرج ما بین عضدیه و جنبیه و الخواء بالمد الهواء بین الشیئین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به این دلیل توقف کردند که حضرت بین جمع 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و شاید هر دو اینها در خط امام علیه السلام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راوی برای بیان جواز آن به این شعر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مصراع اول است و بیت کامل این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گرسنگی بر امعاء و احشای شکم خویش می پیچم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نخ هایی که ماری رشته و 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را محکم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حصیری که با نخ بافته می شود با حصیری که از دوال چرم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در حصیری که با نخ بافته می شود معمولا نخ ها دیده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شوند، ولی حصیری که از چرم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 چرمی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خیلی ظاهر گردد که نتوان پیشانی را روی آن گذاشت، نماز خواندن روی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قسمتی از پیشانی یعنی به اندازه یک درهم نتواند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شرط را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حرام است، ولی اگر این مقدار لازم نباشد، خواندن نماز روی آن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با چیزی بافته شده باشد که سجده بر آن صحیح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این حصیر سجده کرد، ولی اگر با چرم دوخته شده باشد، اگر بتوان پیشانی را روی حصیر گذاشت باز سجده صحیح است ولی اگر پیشانی روی چرم قرار گیرد سجده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ابن ریان دلیل این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المبسوط به طور مطلق گفته شده است، اگر با نخ دوخته شده باشد سجده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اما سجده بر 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نظر بیشتر علما این است که سجده بر آجر صحیح است و نظر خلافی در این باره نقل نشده است با آن که نظر شیخ این است که تبدیل شدن خاک به آجر از استحاله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تطهیر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متأخرین در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سجده بر آن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یا به این دلیل که خواسته از این اشکال فرار کند یا به خاطر وجود نظر مخالف، حکم به کراهت سجده بر آجر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نتوانستی بر پشت دستانت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رساله پدر شیخ صدوق و بیشتر روایاتی که اینجا نقل کردیم، مطابق این روایت است و بر این روایت اشکال شده است که بر سیاق روایت سابق نیست، چرا که در روایاتی که قبلاً ذکر کردیم،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پشت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مراتب ذکر شده نیست، بلکه در روایت دیگری آمده است، اگر فرد نتواند به خاطر گرما بر زمین سجده کند بر پشت دستش سجده کند همان گونه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منظور این روایت این است که اگر فرد نتواند روی زمین به خاطر خشونتش سجده کند، بر پشت دست که نرم است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مجازاً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شبه نچسبیدن شکم به زمین یا برخی اعضا به دیگری و وجود فاصله بین آنها باشد و ممکن است تشبیه در اصل خوابیدن باشد، چرا که شتر اول دستش را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سپس پاهایش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کند شکمش را به زمین و بازوان را به بغلش نچسباند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و فاصله انداختن بین بازو و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خومی فی سجوده تخویه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تجافی کرد؛ میان دو بازو و دو پهلویش فاصله ایجاد کرد و خواء با الف ممدوده، همان هوا و فضای بین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486608_3381743652"/>
      <w:bookmarkStart w:id="682" w:name="_Toc283"/>
      <w:bookmarkEnd w:id="681"/>
      <w:r>
        <w:rPr>
          <w:rtl w:val="true"/>
        </w:rPr>
        <w:t>«</w:t>
      </w:r>
      <w:r>
        <w:rPr/>
        <w:t>11</w:t>
      </w:r>
      <w:r>
        <w:rPr>
          <w:rtl w:val="true"/>
        </w:rPr>
        <w:t>»</w:t>
      </w:r>
      <w:bookmarkEnd w:id="682"/>
    </w:p>
    <w:p>
      <w:pPr>
        <w:pStyle w:val="BookText"/>
        <w:rPr/>
      </w:pPr>
      <w:r>
        <w:rPr>
          <w:rFonts w:ascii="Amiri" w:hAnsi="Amiri" w:eastAsia="Amiri" w:cs="Amiri"/>
          <w:color w:val="111111"/>
          <w:sz w:val="28"/>
          <w:sz w:val="28"/>
          <w:szCs w:val="28"/>
          <w:rtl w:val="true"/>
          <w:lang w:bidi="ar-SA"/>
        </w:rPr>
        <w:t>الْمَحَاسِنُ، عَنْ عَلِیِّ بْنِ أَسْبَاطٍ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رُکُوبِ جُلُودِ السِّبَاعِ قَالَ لَا بَأْسَ مَا لَمْ یُسْجَدْ عَلَیْهَا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از برادرم امام کاظم علیه السلام درباره نشستن بر روی پوست حیوانات وحشی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نکنی اشکال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2486610_3381743652"/>
      <w:bookmarkStart w:id="684" w:name="_Toc284"/>
      <w:bookmarkEnd w:id="683"/>
      <w:r>
        <w:rPr>
          <w:rtl w:val="true"/>
        </w:rPr>
        <w:t>«</w:t>
      </w:r>
      <w:r>
        <w:rPr/>
        <w:t>12</w:t>
      </w:r>
      <w:r>
        <w:rPr>
          <w:rtl w:val="true"/>
        </w:rPr>
        <w:t>»</w:t>
      </w:r>
      <w:bookmarkEnd w:id="6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یَکُونُ غِذَاءَ الْإِنْسَانِ فِی الْمَطْعَمِ وَ الْمَشْرَبِ مِنَ الثَّمَرِ وَ الْکَثَرِ فَلَا تَجُوزُ الصَّلَاةُ عَلَیْهِ وَ لَا عَلَی ثِیَابِ الْقُطْنِ وَ الْکَتَّانِ وَ الصُّوفِ وَ الشَّعْرِ وَ الْوَبَرِ وَ لَا عَلَی الْجِلْدِ إِلَّا عَلَی شَیْ‌ءٍ لَا یَصْلُحُ لِلَّبْسٍ فَقَطْ وَ هُوَ مِمَّا یَخْرُجُ مِنَ الْأَرْضِ إِلَّا أَنْ تَکُونَ فِی حَالِ الضَّرُورَةِ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685" w:name="pg14002_141766"/>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غذا باشد، چه نوشیدنی چه خوردنی، و نیز پوشیدنی چه از میوه و چه از شکوفه باشد و نیز لباسی که از پنبه و کتان و پشم و مو و کرک درست شده باشد و نیز بر روی پوست مگر پوستی که قابل پوشیدن نباشد و به طور کلی هر چیزی که از زمین بروید و بیرون آید، سجده بر آن صحیح نیست مگر در حالت ضرورت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486612_3381743652"/>
      <w:bookmarkStart w:id="687" w:name="_Toc285"/>
      <w:bookmarkEnd w:id="686"/>
      <w:r>
        <w:rPr>
          <w:rtl w:val="true"/>
        </w:rPr>
        <w:t>بیان</w:t>
      </w:r>
      <w:bookmarkEnd w:id="687"/>
    </w:p>
    <w:p>
      <w:pPr>
        <w:pStyle w:val="BookText"/>
        <w:rPr/>
      </w:pPr>
      <w:r>
        <w:rPr>
          <w:rFonts w:ascii="IRNazanin" w:hAnsi="IRNazanin" w:eastAsia="IRNazanin"/>
          <w:color w:val="111111"/>
          <w:sz w:val="28"/>
          <w:sz w:val="28"/>
          <w:szCs w:val="28"/>
          <w:rtl w:val="true"/>
          <w:lang w:bidi="fa-IR"/>
        </w:rPr>
        <w:t>الکثر بالفتح و بالتحریک شحم النخلة الذی فی وسطها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حرکت عین الفعل، پیه وسط درخت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486614_3381743652"/>
      <w:bookmarkStart w:id="689" w:name="_Toc286"/>
      <w:bookmarkEnd w:id="688"/>
      <w:r>
        <w:rPr>
          <w:rtl w:val="true"/>
        </w:rPr>
        <w:t>«</w:t>
      </w:r>
      <w:r>
        <w:rPr/>
        <w:t>13</w:t>
      </w:r>
      <w:r>
        <w:rPr>
          <w:rtl w:val="true"/>
        </w:rPr>
        <w:t>»</w:t>
      </w:r>
      <w:bookmarkEnd w:id="689"/>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عَلَی الْمُصَلَّی أَوْ عَلَی الْحَصِیرِ فَیَسْجُدُ فَیَقَعُ کَفُّهُ عَلَی الْمُصَلَّی أَوْ أَطْرَافُ أَصَابِعِهِ وَ بَعْضُ کَفِّهِ خَارِجٌ عَنِ الْمُصَلَّی عَلَی الْأَرْضِ قَالَ لَا بَأْسَ‌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سؤال کردم که فردی بر روی سجاده یا حصیر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بعضی از انگشتان یا قسمتی از کف دست او خارج از سجاده یا حصیر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آیا این کار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486616_3381743652"/>
      <w:bookmarkStart w:id="691" w:name="_Toc287"/>
      <w:bookmarkEnd w:id="690"/>
      <w:r>
        <w:rPr>
          <w:rtl w:val="true"/>
        </w:rPr>
        <w:t>«</w:t>
      </w:r>
      <w:r>
        <w:rPr/>
        <w:t>14</w:t>
      </w:r>
      <w:r>
        <w:rPr>
          <w:rtl w:val="true"/>
        </w:rPr>
        <w:t>»</w:t>
      </w:r>
      <w:bookmarkEnd w:id="691"/>
    </w:p>
    <w:p>
      <w:pPr>
        <w:pStyle w:val="BookText"/>
        <w:rPr/>
      </w:pPr>
      <w:r>
        <w:rPr>
          <w:rFonts w:ascii="Amiri" w:hAnsi="Amiri" w:eastAsia="Amiri" w:cs="Amiri"/>
          <w:color w:val="111111"/>
          <w:sz w:val="28"/>
          <w:sz w:val="28"/>
          <w:szCs w:val="28"/>
          <w:rtl w:val="true"/>
          <w:lang w:bidi="ar-SA"/>
        </w:rPr>
        <w:t>مِصْبَاحُ الشَّیْخِ، رَوَی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 علیه السلام خَرِیطَةُ دِیبَاجٍ صَفْرَاءُ فِیهَا تُرْبَةُ أَبِی عَبْدِ اللَّهِ علیه السلام فَکَانَ إِذَا حَضَرَتِ الصَّلَاةُ صَبَّهُ عَلَی سَجَّادَتِهِ وَ سَجَدَ عَلَیْهِ ثُمَّ قَالَ علیه السلام السُّجُودُ عَلَی تُرْبَةِ الْحُسَیْنِ علیه السلام یَخْرِقُ الْحُجُبَ السَّبْعَ‌</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عمار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کیسه ای داشت که در آن تربت امام حسین علیه السلام بود،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نماز بخواند آن را بر روی سجاده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برآن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 هفت حجاب را از میان بر می دارد 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دعوات رواندی هم از حضرت چنین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2486618_3381743652"/>
      <w:bookmarkStart w:id="693" w:name="_Toc288"/>
      <w:bookmarkEnd w:id="692"/>
      <w:r>
        <w:rPr>
          <w:rtl w:val="true"/>
        </w:rPr>
        <w:t>بیان</w:t>
      </w:r>
      <w:bookmarkEnd w:id="693"/>
    </w:p>
    <w:p>
      <w:pPr>
        <w:pStyle w:val="BookText"/>
        <w:rPr/>
      </w:pPr>
      <w:r>
        <w:rPr>
          <w:rFonts w:ascii="IRNazanin" w:hAnsi="IRNazanin" w:eastAsia="IRNazanin"/>
          <w:color w:val="111111"/>
          <w:sz w:val="28"/>
          <w:sz w:val="28"/>
          <w:szCs w:val="28"/>
          <w:rtl w:val="true"/>
          <w:lang w:bidi="fa-IR"/>
        </w:rPr>
        <w:t>خرق الحجب کنایة عن قبول الصلاة و رفعها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زدن حجاب کنایه از قبول شدن نماز و بردن آن به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2486620_3381743652"/>
      <w:bookmarkStart w:id="695" w:name="_Toc289"/>
      <w:bookmarkEnd w:id="694"/>
      <w:r>
        <w:rPr>
          <w:rtl w:val="true"/>
        </w:rPr>
        <w:t>«</w:t>
      </w:r>
      <w:r>
        <w:rPr/>
        <w:t>15</w:t>
      </w:r>
      <w:r>
        <w:rPr>
          <w:rtl w:val="true"/>
        </w:rPr>
        <w:t>»</w:t>
      </w:r>
      <w:bookmarkEnd w:id="695"/>
    </w:p>
    <w:p>
      <w:pPr>
        <w:pStyle w:val="BookText"/>
        <w:rPr/>
      </w:pPr>
      <w:r>
        <w:rPr>
          <w:rFonts w:ascii="Amiri" w:hAnsi="Amiri" w:eastAsia="Amiri" w:cs="Amiri"/>
          <w:color w:val="111111"/>
          <w:sz w:val="28"/>
          <w:sz w:val="28"/>
          <w:szCs w:val="28"/>
          <w:rtl w:val="true"/>
          <w:lang w:bidi="ar-SA"/>
        </w:rPr>
        <w:t>کِتَابُ 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یُسْجَدُ عَلَی شَیْ‌ءٍ مِنَ الْحُبُوبِ وَ لَا عَلَی الثِّمَارِ وَ لَا عَلَی مِثْلِ الْبِطِّیخِ وَ الْقِثَّاءِ وَ الْخِیَارِ مِمَّا لَا سَاقَ لَهُ وَ لَا عَلَی الْجُلُودِ وَ لَا عَلَی الشَّعْرِ وَ لَا عَلَی الصُّوفِ وَ لَا عَلَی الْوَبَرِ وَ لَا عَلَی الرِّیشِ وَ لَا عَلَی الثِّیَابِ إِلَّا مِنْ ضَرُورَةٍ مِنْ شِدَّةِ الْحَرِّ وَ الْبَرْدِ وَ لَا عَلَی الطِّینِ وَ الثَّلْجِ وَ لَا عَلَی شَیْ‌ءٍ مِمَّا یُؤْکَلُ وَ لَا عَلَی الصَّهْرُوجِ وَ لَا عَلَی الرَّمَادِ وَ لَا عَلَی الزُّجَاجِ ثُمَّ قَالَ وَ الْعِلَّةُ فِی الصَّهْرُوجِ أَنَّ فِیهِ دَقِیقاً وَ نُورَةً وَ لَا تَحِلُّ عَلَیْهِ الصَّلَاةُ وَ لَا عَلَی الثَّلْجِ لِأَنَّهُ رِجْزٌ وَ سَخْطَةٌ وَ لَا عَلَی الْمَاءِ وَ الطِّینِ لِأَنَّهُ لَا یُتَمَکَّنُ مِنَ السُّجُودِ وَ یُتَأَذَّی بِهِ وَ الْعِلَّةُ فِی السُّجُودِ عَلَی الْأَرْضِ مِنْ بَیْنِ الْمَسَاجِدِ أَنَّ السُّجُودَ عَلَی الْجَبْهَةِ لَا یَجُوزُ إِلَّا لِلَّهِ تَعَالَی وَ یَجُوزُ أَنْ تَقِفَ بَیْنَ یَدَیْ مَخْلُوقٍ عَلَی رِجْلَیْکَ وَ رُکْبَتَیْکَ وَ یَدَیْکَ وَ لَا یَجُوزُ السُّجُودُ عَلَی الْجَبْهَةِ إِلَّا لِلَّهِ تَعَالَی فَلِهَذِهِ الْعِلَّةِ لَا یَجُوزُ أَنْ یُسْجَدَ عَلَی مَا یُسْجَدُ عَلَیْهِ وَ یَضَعُ عَلَیْهِ هَذِهِ الْمَوَاضِعَ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محمد ابن علی ابن ابراهیم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روی دانه گیاهان، میوه، کدوها، پیاز، خیار و آنچه ساقه ندارد و پوست و مو و پشم و کرک و پر و لباس جایز نیست؛ البته اگر ضرورت باشد مثل شدت گرما و سرما، سجده بر لباس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گل و برف و چیزهایی که خورده می شوند یا صاروج و ریگ و شیشه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سجده بر صاروج صحیح نیست این است که آن آرد و نوره دارد که نماز بر آن صحیح نیست و نیز برف، چرا که شل و مایه رنجش است و بر روی آب و گل هم صحیح نیست؛ چرا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 آن سجده کرد و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سجده برروی زمین از میان سجده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سجده بر روی پیشانی فقط برای خدا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 روی پاها و زانوان و دستانت در برابر فردی بایستی، ولی سجده با پیشانی فقط برای خداست و برای همین است که جایز نیست با آنچه که بر آن سجده می کنی، بر غیر خدا سجده نمایی و این مواضع را که برای خدا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برای غیر خدا زمین بگذاری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2486622_3381743652"/>
      <w:bookmarkStart w:id="697" w:name="_Toc290"/>
      <w:bookmarkEnd w:id="696"/>
      <w:r>
        <w:rPr>
          <w:rtl w:val="true"/>
        </w:rPr>
        <w:t>بیان</w:t>
      </w:r>
      <w:bookmarkEnd w:id="6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 الصاروج النورة و اختلاطها و قال الصهریج کقندیل حوض یجتمع فیه الماء و المصهرج المعمول بالصاروج</w:t>
      </w:r>
      <w:r>
        <w:rPr>
          <w:rFonts w:eastAsia="IRNazanin" w:cs="IRNazanin"/>
          <w:color w:val="111111"/>
          <w:sz w:val="28"/>
          <w:szCs w:val="28"/>
          <w:rtl w:val="true"/>
          <w:lang w:bidi="fa-IR"/>
        </w:rPr>
        <w:t xml:space="preserve">. </w:t>
      </w:r>
      <w:bookmarkStart w:id="698" w:name="pg14002_141767"/>
    </w:p>
    <w:p>
      <w:pPr>
        <w:pStyle w:val="BookText"/>
        <w:rPr/>
      </w:pPr>
      <w:bookmarkEnd w:id="698"/>
      <w:r>
        <w:rPr>
          <w:rFonts w:ascii="IRNazanin" w:hAnsi="IRNazanin" w:eastAsia="IRNazanin"/>
          <w:color w:val="111111"/>
          <w:sz w:val="28"/>
          <w:sz w:val="28"/>
          <w:szCs w:val="28"/>
          <w:rtl w:val="true"/>
          <w:lang w:bidi="fa-IR"/>
        </w:rPr>
        <w:t>و اعلم أن المشهور بین الأصحاب عدم جواز السجود علی الصاروج و الرماد و النورة أی بعد الطبخ و کذا الجص قال فی التذکرة لو لم یخرج بالاستحالة عن اسم الأرض جاز کالسبخة و الرمل و أرض الجص و النورة علی کراهة ثم قال و یحرم السجود علی الزجاج قال فی المبسوط لما فیه من الاستحالة و کذا منع من الرماد و یحرم علی القیر و الصهروج و فی روایة المعلی‌</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الجواز و هی محمولة علی الضرورة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صاروج، آهک و ترکیبات آن است و صهریج بر وزن قندیل، حوضی که در آن آب جمع می شود و مصهرج، چیزی است که با صاروج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علما این است که نمی توان روی صاروج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آهک و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گچ بعد از پخته شدن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صاروج با تبدیل شدن از عنوان زمین بودن خارج نشود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آنها سجده کرد مثل زمین شوره زار، ریگ، زمین گچی و آهک، البته سجده بر آنها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 سجده بر شیشه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سجده بر شیشه این است که آن از عنوان زمین بودن خارج شده است و باز همین دلیل حرام بودن سجده بر خاکستر است و نیز سجده بر قیر و آهک حرام می باشد هر چند در روایت معلی، سجده بر اینها جایز دانسته شده است که این حمل بر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ضرورتی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486624_3381743652"/>
      <w:bookmarkStart w:id="700" w:name="_Toc291"/>
      <w:bookmarkEnd w:id="699"/>
      <w:r>
        <w:rPr>
          <w:rtl w:val="true"/>
        </w:rPr>
        <w:t>«</w:t>
      </w:r>
      <w:r>
        <w:rPr/>
        <w:t>16</w:t>
      </w:r>
      <w:r>
        <w:rPr>
          <w:rtl w:val="true"/>
        </w:rPr>
        <w:t>»</w:t>
      </w:r>
      <w:bookmarkEnd w:id="700"/>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عَلَی الْأَرْضِ أَوْ عَلَی مَا أَنْبَتَتِ الْأَرْضُ إِلَّا مَا أُکِلَ أَوْ لُبِسَ‌</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و آنچه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جایز است، مگر آنچه که خورده یا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2486626_3381743652"/>
      <w:bookmarkStart w:id="702" w:name="_Toc292"/>
      <w:bookmarkEnd w:id="701"/>
      <w:r>
        <w:rPr>
          <w:rtl w:val="true"/>
        </w:rPr>
        <w:t>«</w:t>
      </w:r>
      <w:r>
        <w:rPr/>
        <w:t>17</w:t>
      </w:r>
      <w:r>
        <w:rPr>
          <w:rtl w:val="true"/>
        </w:rPr>
        <w:t>»</w:t>
      </w:r>
      <w:bookmarkEnd w:id="702"/>
    </w:p>
    <w:p>
      <w:pPr>
        <w:pStyle w:val="BookText"/>
        <w:rPr/>
      </w:pPr>
      <w:r>
        <w:rPr>
          <w:rFonts w:ascii="Amiri" w:hAnsi="Amiri" w:eastAsia="Amiri" w:cs="Amiri"/>
          <w:color w:val="111111"/>
          <w:sz w:val="28"/>
          <w:sz w:val="28"/>
          <w:szCs w:val="28"/>
          <w:rtl w:val="true"/>
          <w:lang w:bidi="ar-SA"/>
        </w:rPr>
        <w:t>الْعِلَلُ لِلصَّدُوقِ، عَنْ أَبِیهِ عَنْ مُحَمَّدِ بْنِ یَحْیَی الْعَطَّارِ عَنْ مُحَمَّدِ بْنِ أَحْمَدَ الْأَشْعَرِیِّ عَنْ یَعْقُوبَ بْنِ یَزِیدَ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الْأَرْضِ فَرِیضَةٌ وَ عَلَی غَیْرِ ذَلِکَ سُنَّةٌ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زمین واجب است و سجده بر غیر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486628_3381743652"/>
      <w:bookmarkStart w:id="704" w:name="_Toc293"/>
      <w:bookmarkEnd w:id="703"/>
      <w:r>
        <w:rPr>
          <w:rtl w:val="true"/>
        </w:rPr>
        <w:t>تبیین</w:t>
      </w:r>
      <w:bookmarkEnd w:id="704"/>
    </w:p>
    <w:p>
      <w:pPr>
        <w:pStyle w:val="BookText"/>
        <w:rPr/>
      </w:pPr>
      <w:r>
        <w:rPr>
          <w:rFonts w:ascii="IRNazanin" w:hAnsi="IRNazanin" w:eastAsia="IRNazanin"/>
          <w:color w:val="111111"/>
          <w:sz w:val="28"/>
          <w:sz w:val="28"/>
          <w:szCs w:val="28"/>
          <w:rtl w:val="true"/>
          <w:lang w:bidi="fa-IR"/>
        </w:rPr>
        <w:t>هذا الخبر یحتمل وجوها الأول ما ذکره الأکثر من أن السجود علی الأرض ثوابه ثواب الفریضة و علی ما أنبتته ثوابه ثواب السنة الثانی أن المستفاد من أمر الله تعالی بالسجود إنما هو وضع الجبهة علی الأرض إذ هو غایة الخضوع و العبودیة و أما جواز وضعها علی غیر الأرض فإنما استفید من فعل النبی صلی الله علیه و آله و قوله رخصة و رحمة الثالث أن یکون المراد بالأرض أعم منها و مما أنبتته و المراد بغیر الأرض تعیین شی‌ء خاص للسجود کالخمرة و اللوح أو الخریطة من طین الحسین علیه السلام و هو بعید</w:t>
      </w:r>
    </w:p>
    <w:p>
      <w:pPr>
        <w:pStyle w:val="BookText"/>
        <w:rPr/>
      </w:pPr>
      <w:r>
        <w:rPr>
          <w:rFonts w:ascii="Amiri" w:hAnsi="Amiri" w:eastAsia="Amiri" w:cs="Amiri"/>
          <w:color w:val="111111"/>
          <w:sz w:val="28"/>
          <w:sz w:val="28"/>
          <w:szCs w:val="28"/>
          <w:rtl w:val="true"/>
          <w:lang w:bidi="ar-SA"/>
        </w:rPr>
        <w:t>وَ إِنْ کَانَ یُؤَیِّدُهُ فِی الْجُمْلَةِ مَا رَوَاهُ فِی الْکَافِی‌</w:t>
      </w:r>
      <w:r>
        <w:rPr>
          <w:rStyle w:val="FootnoteAnchor"/>
          <w:rtl w:val="true"/>
        </w:rPr>
        <w:footnoteReference w:id="484"/>
      </w:r>
      <w:r>
        <w:rPr>
          <w:rFonts w:ascii="Amiri" w:hAnsi="Amiri" w:eastAsia="Amiri" w:cs="Amiri"/>
          <w:color w:val="111111"/>
          <w:sz w:val="28"/>
          <w:sz w:val="28"/>
          <w:szCs w:val="28"/>
          <w:rtl w:val="true"/>
          <w:lang w:bidi="ar-SA"/>
        </w:rPr>
        <w:t>مُرْسَلًا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الْأَرْضِ فَرِیضَةٌ وَ عَلَی الْخُمْرَةِ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بیشتر علما گفته اند، ثواب سجده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واجبات و ثواب سجده بر آنچه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می توان برداشت کرد که منظور از سجده، فقط نهادن پیشانی بر روی زمین است، چرا که این نهایت خضوع و بندگی است و اینکه بر غیر زمین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سجده کرد، از فعل و قول حضرت رسول اکرم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رحمت و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عبارتی، دلیل و مستند سجده بر زمین امر خداست و مستند سجده بر غیر زمین، فعل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زمین، هم زمین است و هر آنچه از روی زمین می روید و منظور از غیر زمین چیزهای خاصی است که تعیین شده مثل خمره، لوح یا کیسه ای از تربت امام حسین که این نظر بعید است هر چند که در روایت مرسلی که مرحوم کلینی در الکافی نقل کرده، همین برداشت تائید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زمین واجب و بر خمره سنت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486630_3381743652"/>
      <w:bookmarkStart w:id="706" w:name="_Toc294"/>
      <w:bookmarkEnd w:id="705"/>
      <w:r>
        <w:rPr>
          <w:rtl w:val="true"/>
        </w:rPr>
        <w:t>«</w:t>
      </w:r>
      <w:r>
        <w:rPr/>
        <w:t>18</w:t>
      </w:r>
      <w:r>
        <w:rPr>
          <w:rtl w:val="true"/>
        </w:rPr>
        <w:t>»</w:t>
      </w:r>
      <w:bookmarkEnd w:id="70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عَلِیِّ بْنِ الْحَکَمِ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فِی </w:t>
      </w:r>
      <w:bookmarkStart w:id="707" w:name="pg14002_141768"/>
    </w:p>
    <w:p>
      <w:pPr>
        <w:pStyle w:val="BookText"/>
        <w:rPr/>
      </w:pPr>
      <w:bookmarkEnd w:id="707"/>
      <w:r>
        <w:rPr>
          <w:rFonts w:ascii="Amiri" w:hAnsi="Amiri" w:eastAsia="Amiri" w:cs="Amiri"/>
          <w:color w:val="111111"/>
          <w:sz w:val="28"/>
          <w:sz w:val="28"/>
          <w:szCs w:val="28"/>
          <w:rtl w:val="true"/>
          <w:lang w:bidi="ar-SA"/>
        </w:rPr>
        <w:t>الْمَحْمِلِ یَسْجُدُ عَلَی الْقِرْطَاسِ وَ أَکْثَرُ ذَلِکَ یُومِی إِیمَاءً</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دیدم، امام صادق علیه السلام در محمل بر روی کاغذ سجده می کرد، البته اکثر سجده هایش با اشاره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2486632_3381743652"/>
      <w:bookmarkStart w:id="709" w:name="_Toc295"/>
      <w:bookmarkEnd w:id="708"/>
      <w:r>
        <w:rPr>
          <w:rtl w:val="true"/>
        </w:rPr>
        <w:t>توضیح</w:t>
      </w:r>
      <w:bookmarkEnd w:id="709"/>
    </w:p>
    <w:p>
      <w:pPr>
        <w:pStyle w:val="BookText"/>
        <w:rPr/>
      </w:pPr>
      <w:r>
        <w:rPr>
          <w:rFonts w:ascii="IRNazanin" w:hAnsi="IRNazanin" w:eastAsia="IRNazanin"/>
          <w:color w:val="111111"/>
          <w:sz w:val="28"/>
          <w:sz w:val="28"/>
          <w:szCs w:val="28"/>
          <w:rtl w:val="true"/>
          <w:lang w:bidi="fa-IR"/>
        </w:rPr>
        <w:t>اعلم أن الشهید الثانی رحمه الله نقل الإجماع علی جواز السجود علی القرطاس فی الجملة و إطلاق الأخبار یقتضی عدم الفرق بین المتخذ من القطن و الإبریسم و غیرهما و اعتبر العلامة فی التذکرة کونه مأخوذا من غیر الإبریسم لأنه لیس بأرض و لا نباتها و هو تقیید للنص بلا دلیل و اعتبر الشهید فی البیان کونه مأخوذا من نبات و فی الدروس عدم کونه من حریر أو قطن أو 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الأکثر اتخاذ القرطاس من القنب فلو اتخذ من الإبریسم فالظاهر المنع إلا أن یقال ما اشتمل علیه من أخلاط النورة مجوز له و فیه بعد لاستحالتها عن اسم الأرض و لو اتخذ من القطن أو الکتان أمکن بناؤه علی جواز السجود علیهما و قد سلف و أمکن أن یقال المانع اللبس حملا للقطن و الکتان المطلقین علی المقید فحینئذ یجوز السجود علی القرطاس و إن کان منهما لعدم اعتیاد لبسه و علیه یخرج جواز السجود علی ما لم یصلح للبس من القطن و الکتان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ره رَوَی دَاوُدُ بْنُ فَرْقَدٍ</w:t>
      </w:r>
      <w:r>
        <w:rPr>
          <w:rStyle w:val="FootnoteAnchor"/>
          <w:rtl w:val="true"/>
        </w:rPr>
        <w:footnoteReference w:id="486"/>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أَبَا عَبْدِ اللَّهِ علیه السلام فِی الْمَحْمِلِ یَسْجُدُ عَلَی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جَمِیلِ بْنِ دَرَّاجٍ‌</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یُسْجَدَ عَلَی قِرْطَاسٍ عَلَیْهِ کِتَابَةٌ لِاشْتِغَالِهِ بِقِرَاءَتِهِ وَ لَا یَکْرَهُ فِی حَقِّ الْأُمِّیِّ وَ لَا فِی الْقَارِی إِذَا کَانَ هُنَاکَ مَانِعٌ مِنَ الْبَصَرِ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قاله الشیخ فی المبسوط و ابن إدریس و فی النفس من القرطاس شی‌ء من حیث اشتماله علی النورة المستحیلة إلا أن یقال الغالب جوهر القرطاس أو یقال جمود النورة یرد إلیها اسم الأرض و یختص المکتوب بأن أجرام الحبر مشتملة غالبا علی </w:t>
      </w:r>
      <w:bookmarkStart w:id="710" w:name="pg14002_141769"/>
    </w:p>
    <w:p>
      <w:pPr>
        <w:pStyle w:val="BookText"/>
        <w:rPr/>
      </w:pPr>
      <w:bookmarkEnd w:id="710"/>
      <w:r>
        <w:rPr>
          <w:rFonts w:ascii="IRNazanin" w:hAnsi="IRNazanin" w:eastAsia="IRNazanin"/>
          <w:color w:val="111111"/>
          <w:sz w:val="28"/>
          <w:sz w:val="28"/>
          <w:szCs w:val="28"/>
          <w:rtl w:val="true"/>
          <w:lang w:bidi="fa-IR"/>
        </w:rPr>
        <w:t>شی‌ء من المعادن إلا أن یکون هناک بیاض یصدق علیه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یخیل أن لون الحبر عرض و السجود فی الحقیقة إنما هو علی القرطاس و لیس بشی‌ء لأن العرض لا یقوم بغیر حامله و المداد أجسام محسوسة مشتملة علی اللون و ینسحب البحث فی کل مصبوغ من النبات و فیه 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بالجواز لکونها فی العرف لونا و إن کانت فی الحقیقة أجساما و أکثر الألوان کذلک و الأحوط ترک السجود إذا لم تکن فیه فرج تکفی للسجود و أما الإشکالات الواردة فی القرطاس فیدفعها إطلاقات النصوص و إن أمکن الجواب عن کل منها فلم نتعرض لها لقلة الجدوی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رحمه الله علیه بر جایز بودن فی الجمله سجده بر روی کاغذ، نقل اجماع کرده است و اطلاق روایات مقتضی این است که فرقی بین کاغذی که از پنبه درست شده است و بین کاغذی که از ابریشم درست باشد و نیز کاغذی که غیر از این دو درست می شود نیست، هر چند به نظر علامه، باید از غیرابریشم باشد، چرا که بر ابریشم نه عنوان زمین صادق است و نه روییدنی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مقید کردن نص است 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کاغذ از روییدنی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درست شده باشد، سجده بر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الدروس گفته است، برای صحیح بودن سجده روی کاغذ نباید کاغذ از ابریشم یا پنبه و کتان درست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کاغذ از قنّب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شاهدانه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شود، ولی اگر از ابریشم درست شود، ظاهراً سجده بر آن جایز نیست مگر اینکه بگویم چون به کاغذ آهک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مجوزی بر سجده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آهک می توان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چرا که آهک هم از عنوان زمین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از پنبه یا کتان درست شده باشد و سجده بر کتان و پنبه را جایز بدانیم، امکان دارد بتوان روی این کاغذ سجده کرد که در این باره قبلا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مانعی که نمی گذارد بر روی کاغذ سجده نمود این است که چون پنبه و کتان پوشیدنی اند، بنابراین این خود مانع سجده است یعنی مطلق را بر مقید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سجده بر مطلق پنبه و کتان مانعی ندارد بلکه در صورتی که جزء پوشیدنی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روی آنها سجده کرد؛ یعنی حمل مطلق بر مقید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برداشت، هر چند کاغذ از پنبه و کتان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چون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کاغذ لباس درست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این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جایز است بر هر چیزی که از پنبه و کتان درست می شود اگر پوشیدنی نباشد،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محمل بر روی کاغذ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روایتی دیگر از جمیل ابن دراج آمده است که ایشان از سجده بر کاغذی که روی آن نوشته ای باشد کراهت داشته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کاغذی که بر روی آن نوشته بود سبب می شد به قرائت آن مشغول شود و حواسش پرت شود؛ ولی برای کسی که سواد ندارد و کسی که در چشمانش مانعی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نوشته روی کاغذ را بخواند،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المبسوط و ابن ادریس هم این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کاغذ تردید دارم، از این نظر که در خود کاغذ آهکی است که از اسم و عنوان زمین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قاعدتاً نباید سجده جایز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گفته شود جوهر کاغذ یا آهک جامد بیشتر باشند که آن را به عنوان زمین برگرداند و کاغذ نوشته دار، این ویژگی را دارد، چرا که معمولا جوهر مرکب مواد معدنی دارد، مگر اینکه قسمتی از کاغذ سفید باشد که اسم کاغذ بر آن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قسمت می توان سجده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توهم شود که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در حقیقت سجده بر روی کاغذ است و سیاهی چیزی نیست، چرا که عرض خود به خود قوام ندارد و قوامش به خاطر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بر روی کاغذ نوشته شده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 مرکّب شی محسوس است و رنگ دارد و اگر این اشکال را بپذیریم، بر تمام آنچه از روییدنی زمین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وارد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اشکال قابل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بعید نیست بتوان گفت جایز است، چراکه در عرف، به این سیاهی رنگ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در حقیقت شی و جسم هستند و اکثر رنگ ها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تا زمانی که چیزی در کاغذ نباشد که مجوزی برای سجده بر روی آن باشد، روی آن سجده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جواز سجده بر روی کاغذ وارد شد، همگی با اطلاق نصوص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هر یک از آنها جواب داد، که به خاطر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بودن به آنها جواب نمی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2486634_3381743652"/>
      <w:bookmarkStart w:id="712" w:name="_Toc296"/>
      <w:bookmarkEnd w:id="711"/>
      <w:r>
        <w:rPr>
          <w:rtl w:val="true"/>
        </w:rPr>
        <w:t>«</w:t>
      </w:r>
      <w:r>
        <w:rPr/>
        <w:t>19</w:t>
      </w:r>
      <w:r>
        <w:rPr>
          <w:rtl w:val="true"/>
        </w:rPr>
        <w:t>»</w:t>
      </w:r>
      <w:bookmarkEnd w:id="712"/>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یُجْزِیهِ أَنْ یَسْجُدَ فِی السَّفِینَةِ عَلَی الْقِیرِ قَالَ لَا بَأْسَ‌</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پرسیدم، آیا در کشتی می توان بر روی قیر سجده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2486636_3381743652"/>
      <w:bookmarkStart w:id="714" w:name="_Toc297"/>
      <w:bookmarkEnd w:id="713"/>
      <w:r>
        <w:rPr>
          <w:rtl w:val="true"/>
        </w:rPr>
        <w:t>بیان</w:t>
      </w:r>
      <w:bookmarkEnd w:id="714"/>
    </w:p>
    <w:p>
      <w:pPr>
        <w:pStyle w:val="BookText"/>
        <w:rPr/>
      </w:pPr>
      <w:r>
        <w:rPr>
          <w:rFonts w:ascii="IRNazanin" w:hAnsi="IRNazanin" w:eastAsia="IRNazanin"/>
          <w:color w:val="111111"/>
          <w:sz w:val="28"/>
          <w:sz w:val="28"/>
          <w:szCs w:val="28"/>
          <w:rtl w:val="true"/>
          <w:lang w:bidi="fa-IR"/>
        </w:rPr>
        <w:t>اعلم أن الأخبار مختلفة فی جواز السجود علی القیر و عدمه و یمکن الجمع بینها بوجهین أحدهما حمل أخبار الجواز علی التقیة و الثانی حمل أخبار النهی علی الکراهة و الأول أحوط بل أقوی للشهرة العظیمة بین الأصحاب بحیث لا یکاد یظهر مخالف فی المنع بل ربما یدعی علیه الإجماع و اتفاق المخالفین علی الجواز و لولاهما لکان الجمع الثانی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وارده در باب جواز یا عدم جواز سجده بر قیر مختلفند که می توان بین آنها به دو صورت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اخباری که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تقیه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اخباری که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 کراهت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موافق احتیاط بلکه قوی تر است، چرا که بین علما به گونه ای مشهور است که نظر مخالف در برابر آن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شاید بتوان بر اولی ادعای اجماع کرد و از طرفی، مخالفین به طور اتفاق سجده بر قیر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اگر این شهرت و اتفاق مخالفین نبود، جمع دومی وجیه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2486638_3381743652"/>
      <w:bookmarkStart w:id="716" w:name="_Toc298"/>
      <w:bookmarkEnd w:id="715"/>
      <w:r>
        <w:rPr>
          <w:rtl w:val="true"/>
        </w:rPr>
        <w:t>«</w:t>
      </w:r>
      <w:r>
        <w:rPr/>
        <w:t>20</w:t>
      </w:r>
      <w:r>
        <w:rPr>
          <w:rtl w:val="true"/>
        </w:rPr>
        <w:t>»</w:t>
      </w:r>
      <w:bookmarkEnd w:id="716"/>
    </w:p>
    <w:p>
      <w:pPr>
        <w:pStyle w:val="BookText"/>
        <w:rPr/>
      </w:pPr>
      <w:r>
        <w:rPr>
          <w:rFonts w:ascii="Amiri" w:hAnsi="Amiri" w:eastAsia="Amiri" w:cs="Amiri"/>
          <w:color w:val="111111"/>
          <w:sz w:val="28"/>
          <w:sz w:val="28"/>
          <w:szCs w:val="28"/>
          <w:rtl w:val="true"/>
          <w:lang w:bidi="ar-SA"/>
        </w:rPr>
        <w:t>دَعَائِمُ الْإِسْلَامِ، عَنْ جَعْفَرِ بْنِ مُحَمَّدٍ عَنْ أَبِیهِ عَنْ آبَائِهِ عَنْ عَلِیٍّ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بِکُمْ بَرَّةٌ تَتَیَمَّمُونَ مِنْهَا وَ تُصَلُّونَ عَلَیْهَا فِی الْحَیَاةِ وَ هِیَ لَکُمْ کِفَاتٌ فِی الْمَمَاتِ وَ ذَلِکَ مِنْ نِعْمَةِ اللَّهِ لَهُ الْحَمْدُ فَأَفْضَلُ مَا یَسْجُدُ عَلَیْهِ الْمُصَلِّی الْأَرْضُ النَّقِیَّةُ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لِلْمُصَلِّی أَنْ یُبَاشِرَ بِجَبْهَتِهِ الْأَرْضَ وَ یُعَفِّرَ وَجْهَهُ فِی التُّرَابِ لِأَنَّهُ مِنَ التَّذَلُّلِ لِلَّهِ‌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بِالسُّجُودِ عَلَی مَا تُنْبِتُ الْأَرْضُ غَیْرِ الطَّعَامِ کَالْکَلَإِ </w:t>
      </w:r>
      <w:bookmarkStart w:id="717" w:name="pg14002_141770"/>
    </w:p>
    <w:p>
      <w:pPr>
        <w:pStyle w:val="BookText"/>
        <w:rPr/>
      </w:pPr>
      <w:bookmarkEnd w:id="717"/>
      <w:r>
        <w:rPr>
          <w:rFonts w:ascii="Amiri" w:hAnsi="Amiri" w:eastAsia="Amiri" w:cs="Amiri"/>
          <w:color w:val="111111"/>
          <w:sz w:val="28"/>
          <w:sz w:val="28"/>
          <w:szCs w:val="28"/>
          <w:rtl w:val="true"/>
          <w:lang w:bidi="ar-SA"/>
        </w:rPr>
        <w:t>وَ أَشْبَاهِهَا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صَلَّی عَلَی حَصِیرٍ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عَلَی الْخُمْرَةِ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الخمرة منسوج یعمل من سعف النخل و یوصل بالخیوط و هو صغیر علی قدر ما یسجد علیه المصلی أو فویق ذلک قلیلا</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فإذا اتسع عن ذلک حتی یقف علیه المصلی و یسجد علیه و یکفی جسده کله عند سقوطه للسجود فهو حصیر حینئذ و لیس بخمرة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السُّجُودِ عَلَی الْکُمِّ وَ أَمَرَ بِإِبْرَازِ الْیَدَیْنِ وَ بَسْطِهِمَا عَلَی الْأَرْضِ أَوْ عَلَی مَا یُصَلَّی عَلَیْهِ عِنْدَ السُّجُودِ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أَبِیهِ عَنْ آبَائِهِ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یَسْجُدَ الْمُصَلِّی عَلَی ثَوْبِهِ أَوْ عَلَی کُمِّهِ أَوْ عَلَی کَوْرِ عِمَامَتِهِ‌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شما خیر است، با آن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در زندگی دنیا بر روی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گزارید و هنگام مرگ در آن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آن از جمله نعمت های خداوند است که باید به خاطر آن خدا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نمازگزار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بر آن سجده کند زمین پاک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نماز گزار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بر زمین گذارد و صورتش را به خاک بمالد، چرا که این از جمله فروتنی کردن برای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بر روی زمین به غیر از خوردنی ها مثل علف و شبیه آن سجده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 روی حصیر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روی خمره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خمره از برگ خرما بافته می شود و به اندازه سجده گاه نمازگزار یا قدری بزرگتر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وقتی بزرگتر از آن شد، به گونه ای که نمازگزار روی آن بایستد و بر آن سجده کند و تمام بدنش هنگام سجده روی آن قرار گیرد، در این صورت حصیر نامیده می شود نه خمره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امام باقر علیه السلام از سجده بر روی آستین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امر به آشکار کردن دست ها و گذاشتن آن بر روی زمین و یا آنچه که هنگام نماز بر روی آن سجده می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باقر علیه السلام از پدرش و ایشان هم از پدرانشان روایت کرده اند که حضرت رسول از سجده بر روی لباس آستین یا حاشیه عمامه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2486640_3381743652"/>
      <w:bookmarkStart w:id="719" w:name="_Toc299"/>
      <w:bookmarkEnd w:id="718"/>
      <w:r>
        <w:rPr>
          <w:rtl w:val="true"/>
        </w:rPr>
        <w:t>بیان</w:t>
      </w:r>
      <w:bookmarkEnd w:id="719"/>
    </w:p>
    <w:p>
      <w:pPr>
        <w:pStyle w:val="BookText"/>
        <w:rPr/>
      </w:pPr>
      <w:r>
        <w:rPr>
          <w:rFonts w:ascii="Amiri" w:hAnsi="Amiri" w:eastAsia="Amiri" w:cs="Amiri"/>
          <w:color w:val="111111"/>
          <w:sz w:val="28"/>
          <w:sz w:val="28"/>
          <w:szCs w:val="28"/>
          <w:rtl w:val="true"/>
          <w:lang w:bidi="ar-SA"/>
        </w:rPr>
        <w:t>الکفات بالکسر الشی‌ء الذی یکفت فیه الشی‌ء أی یضم و منه قوله تعالی أَ لَمْ نَجْعَلِ الْأَرْضَ کِفاتاً</w:t>
      </w:r>
      <w:r>
        <w:rPr>
          <w:rStyle w:val="FootnoteAnchor"/>
          <w:rtl w:val="true"/>
        </w:rPr>
        <w:footnoteReference w:id="497"/>
      </w:r>
      <w:r>
        <w:rPr>
          <w:rFonts w:ascii="IRNazanin" w:hAnsi="IRNazanin" w:eastAsia="IRNazanin"/>
          <w:color w:val="111111"/>
          <w:sz w:val="28"/>
          <w:sz w:val="28"/>
          <w:szCs w:val="28"/>
          <w:rtl w:val="true"/>
          <w:lang w:bidi="fa-IR"/>
        </w:rPr>
        <w:t>و قال الجوهری کار العمامة علی رأسه یکورها کورا أی لاثها و کل دور 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کفات با کسره چیزی است که چیز دیگر کاملا در آن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نَجْعَلِ الْأَرْضَ کِفَاتًا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زمین را محلّ اجتماع نگردانیدیم؟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العمامه علی رأسه یکورها 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پیچیدن عمامه بر سر است و به هر دوری که پیچیده می شود کور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2486642_3381743652"/>
      <w:bookmarkStart w:id="721" w:name="_Toc300"/>
      <w:bookmarkEnd w:id="720"/>
      <w:r>
        <w:rPr>
          <w:rtl w:val="true"/>
        </w:rPr>
        <w:t>«</w:t>
      </w:r>
      <w:r>
        <w:rPr/>
        <w:t>21</w:t>
      </w:r>
      <w:r>
        <w:rPr>
          <w:rtl w:val="true"/>
        </w:rPr>
        <w:t>»</w:t>
      </w:r>
      <w:bookmarkEnd w:id="7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عَلَی الْبِسَاطِ وَ الشَّعْرِ وَ الطَّنَافِسِ قَالَ لَا تَسْجُدْ عَلَیْهِ وَ إِذَا قُمْتَ عَلَیْهِ وَ سَجَدْتَ عَلَی الْأَرْضِ فَلَا بَأْسَ وَ إِنْ بَسَطْتَ عَلَیْهِ الْحَصِیرَ وَ سَجَدْتَ عَلَی الْحَصِیرِ فَلَا بَأْسَ‌</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722" w:name="pg14002_141771"/>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 گستردنی، پشم و مو و زیلو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سجده بر آنها جایز نیست ولی اگر روی آنها بایستی و روی زمین سجده کنی و یا روی اینها حصیر بیندازی و روی حصیر سجده کنی 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2486644_3381743652"/>
      <w:bookmarkStart w:id="724" w:name="_Toc301"/>
      <w:bookmarkEnd w:id="723"/>
      <w:r>
        <w:rPr>
          <w:rtl w:val="true"/>
        </w:rPr>
        <w:t>«</w:t>
      </w:r>
      <w:r>
        <w:rPr/>
        <w:t>22</w:t>
      </w:r>
      <w:r>
        <w:rPr>
          <w:rtl w:val="true"/>
        </w:rPr>
        <w:t>»</w:t>
      </w:r>
      <w:bookmarkEnd w:id="724"/>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یَقْعُدُ فِی الْمَسْجِدِ وَ رِجْلَاهُ خَارِجَةٌ مِنْهُ أَوْ أَسْفَلَ مِنَ الْمَسْجِدِ وَ هُوَ فِی صَلَاتِهِ قَالَ لَا بَأْسَ‌</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امام کاظم علیه السلام سؤال کردم، کسی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پاهایش خارج از آن یا پایین تر از سجده گاهش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2486646_3381743652"/>
      <w:bookmarkStart w:id="726" w:name="_Toc302"/>
      <w:bookmarkEnd w:id="725"/>
      <w:r>
        <w:rPr>
          <w:rtl w:val="true"/>
        </w:rPr>
        <w:t>بیان</w:t>
      </w:r>
      <w:bookmarkEnd w:id="726"/>
    </w:p>
    <w:p>
      <w:pPr>
        <w:pStyle w:val="BookText"/>
        <w:rPr/>
      </w:pPr>
      <w:r>
        <w:rPr>
          <w:rFonts w:ascii="IRNazanin" w:hAnsi="IRNazanin" w:eastAsia="IRNazanin"/>
          <w:color w:val="111111"/>
          <w:sz w:val="28"/>
          <w:sz w:val="28"/>
          <w:szCs w:val="28"/>
          <w:rtl w:val="true"/>
          <w:lang w:bidi="fa-IR"/>
        </w:rPr>
        <w:t>قد مر أن الظاهر أن المراد بالمسجد مصلاه الذی یصلی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هم گفتیم، منظور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در آن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2486648_3381743652"/>
      <w:bookmarkStart w:id="728" w:name="_Toc303"/>
      <w:bookmarkEnd w:id="727"/>
      <w:r>
        <w:rPr>
          <w:rtl w:val="true"/>
        </w:rPr>
        <w:t>«</w:t>
      </w:r>
      <w:r>
        <w:rPr/>
        <w:t>23</w:t>
      </w:r>
      <w:r>
        <w:rPr>
          <w:rtl w:val="true"/>
        </w:rPr>
        <w:t>»</w:t>
      </w:r>
      <w:bookmarkEnd w:id="728"/>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عَلَی الْحَشِیشِ النَّابِتِ وَ الثَّیِّلِ وَ هُوَ یَجِدُ أَرْضاً جَدَداً قَالَ لَا بَأْسَ‌</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گفته است از برادرم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روی گیاه خشک شده نماز خواند در حالی که می توان در زمین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2486650_3381743652"/>
      <w:bookmarkStart w:id="730" w:name="_Toc304"/>
      <w:bookmarkEnd w:id="729"/>
      <w:r>
        <w:rPr>
          <w:rtl w:val="true"/>
        </w:rPr>
        <w:t>«</w:t>
      </w:r>
      <w:r>
        <w:rPr/>
        <w:t>24</w:t>
      </w:r>
      <w:r>
        <w:rPr>
          <w:rtl w:val="true"/>
        </w:rPr>
        <w:t>»</w:t>
      </w:r>
      <w:bookmarkEnd w:id="730"/>
    </w:p>
    <w:p>
      <w:pPr>
        <w:pStyle w:val="BookText"/>
        <w:rPr/>
      </w:pPr>
      <w:r>
        <w:rPr>
          <w:rFonts w:ascii="Amiri" w:hAnsi="Amiri" w:eastAsia="Amiri" w:cs="Amiri"/>
          <w:color w:val="111111"/>
          <w:sz w:val="28"/>
          <w:sz w:val="28"/>
          <w:szCs w:val="28"/>
          <w:rtl w:val="true"/>
          <w:lang w:bidi="ar-SA"/>
        </w:rPr>
        <w:t>مَجَالِسُ ابْنِ الشَّیْخِ، عَنْ وَالِدِهِ الْجَلِیلِ عَنِ ابْنِ مَخْلَدٍ عَنْ أَبِی عَمْرٍو السِّمَاکِ عَنْ یَحْیَی بْنِ أَبِی طَالِبٍ عَنْ أَبِی بَکْرٍ الْحَنَفِیِّ عَنْ سُفْیَانَ عَنِ ابْنِ الزُّبَیْرِ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عَادَ مَرِیضاً فَرَآهُ یُصَلِّی عَلَی وِسَادَةٍ فَأَخَذَهَا فَرَمَی بِهَا وَ أَخَذَ عُوداً لِیُصَلِّیَ عَلَیْهِ فَأَخَذَهُ فَرَمَی بِهِ وَ قَالَ عَلَی الْأَرْضِ إِنِ اسْتَطَعْتَ وَ إِلَّا فَأَوْمِ إِیمَاءً وَ اجْعَلْ سُجُودَکَ أَخْفَضَ مِنْ رُکُوعِکَ‌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مریضی عیادت کرد و او را دید که روی بالش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 کنار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مریض یک چوب برداشت تا بر روی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چوب را نیز به کناری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روی زمین سجده کنید، اگر نشد اشاره کنید و در این صورت، اشاره سجده هایتان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رکوعتان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2486652_3381743652"/>
      <w:bookmarkStart w:id="732" w:name="_Toc305"/>
      <w:bookmarkEnd w:id="731"/>
      <w:r>
        <w:rPr>
          <w:rtl w:val="true"/>
        </w:rPr>
        <w:t>بیان</w:t>
      </w:r>
      <w:bookmarkEnd w:id="732"/>
    </w:p>
    <w:p>
      <w:pPr>
        <w:pStyle w:val="BookText"/>
        <w:rPr/>
      </w:pPr>
      <w:r>
        <w:rPr>
          <w:rFonts w:ascii="IRNazanin" w:hAnsi="IRNazanin" w:eastAsia="IRNazanin"/>
          <w:color w:val="111111"/>
          <w:sz w:val="28"/>
          <w:sz w:val="28"/>
          <w:szCs w:val="28"/>
          <w:rtl w:val="true"/>
          <w:lang w:bidi="fa-IR"/>
        </w:rPr>
        <w:t>قد سبق الکلام فی العود و یمکن حمله هنا علی أنه کان فی صدر الإسلام السجود علی الأرض متعینا ثم نسخ مع أن الخبر عامی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 چوب سجده کرد یا نه،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حدیث را بر این مورد حمل کرد که در صدر اسلام فقط سجده روی زمین جایز بوده و سپس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خبر از عامی است و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486654_3381743652"/>
      <w:bookmarkStart w:id="734" w:name="_Toc306"/>
      <w:bookmarkEnd w:id="733"/>
      <w:r>
        <w:rPr>
          <w:rtl w:val="true"/>
        </w:rPr>
        <w:t>«</w:t>
      </w:r>
      <w:r>
        <w:rPr/>
        <w:t>25</w:t>
      </w:r>
      <w:r>
        <w:rPr>
          <w:rtl w:val="true"/>
        </w:rPr>
        <w:t>»</w:t>
      </w:r>
      <w:bookmarkEnd w:id="734"/>
    </w:p>
    <w:p>
      <w:pPr>
        <w:pStyle w:val="BookText"/>
        <w:rPr/>
      </w:pPr>
      <w:r>
        <w:rPr>
          <w:rFonts w:ascii="Amiri" w:hAnsi="Amiri" w:eastAsia="Amiri" w:cs="Amiri"/>
          <w:color w:val="111111"/>
          <w:sz w:val="28"/>
          <w:sz w:val="28"/>
          <w:szCs w:val="28"/>
          <w:rtl w:val="true"/>
          <w:lang w:bidi="ar-SA"/>
        </w:rPr>
        <w:t>إِرْشَادُ الْقُلُوبِ، لِلدَّیْلَمِیِّ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لَا یَسْجُدُ إِلَّا عَلَی تُرْبَةِ الْحُسَیْنِ علیه السلام تَذَلُّلًا لِلَّهِ وَ اسْتِکَانَةً إِلَیْهِ‌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تواضع در برابر خدا و سرکشی نکردن از خدا، فقط روی تربت امام حسین علیه السلام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486656_3381743652"/>
      <w:bookmarkStart w:id="736" w:name="_Toc307"/>
      <w:bookmarkEnd w:id="735"/>
      <w:r>
        <w:rPr>
          <w:rtl w:val="true"/>
        </w:rPr>
        <w:t>«</w:t>
      </w:r>
      <w:r>
        <w:rPr/>
        <w:t>26</w:t>
      </w:r>
      <w:r>
        <w:rPr>
          <w:rtl w:val="true"/>
        </w:rPr>
        <w:t>»</w:t>
      </w:r>
      <w:bookmarkEnd w:id="736"/>
    </w:p>
    <w:p>
      <w:pPr>
        <w:pStyle w:val="BookText"/>
        <w:rPr/>
      </w:pPr>
      <w:r>
        <w:rPr>
          <w:rFonts w:ascii="Amiri" w:hAnsi="Amiri" w:eastAsia="Amiri" w:cs="Amiri"/>
          <w:color w:val="111111"/>
          <w:sz w:val="28"/>
          <w:sz w:val="28"/>
          <w:szCs w:val="28"/>
          <w:rtl w:val="true"/>
          <w:lang w:bidi="ar-SA"/>
        </w:rPr>
        <w:t>الْمُجَازَاتُ النَّبَوِیَّةُ،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بِکُمْ بَرَّةٌ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هذه استعارة أی أنها کالأم للبریة لأن خلقهم و معاشهم علیها و رجوعهم إلیها و أنهم یقولون الأرض ولود یریدون کثرة إنشاء الخلق و استیلادهم </w:t>
      </w:r>
      <w:bookmarkStart w:id="737" w:name="pg14002_141772"/>
    </w:p>
    <w:p>
      <w:pPr>
        <w:pStyle w:val="BookText"/>
        <w:rPr/>
      </w:pPr>
      <w:bookmarkEnd w:id="737"/>
      <w:r>
        <w:rPr>
          <w:rFonts w:ascii="IRNazanin" w:hAnsi="IRNazanin" w:eastAsia="IRNazanin"/>
          <w:color w:val="111111"/>
          <w:sz w:val="28"/>
          <w:sz w:val="28"/>
          <w:szCs w:val="28"/>
          <w:rtl w:val="true"/>
          <w:lang w:bidi="fa-IR"/>
        </w:rPr>
        <w:t>علیها و کونها برة من صفات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یحتمل وجهین أحدهما أن یکون المراد التیمم منها فی حال الحدث و الجنابة و الوجه الآخر أن یکون المراد مباشرة ترابها بالجباه فی حال السجود علیها و تعفیر الوجوه فیها أو یکون هذا القول أمر تأدیب لا أمر وجوب لأنه یجوز السجود علی غیر الأرض أیضا إلا أن مباشرتها بالسجود أفضل</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یَسْجُدُ عَلَی الْخُمْرَةِ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الحصیر الصغیر یعمل من سعف النخل‌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مسح کنید، چرا که او برای شما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شرح این روایت گفته است که این استعاره است یعنی زمین برای شما مثل مادری مهربان است که از آن خلق شده اید و گذران شما به آن وابسته است و بدان هم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زمین زاینده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بگویند از زمین بسیار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فرزندان زیادی روی آن متولد شده و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این از صفات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منظور تمیم باشد که درحال حدث و جنابت بر خاک تیمم شود و وجه دومی، پیشانی در حال سجده بر خاک زمین بخورد و صورت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امر ارشادی باشد نه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تأدیبی باشد نه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سجده بر غیر زمین هم جایز است ولی برخورد صورت با زمین در سجده بهتر است، چرا که روایت است، پیامبر روی خمره، که حصیر کوچکی است و از برگ خرما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486658_3381743652"/>
      <w:bookmarkStart w:id="739" w:name="_Toc308"/>
      <w:bookmarkEnd w:id="738"/>
      <w:r>
        <w:rPr>
          <w:rtl w:val="true"/>
        </w:rPr>
        <w:t>أقول</w:t>
      </w:r>
      <w:bookmarkEnd w:id="739"/>
    </w:p>
    <w:p>
      <w:pPr>
        <w:pStyle w:val="BookText"/>
        <w:rPr/>
      </w:pPr>
      <w:r>
        <w:rPr>
          <w:rFonts w:ascii="IRNazanin" w:hAnsi="IRNazanin" w:eastAsia="IRNazanin"/>
          <w:color w:val="111111"/>
          <w:sz w:val="28"/>
          <w:sz w:val="28"/>
          <w:szCs w:val="28"/>
          <w:rtl w:val="true"/>
          <w:lang w:bidi="fa-IR"/>
        </w:rPr>
        <w:t>قد مر فی باب التیمم و أبواب المکان أخبار کثیرة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طَهُوراً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740" w:name="pg14002_141773"/>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تیمم و مکان سجده گفتیم که اخبار زیادی از پیامبر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سجده گاه و پاک کننده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1" w:name="__RefHeading___Toc2486660_3381743652"/>
      <w:bookmarkStart w:id="742" w:name="_Toc309"/>
      <w:bookmarkEnd w:id="741"/>
      <w:r>
        <w:rPr>
          <w:rtl w:val="true"/>
        </w:rPr>
        <w:t xml:space="preserve">باب </w:t>
      </w:r>
      <w:r>
        <w:rPr/>
        <w:t>29</w:t>
      </w:r>
      <w:r>
        <w:rPr>
          <w:rtl w:val="true"/>
        </w:rPr>
        <w:t xml:space="preserve"> </w:t>
      </w:r>
      <w:r>
        <w:rPr>
          <w:rtl w:val="true"/>
        </w:rPr>
        <w:t>فضل السجود و إطالته و إکثاره</w:t>
      </w:r>
      <w:bookmarkEnd w:id="742"/>
    </w:p>
    <w:p>
      <w:pPr>
        <w:pStyle w:val="Heading4"/>
        <w:numPr>
          <w:ilvl w:val="3"/>
          <w:numId w:val="1"/>
        </w:numPr>
        <w:rPr/>
      </w:pPr>
      <w:bookmarkStart w:id="743" w:name="__RefHeading___Toc2486662_3381743652"/>
      <w:bookmarkStart w:id="744" w:name="_Toc310"/>
      <w:bookmarkEnd w:id="743"/>
      <w:r>
        <w:rPr>
          <w:rtl w:val="true"/>
        </w:rPr>
        <w:t>الآیات</w:t>
      </w:r>
      <w:bookmarkEnd w:id="744"/>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مَعَهُ أَشِدَّاءُ عَلَی الْکُفَّارِ رُحَماءُ بَیْنَهُمْ تَراهُمْ رُکَّعاً سُجَّداً یَبْتَغُونَ فَضْلًا مِنَ اللَّهِ وَ رِضْواناً سِیماهُمْ فِی وُجُوهِهِمْ مِنْ أَثَرِ السُّجُودِ</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وَ اقْتَرِبْ‌</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مُّحَمَّدٌ رَّسُولُ اللَّهِ وَالَّذِینَ مَعَهُ أَشِدَّاء عَلَی الْکُفَّارِ رُحَمَاء بَیْنَهُمْ تَرَاهُمْ رُکَّعًا سُجَّدًا یَبْتَغُونَ فَضْلًا مِّنَ اللَّهِ وَرِضْوَانًا سِیمَاهُمْ فِی وُجُوهِهِم مِّنْ أَثَرِ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فرستاده خداست، و کسانی که همراه اویند در برابر کفّار نیرومند و سرسخت و در میان خودشان مهربانند، آنها را همواره در حال رکوع و سجود می‌بینی که پیوسته فضل و بخشش خداوند و خشنودی او را می‌طلبند،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سجده در رخسارشان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 لَا تُطِعْهُ وَاسْجُدْ وَاقْتَرِب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مَبَر، 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5" w:name="__RefHeading___Toc2486664_3381743652"/>
      <w:bookmarkStart w:id="746" w:name="_Toc311"/>
      <w:bookmarkEnd w:id="745"/>
      <w:r>
        <w:rPr>
          <w:rtl w:val="true"/>
        </w:rPr>
        <w:t>تفسیر</w:t>
      </w:r>
      <w:bookmarkEnd w:id="746"/>
    </w:p>
    <w:p>
      <w:pPr>
        <w:pStyle w:val="BookText"/>
        <w:rPr/>
      </w:pPr>
      <w:r>
        <w:rPr>
          <w:rFonts w:ascii="Amiri" w:hAnsi="Amiri" w:eastAsia="Amiri" w:cs="Amiri"/>
          <w:color w:val="111111"/>
          <w:sz w:val="28"/>
          <w:sz w:val="28"/>
          <w:szCs w:val="28"/>
          <w:rtl w:val="true"/>
          <w:lang w:bidi="ar-SA"/>
        </w:rPr>
        <w:t>تَراهُمْ رُکَّعاً سُجَّداً یدل علی فضل الرکوع و السجود قال الطبرسی‌</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هذا إخبار عن کثرة صلاتهم و مداومتهم علیها یَبْتَغُونَ فَضْلًا مِنَ اللَّهِ وَ رِضْواناً أی یلتمسون بذلک زیادة نعمهم من الله و یطلبون 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فضل رکوع و سجود دلالت می کند</w:t>
      </w:r>
    </w:p>
    <w:p>
      <w:pPr>
        <w:pStyle w:val="BookText"/>
        <w:rPr/>
      </w:pP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آیه از زیاد نماز خواندن پیامبر و کسانی که همراه اویند و مداومتشان بر نماز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و مداومت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نعمتشان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رضایتش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7" w:name="__RefHeading___Toc2486666_3381743652"/>
      <w:bookmarkStart w:id="748" w:name="_Toc312"/>
      <w:bookmarkEnd w:id="747"/>
      <w:r>
        <w:rPr>
          <w:rtl w:val="true"/>
        </w:rPr>
        <w:t>أقول</w:t>
      </w:r>
      <w:bookmarkEnd w:id="748"/>
    </w:p>
    <w:p>
      <w:pPr>
        <w:pStyle w:val="BookText"/>
        <w:rPr/>
      </w:pPr>
      <w:r>
        <w:rPr>
          <w:rFonts w:ascii="IRNazanin" w:hAnsi="IRNazanin" w:eastAsia="IRNazanin"/>
          <w:color w:val="111111"/>
          <w:sz w:val="28"/>
          <w:sz w:val="28"/>
          <w:szCs w:val="28"/>
          <w:rtl w:val="true"/>
          <w:lang w:bidi="fa-IR"/>
        </w:rPr>
        <w:t>فیه دلالة علی أنه لو ضم فی نیة العبادة مزید البرکات الدنیویة لا یضر بالإخلاص و إن کثرة الصلاة و الرکوع و السجود موجبة لذلک و لرضاه سبحانه سِیماهُمْ فِی وُجُوهِهِمْ قال الطبرسی رحمه الله أی علامتهم یوم القیامة أن تکون مواضع سجودهم أشد بیاضا عن ابن عباس و عطیة قال شهر بن حوشب تکون مواضع سجودهم کالقمر لیلة البدر و قیل هو التراب علی الجباه لأنهم یسجدون علی التراب لا علی الأثواب و قیل هو الصفرة و النحول قال الحسن إذا رأیتهم حسبتهم مرضی و ما هم بمرضی و قال عطاء الخراسانی دخل فی هذه الآیة کل من صلی الخمس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مطلب است که اگر در عبادات برکات دنیوی هم خواسته شود مضر به اخلاص نیست و زیاد نماز خواندن و رکوع و سجود کردن سببی برای افزایش برکات دنیوی و رضایت و خشنودی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 علامت آنها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آنها این است که موضع سجده گاهشان سفیدتر از بقیه جاهایشان است که این را از ابن عباس و عطیه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ابن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سجده شان مثل ماه شب چهارده است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خاکی است که بر پیشانی آنهاست، چرا که آنها بر خاک سجده می کنند نه بر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زردرویی و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ببینی فکر می کنی مریض هستند در حالی که در اوج سلامتی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نمازهای روزانه را می‌خوانند در این آیه مورد نظرند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المراد به الأثر الذی یظهر فی الجبهة من کثرة السجود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رَوَاهُ الشَّیْخُ عَنِ السَّکُونِیِ‌</w:t>
      </w:r>
      <w:r>
        <w:rPr>
          <w:rStyle w:val="FootnoteAnchor"/>
          <w:rtl w:val="true"/>
        </w:rPr>
        <w:footnoteReference w:id="508"/>
      </w:r>
      <w:r>
        <w:rPr>
          <w:rFonts w:ascii="Amiri" w:hAnsi="Amiri" w:eastAsia="Amiri" w:cs="Amiri"/>
          <w:color w:val="111111"/>
          <w:sz w:val="28"/>
          <w:sz w:val="28"/>
          <w:szCs w:val="28"/>
          <w:rtl w:val="true"/>
          <w:lang w:bidi="ar-SA"/>
        </w:rPr>
        <w:t>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أَرَی جَبْهَتَهُ جَلْحَاءَ لَیْسَ فِیهَا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ستأتی </w:t>
      </w:r>
      <w:bookmarkStart w:id="749" w:name="pg14002_141774"/>
    </w:p>
    <w:p>
      <w:pPr>
        <w:pStyle w:val="BookText"/>
        <w:rPr/>
      </w:pPr>
      <w:bookmarkEnd w:id="749"/>
      <w:r>
        <w:rPr>
          <w:rFonts w:ascii="IRNazanin" w:hAnsi="IRNazanin" w:eastAsia="IRNazanin"/>
          <w:color w:val="111111"/>
          <w:sz w:val="28"/>
          <w:sz w:val="28"/>
          <w:szCs w:val="28"/>
          <w:rtl w:val="true"/>
          <w:lang w:bidi="fa-IR"/>
        </w:rPr>
        <w:t>الأخبار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اسْجُدْ وَ اقْتَرِبْ قال الطبرسی‌</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اسجد لله و اقترب من ثوابه و قیل معناه و تقرب إلیه بطاعته و قیل معناه اسجد یا محمد لله لتقرب منه فإن أقرب ما یکون العبد من الله إذا سجد له و قیل و اسجد أی و صل لله و اقترب من الله</w:t>
      </w:r>
    </w:p>
    <w:p>
      <w:pPr>
        <w:pStyle w:val="BookText"/>
        <w:rPr/>
      </w:pPr>
      <w:r>
        <w:rPr>
          <w:rFonts w:ascii="Amiri" w:hAnsi="Amiri" w:eastAsia="Amiri" w:cs="Amiri"/>
          <w:color w:val="111111"/>
          <w:sz w:val="28"/>
          <w:sz w:val="28"/>
          <w:szCs w:val="28"/>
          <w:rtl w:val="true"/>
          <w:lang w:bidi="ar-SA"/>
        </w:rPr>
        <w:t>وَ فِی الْحَدِیثِ عَنِ ابْنِ مَسْعُودٍ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اللَّهِ إِذَا کَانَ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المراد به السجود لقراءة هذه السورة و السجود هنا فرض و هو من العزائم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منظور از علامت، اثری باشد که در اثر کثرت سجده در پیشانی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برداشت را روایتی از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شیخ آن را نقل کرده است تائید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پیشانی فرد را سفید ببینم و اثری از سجده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 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برای خدای سجده کن و به ثوابش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با اطاعت از او به او تقرب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سجده کن تا به مقام قرب او برسی، چرا که نزدیکترین حالت بنده به خدا وقتی است 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 یعنی برای خدا نماز بخوان و به خدا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ابن مسعود روایت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حالت سجده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سجده تلاوت خواندن این سوره است و در اینجا سجده واجب است و این آیه از جمله آیات سجده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0" w:name="__RefHeading___Toc2486668_3381743652"/>
      <w:bookmarkStart w:id="751" w:name="_Toc313"/>
      <w:bookmarkEnd w:id="750"/>
      <w:r>
        <w:rPr>
          <w:rtl w:val="true"/>
        </w:rPr>
        <w:t>الأخبار</w:t>
      </w:r>
      <w:bookmarkEnd w:id="751"/>
    </w:p>
    <w:p>
      <w:pPr>
        <w:pStyle w:val="Heading5"/>
        <w:numPr>
          <w:ilvl w:val="4"/>
          <w:numId w:val="1"/>
        </w:numPr>
        <w:rPr/>
      </w:pPr>
      <w:bookmarkStart w:id="752" w:name="__RefHeading___Toc2486670_3381743652"/>
      <w:bookmarkStart w:id="753" w:name="_Toc314"/>
      <w:bookmarkEnd w:id="752"/>
      <w:r>
        <w:rPr>
          <w:rtl w:val="true"/>
        </w:rPr>
        <w:t>«</w:t>
      </w:r>
      <w:r>
        <w:rPr/>
        <w:t>1</w:t>
      </w:r>
      <w:r>
        <w:rPr>
          <w:rtl w:val="true"/>
        </w:rPr>
        <w:t>»</w:t>
      </w:r>
      <w:bookmarkEnd w:id="753"/>
    </w:p>
    <w:p>
      <w:pPr>
        <w:pStyle w:val="BookText"/>
        <w:rPr/>
      </w:pPr>
      <w:r>
        <w:rPr>
          <w:rFonts w:ascii="Amiri" w:hAnsi="Amiri" w:eastAsia="Amiri" w:cs="Amiri"/>
          <w:color w:val="111111"/>
          <w:sz w:val="28"/>
          <w:sz w:val="28"/>
          <w:szCs w:val="28"/>
          <w:rtl w:val="true"/>
          <w:lang w:bidi="ar-SA"/>
        </w:rPr>
        <w:t>الْعِلَلُ، عَنْ مُحَمَّدِ بْنِ مُحَمَّدِ بْنِ عِصَامٍ عَنِ الْکُلَیْنِیِّ عَنْ عَلِیِّ بْنِ مُحَمَّدٍ عَنْ مُحَمَّدِ بْنِ إِسْمَاعِیلَ عَنْ مُوسَی بْنِ جَعْفَرٍ عَنْ أَبِیهِ عَنْ آبَائِهِ عَنْ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علیه السلام فِی مَوْضِعِ سُجُودِهِ آثَارٌ نَاتِئَةٌ وَ کَانَ یَقْطَعُهَا فِی السَّنَةِ مَرَّتَیْنِ فِی کُلِّ مَرَّةٍ خَمْسَ ثَفِنَاتٍ فَسُمِّیَ ذَا الثَّفِنَاتِ لِذَلِکَ‌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سجده گاهش برآمدگی داشت که در سال دو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و در هر بار پنج ثفنه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و برای همین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2486672_3381743652"/>
      <w:bookmarkStart w:id="755" w:name="_Toc315"/>
      <w:bookmarkEnd w:id="754"/>
      <w:r>
        <w:rPr>
          <w:rtl w:val="true"/>
        </w:rPr>
        <w:t>بیان</w:t>
      </w:r>
      <w:bookmarkEnd w:id="755"/>
    </w:p>
    <w:p>
      <w:pPr>
        <w:pStyle w:val="BookText"/>
        <w:rPr/>
      </w:pPr>
      <w:r>
        <w:rPr>
          <w:rFonts w:ascii="IRNazanin" w:hAnsi="IRNazanin" w:eastAsia="IRNazanin"/>
          <w:color w:val="111111"/>
          <w:sz w:val="28"/>
          <w:sz w:val="28"/>
          <w:szCs w:val="28"/>
          <w:rtl w:val="true"/>
          <w:lang w:bidi="fa-IR"/>
        </w:rPr>
        <w:t>قال الجوهری الثفنة واحدة ثفنات البعیر و هی ما یقع من أعضائه علی الأرض إذا استناخ و غلظ کالرکبتین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پینه شتر است و اعضایی از شتر پینه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که هنگام خوابیدن روی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مثل زانوهایش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2486674_3381743652"/>
      <w:bookmarkStart w:id="757" w:name="_Toc316"/>
      <w:bookmarkEnd w:id="756"/>
      <w:r>
        <w:rPr>
          <w:rtl w:val="true"/>
        </w:rPr>
        <w:t>«</w:t>
      </w:r>
      <w:r>
        <w:rPr/>
        <w:t>2</w:t>
      </w:r>
      <w:r>
        <w:rPr>
          <w:rtl w:val="true"/>
        </w:rPr>
        <w:t>»</w:t>
      </w:r>
      <w:bookmarkEnd w:id="757"/>
    </w:p>
    <w:p>
      <w:pPr>
        <w:pStyle w:val="BookText"/>
        <w:rPr/>
      </w:pPr>
      <w:r>
        <w:rPr>
          <w:rFonts w:ascii="Amiri" w:hAnsi="Amiri" w:eastAsia="Amiri" w:cs="Amiri"/>
          <w:color w:val="111111"/>
          <w:sz w:val="28"/>
          <w:sz w:val="28"/>
          <w:szCs w:val="28"/>
          <w:rtl w:val="true"/>
          <w:lang w:bidi="ar-SA"/>
        </w:rPr>
        <w:t>الْعِلَلُ، وَ الْخِصَالُ، عَنْ أَبِیهِ عَنْ سَعْدٍ عَنِ الْیَقْطِینِیِّ عَنِ الْقَاسِمِ بْنِ یَحْیَی عَنْ جَدِّهِ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أَطِیلُوا السُّجُودَ فَمَا مِنْ عَمَلٍ أَشَدَّ عَلَی إِبْلِیسَ مِنْ أَنْ یَرَی ابْنَ آدَمَ سَاجِداً لِأَنَّهُ أُمِرَ بِالسُّجُودِ فَعَصَی وَ هَذَا أُمِرَ بِالسُّجُودِ فَأَطَاعَ وَ نَجَا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هایتان را طولانی کنید، چرا که از جمله اعمالی که بر شیطان 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ببیند انسان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به او گفته شد سجده کند و او سجده نکرد و این فرد به سجده امر شد و اطاعت کرد و رستگار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486676_3381743652"/>
      <w:bookmarkStart w:id="759" w:name="_Toc317"/>
      <w:bookmarkEnd w:id="758"/>
      <w:r>
        <w:rPr>
          <w:rtl w:val="true"/>
        </w:rPr>
        <w:t>«</w:t>
      </w:r>
      <w:r>
        <w:rPr/>
        <w:t>3</w:t>
      </w:r>
      <w:r>
        <w:rPr>
          <w:rtl w:val="true"/>
        </w:rPr>
        <w:t>»</w:t>
      </w:r>
      <w:bookmarkEnd w:id="7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أَبِیهِ عَنْ سَعْدِ بْنِ عَبْدِ اللَّهِ عَنْ یَعْقُوبَ بْنِ یَزِیدَ عَنِ الْحَسَنِ بْنِ عَلِیٍّ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تَبَارَکَ وَ تَعَالَی عَبْدِی قَبَضْتُ رُوحَهُ وَ هُوَ فِی طَاعَتِی‌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760" w:name="pg14002_141775"/>
    </w:p>
    <w:p>
      <w:pPr>
        <w:pStyle w:val="BookText"/>
        <w:rPr/>
      </w:pPr>
      <w:bookmarkEnd w:id="760"/>
      <w:r>
        <w:rPr>
          <w:rFonts w:ascii="Amiri" w:hAnsi="Amiri" w:eastAsia="Amiri" w:cs="Amiri"/>
          <w:color w:val="111111"/>
          <w:sz w:val="28"/>
          <w:sz w:val="28"/>
          <w:szCs w:val="28"/>
          <w:rtl w:val="true"/>
          <w:lang w:bidi="ar-SA"/>
        </w:rPr>
        <w:t>وَ مِنْهُ عَنْ أَبِیهِ عَنْ سَعْدٍ عَنْ أَحْمَدَ بْنِ مُحَمَّدِ بْنِ عِیسَی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اللَّهِ عَزَّ وَ جَلَّ وَ هُوَ سَاجِدٌ وَ ذَلِکَ فِی قَوْلِهِ تَبَارَکَ وَ تَعَالَی وَ اسْجُدْ وَ اقْتَرِبْ‌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عَزَّ وَ جَلَّ لِلْمَلَائِکَةِ انْظُرُوا إِلَی عَبْدِی قَبَضْتُ رُوحَهُ وَ هُوَ فِی طَاعَتِی‌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وَ مُحَمَّدِ بْنِ یَحْیَی الْعَطَّارِ مَعاً عَنْ أَحْمَدَ بْنِ مُحَمَّدِ بْنِ عِیسَی عَنْ عَبْدِ اللَّهِ الْحَجَّالِ عَنْ سُلَیْمَانَ الْجَعْفَرِیِّ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رِیحٌ وَ أَنَا سَاجِدٌ وَ جَعَلَ کُلُّ إِنْسَانٍ یَطْلُبُ مَوْضِعاً وَ أَنَا سَاجِدٌ مُلِحٌّ فِی الدُّعَاءِ عَلَی رَبِّی عَزَّ وَ جَلَّ حَتَّی سَکَنَتْ‌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در حال سجده بخوابد،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روح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حالی از او گرفتم که او در طاعت من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حالت بنده به خدا حالت سجده اوست و این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در حالت سجده بخوابد خدا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بنده ام نگاه کنید که روحش را در حالت سجده از وی گرفتم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آمد و من در حال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دنبال جایی بود که بدان پناه برد و من در حالت سجده غرق دعای پروردگار عز</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جل بودم تا اینکه باد خوابید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2486678_3381743652"/>
      <w:bookmarkStart w:id="762" w:name="_Toc318"/>
      <w:bookmarkEnd w:id="761"/>
      <w:r>
        <w:rPr>
          <w:rtl w:val="true"/>
        </w:rPr>
        <w:t>«</w:t>
      </w:r>
      <w:r>
        <w:rPr/>
        <w:t>4</w:t>
      </w:r>
      <w:r>
        <w:rPr>
          <w:rtl w:val="true"/>
        </w:rPr>
        <w:t>»</w:t>
      </w:r>
      <w:bookmarkEnd w:id="762"/>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سَعْدَانَ بْنِ مُسْلِمٍ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عَلَیْکَ بِطُولِ السُّجُودِ فَإِنَّ ذَلِکَ مِنْ سُنَنِ الْأَوَّابِینَ‌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سجده های طولانی کن، چرا که آن از سنت های توبه 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486680_3381743652"/>
      <w:bookmarkStart w:id="764" w:name="_Toc319"/>
      <w:bookmarkEnd w:id="763"/>
      <w:r>
        <w:rPr>
          <w:rtl w:val="true"/>
        </w:rPr>
        <w:t>«</w:t>
      </w:r>
      <w:r>
        <w:rPr/>
        <w:t>5</w:t>
      </w:r>
      <w:r>
        <w:rPr>
          <w:rtl w:val="true"/>
        </w:rPr>
        <w:t>»</w:t>
      </w:r>
      <w:bookmarkEnd w:id="764"/>
    </w:p>
    <w:p>
      <w:pPr>
        <w:pStyle w:val="BookText"/>
        <w:rPr/>
      </w:pPr>
      <w:r>
        <w:rPr>
          <w:rFonts w:ascii="Amiri" w:hAnsi="Amiri" w:eastAsia="Amiri" w:cs="Amiri"/>
          <w:color w:val="111111"/>
          <w:sz w:val="28"/>
          <w:sz w:val="28"/>
          <w:szCs w:val="28"/>
          <w:rtl w:val="true"/>
          <w:lang w:bidi="ar-SA"/>
        </w:rPr>
        <w:t>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بِالسَّنَدِ الْمُتَقَدِّمِ قَالَ وَ مِنْ دِینِ الْأَئِمَّةِ علیهم السلام الْوَرَعُ وَ الْعِفَّةُ وَ الصِّدْقُ وَ الصَّلَاحُ وَ طُولُ السُّجُودِ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به مامون نوشته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دین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عفت ، صدق و صلاح و طولانی بودن سجده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2486682_3381743652"/>
      <w:bookmarkStart w:id="766" w:name="_Toc320"/>
      <w:bookmarkEnd w:id="765"/>
      <w:r>
        <w:rPr>
          <w:rtl w:val="true"/>
        </w:rPr>
        <w:t>«</w:t>
      </w:r>
      <w:r>
        <w:rPr/>
        <w:t>6</w:t>
      </w:r>
      <w:r>
        <w:rPr>
          <w:rtl w:val="true"/>
        </w:rPr>
        <w:t>»</w:t>
      </w:r>
      <w:bookmarkEnd w:id="7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الْعَبَّاسِ بْنِ مَعْرُوفٍ عَنْ عَلِیِّ بْنِ مَهْزِیَارَ عَنْ جَعْفَرِ بْنِ مُحَمَّدٍ الْهَاشِمِیِّ عَنْ أَبِی جَعْفَرٍ الْعَطَّارِ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 آله فَقَالَ یَا رَسُولَ اللَّهِ کَثُرَتْ ذُنُوبِی وَ ضَعُفَ عَمَلِی فَقَالَ رَسُولُ اللَّهِ صلی الله علیه و آله أَکْثِرِ السُّجُودَ فَإِنَّهُ یَحُطُّ الذُّنُوبَ </w:t>
      </w:r>
      <w:bookmarkStart w:id="767" w:name="pg14002_141776"/>
    </w:p>
    <w:p>
      <w:pPr>
        <w:pStyle w:val="BookText"/>
        <w:rPr/>
      </w:pPr>
      <w:bookmarkEnd w:id="767"/>
      <w:r>
        <w:rPr>
          <w:rFonts w:ascii="Amiri" w:hAnsi="Amiri" w:eastAsia="Amiri" w:cs="Amiri"/>
          <w:color w:val="111111"/>
          <w:sz w:val="28"/>
          <w:sz w:val="28"/>
          <w:szCs w:val="28"/>
          <w:rtl w:val="true"/>
          <w:lang w:bidi="ar-SA"/>
        </w:rPr>
        <w:t>کَمَا تَحُطُّ الرِّیحُ وَرَقَ الشَّجَرِ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 فردی نزد پیامبر صلی الله علیه و آله آمد و گفت ای پیامبر خدا، گناهانم فزونی یافته و عملم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سجده کن، چرا که آن گناهان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ریزد چنان که باد برگ درختان را فرو می ریزد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2486684_3381743652"/>
      <w:bookmarkStart w:id="769" w:name="_Toc321"/>
      <w:bookmarkEnd w:id="768"/>
      <w:r>
        <w:rPr>
          <w:rtl w:val="true"/>
        </w:rPr>
        <w:t>«</w:t>
      </w:r>
      <w:r>
        <w:rPr/>
        <w:t>7</w:t>
      </w:r>
      <w:r>
        <w:rPr>
          <w:rtl w:val="true"/>
        </w:rPr>
        <w:t>»</w:t>
      </w:r>
      <w:bookmarkEnd w:id="769"/>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ابْنِ أَبِی عُمَیْرٍ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اتَّخَذَ اللَّهُ عَزَّ وَ جَلَّ إِبْرَاهِیمَ خَلِیلًا قَالَ لِکَثْرَةِ سُجُودِهِ عَلَی الْأَرْضِ‌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کسی که ذکر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چرا خدای عزوجل ابراهیم را به عنوان خلیل انتخاب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بسیار بر زمین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2486686_3381743652"/>
      <w:bookmarkStart w:id="771" w:name="_Toc322"/>
      <w:bookmarkEnd w:id="770"/>
      <w:r>
        <w:rPr>
          <w:rtl w:val="true"/>
        </w:rPr>
        <w:t>«</w:t>
      </w:r>
      <w:r>
        <w:rPr/>
        <w:t>8</w:t>
      </w:r>
      <w:r>
        <w:rPr>
          <w:rtl w:val="true"/>
        </w:rPr>
        <w:t>»</w:t>
      </w:r>
      <w:bookmarkEnd w:id="771"/>
    </w:p>
    <w:p>
      <w:pPr>
        <w:pStyle w:val="BookText"/>
        <w:rPr/>
      </w:pPr>
      <w:r>
        <w:rPr>
          <w:rFonts w:ascii="Amiri" w:hAnsi="Amiri" w:eastAsia="Amiri" w:cs="Amiri"/>
          <w:color w:val="111111"/>
          <w:sz w:val="28"/>
          <w:sz w:val="28"/>
          <w:szCs w:val="28"/>
          <w:rtl w:val="true"/>
          <w:lang w:bidi="ar-SA"/>
        </w:rPr>
        <w:t>ثَوَابُ الْأَعْمَالِ، عَنِ ابْنِ الْوَلِیدِ عَنِ الصَّفَّارِ عَنِ ابْنِ مَعْرُوفٍ عَنْ مُوسَی بْنِ الْقَاسِمِ عَنْ صَفْوَانَ بْنِ یَحْیَی عَنْ کُلَیْبٍ الصَّیْدَاوِیِّ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حُطَّ عَنْهُ بِهَا خَطِیئَةٌ وَ رُفِعَ لَهُ بِهَا دَرَجَةٌ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عَنْ أَحْمَدَ بْنِ مُحَمَّدٍ عَنِ الْحُسَیْنِ بْنِ سَعِیدٍ عَنِ ابْنِ أَبِی عُمَیْرٍ 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أَطَالَ السُّجُودَ حَیْثُ لَا یَرَاهُ أَحَدٌ قَالَ الشَّیْطَانُ وَا وَیْلَاهْ أَطَاعُوا وَ عَصَیْتُ وَ سَجَدُوا وَ أَبَیْتُ‌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سجده کند یک گناه او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 درجه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سجده را طول دهد درحالی که کسی او را نبیند، شیطان می گوید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اطاعت کردند ومن عصیان ورزیدم و آنها سجده نمودند و من سرباز زدم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المقنع روایت مرسلی شبیه همین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2486688_3381743652"/>
      <w:bookmarkStart w:id="773" w:name="_Toc323"/>
      <w:bookmarkEnd w:id="772"/>
      <w:r>
        <w:rPr>
          <w:rtl w:val="true"/>
        </w:rPr>
        <w:t>«</w:t>
      </w:r>
      <w:r>
        <w:rPr/>
        <w:t>9</w:t>
      </w:r>
      <w:r>
        <w:rPr>
          <w:rtl w:val="true"/>
        </w:rPr>
        <w:t>»</w:t>
      </w:r>
      <w:bookmarkEnd w:id="773"/>
    </w:p>
    <w:p>
      <w:pPr>
        <w:pStyle w:val="BookText"/>
        <w:rPr/>
      </w:pPr>
      <w:r>
        <w:rPr>
          <w:rFonts w:ascii="Amiri" w:hAnsi="Amiri" w:eastAsia="Amiri" w:cs="Amiri"/>
          <w:color w:val="111111"/>
          <w:sz w:val="28"/>
          <w:sz w:val="28"/>
          <w:szCs w:val="28"/>
          <w:rtl w:val="true"/>
          <w:lang w:bidi="ar-SA"/>
        </w:rPr>
        <w:t>ثَوَابُ الْأَعْمَالِ، بِالْإِسْنَادِ الْمُتَقَدِّمِ عَنِ الْحُسَیْنِ عَنْ فَضَالَةَ عَنِ الْعَلَاءِ عَنْ زَیْدٍ الشَّحَّامِ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اللَّهِ وَ هُوَ سَاجِدٌ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حالت سجده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2486690_3381743652"/>
      <w:bookmarkStart w:id="775" w:name="_Toc324"/>
      <w:bookmarkEnd w:id="774"/>
      <w:r>
        <w:rPr>
          <w:rtl w:val="true"/>
        </w:rPr>
        <w:t>بیان</w:t>
      </w:r>
      <w:bookmarkEnd w:id="7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هو ساجد حال وقع موقع الخبر قال الشیخ الرضی </w:t>
      </w:r>
      <w:bookmarkStart w:id="776" w:name="pg14002_141777"/>
    </w:p>
    <w:p>
      <w:pPr>
        <w:pStyle w:val="BookText"/>
        <w:rPr/>
      </w:pPr>
      <w:bookmarkEnd w:id="776"/>
      <w:r>
        <w:rPr>
          <w:rFonts w:ascii="IRNazanin" w:hAnsi="IRNazanin" w:eastAsia="IRNazanin"/>
          <w:color w:val="111111"/>
          <w:sz w:val="28"/>
          <w:sz w:val="28"/>
          <w:szCs w:val="28"/>
          <w:rtl w:val="true"/>
          <w:lang w:bidi="fa-IR"/>
        </w:rPr>
        <w:t>رضی الله عنه فی شرح الکافیة إن کانت الحال جملة اسمیة وقعت خبرا فعند غیر الکسائی یجب معها واو الحال قال صلی الله علیه و آله أقرب ما یکون العبد من ربه و هو ساجد إذ الحال فضله و قد وقعت موقع العمدة فیجب معها علامة الحالیة لأن کل واقع غیر موقعه ینکر و جوز الکسائی تجردها عن الواو لوقوعها موقع خبر المبتدإ فتقول ضربی زیدا أبوه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که خبر واقع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در کتاب شرح الکافیه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به صورت جمله اسمیه باشد، خبر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غیر از کسائی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واجب است جمله حالیه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مایکون العبد من ربه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حال اضافه و فضله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اکنون که در جایگاه عمده قرار گرفته است باید علامت حال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در غیر جایگاهش قرار گیرد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کسائی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بدون واو بیاید، چرا که در اینجا خبر برای مبتداست یعنی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زیدا ابوه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486692_3381743652"/>
      <w:bookmarkStart w:id="778" w:name="_Toc325"/>
      <w:bookmarkEnd w:id="777"/>
      <w:r>
        <w:rPr>
          <w:rtl w:val="true"/>
        </w:rPr>
        <w:t>«</w:t>
      </w:r>
      <w:r>
        <w:rPr/>
        <w:t>10</w:t>
      </w:r>
      <w:r>
        <w:rPr>
          <w:rtl w:val="true"/>
        </w:rPr>
        <w:t>»</w:t>
      </w:r>
      <w:bookmarkEnd w:id="778"/>
    </w:p>
    <w:p>
      <w:pPr>
        <w:pStyle w:val="BookText"/>
        <w:rPr/>
      </w:pPr>
      <w:r>
        <w:rPr>
          <w:rFonts w:ascii="Amiri" w:hAnsi="Amiri" w:eastAsia="Amiri" w:cs="Amiri"/>
          <w:color w:val="111111"/>
          <w:sz w:val="28"/>
          <w:sz w:val="28"/>
          <w:szCs w:val="28"/>
          <w:rtl w:val="true"/>
          <w:lang w:bidi="ar-SA"/>
        </w:rPr>
        <w:t>مَجَالِسُ الشَّیْخِ، الْحُسَیْنُ بْنُ إِبْرَاهِیمَ عَنْ مُحَمَّدِ بْنِ وَهْبَانَ عَنْ أَحْمَدَ بْنِ إِبْرَاهِیمَ عَنِ الْحَسَنِ بْنِ عَلِیٍّ الزَّعْفَرَانِیِّ عَنِ الْبَرْقِیِّ عَنْ أَبِیهِ عَنِ ابْنِ أَبِی عُمَیْرٍ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 صلی الله علیه و آله فَقَالُوا یَا رَسُولَ اللَّهِ اضْمَنْ لَنَا عَلَی رَبِّکَ الْجَنَّةَ قَالَ فَقَالَ عَلَی أَنْ تُعِینُونِی بِطُولِ السُّجُودِ قَالُوا نَعَمْ یَا رَسُولَ اللَّهِ فَضَمِنَ لَهُمُ الْجَنَّةَ الْخَبَرَ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پیامبر آمده و گفتند به ما ضمانت بده که ما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با طول سجده یاریم کنید؟ گفتند باشد یا رسول الله، بنابراین پیامبر ضامن شد که آنها به بهشت 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2486694_3381743652"/>
      <w:bookmarkStart w:id="780" w:name="_Toc326"/>
      <w:bookmarkEnd w:id="779"/>
      <w:r>
        <w:rPr>
          <w:rtl w:val="true"/>
        </w:rPr>
        <w:t>«</w:t>
      </w:r>
      <w:r>
        <w:rPr/>
        <w:t>11</w:t>
      </w:r>
      <w:r>
        <w:rPr>
          <w:rtl w:val="true"/>
        </w:rPr>
        <w:t>»</w:t>
      </w:r>
      <w:bookmarkEnd w:id="780"/>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رَبِیعَةُ بْنُ کَعْبٍ النَّبِیَّ صلی الله علیه و آله أَنْ یَدْعُوَ لَهُ بِالْجَنَّةِ فَأَجَابَهُ وَ قَالَ أَعِنِّی بِکَثْرَةِ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مُنْتَهَی الْعِبَادَةِ مِنْ بَنِی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ابن کعب از حضرت پیامبر صلی الله علیه و آله و سلم خواست که بهشت را از خدا برایش بخواهد، پیامبر درخواست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سجده کردن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نهایت عبادت آدمیان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2486696_3381743652"/>
      <w:bookmarkStart w:id="782" w:name="_Toc327"/>
      <w:bookmarkEnd w:id="781"/>
      <w:r>
        <w:rPr>
          <w:rtl w:val="true"/>
        </w:rPr>
        <w:t>«</w:t>
      </w:r>
      <w:r>
        <w:rPr/>
        <w:t>12</w:t>
      </w:r>
      <w:r>
        <w:rPr>
          <w:rtl w:val="true"/>
        </w:rPr>
        <w:t>»</w:t>
      </w:r>
      <w:bookmarkEnd w:id="782"/>
    </w:p>
    <w:p>
      <w:pPr>
        <w:pStyle w:val="BookText"/>
        <w:rPr/>
      </w:pPr>
      <w:r>
        <w:rPr>
          <w:rFonts w:ascii="Amiri" w:hAnsi="Amiri" w:eastAsia="Amiri" w:cs="Amiri"/>
          <w:color w:val="111111"/>
          <w:sz w:val="28"/>
          <w:sz w:val="28"/>
          <w:szCs w:val="28"/>
          <w:rtl w:val="true"/>
          <w:lang w:bidi="ar-SA"/>
        </w:rPr>
        <w:t>أَعْلَامُ الدِّینِ،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عَلِّمْنِی عَمَلًا یُحِبُّنِی اللَّهُ عَلَیْهِ وَ یُحِبُّنِی الْمَخْلُوقُونَ وَ یُثْرِی اللَّهُ مَالِی وَ یُصِحُّ بَدَنِی وَ یُطِیلُ عُمُرِی وَ یَحْشُرُنِی مَعَکَ قَالَ هَذِهِ سِتُّ خِصَالٍ تَحْتَاجُ إِلَی سِتِّ خِصَالٍ إِذَا أَرَدْتَ أَنْ یُحِبَّکَ اللَّهُ فَخَفْهُ وَ اتَّقِهِ وَ إِذَا أَرَدْتَ أَنْ یُحِبَّکَ الْمَخْلُوقُونَ فَأَحْسِنْ إِلَیْهِمْ وَ ارْفُضْ مَا فِی أَیْدِیهِمْ وَ إِذَا أَرَدْتَ أَنْ یُثْرِیَ اللَّهُ مَالَکَ فَزَکِّهِ وَ إِذَا أَرَدْتَ أَنْ یُصِحَّ اللَّهُ بَدَنَکَ فَأَکْثِرْ مِنَ الصَّدَقَةِ وَ إِذَا أَرَدْتَ أَنْ یُطِیلَ اللَّهُ عُمُرَکَ فَصِلْ ذَوِی أَرْحَامِکَ وَ إِذَا أَرَدْتَ أَنْ یَحْشُرَکَ اللَّهُ مَعِی فَأَطِلِ السُّجُودَ بَیْنَ یَدَیِ اللَّهِ الْوَاحِدِ الْقَهَّارِ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پیامبر آمد و گفت عملی به من بیاموز که با آن عمل خدا مرا دوست بدارد و مخلوقات نیز مرا دوست بدارند، خدا مالم را زیاد کند، بدنم سالم باشد و عمرم طولانی و با تو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خصلت است که نیازمند شش خصلت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 تو را دوست بدارد از او بترس و تقوای او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مردم تو را دوست داشته باشند به آنها احسان کن و چشم هایت را از آنچه که دست آنهاست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 مالت را را زیاد کند آن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بدنت سالم باشد زیاد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عمرت طولانی شود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من محشور شوی در برابر خداوند یکتای قهار سجده های طولانی به 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2486698_3381743652"/>
      <w:bookmarkStart w:id="784" w:name="_Toc328"/>
      <w:bookmarkEnd w:id="783"/>
      <w:r>
        <w:rPr>
          <w:rtl w:val="true"/>
        </w:rPr>
        <w:t>«</w:t>
      </w:r>
      <w:r>
        <w:rPr/>
        <w:t>13</w:t>
      </w:r>
      <w:r>
        <w:rPr>
          <w:rtl w:val="true"/>
        </w:rPr>
        <w:t>»</w:t>
      </w:r>
      <w:bookmarkEnd w:id="78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أَرْبَعِینُ الشَّهِیدِ، بِإِسْنَادِهِ عَنِ الصَّدُوقِ عَنْ أَبِیهِ عَنْ سَعْدِ بْنِ عَبْدِ اللَّهِ عَنْ أَحْمَدَ بْنِ مُحَمَّدِ بْنِ عِیسَی عَنِ الْحُسَیْنِ بْنِ سَعِیدٍ عَنِ النَّضْرِ بْنِ سُوَیْدٍ عَنْ یَحْیَی الْحَلَبِیِّ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وَ دَخَلَ إِلَی النَّبِیِّ صلی الله علیه و آله </w:t>
      </w:r>
      <w:bookmarkStart w:id="785" w:name="pg14002_141778"/>
    </w:p>
    <w:p>
      <w:pPr>
        <w:pStyle w:val="BookText"/>
        <w:rPr/>
      </w:pPr>
      <w:bookmarkEnd w:id="785"/>
      <w:r>
        <w:rPr>
          <w:rFonts w:ascii="Amiri" w:hAnsi="Amiri" w:eastAsia="Amiri" w:cs="Amiri"/>
          <w:color w:val="111111"/>
          <w:sz w:val="28"/>
          <w:sz w:val="28"/>
          <w:szCs w:val="28"/>
          <w:rtl w:val="true"/>
          <w:lang w:bidi="ar-SA"/>
        </w:rPr>
        <w:t>فَقَالَ یَا رَسُولَ اللَّهِ صلی الله علیه و آله إِنِّی أُرِیدُ أَنْ أَسْأَلَکَ فَقَالَ لَهُ رَسُولُ اللَّهِ صلی الله علیه و آله سَلْ مَا شِئْتَ قَالَ تَحَمَّلْ لِی عَلَی رَبِّکَ الْجَنَّةَ قَالَ تَحَمَّلْتُ لَکَ وَ لَکِنْ أَعِنِّی عَلَی ذَلِکَ بِکَثْرَةِ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آمد و گفت ای رسول خدا، خواسته ای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برایم بهشت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کن من به بهشت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خواهم گرفت ولی با زیاد سجده کردن مرا در این کار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486700_3381743652"/>
      <w:bookmarkStart w:id="787" w:name="_Toc329"/>
      <w:bookmarkEnd w:id="786"/>
      <w:r>
        <w:rPr>
          <w:rtl w:val="true"/>
        </w:rPr>
        <w:t>بیان</w:t>
      </w:r>
      <w:bookmarkEnd w:id="787"/>
    </w:p>
    <w:p>
      <w:pPr>
        <w:pStyle w:val="BookText"/>
        <w:rPr/>
      </w:pPr>
      <w:r>
        <w:rPr>
          <w:rFonts w:ascii="IRNazanin" w:hAnsi="IRNazanin" w:eastAsia="IRNazanin"/>
          <w:color w:val="111111"/>
          <w:sz w:val="28"/>
          <w:sz w:val="28"/>
          <w:szCs w:val="28"/>
          <w:rtl w:val="true"/>
          <w:lang w:bidi="fa-IR"/>
        </w:rPr>
        <w:t>أرید بالتحمل هنا الضمان لأن الضامن یتحمل الدین عن المضمون عنه أو الشفاعة قال الجوهری تحمل الحمالة أی حملها و الحمالة ما تتحمله عن القوم من الدیة أو الغرامة و قال الجزری فی حدیث قیس قال تحملت بعلی علی عثمان فی أمر أی استشفعت به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تحمل در اینجا ضمانت است چرا که ضامن دین مضمون عنه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منظور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الحماله یعنی حمل کرده است و حمال کسی است که از قوم خود دیه یا جبران خسارت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قیس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تحملتُ بِعلیّ علی عثمان فی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عثمان نزد علی شفاعت خواستم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486702_3381743652"/>
      <w:bookmarkStart w:id="789" w:name="_Toc330"/>
      <w:bookmarkEnd w:id="788"/>
      <w:r>
        <w:rPr>
          <w:rtl w:val="true"/>
        </w:rPr>
        <w:t>«</w:t>
      </w:r>
      <w:r>
        <w:rPr/>
        <w:t>14</w:t>
      </w:r>
      <w:r>
        <w:rPr>
          <w:rtl w:val="true"/>
        </w:rPr>
        <w:t>»</w:t>
      </w:r>
      <w:bookmarkEnd w:id="789"/>
    </w:p>
    <w:p>
      <w:pPr>
        <w:pStyle w:val="BookText"/>
        <w:rPr/>
      </w:pPr>
      <w:r>
        <w:rPr>
          <w:rFonts w:ascii="Amiri" w:hAnsi="Amiri" w:eastAsia="Amiri" w:cs="Amiri"/>
          <w:color w:val="111111"/>
          <w:sz w:val="28"/>
          <w:sz w:val="28"/>
          <w:szCs w:val="28"/>
          <w:rtl w:val="true"/>
          <w:lang w:bidi="ar-SA"/>
        </w:rPr>
        <w:t>أَرْبَعِینُ الشَّهِیدِ، بِإِسْنَادِهِ عَنِ الْکُلَیْنِیِّ بِسَنَدِهِ الصَّحِیحِ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بِالنَّبِیِّ رَجُلٌ وَ هُوَ یُعَالَجُ فِی بَعْضِ حُجُرَاتِهِ فَقَالَ یَا رَسُولَ اللَّهِ صلی الله علیه و آله أَ لَا أَکْفِیکَ قَالَ شَأْنَکَ فَلَمَّا فَرَغَ قَالَ رَسُولُ اللَّهِ صلی الله علیه و آله حَاجَتُکَ قَالَ الْجَنَّةُ فَأَطْرَقَ رَسُولُ اللَّهِ صلی الله علیه و آله ثُمَّ قَالَ نَعَمْ فَلَمَّا وَلَّی قَالَ لَهُ یَا عَبْدَ اللَّهِ أَعِنَّا بِطُولِ السُّجُودِ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مشغول تعمیر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و مردی از آنجا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بنایی بلدم، آیا به شما کمک کنم؟ پیامبرصلی الله علیه وآله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حضرت رسول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زحمت خود از 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لحظه ای سر به پایین انداخت و سپس 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با خوشحالی تمام از پیامبرصلی الله علیه و آله و سلم جدا شد، حضرت او را صدا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ما را با سجده های طولانی یاری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2486704_3381743652"/>
      <w:bookmarkStart w:id="791" w:name="_Toc331"/>
      <w:bookmarkEnd w:id="790"/>
      <w:r>
        <w:rPr>
          <w:rtl w:val="true"/>
        </w:rPr>
        <w:t>«</w:t>
      </w:r>
      <w:r>
        <w:rPr/>
        <w:t>15</w:t>
      </w:r>
      <w:r>
        <w:rPr>
          <w:rtl w:val="true"/>
        </w:rPr>
        <w:t>»</w:t>
      </w:r>
      <w:bookmarkEnd w:id="79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رُوِیَ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فَمَرَرْتُ بِالْمَدِینَةِ فَأَتَیْتُ قَبْرَ رَسُولِ اللَّهِ صلی الله علیه و آله فَسَلَّمْتُ عَلَیْهِ ثُمَّ الْتَفَتُّ فَإِذَا أَنَا بِأَبِی عَبْدِ اللَّهِ علیه السلام سَاجِداً فَجَلَسْتُ حَتَّی مَلِلْتُ ثُمَّ قُلْتُ لَأُسَبِّحَنَّ مَا دَامَ سَاجِداً فَقُلْتُ سُبْحَانَ رَبِّیَ الْعَظِیمِ وَ بِحَمْدِهِ أَسْتَغْفِرُ اللَّهَ رَبِّی وَ أَتُوبُ إِلَیْهِ ثَلَاثَمِائَةِ مَرَّةٍ وَ نَیِّفاً وَ سِتِّینَ مَرَّةً فَرَفَعَ رَأْسَهُ ثُمَّ نَهَضَ فَاتَّبَعْتُهُ وَ أَنَا أَقُولُ فِی نَفْسِی إِنْ أَذِنَ لِی دَخَلْتُ عَلَیْهِ ثُمَّ قُلْتُ لَهُ جُعِلْتُ فِدَاکَ أَنْتُمْ تَصْنَعُونَ هَکَذَا فَکَیْفَ یَنْبَغِی لَنَا أَنْ نَصْنَعَ فَلَمَّا أَنْ وَقَفْتُ عَلَی الْبَابِ خَرَجَ إِلَیَّ مُصَادِفٌ فَقَالَ ادْخُلْ یَا مَنْصُورُ فَدَخَلْتُ فَقَالَ لِی مُبْتَدِئاً یَا مَنْصُورُ إِنَّکُمْ إِنْ أَکْثَرْتُمْ أَوْ أَقْلَلْتُمْ فَوَ اللَّهِ مَا یُقْبَلُ إِلَّا مِنْکُمْ‌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792" w:name="pg14002_141779"/>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 گذاردم به مدینه و کنار قبر رسول الله آمده و بر او سلام کردم، ناگهان متوجه شدم که امام صادق علیه السلام در 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نشستم تا اینکه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هر قدر که او سجده کرده من هم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ربی العظیم وبحمده 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سیصد و شصت مرتبه گفتم و سپس سرش را از سجده بلند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اگر به من اجازه بدهد که به خانه اش بروم می گویم فدایت شوم، شما که این گونه سجده می کنید ما چطور باید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ایستادم ناگهان از خانه خارج شد و به من گفت بفرما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شدم بدون اینکه حرفی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بیشتر سجده کنید و چه کمتر؛ به خدا قسم که فقط از شما قبول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در نسخه چاپ شده این کتاب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486706_3381743652"/>
      <w:bookmarkStart w:id="794" w:name="_Toc332"/>
      <w:bookmarkEnd w:id="793"/>
      <w:r>
        <w:rPr>
          <w:rtl w:val="true"/>
        </w:rPr>
        <w:t>«</w:t>
      </w:r>
      <w:r>
        <w:rPr/>
        <w:t>16</w:t>
      </w:r>
      <w:r>
        <w:rPr>
          <w:rtl w:val="true"/>
        </w:rPr>
        <w:t>»</w:t>
      </w:r>
      <w:bookmarkEnd w:id="794"/>
    </w:p>
    <w:p>
      <w:pPr>
        <w:pStyle w:val="BookText"/>
        <w:rPr/>
      </w:pPr>
      <w:r>
        <w:rPr>
          <w:rFonts w:ascii="Amiri" w:hAnsi="Amiri" w:eastAsia="Amiri" w:cs="Amiri"/>
          <w:color w:val="111111"/>
          <w:sz w:val="28"/>
          <w:sz w:val="28"/>
          <w:szCs w:val="28"/>
          <w:rtl w:val="true"/>
          <w:lang w:bidi="ar-SA"/>
        </w:rPr>
        <w:t>الْعُیُونُ، عَنْ أَحْمَدَ بْنِ زِیَادٍ عَنْ عَلِیِّ بْنِ إِبْرَاهِیمَ عَنْ مُحَمَّدِ بْنِ الْحَسَنِ الْمَدَنِیِّ عَنْ عَبْدِ اللَّهِ بْنِ الْفَضْلِ عَنْ أَبِیهِ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الْحَسَنِ مُوسَی علیه السلام قَالَ فَإِذَا أَنَا بِغُلَامٍ أَسْوَدَ بِیَدِهِ مِقَصٌّ یَأْخُذُ اللَّحْمَ مِنْ جَبِینِهِ وَ عِرْنِینِ أَنْفِهِ مِنْ کَثْرَةِ سُجُودِهِ‌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فضل در حدیثی طولانی گفته است که داخل خانه امام رضا شدم، دیدم غلام سیاهی در دستش قیچی دارد و برآمدگی پیشانی و بینی حضرت را که در اثر زیادی سجده این گونه شده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2486708_3381743652"/>
      <w:bookmarkStart w:id="796" w:name="_Toc333"/>
      <w:bookmarkEnd w:id="795"/>
      <w:r>
        <w:rPr>
          <w:rtl w:val="true"/>
        </w:rPr>
        <w:t>«</w:t>
      </w:r>
      <w:r>
        <w:rPr/>
        <w:t>17</w:t>
      </w:r>
      <w:r>
        <w:rPr>
          <w:rtl w:val="true"/>
        </w:rPr>
        <w:t>»</w:t>
      </w:r>
      <w:bookmarkEnd w:id="796"/>
    </w:p>
    <w:p>
      <w:pPr>
        <w:pStyle w:val="BookText"/>
        <w:rPr/>
      </w:pPr>
      <w:r>
        <w:rPr>
          <w:rFonts w:ascii="Amiri" w:hAnsi="Amiri" w:eastAsia="Amiri" w:cs="Amiri"/>
          <w:color w:val="111111"/>
          <w:sz w:val="28"/>
          <w:sz w:val="28"/>
          <w:szCs w:val="28"/>
          <w:rtl w:val="true"/>
          <w:lang w:bidi="ar-SA"/>
        </w:rPr>
        <w:t>کِتَابُ الْمَلْهُوفِ،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بَرَزَ إِلَی الصَّحْرَاءِ فَتَبِعَهُ مَوْلًی لَهُ فَوَجَدَهُ سَاجِداً عَلَی حِجَارَةٍ خَشِنَةٍ فَأَحْصَی عَلَیْهِ أَلْفَ مَرَّةٍ لَا إِلَهَ إِلَّا اللَّهُ حَقّاً حَقّاً لَا إِلَهَ إِلَّا اللَّهُ تَعَبُّداً وَ رِقّاً لَا إِلَهَ إِلَّا اللَّهُ إِیمَاناً وَ صِدْقاً ثُمَّ رَفَعَ رَأْسَهُ‌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امام سجاد به صحرا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او را دنبال کرده و او را در حال سجده بر روی سنگی سخت دیده و هزار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 ،لا اله الا الله تعبدا و رقا لااله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بود، سپس حضرت سرش را از سجده بلند 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2486710_3381743652"/>
      <w:bookmarkStart w:id="798" w:name="_Toc334"/>
      <w:bookmarkEnd w:id="797"/>
      <w:r>
        <w:rPr>
          <w:rtl w:val="true"/>
        </w:rPr>
        <w:t>«</w:t>
      </w:r>
      <w:r>
        <w:rPr/>
        <w:t>18</w:t>
      </w:r>
      <w:r>
        <w:rPr>
          <w:rtl w:val="true"/>
        </w:rPr>
        <w:t>»</w:t>
      </w:r>
      <w:bookmarkEnd w:id="798"/>
    </w:p>
    <w:p>
      <w:pPr>
        <w:pStyle w:val="BookText"/>
        <w:rPr/>
      </w:pPr>
      <w:r>
        <w:rPr>
          <w:rFonts w:ascii="Amiri" w:hAnsi="Amiri" w:eastAsia="Amiri" w:cs="Amiri"/>
          <w:color w:val="111111"/>
          <w:sz w:val="28"/>
          <w:sz w:val="28"/>
          <w:szCs w:val="28"/>
          <w:rtl w:val="true"/>
          <w:lang w:bidi="ar-SA"/>
        </w:rPr>
        <w:t>مِشْکَاةُ الْأَنْوَارِ، نَقْلًا مِنَ الْمَحَاسِنِ عَنِ ابْنِ أُسَامَةَ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مَنْ تَرَی أَنَّهُ یُطِیعُنِی وَ یَأْخُذُ بِقَوْلِی مِنْهُمُ السَّلَامَ وَ أَوْصِهِمْ بِتَقْوَی اللَّهِ وَ الْوَرَعِ فِی دِینِهِمْ وَ الِاجْتِهَادِ لِلَّهِ وَ صِدْقِ الْحَدِیثِ وَ أَدَاءِ الْأَمَانَةِ وَ طُولِ السُّجُودِ وَ حُسْنِ الْجِوَارِ فَبِهَذَا جَاءَ مُحَمَّدٌ صلی الله علیه و آله الْحَدِیثَ‌</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إِسْمَاعِیلَ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أُوصِیکَ بِتَقْوَی اللَّهِ وَ الْوَرَعِ وَ صِدْقِ الْحَدِیثِ وَ أَدَاءِ الْأَمَانَةِ وَ حُسْنِ الْجِوَارِ وَ کَثْرَةِ السُّجُودِ فَبِذَلِکَ أَمَرَنَا مُحَمَّدٌ ص‌</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 مُحَمَّدٍ عَلَیْکُمْ بِالْوَرَعِ وَ الِاجْتِهَادِ وَ صِدْقِ الْحَدِیثِ وَ أَدَاءِ الْأَمَانَةِ وَ حُسْنِ الصِّحَابَةِ لِمَنْ صَحِبَکُمْ وَ طُولِ السُّجُودِ فَإِنَّ ذَلِکَ مِنْ سُنَنِ الْأَوَّابِینَ‌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799" w:name="pg14002_141780"/>
    </w:p>
    <w:p>
      <w:pPr>
        <w:pStyle w:val="BookText"/>
        <w:rPr/>
      </w:pPr>
      <w:bookmarkEnd w:id="799"/>
      <w:r>
        <w:rPr>
          <w:rFonts w:ascii="Amiri" w:hAnsi="Amiri" w:eastAsia="Amiri" w:cs="Amiri"/>
          <w:color w:val="111111"/>
          <w:sz w:val="28"/>
          <w:sz w:val="28"/>
          <w:szCs w:val="28"/>
          <w:rtl w:val="true"/>
          <w:lang w:bidi="ar-SA"/>
        </w:rPr>
        <w:t>وَ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الْأَوَّابُونَ هُمُ التَّوَّابُونَ‌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از مردم که ببینی از من پیروی می کنند و به گفتار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سلام مرا برسان و سفارش کن که نسبت به خدای متعال تقوا داشته باشند و در این راه پارسا باشند و در راه خدا کوشش کنند و راستگو باشند و امانت را پس بدهند و سجده های طولانی کنند و حسن همجواری را رعایت کنند که محمد صلی الله علیه و آله و سلم به خاطر این ها مبعوث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ادامه روایت</w:t>
      </w:r>
    </w:p>
    <w:p>
      <w:pPr>
        <w:pStyle w:val="BookText"/>
        <w:rPr/>
      </w:pPr>
      <w:r>
        <w:rPr>
          <w:rFonts w:ascii="IRNazanin" w:hAnsi="IRNazanin" w:eastAsia="IRNazanin"/>
          <w:color w:val="111111"/>
          <w:sz w:val="28"/>
          <w:sz w:val="28"/>
          <w:szCs w:val="28"/>
          <w:rtl w:val="true"/>
          <w:lang w:bidi="fa-IR"/>
        </w:rPr>
        <w:t>اسماعیل ابن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 و پارسایی و راستگویی و ادای امانت و حسن همجواری و زیاد سجده کردن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پیامبر صلی الله علیه و آله و سلم ما را به اینها امر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پارسا باش و در راه خدا کوشش نما و راستگو و امانت دار و همنشینی نیک برای دوستانت باش و سجده های طولانی به جای آور که این از سنت های توبه 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2486712_3381743652"/>
      <w:bookmarkStart w:id="801" w:name="_Toc335"/>
      <w:bookmarkEnd w:id="800"/>
      <w:r>
        <w:rPr>
          <w:rtl w:val="true"/>
        </w:rPr>
        <w:t>«</w:t>
      </w:r>
      <w:r>
        <w:rPr/>
        <w:t>19</w:t>
      </w:r>
      <w:r>
        <w:rPr>
          <w:rtl w:val="true"/>
        </w:rPr>
        <w:t>»</w:t>
      </w:r>
      <w:bookmarkEnd w:id="80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تَکُونَ جَبْهَتُهُ جَلْحَاءَ لَیْسَ فِیهَا شَیْ‌ءٌ مِنْ أَثَرِ السُّجُودِ وَ بَسَطَ رَاحَتَهُ إِنَّهُ یُسْتَحَبُّ لِلْمُصَلِّی أَنْ یَکُونَ بِبَعْضِ مَسَاجِدِهِ شَیْ‌ءٌ مِنْ أَثَرِ السُّجُودِ فَإِنَّهُ لَا یَأْمَنُ أَنْ یَمُوتَ فِی مَوْضِعٍ لَا یُعْرَفُ فَیَحْضُرُهُ الْمُسْلِمُ فَلَا یَدْرِی عَلَی مَا یَدْفِنُهُ</w:t>
      </w:r>
      <w:r>
        <w:rPr>
          <w:rFonts w:eastAsia="Amiri" w:cs="Amiri" w:ascii="Amiri" w:hAnsi="Amiri"/>
          <w:color w:val="111111"/>
          <w:sz w:val="28"/>
          <w:szCs w:val="28"/>
          <w:rtl w:val="true"/>
          <w:lang w:bidi="ar-SA"/>
        </w:rPr>
        <w:t xml:space="preserve">. </w:t>
      </w:r>
      <w:bookmarkStart w:id="802" w:name="pg14002_141781"/>
    </w:p>
    <w:p>
      <w:pPr>
        <w:pStyle w:val="BookText"/>
        <w:rPr/>
      </w:pPr>
      <w:bookmarkEnd w:id="8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پیشانی مرد صاف و بدون اثر سجده و کف دستش بدون زخم باشد، چرا که مستحب است یکی از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سجود نمازگزار اثری از سجده داشته باشد؛ زیرا از این ایمن نیست که در جایی بمیرد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شناسند و مسلمانی بیاید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نداند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3" w:name="__RefHeading___Toc2486714_3381743652"/>
      <w:bookmarkStart w:id="804" w:name="_Toc336"/>
      <w:bookmarkEnd w:id="803"/>
      <w:r>
        <w:rPr>
          <w:rtl w:val="true"/>
        </w:rPr>
        <w:t xml:space="preserve">باب </w:t>
      </w:r>
      <w:r>
        <w:rPr/>
        <w:t>30</w:t>
      </w:r>
      <w:r>
        <w:rPr>
          <w:rtl w:val="true"/>
        </w:rPr>
        <w:t xml:space="preserve"> </w:t>
      </w:r>
      <w:r>
        <w:rPr>
          <w:rtl w:val="true"/>
        </w:rPr>
        <w:t>سجود التلاوة</w:t>
      </w:r>
      <w:bookmarkEnd w:id="804"/>
    </w:p>
    <w:p>
      <w:pPr>
        <w:pStyle w:val="Heading4"/>
        <w:numPr>
          <w:ilvl w:val="3"/>
          <w:numId w:val="1"/>
        </w:numPr>
        <w:rPr/>
      </w:pPr>
      <w:bookmarkStart w:id="805" w:name="__RefHeading___Toc2486716_3381743652"/>
      <w:bookmarkStart w:id="806" w:name="_Toc337"/>
      <w:bookmarkEnd w:id="805"/>
      <w:r>
        <w:rPr>
          <w:rtl w:val="true"/>
        </w:rPr>
        <w:t>الآیات</w:t>
      </w:r>
      <w:bookmarkEnd w:id="806"/>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إذا قرئ علیهم القرآن لایسجدون،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آنان قرآن تلاوت می شود، چهره بر خاک نمی سایند؟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7" w:name="__RefHeading___Toc2486718_3381743652"/>
      <w:bookmarkStart w:id="808" w:name="_Toc338"/>
      <w:bookmarkEnd w:id="807"/>
      <w:r>
        <w:rPr>
          <w:rtl w:val="true"/>
        </w:rPr>
        <w:t>تفسیر</w:t>
      </w:r>
      <w:bookmarkEnd w:id="808"/>
    </w:p>
    <w:p>
      <w:pPr>
        <w:pStyle w:val="BookText"/>
        <w:rPr/>
      </w:pP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534"/>
      </w:r>
      <w:r>
        <w:rPr>
          <w:rFonts w:ascii="IRNazanin" w:hAnsi="IRNazanin" w:eastAsia="IRNazanin"/>
          <w:color w:val="111111"/>
          <w:sz w:val="28"/>
          <w:sz w:val="28"/>
          <w:szCs w:val="28"/>
          <w:rtl w:val="true"/>
          <w:lang w:bidi="fa-IR"/>
        </w:rPr>
        <w:t>عطف علی قوله فَما لَهُمْ لا یُؤْمِنُونَ أی ما الذی یصرفهم عن الإیمان و عن السجود لله تعالی إذا یتلی علیهم القرآن و قیل معنی لا یسجدون لا یصلون لله تعالی و</w:t>
      </w:r>
    </w:p>
    <w:p>
      <w:pPr>
        <w:pStyle w:val="BookText"/>
        <w:rPr/>
      </w:pPr>
      <w:r>
        <w:rPr>
          <w:rFonts w:ascii="Amiri" w:hAnsi="Amiri" w:eastAsia="Amiri" w:cs="Amiri"/>
          <w:color w:val="111111"/>
          <w:sz w:val="28"/>
          <w:sz w:val="28"/>
          <w:szCs w:val="28"/>
          <w:rtl w:val="true"/>
          <w:lang w:bidi="ar-SA"/>
        </w:rPr>
        <w:t>فی خبر مرفوع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إِذَا السَّماءُ انْشَقَّتْ فسجد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 تفسیر این آیه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عطف شده به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فما لهم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آنها را از ایمان به خدای تعالی و سجده به او آن هنگام که قرآن بر آنان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دستور خدا نماز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مرفوعه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ابوهریره آمده است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به سجده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9" w:name="__RefHeading___Toc2486720_3381743652"/>
      <w:bookmarkStart w:id="810" w:name="_Toc339"/>
      <w:bookmarkEnd w:id="809"/>
      <w:r>
        <w:rPr>
          <w:rtl w:val="true"/>
        </w:rPr>
        <w:t>أقول</w:t>
      </w:r>
      <w:bookmarkEnd w:id="810"/>
    </w:p>
    <w:p>
      <w:pPr>
        <w:pStyle w:val="BookText"/>
        <w:rPr/>
      </w:pPr>
      <w:r>
        <w:rPr>
          <w:rFonts w:ascii="IRNazanin" w:hAnsi="IRNazanin" w:eastAsia="IRNazanin"/>
          <w:color w:val="111111"/>
          <w:sz w:val="28"/>
          <w:sz w:val="28"/>
          <w:szCs w:val="28"/>
          <w:rtl w:val="true"/>
          <w:lang w:bidi="fa-IR"/>
        </w:rPr>
        <w:t>و لا یبعد حمله علی السجدات الواجبة أو الأعم منها و من المندوبة و قد مر سائر الآیات التی یحتمل فیها ذلک فی باب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بتوان آن را 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یا اعم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و مستحب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که این احتمال در آنها وجود دارد، قبلاً در باب سجده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1" w:name="__RefHeading___Toc2486722_3381743652"/>
      <w:bookmarkStart w:id="812" w:name="_Toc340"/>
      <w:bookmarkEnd w:id="811"/>
      <w:r>
        <w:rPr>
          <w:rtl w:val="true"/>
        </w:rPr>
        <w:t>الأخبار</w:t>
      </w:r>
      <w:bookmarkEnd w:id="812"/>
    </w:p>
    <w:p>
      <w:pPr>
        <w:pStyle w:val="Heading5"/>
        <w:numPr>
          <w:ilvl w:val="4"/>
          <w:numId w:val="1"/>
        </w:numPr>
        <w:rPr/>
      </w:pPr>
      <w:bookmarkStart w:id="813" w:name="__RefHeading___Toc2486724_3381743652"/>
      <w:bookmarkStart w:id="814" w:name="_Toc341"/>
      <w:bookmarkEnd w:id="813"/>
      <w:r>
        <w:rPr>
          <w:rtl w:val="true"/>
        </w:rPr>
        <w:t>«</w:t>
      </w:r>
      <w:r>
        <w:rPr/>
        <w:t>1</w:t>
      </w:r>
      <w:r>
        <w:rPr>
          <w:rtl w:val="true"/>
        </w:rPr>
        <w:t>»</w:t>
      </w:r>
      <w:bookmarkEnd w:id="814"/>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صَلَاةٍ فِی جَمَاعَةٍ فَیَقْرَأُ إِنْسَانٌ السَّجْدَةَ کَیْفَ یَصْنَعُ قَالَ یُومِی بِرَأْسِهِ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قَالَ وَ سَأَلْتُهُ عَنِ الرَّجُلِ یَکُونُ فِی صَلَاتِهِ فَیُقْرَأُ آخِرُ السَّجْدَةِ قَالَ یَسْجُدُ إِذَا سَمِعَ شَیْئاً مِنَ الْعَزَائِمِ الْأَرْبَعِ ثُمَّ یَقُومُ فَیُتِمُّ صَلَاتَهُ إِلَّا أَنْ یَکُونَ فِی فَرِیضَةٍ فَیُومِی بِرَأْسِهِ إِیمَاءً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امام موسی کاظم علیه السلام نقل کرده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نماز جماعت باشد و کسی یکی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سجده را بخواند،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شخص نمازگزار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نماز باشد و دیگری یکی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بخواند،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نمازگزار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جزء آن چهار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سجده در آنها واجب است، با شنیدن آن باید سجده نماید و سپس برخیزد و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حال خواندن نماز واجب باشد که در این صورت با اشاره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2486726_3381743652"/>
      <w:bookmarkStart w:id="816" w:name="_Toc342"/>
      <w:bookmarkEnd w:id="815"/>
      <w:r>
        <w:rPr>
          <w:rtl w:val="true"/>
        </w:rPr>
        <w:t>«</w:t>
      </w:r>
      <w:r>
        <w:rPr/>
        <w:t>2</w:t>
      </w:r>
      <w:r>
        <w:rPr>
          <w:rtl w:val="true"/>
        </w:rPr>
        <w:t>»</w:t>
      </w:r>
      <w:bookmarkEnd w:id="816"/>
    </w:p>
    <w:p>
      <w:pPr>
        <w:pStyle w:val="BookText"/>
        <w:rPr/>
      </w:pPr>
      <w:r>
        <w:rPr>
          <w:rFonts w:ascii="Amiri" w:hAnsi="Amiri" w:eastAsia="Amiri" w:cs="Amiri"/>
          <w:color w:val="111111"/>
          <w:sz w:val="28"/>
          <w:sz w:val="28"/>
          <w:szCs w:val="28"/>
          <w:rtl w:val="true"/>
          <w:lang w:bidi="ar-SA"/>
        </w:rPr>
        <w:t>شَرْحُ النَّفْلِیَّةِ، لِلشَّهِیدِ الثَّانِی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یَقُولُ فِی سَجْدَةِ اقْرَأْ إِلَهِی آمَنَّا بِمَا کَفَرُوا وَ عَرَفْنَا مِنْکَ مَا أَنْکَرُوا وَ أَجَبْنَاکَ إِلَی مَا دُعُوا إِلَهِی الْعَفْوَ 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این ذکرها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آنچه کافران نسبت به آن کفر ورزیدند، ما ایمان آوردیم؛ آنچه را که آنان درباره تو انکار کردند، ما بدان معرفت یافتیم و آنچه را که آنان بدان خوانده شدند،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 بخشش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486728_3381743652"/>
      <w:bookmarkStart w:id="818" w:name="_Toc343"/>
      <w:bookmarkEnd w:id="817"/>
      <w:r>
        <w:rPr>
          <w:rtl w:val="true"/>
        </w:rPr>
        <w:t>«</w:t>
      </w:r>
      <w:r>
        <w:rPr/>
        <w:t>3</w:t>
      </w:r>
      <w:r>
        <w:rPr>
          <w:rtl w:val="true"/>
        </w:rPr>
        <w:t>»</w:t>
      </w:r>
      <w:bookmarkEnd w:id="8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نَقْلًا مِنْ کِتَابِ النَّوَادِرِ لِمُحَمَّدِ بْنِ عَلِیِّ بْنِ مَحْبُوبٍ عَنْ مُحَمَّدِ </w:t>
      </w:r>
      <w:bookmarkStart w:id="819" w:name="pg14002_141782"/>
    </w:p>
    <w:p>
      <w:pPr>
        <w:pStyle w:val="BookText"/>
        <w:rPr/>
      </w:pPr>
      <w:bookmarkEnd w:id="819"/>
      <w:r>
        <w:rPr>
          <w:rFonts w:ascii="Amiri" w:hAnsi="Amiri" w:eastAsia="Amiri" w:cs="Amiri"/>
          <w:color w:val="111111"/>
          <w:sz w:val="28"/>
          <w:sz w:val="28"/>
          <w:szCs w:val="28"/>
          <w:rtl w:val="true"/>
          <w:lang w:bidi="ar-SA"/>
        </w:rPr>
        <w:t>بْنِ الْحُسَیْنِ عَنْ مُحَمَّدِ بْنِ یَحْیَی الْخَزَّازِ عَنْ غِیَاثٍ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تَقْضِی الْحَائِضُ الصَّلَاةَ وَ لَا تَسْجُدُ إِذَا سَمِعَتِ السَّجْدَةَ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الْکِتَابِ الْمَذْکُورِ عَنْ عَلِیِّ بْنِ خَالِدٍ عَنْ أَحْمَدَ بْنِ الْحَسَنِ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إِذَا قُرِئَ الْعَزَائِمُ کَیْفَ یَصْنَعُ قَالَ لَیْسَ فِیهَا تَکْبِیرٌ إِذَا سَجَدْتَ وَ لَا إِذَا قُمْتَ وَ لَکِنْ إِذَا سَجَدْتَ قُلْتَ مَا تَقُولُ فِی السُّجُودِ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در عادت است، قضای نماز لازم نیست، همین طور هنگام شنیدن آیات دارای سجده، لازم نیست سجده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همین کتاب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السرائر از امام صادق علیه السلام در مورد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شخص هنگام شنیدن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گفتن تکبیر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هنگام برخاستن از سجده نیز تکبیر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همان ذکر سجده های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2486730_3381743652"/>
      <w:bookmarkStart w:id="821" w:name="_Toc344"/>
      <w:bookmarkEnd w:id="820"/>
      <w:r>
        <w:rPr>
          <w:rtl w:val="true"/>
        </w:rPr>
        <w:t>«</w:t>
      </w:r>
      <w:r>
        <w:rPr/>
        <w:t>4</w:t>
      </w:r>
      <w:r>
        <w:rPr>
          <w:rtl w:val="true"/>
        </w:rPr>
        <w:t>»</w:t>
      </w:r>
      <w:bookmarkEnd w:id="821"/>
    </w:p>
    <w:p>
      <w:pPr>
        <w:pStyle w:val="BookText"/>
        <w:rPr/>
      </w:pPr>
      <w:r>
        <w:rPr>
          <w:rFonts w:ascii="Amiri" w:hAnsi="Amiri" w:eastAsia="Amiri" w:cs="Amiri"/>
          <w:color w:val="111111"/>
          <w:sz w:val="28"/>
          <w:sz w:val="28"/>
          <w:szCs w:val="28"/>
          <w:rtl w:val="true"/>
          <w:lang w:bidi="ar-SA"/>
        </w:rPr>
        <w:t>الْعِلَلُ، عَنْ جَعْفَرِ بْنِ مُحَمَّدِ بْنِ مَسْرُورٍ عَنِ الْحُسَیْنِ بْنِ مُحَمَّدِ بْنِ عَامِرٍ عَنْ عَمِّهِ عَبْدِ اللَّهِ عَنْ مُحَمَّدِ 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السَّجْدَةَ وَ هُوَ عَلَی ظَهْرِ دَابَّتِهِ قَالَ یَسْجُدُ حَیْثُ تَوَجَّهَتْ بِهِ فَإِنَّ رَسُولَ اللَّهِ صلی الله علیه و آله کَانَ یُصَلِّی عَلَی نَاقَتِهِ وَ هُوَ مُسْتَقْبِلُ الْمَدِینَةِ یَقُولُ اللَّهُ عَزَّ وَ جَلَ فَأَیْنَما تُوَلُّوا فَثَمَّ وَجْهُ اللَّهِ‌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قرائت سوره دارای سجده، کسی بر پشت مرکب سوار باشد،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سمت که باشد، باید سجده کند؛ زیرا پیامبر صلی الله علیه و آله در حالی که سوار بر شتر بود و رو به سوی مدینه داشت،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که رو کنید، رو به سوی خدا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2486732_3381743652"/>
      <w:bookmarkStart w:id="823" w:name="_Toc345"/>
      <w:bookmarkEnd w:id="822"/>
      <w:r>
        <w:rPr>
          <w:rtl w:val="true"/>
        </w:rPr>
        <w:t>«</w:t>
      </w:r>
      <w:r>
        <w:rPr/>
        <w:t>5</w:t>
      </w:r>
      <w:r>
        <w:rPr>
          <w:rtl w:val="true"/>
        </w:rPr>
        <w:t>»</w:t>
      </w:r>
      <w:bookmarkEnd w:id="823"/>
    </w:p>
    <w:p>
      <w:pPr>
        <w:pStyle w:val="BookText"/>
        <w:rPr/>
      </w:pPr>
      <w:r>
        <w:rPr>
          <w:rFonts w:ascii="Amiri" w:hAnsi="Amiri" w:eastAsia="Amiri" w:cs="Amiri"/>
          <w:color w:val="111111"/>
          <w:sz w:val="28"/>
          <w:sz w:val="28"/>
          <w:szCs w:val="28"/>
          <w:rtl w:val="true"/>
          <w:lang w:bidi="ar-SA"/>
        </w:rPr>
        <w:t>الْعَیَّاشِیُّ، عَنْ حَمَّادِ بْنِ عُثْمَانَ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طریق حماد ابن عثمان از امام صادق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2486734_3381743652"/>
      <w:bookmarkStart w:id="825" w:name="_Toc346"/>
      <w:bookmarkEnd w:id="824"/>
      <w:r>
        <w:rPr>
          <w:rtl w:val="true"/>
        </w:rPr>
        <w:t>«</w:t>
      </w:r>
      <w:r>
        <w:rPr/>
        <w:t>6</w:t>
      </w:r>
      <w:r>
        <w:rPr>
          <w:rtl w:val="true"/>
        </w:rPr>
        <w:t>»</w:t>
      </w:r>
      <w:bookmarkEnd w:id="825"/>
    </w:p>
    <w:p>
      <w:pPr>
        <w:pStyle w:val="BookText"/>
        <w:rPr/>
      </w:pPr>
      <w:r>
        <w:rPr>
          <w:rFonts w:ascii="Amiri" w:hAnsi="Amiri" w:eastAsia="Amiri" w:cs="Amiri"/>
          <w:color w:val="111111"/>
          <w:sz w:val="28"/>
          <w:sz w:val="28"/>
          <w:szCs w:val="28"/>
          <w:rtl w:val="true"/>
          <w:lang w:bidi="ar-SA"/>
        </w:rPr>
        <w:t>مَجْمَعُ الْبَیَانِ، رَوَی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الم تَنْزِیلُ وَ حم السَّجْدَةُ وَ النَّجْمُ إِذَا هَوَی وَ اقْرَأْ بِاسْمِ رَبِّکَ وَ مَا عَدَاهَا فِی جَمِیعِ الْقُرْآنِ مَسْنُونٌ وَ لَیْسَ بِمَفْرُوضٍ‌</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عَنْ أَئِمَّتِنَا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فِی سُورَةِ فُصِّلَتْ عِنْدَ قَوْلِهِ إِنْ کُنْتُمْ إِیَّاهُ تَعْبُدُونَ‌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عزائم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آیات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قرآن وجود دارند، همگی مستحب هستند و واجب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کتاب در روایت دیگری از امامان معصوم علیهم السلام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سجده سوره فصلت، هنگام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486736_3381743652"/>
      <w:bookmarkStart w:id="827" w:name="_Toc347"/>
      <w:bookmarkEnd w:id="826"/>
      <w:r>
        <w:rPr>
          <w:rtl w:val="true"/>
        </w:rPr>
        <w:t>«</w:t>
      </w:r>
      <w:r>
        <w:rPr/>
        <w:t>7</w:t>
      </w:r>
      <w:r>
        <w:rPr>
          <w:rtl w:val="true"/>
        </w:rPr>
        <w:t>»</w:t>
      </w:r>
      <w:bookmarkEnd w:id="82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غَوَالِی اللَّئَالِی، رُوِیَ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قَوْلُهُ تَعَالَی وَ اسْجُدْ </w:t>
      </w:r>
      <w:bookmarkStart w:id="828" w:name="pg14002_141783"/>
    </w:p>
    <w:p>
      <w:pPr>
        <w:pStyle w:val="BookText"/>
        <w:rPr/>
      </w:pPr>
      <w:bookmarkEnd w:id="828"/>
      <w:r>
        <w:rPr>
          <w:rFonts w:ascii="Amiri" w:hAnsi="Amiri" w:eastAsia="Amiri" w:cs="Amiri"/>
          <w:color w:val="111111"/>
          <w:sz w:val="28"/>
          <w:sz w:val="28"/>
          <w:szCs w:val="28"/>
          <w:rtl w:val="true"/>
          <w:lang w:bidi="ar-SA"/>
        </w:rPr>
        <w:t>وَ اقْتَرِبْ سَجَدَ النَّبِیُّ صلی الله علیه و آله فَقَالَ فِی سُجُودِهِ أَعُوذُ بِرِضَاکَ مِنْ سَخَطِکَ وَ بِمُعَافَاتِکَ مِنْ عُقُوبَتِکَ وَ أَعُوذُ بِکَ مِنْکَ لَا أُحْصِی ثَنَاءً عَلَیْکَ أَنْتَ کَمَا أَثْنَیْتَ عَلَی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روایت شده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به سجده افتاد و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گرفتار نیامدن به خشم تو، به رضای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اینکه عقوبت تو دامنگیرم شود، به بخشش تو، و از خودت به خودت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خود را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چنان ستایشی از تو به جای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2486738_3381743652"/>
      <w:bookmarkStart w:id="830" w:name="_Toc348"/>
      <w:bookmarkEnd w:id="829"/>
      <w:r>
        <w:rPr>
          <w:rtl w:val="true"/>
        </w:rPr>
        <w:t>«</w:t>
      </w:r>
      <w:r>
        <w:rPr/>
        <w:t>8</w:t>
      </w:r>
      <w:r>
        <w:rPr>
          <w:rtl w:val="true"/>
        </w:rPr>
        <w:t>»</w:t>
      </w:r>
      <w:bookmarkEnd w:id="830"/>
    </w:p>
    <w:p>
      <w:pPr>
        <w:pStyle w:val="BookText"/>
        <w:rPr/>
      </w:pPr>
      <w:r>
        <w:rPr>
          <w:rFonts w:ascii="Amiri" w:hAnsi="Amiri" w:eastAsia="Amiri" w:cs="Amiri"/>
          <w:color w:val="111111"/>
          <w:sz w:val="28"/>
          <w:sz w:val="28"/>
          <w:szCs w:val="28"/>
          <w:rtl w:val="true"/>
          <w:lang w:bidi="ar-SA"/>
        </w:rPr>
        <w:t>السَّرَائِرُ، نَقْلًا مِنْ کِتَابِ النَّوَادِرِ لِأَحْمَدَ بْنِ مُحَمَّدِ بْنِ أَبِی نَصْرٍ عَنْ عَبْدِ اللَّهِ بْنِ الْمُغِیرَةِ عَنْ عَبْدِ اللَّهِ بْنِ سِنَانٍ عَنِ الْوَلِیدِ بْنِ صَبِیحٍ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فِیمَنْ قَرَأَ السَّجْدَةَ وَ عِنْدَهُ رَجُلٌ عَلَی غَیْرِ وُضُوءٍ قَالَ یَسْجُدُ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یَقْرَأُ الرَّجُلُ السَّجْدَةَ وَ هُوَ عَلَی غَیْرِ وُضُوءٍ قَالَ یَسْجُدُ إِذَا کَانَتْ مِنَ الْعَزَائِمِ‌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کسی که سوره دارای سجده در کنارش خوانده شد و وضو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امام صادق علیه السلام در مورد کسی که سوره دارای سجده در کنارش خوانده شود و او وضو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عزائم باشد، باید سجده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486740_3381743652"/>
      <w:bookmarkStart w:id="832" w:name="_Toc349"/>
      <w:bookmarkEnd w:id="831"/>
      <w:r>
        <w:rPr>
          <w:rtl w:val="true"/>
        </w:rPr>
        <w:t>«</w:t>
      </w:r>
      <w:r>
        <w:rPr/>
        <w:t>9</w:t>
      </w:r>
      <w:r>
        <w:rPr>
          <w:rtl w:val="true"/>
        </w:rPr>
        <w:t>»</w:t>
      </w:r>
      <w:bookmarkEnd w:id="832"/>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رَبِّکَ الَّذِی خَلَقَ وَ النَّجْمُ وَ تَنْزِیلُ السَّجْدَةُ وَ حم السَّجْدَةُ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سجده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الحضال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486742_3381743652"/>
      <w:bookmarkStart w:id="834" w:name="_Toc350"/>
      <w:bookmarkEnd w:id="833"/>
      <w:r>
        <w:rPr>
          <w:rtl w:val="true"/>
        </w:rPr>
        <w:t>«</w:t>
      </w:r>
      <w:r>
        <w:rPr/>
        <w:t>10</w:t>
      </w:r>
      <w:r>
        <w:rPr>
          <w:rtl w:val="true"/>
        </w:rPr>
        <w:t>»</w:t>
      </w:r>
      <w:bookmarkEnd w:id="834"/>
    </w:p>
    <w:p>
      <w:pPr>
        <w:pStyle w:val="BookText"/>
        <w:rPr/>
      </w:pPr>
      <w:r>
        <w:rPr>
          <w:rFonts w:ascii="Amiri" w:hAnsi="Amiri" w:eastAsia="Amiri" w:cs="Amiri"/>
          <w:color w:val="111111"/>
          <w:sz w:val="28"/>
          <w:sz w:val="28"/>
          <w:szCs w:val="28"/>
          <w:rtl w:val="true"/>
          <w:lang w:bidi="ar-SA"/>
        </w:rPr>
        <w:t>الْمُعْتَبَرُ، نَقْلًا مِنْ جَامِعِ الْبَزَنْطِیِّ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یَقْرَأُ السَّجْدَةَ مِنَ الْقُرْآنِ مِنَ الْعَزَائِمِ لَا یُکَبِّرُ حِینَ یَسْجُدُ وَ لَکِنْ یُکَبِّرُ إِذَا رَفَعَ رَأْسَهُ‌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سجده، تکبیر نیاز نیست، ولی بعد از برداشتن سر از سجده، تکبیر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المعبتر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486744_3381743652"/>
      <w:bookmarkStart w:id="836" w:name="_Toc351"/>
      <w:bookmarkEnd w:id="835"/>
      <w:r>
        <w:rPr>
          <w:rtl w:val="true"/>
        </w:rPr>
        <w:t>«</w:t>
      </w:r>
      <w:r>
        <w:rPr/>
        <w:t>11</w:t>
      </w:r>
      <w:r>
        <w:rPr>
          <w:rtl w:val="true"/>
        </w:rPr>
        <w:t>»</w:t>
      </w:r>
      <w:bookmarkEnd w:id="836"/>
    </w:p>
    <w:p>
      <w:pPr>
        <w:pStyle w:val="BookText"/>
        <w:rPr/>
      </w:pPr>
      <w:r>
        <w:rPr>
          <w:rFonts w:ascii="Amiri" w:hAnsi="Amiri" w:eastAsia="Amiri" w:cs="Amiri"/>
          <w:color w:val="111111"/>
          <w:sz w:val="28"/>
          <w:sz w:val="28"/>
          <w:szCs w:val="28"/>
          <w:rtl w:val="true"/>
          <w:lang w:bidi="ar-SA"/>
        </w:rPr>
        <w:t>السَّرَائِرُ، نَقْلًا مِنْ نَوَادِرِ أَحْمَدَ بْنِ مُحَمَّدِ بْنِ أَبِی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بِالسُّورَةِ فِیهَا السَّجْدَةُ فَیَنْسَی فَیَرْکَعُ وَ یَسْجُدُ سَجْدَتَیْنِ ثُمَّ یَذْکُرُ بَعْدُ قَالَ یَسْجُدُ إِذَا کَانَتْ مِنَ الْعَزَائِمِ وَ الْعَزَائِمُ أَرْبَعٌ الم تَنْزِیلُ وَ حم السَّجْدَةُ وَ النَّجْمُ وَ اقْرَأْ بِاسْمِ رَبِّکَ وَ کَانَ عَلِیُّ بْنُ الْحُسَیْنِ علیه السلام یُعْجِبُهُ أَنْ یَسْجُدَ فِی کُلِّ سُورَةٍ فِیهَا سَجْدَةٌ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بعد از حمد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دارای سجده است بخواند ولی به جای آوردن سجده آن را فراموش کند و بعد از رکوع و هر دو سجده نماز به یاد آورد،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بود، باید سجده کند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العابدین علیه السلام دوست داشت هنگام قرائت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دارای سجده است سجده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2486746_3381743652"/>
      <w:bookmarkStart w:id="838" w:name="_Toc352"/>
      <w:bookmarkEnd w:id="837"/>
      <w:r>
        <w:rPr>
          <w:rtl w:val="true"/>
        </w:rPr>
        <w:t>«</w:t>
      </w:r>
      <w:r>
        <w:rPr/>
        <w:t>12</w:t>
      </w:r>
      <w:r>
        <w:rPr>
          <w:rtl w:val="true"/>
        </w:rPr>
        <w:t>»</w:t>
      </w:r>
      <w:bookmarkEnd w:id="83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مُحَمَّدِ بْنِ مُحَمَّدِ بْنِ عِصَامٍ عَنِ الْکُلَیْنِیِّ عَنِ الْحُسَیْنِ بْنِ الْحَسَنِ الْحُسَیْنِیِّ وَ عَلِیِّ بْنِ مُحَمَّدِ بْنِ عَبْدِ اللَّهِ جَمِیعاً عَنْ إِبْرَاهِیمَ بْنِ إِسْحَاقَ الْأَحْمَرِ عَنْ عَبْدِ الرَّحْمَنِ بْنِ </w:t>
      </w:r>
      <w:bookmarkStart w:id="839" w:name="pg14002_141784"/>
    </w:p>
    <w:p>
      <w:pPr>
        <w:pStyle w:val="BookText"/>
        <w:rPr/>
      </w:pPr>
      <w:bookmarkEnd w:id="839"/>
      <w:r>
        <w:rPr>
          <w:rFonts w:ascii="Amiri" w:hAnsi="Amiri" w:eastAsia="Amiri" w:cs="Amiri"/>
          <w:color w:val="111111"/>
          <w:sz w:val="28"/>
          <w:sz w:val="28"/>
          <w:szCs w:val="28"/>
          <w:rtl w:val="true"/>
          <w:lang w:bidi="ar-SA"/>
        </w:rPr>
        <w:t>عَبْدِ اللَّهِ الْخُزَاعِیِّ عَنْ نَصْرِ بْنِ مُزَاحِمٍ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علیه السلام مَا ذَکَرَ لِلَّهِ نِعْمَةً عَلَیْهِ إِلَّا سَجَدَ وَ لَا قَرَأَ آیَةً مِنْ کِتَابِ اللَّهِ عَزَّ وَ جَلَّ فِیهَا سَجْدَةٌ إِلَّا سَجَدَ إِلَی أَنْ قَالَ فَسُمِّیَ السَّجَّادَ لِذَلِکَ‌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بار نعمتهای خدا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هرگاه که آیات دارای سجده برایشان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بود که به سجاد معروف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2486748_3381743652"/>
      <w:bookmarkStart w:id="841" w:name="_Toc353"/>
      <w:bookmarkEnd w:id="840"/>
      <w:r>
        <w:rPr>
          <w:rtl w:val="true"/>
        </w:rPr>
        <w:t>«</w:t>
      </w:r>
      <w:r>
        <w:rPr/>
        <w:t>13</w:t>
      </w:r>
      <w:r>
        <w:rPr>
          <w:rtl w:val="true"/>
        </w:rPr>
        <w:t>»</w:t>
      </w:r>
      <w:bookmarkEnd w:id="841"/>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فِی الْفَرِیضَةِ سُورَةَ النَّجْمِ أَ یَرْکَعُ بِهَا أَوْ یَسْجُدُ ثُمَّ یَقُومُ فَیَقْرَأُ بِغَیْرِهَا قَالَ یَسْجُدُ ثُمَّ یَقُومُ فَیَقْرَأُ فَاتِحَةَ الْکِتَابِ ثُمَّ یَرْکَعُ وَ لَا یَعُودُ یَقْرَأُ فِی الْفَرِیضَةِ بِسَجْدَةٍ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قَالَ وَ سَأَلْتُهُ عَنْ إِمَامٍ یَقْرَأُ السَّجْدَةَ فَأَحْدَثَ قَبْلَ أَنْ یَسْجُدَ کَیْفَ یَصْنَعُ قَالَ یُقَدِّمُ غَیْرَهُ فَیَسْجُدُ وَ یَسْجُدُونَ وَ یَنْصَرِفُ فَقَدْ تَمَّتْ صَلَاتُهُمْ‌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واجب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نجم را بخواند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رکوع رود یا اینکه باید اول به سجده رود و سپس برخیزد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 سپس برخیزد و سوره حمد را بخواند و به رکوع رود و بعد از آن، دیگر در نماز واجب، سوره دارای سجده واجب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سوره دارای سجده بخواند و قبل از اینکه به سجده رود، دچار حدث شود،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دیگر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دیگران نیز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از آن، نمازشان تمام شده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2486750_3381743652"/>
      <w:bookmarkStart w:id="843" w:name="_Toc354"/>
      <w:bookmarkEnd w:id="842"/>
      <w:r>
        <w:rPr>
          <w:rtl w:val="true"/>
        </w:rPr>
        <w:t>«</w:t>
      </w:r>
      <w:r>
        <w:rPr/>
        <w:t>14</w:t>
      </w:r>
      <w:r>
        <w:rPr>
          <w:rtl w:val="true"/>
        </w:rPr>
        <w:t>»</w:t>
      </w:r>
      <w:bookmarkEnd w:id="843"/>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السُّجُودِ فِی الْقُرْآنِ خَمْسَةَ عَشَرَ مَوْضِعاً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یفید بفحواه أن السجدة انما تکون بالوقوع علی الأرض کالظلال یفترش علیها و قد عرفت فی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السجود علی الاذقان سیرة النصاری ینبطحون علی الأرض کالعمود إذا سجد، و لکن المسلمین تبعا لقدوتهم یسجدون علی سبعة 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بعد ما ذکر جمعا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عزّ و جلّ فی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فی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أن الآیة من أمّهات الکتاب توجب التعبد و العبادة بالرکوع ثمّ السجود، و هی صلاة المسلمین الآن، یمتثلون أمرها بفعل الصلاة آناء اللیل و النهار، فلا وجه للسجود عند قراءتها، و الا لکانت السجدة عندها فرضا عزیمة للامر بها لا ندبا مسنونا و لکانت الرکوع قبلها أیضا فرضا کما هو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وصف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بعد ما وصف أهل سبأ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 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احدی العزائم الاربع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فی وصف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 فَاسْتَغْفَرَ رَبَّهُ وَ خَرَّ راکِعاً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الآیة الکریمة فی سجود التلاوة و الإجماع علی کون السجدة عند قراءتها مسنونة مندوبة، یسلم أن الخرور علی الأرض کانت سجدة لا رکوعا کما توهم، و قد مر الکلام فی الآیة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فی الباب الآتی إنشاء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الثانیة من العزائم الاربع و تفید بسیاقها أن السجدة عبادة 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الثالثة من العزائم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منها أیضا أن السجدة فی حدّ نفسها عبادة للّه کما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ذکر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لا تُطِعْهُ وَ اسْجُدْ وَ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الأخیرة من العزائم الاربع، و تصرح بسیاقها أن الصلاة کانت حینئذ بقراءة القرآن ثمّ السجود من دون رکوع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لعلهم کانوا یقرءون القرآن و یرتلونه سورة بعد سورة علی ما عرفت فی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أرادوا أن یسجدوا قرءوا سورة فصلت أو الم تنزیل حتّی إذا بلغوا آیة السجدة خروا سجدا للّه و سبحوا بحمد ربهم داخرین غیر مستکبرین، و احتسبوا بها سجدة واحدة علی حد احتسابنا بالرکعات، ثمّ قاموا و قرءوا بقیة السورة ثمّ سورة أخری و أخری حتّی إذا أرادوا أن یسجدوا السجدة الآخرة و ینصرفوا عن صلاتهم، قرءوا سورة النجم أو سورة العلق إلی آخرها ثمّ وقعوا ساجدین بحمد ربهم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آخِرُ الْأَعْرَافِ وَ فِی سُورَةِ الرَّعْدِ وَ ظِلالُهُمْ بِالْغُدُوِّ وَ الْآصالِ وَ فِی النَّحْلِ وَ یَفْعَلُونَ ما یُؤْمَرُونَ وَ فِی بَنِی إِسْرَائِیلَ وَ یَزِیدُهُمْ خُشُوعاً وَ فِی کهیعص خَرُّوا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سُجَّداً وَ بُکِیًّا وَ فِی الْحَجِ إِنَّ اللَّهَ یَفْعَلُ ما یَشاءُ وَ فِیهَا وَ افْعَلُوا الْخَیْرَ لَعَلَّکُمْ تُفْلِحُونَ وَ فِی الْفُرْقَانِ وَ زادَهُمْ نُفُوراً وَ فِی النَّمْلِ رَبُّ الْعَرْشِ الْعَظِیمِ وَ فِی تَنْزِیلِ السَّجْدَةِ وَ هُمْ لا یَسْتَکْبِرُونَ وَ فِی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راکِعاً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حم السَّجْدَةِ </w:t>
      </w:r>
    </w:p>
    <w:p>
      <w:pPr>
        <w:pStyle w:val="BookText"/>
        <w:rPr/>
      </w:pPr>
      <w:r>
        <w:rPr>
          <w:rFonts w:ascii="Amiri" w:hAnsi="Amiri" w:eastAsia="Amiri" w:cs="Amiri"/>
          <w:color w:val="111111"/>
          <w:sz w:val="28"/>
          <w:sz w:val="28"/>
          <w:szCs w:val="28"/>
          <w:rtl w:val="true"/>
          <w:lang w:bidi="ar-SA"/>
        </w:rPr>
        <w:t>إِنْ کُنْتُمْ إِیَّاهُ تَعْبُدُونَ وَ فِی آخِرِ النَّجْمِ وَ فِی إِذَا السَّمَاءُ انْشَقَّتْ وَ إِذا قُرِئَ عَلَیْهِمُ الْقُرْآنُ لا یَسْجُدُونَ وَ آخِرِ اقْرَأْ بِاسْمِ رَبِّکَ‌</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العبادة مع أن المشرکین یستکبرون، و قوله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یدعون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اللیل التی سن لهم فی سورة المزّمّل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صارت سائر السجدات مسنونا لأنّها لا تأمر بالسجدة و لا تحکی سجدة قدماء المسلمین فی صلواتهم بل إنّما تحکی سجدة الملائکة الذین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سجدة من فی السموات و الأرض طوعا و کرها من دابة أو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سجدتهم مع سجدة الشمس و القمر و النجوم و الجبال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سجدة النصاری علی أذقانهم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سجدة الأنبیاء المتقدمین و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یوبخ المشرکین بأنهم لا یسجدون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الآیات بسیاقها تغری الی السجود للّه عزّ و جلّ، لا بما أنّها سجدة فی صلاة لهم، کان النبیّ صلّی اللّه علیه و آله یسجد عند قراءتها أدبا و ایذانا بأنا أیضا ساجدون للّه طوعا کما تسجد الملائکة لا نستکبر کما یستکبر المشرکون عن السجود للّه عزّ و جلّ، فتکون سنة فی غیر فریضة الاخذ بها فضیلة و ترکها الی غیر خطیئة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 مِنْ سُجُودِ الْقُرْآنِ أَرْبَعٌ فِی الم تَنْزِیلِ السَّجْدَةِ وَ حم السَّجْدَةِ وَ النَّجْمِ وَ اقْرَأْ بِاسْمِ رَبِّکَ قَالَ فَهَذِهِ الْعَزَائِمُ لَا بُدَّ مِنَ السُّجُودِ فِیهَا وَ أَنْتَ فِی غَیْرِهَا بِالْخِیَارِ إِنْ شِئْتَ فَاسْجُدْ وَ إِنْ شِئْتَ فَلَا تَسْجُدْ</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العبادة مع أن المشرکین یستکبرون، و قوله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یَدْعُونَ رَبَّهُمْ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صلاة اللیل التی سن لهم فی سورة المزّمّل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صارت سائر السجدات مسنونا لأنّها لا تأمر بالسجدة و لا تحکی سجدة قدماء المسلمین فی صلواتهم بل إنّما تحکی سجدة الملائکة الذین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سجدة من فی السموات و الأرض طوعا و کرها من دابة أو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سجدتهم مع سجدة الشمس و القمر و النجوم و الجبال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سجدة النصاری علی أذقانهم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سجدة الأنبیاء المتقدمین و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یوبخ المشرکین بأنهم لا یسجدون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الآیات بسیاقها تغری الی السجود للّه عزّ و جلّ، لا بما أنّها سجدة فی صلاة لهم، کان النبیّ صلّی اللّه علیه و آله یسجد عند قراءتها أدبا و ایذانا بأنا أیضا ساجدون للّه طوعا کما تسجد الملائکة لا نستکبر کما یستکبر المشرکون عن السجود للّه عزّ و جلّ، فتکون سنة فی غیر فریضة الاخذ بها فضیلة و ترکها الی غیر خطیئة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علیه السلام یُعْجِبُهُ أَنْ یَسْجُدَ فِیهِنَّ کُلِّهِنَ‌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السَّجْدَةَ أَوْ سَمِعَهَا مِنْ قَارِئٍ یَقْرَؤُهَا وَ کَانَ یَسْتَمِعُ قِرَاءَتَهُ فَلْیَسْجُدْ فَإِنْ سَمِعَهَا وَ هُوَ فِی صَلَاةٍ فَرِیضَةٍ مِنْ غَیْرِ إِمَامٍ أَوْمَأَ بِرَأْسِهِ وَ إِنْ قَرَأَهَا وَ هُوَ فِی الصَّلَاةِ سَجَدَ وَ سَجَدَ مَعَهُ مَنْ خَلْفَهُ إِنْ کَانَ إِمَاماً وَ لَا یَنْبَغِی لِلْإِمَامِ أَنْ یَتَعَمَّدَ قِرَاءَةَ سُورَةٍ فِیهَا سَجْدَةٌ فِی صَلَاةٍ فَرِیضَةٍ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السَّجْدَةَ أَوْ سَمِعَهَا سَجَدَ أَیَّ وَقْتٍ کَانَ ذَلِکَ مِمَّا تَجُوزُ الصَّلَاةُ فِیهِ أَوْ لَا تَجُوزُ وَ عِنْدَ طُلُوعِ الشَّمْسِ وَ عِنْدَ غُرُوبِهَا وَ یَسْجُدُ وَ إِنْ کَانَ عَلَی غَیْرِ طَهَارَةٍ وَ إِذَا سَجَدَ فَلَا یُکَبِّرُ وَ لَا یُسَلِّمُ إِذَا رَفَعَ وَ لَیْسَ فِی ذَلِکَ غَیْرُ السُّجُودِ وَ یُسَبِّحُ وَ یَدْعُو فِی سُجُودِهِ بِمَا تَیَسَّرَ مِنَ الدُّعَاءِ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الْمُصَلِّی سَجْدَةً انْحَطَّ فَسَجَدَ ثُمَّ قَامَ فَابْتَدَأَ مِنْ حَیْثُ وَقَفَ فَإِنْ کَانَتْ فِی آخِرِ السُّورَةِ فَلْیَسْجُدْ ثُمَّ یَقُومُ فَیَقْرَأُ بِفَاتِحَةِ الْکِتَابِ وَ یَرْکَعُ وَ یَسْجُدُ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السَّجْدَةَ وَ أَنْتَ جَالِسٌ فَاسْجُدْ مُتَوَجِّهاً إِلَی الْقِبْلَةِ وَ إِذَا قَرَأْتَهَا وَ أَنْتَ رَاکِبٌ فَاسْجُدْ حَیْثُ تَوَجَّهْتَ فَإِنَّ رَسُولَ اللَّهِ صلی الله علیه و آله کَانَ یُصَلِّی عَلَی رَاحِلَتِهِ وَ هُوَ مُتَوَجِّهٌ إِلَی الْمَدِینَةِ بَعْدَ انْصِرَافِهِ مِنْ مَکَّةَ یَعْنِی النَّافِلَةَ قَالَ وَ فِی ذَلِکَ قَوْلُ اللَّهِ فَأَیْنَما تُوَلُّوا فَثَمَّ وَجْهُ اللَّهِ‌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844" w:name="pg14002_141789"/>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قرآن پانزده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در آخرین آیه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ظلالهم بالغدو و الاصال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 که در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 هایشان، بامدادان و شامگاهان برای خدا سجده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نحل، آیه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مأمورند،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بنی اسرائیل،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یزیدهم خشوعاً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فروتنی آنان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کهیعص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کنان و گریان، به خاک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حج،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 الله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هرچه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افعلوا الخیر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انجام دهید، 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فرقان،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زادهم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رمیدنشان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نمل،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سجده،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بزرگی نمی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ص،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خرّ راکعاً و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 در افتاد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فصلت،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نجم، آخرین آیه؛ سوره انشقاق،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إذا قرء علیهم القرآن لا 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آنان قرآن تلاوت می شود، چهره بر خاک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علق، آخرین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قرآن چهار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و اقرأ باسم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اند و در اینها حتماً باید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بقیه موارد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سجده کن و اگر نخواستی سجده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در همه آنها سجده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سوره دارای سجده را قرائت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شخص دیگری بشنود، باید سجده کند و اگر هنگام شنیدن آن در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امام جماعت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سر، سجده را به جا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در نماز از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بخواند باید سجده کند و اگر امام جماعت است، باید کسانی که به او اقتدا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سجده کنند، ولی شایسته نیست امام جماعت در نماز واجب عمداً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بخواند که در آن سجده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دارای سجده را قرائت کند یا آن را بشنود، در هر حالتی باشد،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هنگام، شرایطی که در نماز خواندن نیاز هست در او وجود داشته باشد و چه وجود نداشته باشد و چه موقع طلوع خورشید باشد و چه موقع غروب؛ حتی اگر بدون طهارت باشد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تکبیر گفتن و سلام دادن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سجده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تسبیح بگوید و هرچه امکان داشت، 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نمازگزار سوره دارای سجده را بخواند، خم شده و سجده کند، سپس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خیزد و نماز را از همان جایی که مانده بود ادامه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اگر سجده در انتهای سوره باشد، سجده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خیزد و سوره حمد را بخواند و به رکوع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سپس سجده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قرائت سوره دارای سجده در حالت نشسته باشی، رو به قبله کن و سجده را به جای آور و اگر سوار بر مرکب باشی رو به هر سمتی که هستی، سجده کن، زیرا پیامبر صلی الله علیه و آله در بازگشت از حج مستحبی، در حالی که سوار بر مرکبی بود که او به سوی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نماز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هرکجا رو کنید، به سوی خدا رو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2486752_3381743652"/>
      <w:bookmarkStart w:id="846" w:name="_Toc355"/>
      <w:bookmarkEnd w:id="845"/>
      <w:r>
        <w:rPr>
          <w:rtl w:val="true"/>
        </w:rPr>
        <w:t>فروع لابد من التعرض لها لفهم تلک الأخبار</w:t>
      </w:r>
      <w:bookmarkEnd w:id="846"/>
    </w:p>
    <w:p>
      <w:pPr>
        <w:pStyle w:val="BookText"/>
        <w:rPr/>
      </w:pPr>
      <w:r>
        <w:rPr>
          <w:rFonts w:ascii="IRNazanin" w:hAnsi="IRNazanin" w:eastAsia="IRNazanin"/>
          <w:color w:val="111111"/>
          <w:sz w:val="28"/>
          <w:sz w:val="28"/>
          <w:szCs w:val="28"/>
          <w:rtl w:val="true"/>
          <w:lang w:bidi="fa-IR"/>
        </w:rPr>
        <w:t>الأول لا خلاف بین الأصحاب فی أن سجدات القرآن خمس عشرة کما مر و نقل الشهید إجماع الأصحاب علیه و قال الصدوق و یستحب أن یسجد فی کل سورة فیها سجدة فیدخل فیه آل عمران عند قوله یا مَرْیَمُ اقْنُتِی لِرَبِّکِ وَ اسْجُدِی‌</w:t>
      </w:r>
      <w:r>
        <w:rPr>
          <w:rStyle w:val="FootnoteAnchor"/>
          <w:rtl w:val="true"/>
        </w:rPr>
        <w:footnoteReference w:id="559"/>
      </w:r>
      <w:r>
        <w:rPr>
          <w:rFonts w:ascii="IRNazanin" w:hAnsi="IRNazanin" w:eastAsia="IRNazanin"/>
          <w:color w:val="111111"/>
          <w:sz w:val="28"/>
          <w:sz w:val="28"/>
          <w:szCs w:val="28"/>
          <w:rtl w:val="true"/>
          <w:lang w:bidi="fa-IR"/>
        </w:rPr>
        <w:t>و غیرها و یومئ إلیه ما مر فی خبر العلل و الواجب منها الأربع المشهورة و لا خلاف فیه بین الأصحاب و قد سبقت الأخبار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لا خلاف بین الأصحاب فی وجوب السجود علی القارئ و المستمع و إنما اختلفوا فی السامع من غیر إصغاء فذهب الشیخ إلی عدم وجوبه علیه‌</w:t>
      </w:r>
      <w:r>
        <w:rPr>
          <w:rStyle w:val="FootnoteAnchor"/>
          <w:rtl w:val="true"/>
        </w:rPr>
        <w:footnoteReference w:id="560"/>
      </w:r>
      <w:r>
        <w:rPr>
          <w:rFonts w:ascii="IRNazanin" w:hAnsi="IRNazanin" w:eastAsia="IRNazanin"/>
          <w:color w:val="111111"/>
          <w:sz w:val="28"/>
          <w:sz w:val="28"/>
          <w:szCs w:val="28"/>
          <w:rtl w:val="true"/>
          <w:lang w:bidi="fa-IR"/>
        </w:rPr>
        <w:t>و نقل الإجماع علیه فی الخلاف و قال ابن إدریس یجب السجود علی السامع و ذکر أنه إجماع الأصحاب و الأخبار مختلفة و یمکن الجمع بینها بحمل ما دل علی الأمر بالسجود علی الاستحباب أو حمل ما دل علی عدم الوجوب علی التقیة لموافقته لمذهب العامة و 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الأظهر أن موضع السجود فی الأربع بعد الفراغ من الآیة و قال المحقق فی المعتبر قال الشیخ فی الخلاف موضع السجدة فی حم السجدة عند قوله وَ اسْجُدُوا لِلَّهِ و قال فی المبسوط إِنْ کُنْتُمْ إِیَّاهُ تَعْبُدُونَ و الأول أولی و قال الشافعی و أهل الکوفة عند قوله وَ هُمْ لا یَسْأَمُونَ لنا أن الأمر بالسجود مطلق و یکون للفور فلا یجوز التأخیر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لیس کلام الشیخ صریحا فیه و لا ظاهرا بل ظاهره السجود عند تمام الآیة لأنه ذکر فی أول المسألة أن موضع السجود فی حم عند قوله وَ اسْجُدُوا </w:t>
      </w:r>
    </w:p>
    <w:p>
      <w:pPr>
        <w:pStyle w:val="BookText"/>
        <w:rPr/>
      </w:pPr>
      <w:r>
        <w:rPr>
          <w:rFonts w:ascii="Amiri" w:hAnsi="Amiri" w:eastAsia="Amiri" w:cs="Amiri"/>
          <w:color w:val="111111"/>
          <w:sz w:val="28"/>
          <w:sz w:val="28"/>
          <w:szCs w:val="28"/>
          <w:rtl w:val="true"/>
          <w:lang w:bidi="ar-SA"/>
        </w:rPr>
        <w:t>لِلَّهِ الَّذِی خَلَقَهُنَّ إِنْ کُنْتُمْ إِیَّاهُ تَعْبُدُونَ ثم قال و أیضا قوله وَ اسْجُدُوا لِلَّهِ الَّذِی خَلَقَهُنَ أمر و الأمر یقتضی الفور عندنا و ذلک یقتضی السجود عقیب الآیة و من المعلوم أن آخر الآیة تَعْبُدُونَ و لأن تخلل السجود فی أثناء الآیة یؤدی إلی الوقوف علی المشروط دون الشرط و إلی ابتداء القاری بقوله إِنْ کُنْتُمْ إِیَّاهُ تَعْبُدُونَ و هو مستهجن عند القراء و لأنه لا خلاف فیه بین المسلمین إنما الخلاف فی تأخیر السجود إلی یسأمون فإن ابن عباس و الثوری و أهل الکوفة و الشافعی یذهبون إلیه و الأول هو المشهور عند الباقین فإذا ما اختاره فی المعتبر لا قائل به فإن احتج بالفور قلنا هذا القدر لا یخل بالفور و إلا لزم وجوب السجود فی باقی الآی العزائم عند صیغة الأمر و حذف ما بعده من اللفظ و لم یقل به أحد انتهی کلامه رفع الله مقامه و لا یخفی متانته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فی بعض تعلیقات الشیخ البهائی قدس سره قول بعض الأصحاب بوجوب السجود عند التلفظ بلفظ السجدة فی جمیع السجدات الأربع و لم أر هذا القول فی کلام غیره و قد صرح فی الذکری بعدم القول به فلعله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هل الطهارة شرط فیها الأقرب عدمه‌</w:t>
      </w:r>
      <w:r>
        <w:rPr>
          <w:rStyle w:val="FootnoteAnchor"/>
          <w:rtl w:val="true"/>
        </w:rPr>
        <w:footnoteReference w:id="56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فی الحائض متعارضة و وجوبه علیها أقوی و الأحوط لها عدم الاستماع و السجود مع السماع ثم القضاء بعد الطهر قال فی الذکری الأظهر أن الطهارة غیر شرط فی هذا السجود للأصل و لروایة أبی بصیر</w:t>
      </w:r>
      <w:r>
        <w:rPr>
          <w:rStyle w:val="FootnoteAnchor"/>
          <w:rtl w:val="true"/>
        </w:rPr>
        <w:footnoteReference w:id="562"/>
      </w:r>
      <w:r>
        <w:rPr>
          <w:rFonts w:ascii="IRNazanin" w:hAnsi="IRNazanin" w:eastAsia="IRNazanin"/>
          <w:color w:val="111111"/>
          <w:sz w:val="28"/>
          <w:sz w:val="28"/>
          <w:szCs w:val="28"/>
          <w:rtl w:val="true"/>
          <w:lang w:bidi="fa-IR"/>
        </w:rPr>
        <w:t>و فی النهایة منع من سجود الحائض و ابن الجنید ظاهره اعتبار الطهارة و أما ستر العورة و الطهارة من الخبث و استقبال القبلة فظاهر الأکثر أنه لا خلاف فی عدم اشتراطها و یظهر الخلاف فیها أیضا من بعضهم و الأقوی عدمه</w:t>
      </w:r>
      <w:r>
        <w:rPr>
          <w:rFonts w:eastAsia="IRNazanin" w:cs="IRNazanin"/>
          <w:color w:val="111111"/>
          <w:sz w:val="28"/>
          <w:szCs w:val="28"/>
          <w:rtl w:val="true"/>
          <w:lang w:bidi="fa-IR"/>
        </w:rPr>
        <w:t xml:space="preserve">. </w:t>
      </w:r>
      <w:bookmarkStart w:id="847" w:name="pg14002_141791"/>
    </w:p>
    <w:p>
      <w:pPr>
        <w:pStyle w:val="BookText"/>
        <w:rPr/>
      </w:pPr>
      <w:bookmarkEnd w:id="847"/>
      <w:r>
        <w:rPr>
          <w:rFonts w:ascii="IRNazanin" w:hAnsi="IRNazanin" w:eastAsia="IRNazanin"/>
          <w:color w:val="111111"/>
          <w:sz w:val="28"/>
          <w:sz w:val="28"/>
          <w:szCs w:val="28"/>
          <w:rtl w:val="true"/>
          <w:lang w:bidi="fa-IR"/>
        </w:rPr>
        <w:t>الخامس اختلف الأصحاب فی غیر الجبهة من أعضاء السجود هل یجب وضعها و السجود علیها و اختلفوا أیضا فی وجوب وضع الجبهة علی ما یصح السجود علیه و الأحوط رعایة جمیع ذلک و إن لم یقم دلیل مقنع علی الاشتراط قال فی الذکری و فی اشتراط السجود علی الأعضاء السبعة أو الاکتفاء بالجبهة نظر من أنه السجود المعهود و من صدقه بوضع الجبهة و کذا فی السجود علی ما یصح السجود علیه فی الصلاة من التعلیل هناک بأن الناس عبید ما یأکلون و یلبسون و هو یشعر بالتعمیم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المشهور بین الأصحاب عدم وجوب التکبیر لها و الذکر فیها و قال أکثر العامة بوجوب التکبیر قبلها نعم یستحب التکبیر عند الرفع و ظاهر الشهید فی الذکری و الشیخ فی المبسوط و الخلاف الوجوب و صرح العلامة فی المنتهی و غیره بالاستحباب و هو أقوی و الأحوط عدم الترک لورود الأمر به فی الأخبار و قال فی المنتهی یستحب أن یقول فی سجوده إلهی آمنا بما کفروا</w:t>
      </w:r>
    </w:p>
    <w:p>
      <w:pPr>
        <w:pStyle w:val="BookText"/>
        <w:rPr/>
      </w:pPr>
      <w:r>
        <w:rPr>
          <w:rFonts w:ascii="IRNazanin" w:hAnsi="IRNazanin" w:eastAsia="IRNazanin"/>
          <w:color w:val="111111"/>
          <w:sz w:val="28"/>
          <w:sz w:val="28"/>
          <w:szCs w:val="28"/>
          <w:rtl w:val="true"/>
          <w:lang w:bidi="fa-IR"/>
        </w:rPr>
        <w:t>و عرفنا منک ما أنکروا و أجبناک إلی ما دعوا فالعفو العفو قاله ابن بابویه‌</w:t>
      </w:r>
      <w:r>
        <w:rPr>
          <w:rStyle w:val="FootnoteAnchor"/>
          <w:rtl w:val="true"/>
        </w:rPr>
        <w:footnoteReference w:id="563"/>
      </w:r>
      <w:r>
        <w:rPr>
          <w:rFonts w:ascii="IRNazanin" w:hAnsi="IRNazanin" w:eastAsia="IRNazanin"/>
          <w:color w:val="111111"/>
          <w:sz w:val="28"/>
          <w:sz w:val="28"/>
          <w:szCs w:val="28"/>
          <w:rtl w:val="true"/>
          <w:lang w:bidi="fa-IR"/>
        </w:rPr>
        <w:t>و قال أیضا و قد روی أنه یقال فی سجدة العزائم 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پانزده تا است و چنان که گذشت، در این مسئله بین فقهای امامیه اختلافی نیست و شهید اجماع امامیه را بر این موضوع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تمام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سجده دارد، سجده به جای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لربّک و اسجُدی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آل عمران و آیات دیگری که در روایت علل الشرایع به آن اشاره شد، داخل در این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در چهار مورد مشهور، سجده واجب است و در آن بین فقهای امامیه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آن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هم برای کسی که سوره دارای سجده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هم برای کسی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حکم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آنها فقط در موردی است که شخص بدون اینکه قصد گوش کردن داشته باشد،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چنین موردی سجده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کتاب الخلاف، اجماع امامیه بر این مطلب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کسی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واجب است و یادآور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زمینه مختلف است ولی امکان جمع آنها وجود دارد؛ بدین صورت که روایتهایی که امر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حمل بر استحباب شود، یا اینکه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دالّ بر عدم وجوب سجده، حمل بر تقیّه گردد چرا که این روایات با مذهب اهل سنت موافق است، احتیاط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این است که در چهار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آنها سجده واجب است، زمان به جای آوردن سجده، بعد از تمام شدن قرائت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المعتبر به نقل از شیخ طوسی در کتاب الخلاف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جای آوردن سجده در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حم سجده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کتاب المبسوط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اهل کوفه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به جای آوردن سجده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امر به سجده مطلق است؛ پس باید فوری به جای آورده شود و جایز نیست در آن، تأخیر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طوسی صریح نیست و ظهوری نیز در آن ندارد، بلکه ظهور آن در به جای آوردن سجده بعد از تمام شدن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ابتدای مسئله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جای آوردن سجده در سوره سجده آیه</w:t>
      </w:r>
      <w:r>
        <w:rPr>
          <w:rFonts w:eastAsia="IRNazanin" w:cs="IRNazanin"/>
          <w:color w:val="111111"/>
          <w:sz w:val="28"/>
          <w:szCs w:val="28"/>
          <w:rtl w:val="true"/>
          <w:lang w:bidi="fa-IR"/>
        </w:rPr>
        <w:softHyphen/>
        <w:t>: «</w:t>
      </w:r>
      <w:r>
        <w:rPr>
          <w:rFonts w:ascii="IRNazanin" w:hAnsi="IRNazanin" w:eastAsia="IRNazanin"/>
          <w:color w:val="111111"/>
          <w:sz w:val="28"/>
          <w:sz w:val="28"/>
          <w:szCs w:val="28"/>
          <w:rtl w:val="true"/>
          <w:lang w:bidi="fa-IR"/>
        </w:rPr>
        <w:t>و اسجدوا لله الذی خلقهنّ ان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واسجدوا لله الذی 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امر به اعتقاد ما اقتضای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 از تمام شدن آیه، باید سجده را به جای آورد و معلوم است که انتهای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جای آوردن سجده در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تحقق شرط، به مشروط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قاری بعد از سجده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قرائت کند که قاریان آن را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در این حکم، بین مسلمانان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فقط در تأخیر انداختن سجده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ثوری، اهل کوفه و شافعی چنین نظری دارند ولی در بین سایرین، نظر اول شهرت بیشتری دارد و آنچه که صاحب کتاب المعتبر پذیرفته، طرفدار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استدلال شود که امر مقتضی فوریت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تأخیر، اشکال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الاّ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سایر آیات دارای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واجب به هنگام رسیدن فعل امر و بدون توجه به ادامه آیه، امتثال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چنین چیزی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کتاب المعتبر که متانتش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مقامش را عالی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تعلیقات شیخ بهایی، سخن بعضی از فقهای امامیه را دیدم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واجب دارند، محل به جای آوردن سجده، هنگام تلفظ لفظ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را در کلام کسی غیر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به نبودن چنین سخنی تصریح شده و از این رو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آن اشتباهی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 جای آوردن این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طهارت شرط است؟ نزدیکتر به واقع، شرط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لزوم طهارت برای زنی که در عادت است، متعارضند ولی قول قوی وجوب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زن حائض به قرائت این آیات گوش ندهد و در صورتی که بدون اختیار به گوش وی رسید، سجده کند و بعد از طهارت،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 این است که طهارت در این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عدم شرط بودن آن است و روایت ابو بصیر دلالت بر آن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النهایه از سجده کردن زنی که در عادت قرار دارد،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ظاهراً طهارت را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پوشاندن عورت و طهارت از نجاست بدن و لباس و نیز رو به قبله بودن، بیشتر فقها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نبودن این امور،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نیز ظاهراً با این قول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قول قوی، شرط نبودن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مورد اینکه آیا لازم است هنگام سجده، غیراز پیشانی، سایر قسمتهای بدن نیز بر زمین قرار گیرد،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وجوب قرار دادن پیشانی بر چیزی که سجده بر آن صحیح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همه این امور، شرط دانسته شود هر چند دلیل قانع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دانستن سجده با اعضای هفتگانه یا اکتفا به قرار دادن فقط پیشانی،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سجده شرعی فقط در صورت اول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طرف دیگر به قراردادن تنها پیشانی نیز سجده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شرط دانستن سجده بر هر چیزی که سجده در نماز فقط سجده بر آنها صحیح است،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علتی که در آنجا به کار رفته، بدین صورت که مردم، بندگان خوراک و پوشاک خود هستند، عمومیت دارد و شامل این مورد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بین امامیه، گفتن تکبیر و ذکر سجده، در این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 اهل سنت قائل به وجوب گفتن تکبیر قبل از رفتن به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مستحب است بعد از برداشتن سر از سجده تکبیر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شهید در الذکری و شیخ طوسی در المبسوط، واجب بودن آن به دست می آید، ولی علامه در کتاب المنتهی و کتابهای دیگر به مستحب بودن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ترک نکردن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روایاتی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آمنّا بما کفروا، و عرفنا منک ما أنکروا، و أجبناک إلی ما دعوا فالعفو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آنچه کافران، کفر ورزیدند، ایمان آوردیم و آنچه را که آنان انکار کردند ما بدان معرفت یافتیم و آنچه را که آنان بدان خوانده شدند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 بخشش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نیز این را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عزائم چنین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ایماناً و تصدیقاً، لا إله إلّا الله عبودیّتاً و رقّا، سجدتُ لک یا ربِّ تعبّداً و رقّاً، لا مُستنکفاً و لا مُستکبراً، بل أنا عبدٌ ذلیلٌ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هیچ خدایی جز الله نیست و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عبودیت و 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از روی بندگی و عبادت برای تو سجده کردم و از تو روی نگرداندم و سرکشی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خوار و کم ارزش تو هستم و از عذاب تو در هراسم و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2486754_3381743652"/>
      <w:bookmarkStart w:id="849" w:name="_Toc356"/>
      <w:bookmarkEnd w:id="848"/>
      <w:r>
        <w:rPr>
          <w:rtl w:val="true"/>
        </w:rPr>
        <w:t>و أقول</w:t>
      </w:r>
      <w:bookmarkEnd w:id="849"/>
    </w:p>
    <w:p>
      <w:pPr>
        <w:pStyle w:val="BookText"/>
        <w:rPr/>
      </w:pPr>
      <w:r>
        <w:rPr>
          <w:rFonts w:ascii="IRNazanin" w:hAnsi="IRNazanin" w:eastAsia="IRNazanin"/>
          <w:color w:val="111111"/>
          <w:sz w:val="28"/>
          <w:sz w:val="28"/>
          <w:szCs w:val="28"/>
          <w:rtl w:val="true"/>
          <w:lang w:bidi="fa-IR"/>
        </w:rPr>
        <w:t>قال الصدوق فی مجالسه‌</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فیما وصف لأصحابه من دین الإمامیة و أما سجدة العزائم فیقال فیها لا إله إلا الله حقا حقا إلی قوله مستجیر و قال و یکبر إذا رفع رأسه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فی البیان و فی المعتبر للراوندی من قرأ فی نافلة اقرأ سجد و قال إلهی آمنا إلی قوله إلهی العفو العفو ثم یرفع رأسه و یکبر و روی أنه یقال فی العزائم لا إله إلا الله حقا حقا إلی قوله تعبدا و رقا وَ قَالَ فِیهِ وَ رَوَی ابْنُ </w:t>
      </w:r>
      <w:bookmarkStart w:id="850" w:name="pg14002_141792"/>
    </w:p>
    <w:p>
      <w:pPr>
        <w:pStyle w:val="BookText"/>
        <w:rPr/>
      </w:pPr>
      <w:bookmarkEnd w:id="850"/>
      <w:r>
        <w:rPr>
          <w:rFonts w:ascii="Amiri" w:hAnsi="Amiri" w:eastAsia="Amiri" w:cs="Amiri"/>
          <w:color w:val="111111"/>
          <w:sz w:val="28"/>
          <w:sz w:val="28"/>
          <w:szCs w:val="28"/>
          <w:rtl w:val="true"/>
          <w:lang w:bidi="ar-SA"/>
        </w:rPr>
        <w:t>مَحْبُوبٍ‌</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عَنْ عَمَّارٍ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تُکَبِّرْ إِذَا سَجَدْتَ وَ لَا إِذَا قُمْتَ وَ إِذَا سَجَدْتَ قُلْتَ مَا تَقُولُ فِی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خیرة ابن الجنید و قال یکبر لرفعه منها إن کان فی صلاة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کتاب مجالس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توصیف مذهب امامیه به یارانش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الّا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هیچ خدایی جز الله نیست و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برداشتن سر از سجده، تکبیر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البیان به نقل از کتاب المعتبر راوندی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مستحبی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علق را بخواند، باید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به جای آورد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 بخشش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برداشته و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در سجده واجب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تبّعداً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عمار و ایشان 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سجده رفتن و برخاستن از سجده تکبیر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سجده، همان ذکرهای سجده نماز واجب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نیز همین نظر را 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در نماز باشد، بعد از برداشتن سر از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2486756_3381743652"/>
      <w:bookmarkStart w:id="852" w:name="_Toc357"/>
      <w:bookmarkEnd w:id="851"/>
      <w:r>
        <w:rPr>
          <w:rtl w:val="true"/>
        </w:rPr>
        <w:t>أقول</w:t>
      </w:r>
      <w:bookmarkEnd w:id="852"/>
    </w:p>
    <w:p>
      <w:pPr>
        <w:pStyle w:val="BookText"/>
        <w:rPr/>
      </w:pPr>
      <w:r>
        <w:rPr>
          <w:rFonts w:ascii="Amiri" w:hAnsi="Amiri" w:eastAsia="Amiri" w:cs="Amiri"/>
          <w:color w:val="111111"/>
          <w:sz w:val="28"/>
          <w:sz w:val="28"/>
          <w:szCs w:val="28"/>
          <w:rtl w:val="true"/>
          <w:lang w:bidi="ar-SA"/>
        </w:rPr>
        <w:t>وَ رَوَی الْکُلَیْنِیُّ فِی الصَّحِیحِ عَنْ أَبِی عُبَیْدَةَ الْحَذَّاءِ</w:t>
      </w:r>
      <w:r>
        <w:rPr>
          <w:rStyle w:val="FootnoteAnchor"/>
          <w:rtl w:val="true"/>
        </w:rPr>
        <w:footnoteReference w:id="56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أَحَدُکُمُ السَّجْدَةَ مِنَ الْعَزَائِمِ فَلْیَقُلْ فِی سُجُودِهِ سَجَدْتُ لَکَ تَعَبُّداً وَ رِقّاً لَا مُسْتَکْبِراً عَنْ عِبَادَتِکَ وَ لَا مُسْتَنْکِفاً وَ لَا مُتَعَظِّماً بَلْ أَنَا عَبْدٌ ذَلِیلٌ خَائِفٌ مُسْتَجِیرٌ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قیل وقت نیتها عند الهوی إلیها و قیل عند وضع الجبهة و لعل التخییر أقوی و قیل یجوز عند استدامة الوضع و فیه إشکال و إن کان الأمر فی النیة 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نقلوا الإجماع علی فوریتها فلو أخرها عن الفراغ من الآیة بما یخرج به عن الفوریة أثم و هل تصیر حینئذ قضاء أم تبقی مدة العمر أداء اختار فی المعتبر الثانی و فی الذکری الأول و لعل المعتبر مختار المعتبر و کونه علی الفور لا یوجب القضاء بفواته کالحج و صلاة الزلزلة و لعله لا حاجة إلی نیة الأداء و القضاء و کذا الکلام فی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قال فی الذکری تتعدد السجدة بتعدد السبب سواء تخلل السجود أو لا لقیام السبب و أصالة عدم التداخل</w:t>
      </w:r>
    </w:p>
    <w:p>
      <w:pPr>
        <w:pStyle w:val="BookText"/>
        <w:rPr/>
      </w:pPr>
      <w:r>
        <w:rPr>
          <w:rFonts w:ascii="Amiri" w:hAnsi="Amiri" w:eastAsia="Amiri" w:cs="Amiri"/>
          <w:color w:val="111111"/>
          <w:sz w:val="28"/>
          <w:sz w:val="28"/>
          <w:szCs w:val="28"/>
          <w:rtl w:val="true"/>
          <w:lang w:bidi="ar-SA"/>
        </w:rPr>
        <w:t>وَ رَوَی مُحَمَّدُ بْنُ مُسْلِمٍ‌</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یَتَعَلَّمُ السُّورَةَ مِنَ الْعَزَائِمِ فَیُعَادُ عَلَیْهِ مِرَاراً فِی الْمَقْعَدِ الْوَاحِدِ قَالَ علیه السلام عَلَیْهِ أَنْ یَسْجُدَ کُلَّمَا سَمِعَهَا وَ عَلَی الَّذِی یُعَلِّمُهُ أَیْضاً أَنْ یَسْجُدَ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به سند صحیح از ابی عبیده الحذاء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از امام صادق علیه السلام روایت کرده که فرموده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هرگاه یکی از شما یکی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دارای سجده واجب را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سجده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لک یا ربِّ تعبّداً و رقّاً، لا مُستکبراً عن عبادتک و لا مُستنکفاً و لا متعظّماً، بل أنا عبدٌ ذلیلٌ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روی عبادت و بندگی برایت سجده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عبادتت روی گردانده یا سرکشی کنم یا دچار خود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 و کم ارزش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تو هراسانم و به سوی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کردن برای سجده، هنگام خم شدن برای سجده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نهادن پیشانی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شخص بین آن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جایز است در طول زمانی که پیشانی بر سجده قرار دارد، 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سخن اشکال دارد؛ هرچند این امر در مورد نیت کردن، کار دشواری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بر فوری بودن سجده، اجماع وجود دارد و اگر کسی آن را تا بعد از تمام شدن آیه به تأخیر بیاندازد، به صورتی که از حالت فوری بودن خارج شود،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صورت تأخیر، باید قضای آن را به جای آورد یا اینکه این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همچنان تا آخر، هرگاه به جا آورد، ادا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المعتبر حالت دوم و در الذکری حالت اول مورد پذیرش قرار گرفته و شاید نظر درست همان باشد که در المعتبر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بودن آن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صورت ترک ادای فوری، قضای آن واجب شود آنچنان که در مورد حج و نماز آیات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نیازی به نیت ادا و قضا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آیه دارای سجده قرائت شود،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متعدد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چه میان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بیفتد و چه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خواندن هر آیه، سجده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اصل این است که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سجده کفایت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مسلم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عزائم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واجب است در همان جا با هر بار خواندن و شنیدن آیه، پشت سر هم سجده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بار شنیدن باید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نیز باید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مع تخلل السجود فی التعدد و أما مع عدمه فالحکم به مشکل إذ لا نسلم أن الأصل عدم التداخل بل تدل أخبار کثیرة علی أنه إذا </w:t>
      </w:r>
    </w:p>
    <w:p>
      <w:pPr>
        <w:pStyle w:val="BookText"/>
        <w:rPr/>
      </w:pPr>
      <w:r>
        <w:rPr>
          <w:rFonts w:ascii="IRNazanin" w:hAnsi="IRNazanin" w:eastAsia="IRNazanin"/>
          <w:color w:val="111111"/>
          <w:sz w:val="28"/>
          <w:sz w:val="28"/>
          <w:szCs w:val="28"/>
          <w:rtl w:val="true"/>
          <w:lang w:bidi="fa-IR"/>
        </w:rPr>
        <w:t>اجتمعت لله علیک حقوق کفاک حق واحد و الخبر و إن کان صحیحا لا یدل علی هذا الشق و الأحوط العمل بالمشهور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قال فی المنتهی إذا قرأ السجدة علی الراحلة فی السفر و أمکنه السجود وجب و إن لم یتمکن أومأ بالسجود حیث کان وجهه لأن علیا علیه السلام أومأ علی الراحلة نقله الجمهور و لو کان ماشیا و أمکن السجود علی الأرض وجب و إلا أومأ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فاصله افتادن بین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شک باید چندین سجده به جای آورد، ولی در غیر این صورت، حکم به لزوم به جای آوردن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قبول نداریم که اصل،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به این مضمون وجود دارد که هرگاه چندین بار به جای آوردن یک تکلیف شرعی، بر عهده کسی قرار گرفت، یک بار به جای آوردن،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روایت ذکر شده، هرچند صحیح است ولی دلالتی بر این قسمت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به قول مشهور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مسافرت و در حالی که سوار بر مرکب است سوره دارای سجده را قرائت کند، واجب است در صورت امکان، سجده کند و اگر امکان سجده کردن وجود نداشت، با اشاره سر،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نقل همه حضرت علی علیه السلام موقعی که سوار بر مرکب بود، با اشاره سر، سجده را به جای آورد و اگر شخص در حال راه رفتن باشد و امکان سجده برای او فراهم باشد، واجب است سجده کند و در غیر این صورت، با اشاره سر، آن را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بعض الأخبار و الأحکام فی باب القراءة و باب الحیض</w:t>
      </w:r>
      <w:r>
        <w:rPr>
          <w:rFonts w:eastAsia="IRNazanin" w:cs="IRNazanin"/>
          <w:color w:val="111111"/>
          <w:sz w:val="28"/>
          <w:szCs w:val="28"/>
          <w:rtl w:val="true"/>
          <w:lang w:bidi="fa-IR"/>
        </w:rPr>
        <w:t xml:space="preserve">. </w:t>
      </w:r>
      <w:bookmarkStart w:id="853" w:name="pg14002_141794"/>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احکام آنها، قبلاً در باب قرائت و باب حیض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4" w:name="__RefHeading___Toc2486758_3381743652"/>
      <w:bookmarkStart w:id="855" w:name="_Toc358"/>
      <w:bookmarkEnd w:id="854"/>
      <w:r>
        <w:rPr>
          <w:rtl w:val="true"/>
        </w:rPr>
        <w:t xml:space="preserve">باب </w:t>
      </w:r>
      <w:r>
        <w:rPr/>
        <w:t>31</w:t>
      </w:r>
      <w:r>
        <w:rPr>
          <w:rtl w:val="true"/>
        </w:rPr>
        <w:t xml:space="preserve"> </w:t>
      </w:r>
      <w:r>
        <w:rPr>
          <w:rtl w:val="true"/>
        </w:rPr>
        <w:t>الأدب فی الهوی إلی السجود و القیام عنه و التکبیر عند القیام من التشهد و جلسة الاستراحة</w:t>
      </w:r>
      <w:bookmarkEnd w:id="855"/>
    </w:p>
    <w:p>
      <w:pPr>
        <w:pStyle w:val="Heading4"/>
        <w:numPr>
          <w:ilvl w:val="3"/>
          <w:numId w:val="1"/>
        </w:numPr>
        <w:rPr/>
      </w:pPr>
      <w:bookmarkStart w:id="856" w:name="__RefHeading___Toc2486760_3381743652"/>
      <w:bookmarkStart w:id="857" w:name="_Toc359"/>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فی الهوی إلی السجود و القیام عنه‌</w:t>
      </w:r>
      <w:r>
        <w:rPr>
          <w:rStyle w:val="FootnoteAnchor"/>
          <w:rtl w:val="true"/>
        </w:rPr>
        <w:footnoteReference w:id="568"/>
      </w:r>
      <w:r>
        <w:rPr>
          <w:rFonts w:ascii="IRNazanin" w:hAnsi="IRNazanin" w:eastAsia="IRNazanin"/>
          <w:color w:val="111111"/>
          <w:sz w:val="28"/>
          <w:sz w:val="28"/>
          <w:szCs w:val="28"/>
          <w:rtl w:val="true"/>
          <w:lang w:bidi="fa-IR"/>
        </w:rPr>
        <w:t>و التکبیر عند القیام من التشهد و جلسة الاستراحة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آوردن برای سجده و برخاستن از آن، گفتن تکبیر بعد از برخاستن از تشهد و نشستن بعد از سجده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8" w:name="__RefHeading___Toc2486762_3381743652"/>
      <w:bookmarkStart w:id="859" w:name="_Toc360"/>
      <w:bookmarkEnd w:id="858"/>
      <w:r>
        <w:rPr>
          <w:rtl w:val="true"/>
        </w:rPr>
        <w:t>الأخبار</w:t>
      </w:r>
      <w:bookmarkEnd w:id="859"/>
    </w:p>
    <w:p>
      <w:pPr>
        <w:pStyle w:val="Heading5"/>
        <w:numPr>
          <w:ilvl w:val="4"/>
          <w:numId w:val="1"/>
        </w:numPr>
        <w:rPr/>
      </w:pPr>
      <w:bookmarkStart w:id="860" w:name="__RefHeading___Toc2486764_3381743652"/>
      <w:bookmarkStart w:id="861" w:name="_Toc361"/>
      <w:bookmarkEnd w:id="860"/>
      <w:r>
        <w:rPr>
          <w:rtl w:val="true"/>
        </w:rPr>
        <w:t>«</w:t>
      </w:r>
      <w:r>
        <w:rPr/>
        <w:t>1</w:t>
      </w:r>
      <w:r>
        <w:rPr>
          <w:rtl w:val="true"/>
        </w:rPr>
        <w:t>»</w:t>
      </w:r>
      <w:bookmarkEnd w:id="861"/>
    </w:p>
    <w:p>
      <w:pPr>
        <w:pStyle w:val="BookText"/>
        <w:rPr/>
      </w:pPr>
      <w:r>
        <w:rPr>
          <w:rFonts w:ascii="Amiri" w:hAnsi="Amiri" w:eastAsia="Amiri" w:cs="Amiri"/>
          <w:color w:val="111111"/>
          <w:sz w:val="28"/>
          <w:sz w:val="28"/>
          <w:szCs w:val="28"/>
          <w:rtl w:val="true"/>
          <w:lang w:bidi="ar-SA"/>
        </w:rPr>
        <w:t>مَعَانِی الْأَخْبَارِ، عَنْ أَحْمَدَ بْنِ زِیَادِ بْنِ جَعْفَرٍ الْهَمَذَانِیِّ عَنْ عَلِیِّ بْنِ إِبْرَاهِیمَ عَنْ أَبِیهِ عَنِ ابْنِ أَبِی عُمَیْرٍ عَنْ عَمْرِو بْنِ جُمَیْعٍ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فِی الْإِقْعَاءِ فِی الصَّلَاةِ بَیْنَ السَّجْدَتَیْنِ وَ بَیْنَ الرَّکْعَةِ الْأُولَی وَ الثَّانِیَةِ وَ بَیْنَ الرَّکْعَةِ الثَّالِثَةِ وَ الرَّابِعَةِ وَ إِذَا أَجْلَسَکَ الْإِمَامُ فِی مَوْضِعٍ یَجِبُ أَنْ تَقُومَ فِیهِ فَتَجَافَ وَ لَا یَجُوزُ الْإِقْعَاءُ فِی مَوْضِعِ التَّشَهُّدَیْنِ إِلَّا مِنْ عِلَّةٍ لِأَنَّ الْمُقْعِیَ لَیْسَ بِجَالِسٍ إِنَّمَا جَلَسَ بَعْضُهُ عَلَی بَعْضٍ وَ الْإِقْعَاءُ أَنْ یَضَعَ الرَّجُلُ أَلْیَتَیْهِ عَلَی عَقِبَیْهِ فِی تَشَهُّدَیْهِ فَأَمَّا الْأَکْلُ مُقْعِیاً فَلَا بَأْسَ بِهِ لِأَنَّ رَسُولَ اللَّهِ صلی الله علیه و آله قَدْ أَکَلَ مُقْعِیاً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به حالت اقعایی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آن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دو سجده در نماز و نیز بین رکعت اول و دوم و بین رکعت سوم و چهارم اشکالی ندارد و اگر در جایی از نماز باشی که به تبعیت از امام، مجبور به نشستن باشی، در حالی که محل برخاستن باشد، تجافی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نشستن به خود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تشهد توسط امام، مأموم نباید به حالت اقعایی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اقعاء با نشستن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 نشستن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 اعضای بدن روی یکدیگر قرار می گیرند ولی در اقعاء، شخص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پشت پاها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حالت اقعاء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در چنین حالتی غذا خورده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486766_3381743652"/>
      <w:bookmarkStart w:id="863" w:name="_Toc362"/>
      <w:bookmarkEnd w:id="862"/>
      <w:r>
        <w:rPr>
          <w:rtl w:val="true"/>
        </w:rPr>
        <w:t>«</w:t>
      </w:r>
      <w:r>
        <w:rPr/>
        <w:t>2</w:t>
      </w:r>
      <w:r>
        <w:rPr>
          <w:rtl w:val="true"/>
        </w:rPr>
        <w:t>»</w:t>
      </w:r>
      <w:bookmarkEnd w:id="86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الْقِیَامِ مِنَ التَّشَهُّدِ مِنَ الرَّکْعَتَیْنِ الْأُولَیَیْنِ کَیْفَ یَصْنَعُ یَضَعُ رُکْبَتَیْهِ وَ یَدَیْهِ عَلَی الْأَرْضِ ثُمَّ یَنْهَضُ أَوْ کَیْفَ یَصْنَعُ قَالَ مَا شَاءَ صَنَعَ وَ لَا بَأْسَ‌</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برخاستن از تشهد در دو رکعت اول و دوم چگونه باید باشد؟ آیا زانوها و دستها را باید بر زمین بگذارد و سپس برخیزد یا به روش دیگری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برخیزد و اشکالی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486768_3381743652"/>
      <w:bookmarkStart w:id="865" w:name="_Toc363"/>
      <w:bookmarkEnd w:id="864"/>
      <w:r>
        <w:rPr>
          <w:rtl w:val="true"/>
        </w:rPr>
        <w:t>«</w:t>
      </w:r>
      <w:r>
        <w:rPr/>
        <w:t>3</w:t>
      </w:r>
      <w:r>
        <w:rPr>
          <w:rtl w:val="true"/>
        </w:rPr>
        <w:t>»</w:t>
      </w:r>
      <w:bookmarkEnd w:id="8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الْحِمْیَرِیُّ إِلَی الْقَائِمِ علیه السلام یَسْأَلُهُ عَنِ الْمُصَلِّی إِذَا </w:t>
      </w:r>
      <w:bookmarkStart w:id="866" w:name="pg14002_141795"/>
    </w:p>
    <w:p>
      <w:pPr>
        <w:pStyle w:val="BookText"/>
        <w:rPr/>
      </w:pPr>
      <w:bookmarkEnd w:id="866"/>
      <w:r>
        <w:rPr>
          <w:rFonts w:ascii="Amiri" w:hAnsi="Amiri" w:eastAsia="Amiri" w:cs="Amiri"/>
          <w:color w:val="111111"/>
          <w:sz w:val="28"/>
          <w:sz w:val="28"/>
          <w:szCs w:val="28"/>
          <w:rtl w:val="true"/>
          <w:lang w:bidi="ar-SA"/>
        </w:rPr>
        <w:t>قَامَ مِنَ التَّشَهُّدِ الْأَوَّلِ إِلَی الرَّکْعَةِ الثَّالِثَةِ هَلْ یَجِبُ عَلَیْهِ أَنْ یُکَبِّرَ فَإِنَّ بَعْضَ أَصْحَابِنَا قَالَ لَا یَجِبُ عَلَیْهِ التَّکْبِیرُ وَ یُجْزِیهِ أَنْ یَقُولَ بِحَوْلِ اللَّهِ وَ قُوَّتِهِ أَقُومُ وَ أَقْعُدُ فَوَقَّعَ علیه السلام إِنَّ فِیهِ حَدِیثَیْنِ أَمَّا أَحَدُهُمَا فَإِنَّهُ إِذَا انْتَقَلَ مِنْ حَالَةٍ إِلَی حَالَةٍ أُخْرَی فَعَلَیْهِ التَّکْبِیرُ وَ أَمَّا الْآخَرُ فَإِنَّهُ رُوِیَ إِذَا رَفَعَ رَأْسَهُ مِنَ السَّجْدَةِ الثَّانِیَةِ فَکَبَّرَ ثُمَّ جَلَسَ ثُمَّ قَامَ فَلَیْسَ عَلَیْهِ فِی الْقِیَامِ بَعْدَ الْقُعُودِ تَکْبِیرٌ وَ کَذَلِکَ التَّشَهُّدُ الْأَوَّلُ یَجْرِی هَذَا الْمَجْرَی وَ بِأَیِّهِمَا أَخَذْتَ مِنْ جِهَةِ التَّسْلِیمِ کَانَ ثَوَاباً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الشیخ، عن جماعة من مشایخه عن محمد بن أحمد بن داود القمی عن محمد بن عبد الله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امام زمان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نمازگزار هنگام بر خاستن از تشهد رکعت دوم برای رکعت سوم تکبیر بگوید؟ چون بعضی از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تکبیر واجب نیست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تا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گفتن تکبیر را بعد از منتقل شدن از حالتی به حالت دیگر در نماز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حدیث دیگری چنین روایت شده که اگر از سجده دوم سر برداشت و تکبیر گفت و آنگاه نشست و سپس برخاست، در این حالت قیام برای او تکبیری نیست و تشهد اول نیز همین حالت را دارد، و تو به هرکدام از این دو روایت از باب تسلیم و به قصد قربت عمل کنی، ثواب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غیبۀ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حمیری نقل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486770_3381743652"/>
      <w:bookmarkStart w:id="868" w:name="_Toc364"/>
      <w:bookmarkEnd w:id="867"/>
      <w:r>
        <w:rPr>
          <w:rtl w:val="true"/>
        </w:rPr>
        <w:t>بیان</w:t>
      </w:r>
      <w:bookmarkEnd w:id="868"/>
    </w:p>
    <w:p>
      <w:pPr>
        <w:pStyle w:val="BookText"/>
        <w:rPr/>
      </w:pPr>
      <w:r>
        <w:rPr>
          <w:rFonts w:ascii="IRNazanin" w:hAnsi="IRNazanin" w:eastAsia="IRNazanin"/>
          <w:color w:val="111111"/>
          <w:sz w:val="28"/>
          <w:sz w:val="28"/>
          <w:szCs w:val="28"/>
          <w:rtl w:val="true"/>
          <w:lang w:bidi="fa-IR"/>
        </w:rPr>
        <w:t>المشهور بین الأصحاب عدم مشروعیة التکبیر عند القیام من التشهد الأول و قال المفید رحمه الله باستحبابه عنده و عدم استحبابه للقنوت و اعترض علیه الشیخ فی التهذیب و الشهید فی الذکری بأنه یکون حینئذ عدد تکبیرات الصلوات أربعا و تسعین مع ورود الروایة بأن عددها خمس و تسعون قال الشهید مع أنه روی بعدة طرق منها روایة محمد بن مسلم‌</w:t>
      </w:r>
      <w:r>
        <w:rPr>
          <w:rStyle w:val="FootnoteAnchor"/>
          <w:rtl w:val="true"/>
        </w:rPr>
        <w:footnoteReference w:id="573"/>
      </w:r>
      <w:r>
        <w:rPr>
          <w:rFonts w:ascii="IRNazanin" w:hAnsi="IRNazanin" w:eastAsia="IRNazanin"/>
          <w:color w:val="111111"/>
          <w:sz w:val="28"/>
          <w:sz w:val="28"/>
          <w:szCs w:val="28"/>
          <w:rtl w:val="true"/>
          <w:lang w:bidi="fa-IR"/>
        </w:rPr>
        <w:t>عن الصادق علیه السلام فی القیام من التشهد یقول بحول الله و قوته أقوم و أقعد و فی بعضها بحولک و قوتک أقوم و أقعد و فی بعضها و أرکع و أسجد و لم یذکر فی شی‌ء منها التکبیر فالأقرب سقوطه للقیام و ثبوته للقنوت و به کان یفتی المفید و فی آخر عمره رجع عنه قال الشیخ و لست أعرف بقوله هذا حدیثا أصلا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فقهای امامیه چنین مشهور شده که بعد از برخاستن از تشهد اول تکبیر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آنجا مستحب است ولی موقع قنوت گرفتن استحبابی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التهذیب و شهید در الذکری به این سخن شیخ مفید اعتراض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تعداد تکبیرهایی که در طول نماز گفته می شود نود و چهار تا می شود در حالی که طبق روایت تعداد آنها نود و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متعددی از جمله از طریق محمد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طبق آن، موقع برخاستن از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 و قدرت خدا، برمی خیزم 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اینها از گفتن تکبیر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نزدیکتر به واقع، نبود تکبیر در موقع برخاستن و وجود آن، موقع قنوت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به همین فتوی داده بود که در اواخر عمرش از آن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شیخ مفید، هیچ حدیثی سراغ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2486772_3381743652"/>
      <w:bookmarkStart w:id="870" w:name="_Toc365"/>
      <w:bookmarkEnd w:id="869"/>
      <w:r>
        <w:rPr>
          <w:rtl w:val="true"/>
        </w:rPr>
        <w:t>و أقول</w:t>
      </w:r>
      <w:bookmarkEnd w:id="8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مستند المفید هذا الخبر لکن هذا لا یقتضی إسقاط تکبیر القنوت إلا لتصحیح العدد المذکور مع أنه لا یصح أیضا فالأولی مع القول به حمل العدد </w:t>
      </w:r>
      <w:bookmarkStart w:id="871" w:name="pg14002_141796"/>
    </w:p>
    <w:p>
      <w:pPr>
        <w:pStyle w:val="BookText"/>
        <w:rPr/>
      </w:pPr>
      <w:bookmarkEnd w:id="871"/>
      <w:r>
        <w:rPr>
          <w:rFonts w:ascii="IRNazanin" w:hAnsi="IRNazanin" w:eastAsia="IRNazanin"/>
          <w:color w:val="111111"/>
          <w:sz w:val="28"/>
          <w:sz w:val="28"/>
          <w:szCs w:val="28"/>
          <w:rtl w:val="true"/>
          <w:lang w:bidi="fa-IR"/>
        </w:rPr>
        <w:t>علی التکبیرات المتعینة أو المؤکدة و العمل بالمشهور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یدل علی التخییر عند تعارض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مستند شیخ مفید در فتوایش این روایت باشد ولی این، مقتضی نادیده انگاشتن تکبیر موقع قنوت نیست؛ مگر اینکه برای به حد نصاب رساندن تعداد تکبیرهای ذکر شده بدان تمسک شود که این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در ضمن پذیرش وجود تکبیر موقع قنوت، عدد ذکر شده تنها بر تعداد تکبیرهای مشخص شده یا بر تکبیرهایی که بر گفتن آنها در نماز تأکید شده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عمل به قول مشهور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همچنین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شخص در صورت معارض بودن روایات، مخیر است به هر کدام از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2486774_3381743652"/>
      <w:bookmarkStart w:id="873" w:name="_Toc366"/>
      <w:bookmarkEnd w:id="872"/>
      <w:r>
        <w:rPr>
          <w:rtl w:val="true"/>
        </w:rPr>
        <w:t>«</w:t>
      </w:r>
      <w:r>
        <w:rPr/>
        <w:t>4</w:t>
      </w:r>
      <w:r>
        <w:rPr>
          <w:rtl w:val="true"/>
        </w:rPr>
        <w:t>»</w:t>
      </w:r>
      <w:bookmarkEnd w:id="873"/>
    </w:p>
    <w:p>
      <w:pPr>
        <w:pStyle w:val="BookText"/>
        <w:rPr/>
      </w:pPr>
      <w:r>
        <w:rPr>
          <w:rFonts w:ascii="Amiri" w:hAnsi="Amiri" w:eastAsia="Amiri" w:cs="Amiri"/>
          <w:color w:val="111111"/>
          <w:sz w:val="28"/>
          <w:sz w:val="28"/>
          <w:szCs w:val="28"/>
          <w:rtl w:val="true"/>
          <w:lang w:bidi="ar-SA"/>
        </w:rPr>
        <w:t>الْخِصَالُ، عَنْ أَبِیهِ عَنْ سَعْدٍ عَنِ الْیَقْطِینِیِّ عَنِ الْقَاسِمِ بْنِ یَحْیَی عَنْ جَدِّهِ عَنْ أَبِی بَصِیرٍ وَ مُحَمَّدِ بْنِ مُسْلِمٍ عَنْ أَبِی عَبْدِ اللَّهِ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فِی الرَّکْعَتَیْنِ حَتَّی تَسْکُنَ جَوَارِحُکُمْ ثُمَّ قُومُوا فَإِنَّ ذَلِکَ مِنْ فِعْلِنَا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پدرانشان علیهم السلام از امیرالمؤمنین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اعضای بدن آرام گیرند بنشینید و سپس برخیزید که ما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2486776_3381743652"/>
      <w:bookmarkStart w:id="875" w:name="_Toc367"/>
      <w:bookmarkEnd w:id="874"/>
      <w:r>
        <w:rPr>
          <w:rtl w:val="true"/>
        </w:rPr>
        <w:t>«</w:t>
      </w:r>
      <w:r>
        <w:rPr/>
        <w:t>5</w:t>
      </w:r>
      <w:r>
        <w:rPr>
          <w:rtl w:val="true"/>
        </w:rPr>
        <w:t>»</w:t>
      </w:r>
      <w:bookmarkEnd w:id="875"/>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أَحْمَدَ عَنِ الْحُسَیْنِ عَنْ مُحَمَّدِ بْنِ الْفُضَیْلِ عَنْ سَعْدٍ الْجَلَّابِ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یَبْرَأُ مِنَ الْقَدَرِیَّةِ فِی کُلِّ رَکْعَةٍ وَ یَقُولُ بِحَوْلِ اللَّهِ وَ قُوَّتِهِ أَقُومُ وَ أَقْعُدُ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الْکِتَابِ الْمَذْکُورِ عَنِ الْعَبَّاسِ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 اللَّهُمَّ بِحَوْلِکَ وَ قُوَّتِکَ أَقُومُ وَ أَقْعُدُ وَ أَرْکَعُ وَ أَسْجُدُ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حَرِیزٍ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فِیمَا بَیْنَ السَّجْدَتَیْنِ وَ لَا یَنْبَغِی الْإِقْعَاءُ بَیْنَ التَّشَهُّدِ فِی الْجُلُوسِ وَ إِنَّمَا التَّشَهُّدُ فِی الْجُلُوسِ وَ لَیْسَ الْمُقْعِی بِجَالِسٍ‌</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قدریه در هر رکعتی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کتاب در روایت دیگری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 خاستن از سجده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 قوتک أقوم و أقعد و أرکع و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نیرو و قدرت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نشینم 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اشکالی ندارد، ولی در هنگام تشهد شایسته نیست به حالت اقعاء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تشهد، بنشیند و نشسته با مُقعی فرق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2486778_3381743652"/>
      <w:bookmarkStart w:id="877" w:name="_Toc368"/>
      <w:bookmarkEnd w:id="876"/>
      <w:r>
        <w:rPr>
          <w:rtl w:val="true"/>
        </w:rPr>
        <w:t>«</w:t>
      </w:r>
      <w:r>
        <w:rPr/>
        <w:t>6</w:t>
      </w:r>
      <w:r>
        <w:rPr>
          <w:rtl w:val="true"/>
        </w:rPr>
        <w:t>»</w:t>
      </w:r>
      <w:bookmarkEnd w:id="877"/>
    </w:p>
    <w:p>
      <w:pPr>
        <w:pStyle w:val="BookText"/>
        <w:rPr/>
      </w:pPr>
      <w:r>
        <w:rPr>
          <w:rFonts w:ascii="Amiri" w:hAnsi="Amiri" w:eastAsia="Amiri" w:cs="Amiri"/>
          <w:color w:val="111111"/>
          <w:sz w:val="28"/>
          <w:sz w:val="28"/>
          <w:szCs w:val="28"/>
          <w:rtl w:val="true"/>
          <w:lang w:bidi="ar-SA"/>
        </w:rPr>
        <w:t>فَلَاحُ السَّائِلِ، قَالَ رَوَی الْکُلَیْنِیُّ بِإِسْنَادِهِ عَنْ أَبِی بَکْرٍ الْحَضْرَمِیِّ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الرَّکْعَةِ فَاعْتَمِدْ عَلَی کَفَّیْکَ وَ قُلْ 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علیه السلام کَانَ یَفْعَلُ ذَلِکَ‌</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فاذا قعد عن المعاصی، فقد قعد بحول اللّه و مشیئته، و إذا قام بالطاعات فقد قام بها بقوة اللّه و مشیئته، و لا حول و لا قوة الا باللّه العزیز، فی کلتا الحالتین، و هذا معنی البراءة من القدریة و مقالتهم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14002_141797"/>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 خاستن برای رکعت بعدی بر کف دستانت تکیه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این 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2486780_3381743652"/>
      <w:bookmarkStart w:id="880" w:name="_Toc369"/>
      <w:bookmarkEnd w:id="879"/>
      <w:r>
        <w:rPr>
          <w:rtl w:val="true"/>
        </w:rPr>
        <w:t>«</w:t>
      </w:r>
      <w:r>
        <w:rPr/>
        <w:t>7</w:t>
      </w:r>
      <w:r>
        <w:rPr>
          <w:rtl w:val="true"/>
        </w:rPr>
        <w:t>»</w:t>
      </w:r>
      <w:bookmarkEnd w:id="88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رَفَعَ رَأْسَهُ مِنَ السَّجْدَتَیْنِ قَالَ لَا إِلَهَ إِلَّا اللَّهُ‌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موقع برداشتن سر از هر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2486782_3381743652"/>
      <w:bookmarkStart w:id="882" w:name="_Toc370"/>
      <w:bookmarkEnd w:id="881"/>
      <w:r>
        <w:rPr>
          <w:rtl w:val="true"/>
        </w:rPr>
        <w:t>«</w:t>
      </w:r>
      <w:r>
        <w:rPr/>
        <w:t>8</w:t>
      </w:r>
      <w:r>
        <w:rPr>
          <w:rtl w:val="true"/>
        </w:rPr>
        <w:t>»</w:t>
      </w:r>
      <w:bookmarkEnd w:id="882"/>
    </w:p>
    <w:p>
      <w:p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عَنْ طَلْحَةَ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لِأَیِّ عِلَّةٍ تُوضَعُ الْیَدَانِ إِلَی الْأَرْضِ فِی السُّجُودِ قَبْلَ الرُّکْبَتَیْنِ قَالَ لِأَنَّ الْیَدَیْنِ بِهِمَا مِفْتَاحُ الصَّلَاةِ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چرا موقع سجده، دو دست باید پیش از زانوها روی زمین قرار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دو دست کلید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2486784_3381743652"/>
      <w:bookmarkStart w:id="884" w:name="_Toc371"/>
      <w:bookmarkEnd w:id="883"/>
      <w:r>
        <w:rPr>
          <w:rtl w:val="true"/>
        </w:rPr>
        <w:t>«</w:t>
      </w:r>
      <w:r>
        <w:rPr/>
        <w:t>9</w:t>
      </w:r>
      <w:r>
        <w:rPr>
          <w:rtl w:val="true"/>
        </w:rPr>
        <w:t>»</w:t>
      </w:r>
      <w:bookmarkEnd w:id="884"/>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الْقِیَامَ مِنَ السُّجُودِ فَلَا تَعْجِنُ بِیَدِکَ یَعْنِی تَعْتَمِدُ عَلَیْهِمَا وَ هِیَ مَقْبُوضَةٌ وَ لَکِنِ ابْسُطْهُمَا بَسْطاً وَ اعْتَمِدْ عَلَیْهِمَا وَ انْهَضْ قَائِماً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إِذَا نَهَضَ مِنَ السُّجُودِ لِلْقِیَامِ اللَّهُمَّ بِحَوْلِکَ وَ قُوَّتِکَ أَقُومُ وَ أَقْعُدُ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خاستن از سجده دستانت را بسته نگه ندار؛ یعنی به دستان بسته تکیه نده، بلکه دستانت را کاملاً باز کن و با تکیه بر آنها برخیز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هنگام برخاستن از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 قوتک أقوم و أقعد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486786_3381743652"/>
      <w:bookmarkStart w:id="886" w:name="_Toc372"/>
      <w:bookmarkEnd w:id="885"/>
      <w:r>
        <w:rPr>
          <w:rtl w:val="true"/>
        </w:rPr>
        <w:t>«</w:t>
      </w:r>
      <w:r>
        <w:rPr/>
        <w:t>10</w:t>
      </w:r>
      <w:r>
        <w:rPr>
          <w:rtl w:val="true"/>
        </w:rPr>
        <w:t>»</w:t>
      </w:r>
      <w:bookmarkEnd w:id="886"/>
    </w:p>
    <w:p>
      <w:pPr>
        <w:pStyle w:val="BookText"/>
        <w:rPr/>
      </w:pPr>
      <w:r>
        <w:rPr>
          <w:rFonts w:ascii="Amiri" w:hAnsi="Amiri" w:eastAsia="Amiri" w:cs="Amiri"/>
          <w:color w:val="111111"/>
          <w:sz w:val="28"/>
          <w:sz w:val="28"/>
          <w:szCs w:val="28"/>
          <w:rtl w:val="true"/>
          <w:lang w:bidi="ar-SA"/>
        </w:rPr>
        <w:t>کِتَابُ زَیْدٍ النَّرْسِیِّ،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رَفَعَ رَأْسَهُ فِی صَلَاتِهِ مِنَ السَّجْدَةِ الْأَخِیرَةِ جَلَسَ جَلْسَةً ثُمَّ نَهَضَ لِلْقِیَامِ وَ بَادَرَ بِرُکْبَتَیْهِ مِنَ الْأَرْضِ قَبْلَ یَدَیْهِ وَ إِذَا سَجَدَ بَادَرَ بِهِمَا الْأَرْضَ قَبْلَ رُکْبَتَیْهِ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رَأْسَکَ مِنْ آخِرِ سَجْدَتِکَ </w:t>
      </w:r>
      <w:bookmarkStart w:id="887" w:name="pg14002_141798"/>
    </w:p>
    <w:p>
      <w:pPr>
        <w:pStyle w:val="BookText"/>
        <w:rPr/>
      </w:pPr>
      <w:bookmarkEnd w:id="887"/>
      <w:r>
        <w:rPr>
          <w:rFonts w:ascii="Amiri" w:hAnsi="Amiri" w:eastAsia="Amiri" w:cs="Amiri"/>
          <w:color w:val="111111"/>
          <w:sz w:val="28"/>
          <w:sz w:val="28"/>
          <w:szCs w:val="28"/>
          <w:rtl w:val="true"/>
          <w:lang w:bidi="ar-SA"/>
        </w:rPr>
        <w:t>فِی الصَّلَاةِ قَبْلَ أَنْ تَقُومَ فَاجْلِسْ جَلْسَةً ثُمَّ بَادِرْ بِرُکْبَتَیْکَ إِلَی الْأَرْضِ قَبْلَ یَدَیْکَ وَ ابْسُطْ یَدَیْکَ بَسْطاً وَ اتَّکِ عَلَیْهِمَا ثُمَّ قُمْ فَإِنَّ ذَلِکَ وَقَارُ الْمُؤْمِنِ الْخَاشِعِ لِرَبِّهِ وَ لَا تَطِیشُ مِنْ سُجُودِکَ مُبَادِراً إِلَی الْقِیَامِ کَمَا یَطِیشُ هَؤُلَاءِ الْأَقْشَابُ فِی صَلَاتِهِمْ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بعد از برداشتن سر از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سپس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موقع برخاستن، اول زانوها و بعد دستانش را از زمین بلند می کرد و موقع به سجده رفتن نیز اول دستها و سپس زانوها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از سجده دومی برداشتی، قبل از برخاستن، کمی بنشین و موقع برخاستن اول زانوها را از زمین بردار و به دستانت در حالی که کاملاً بر زمین باز هستند، تکیه بده و برخیز که این نشان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وقار و تواضع مؤمن در برابر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سر برداشتن از سجده سبکسرانه این کار را نکن چنان که آدمهای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خیر این کار را در نمازشان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2486788_3381743652"/>
      <w:bookmarkStart w:id="889" w:name="_Toc373"/>
      <w:bookmarkEnd w:id="888"/>
      <w:r>
        <w:rPr>
          <w:rtl w:val="true"/>
        </w:rPr>
        <w:t>بیان</w:t>
      </w:r>
      <w:bookmarkEnd w:id="889"/>
    </w:p>
    <w:p>
      <w:pPr>
        <w:pStyle w:val="BookText"/>
        <w:rPr/>
      </w:pPr>
      <w:r>
        <w:rPr>
          <w:rFonts w:ascii="IRNazanin" w:hAnsi="IRNazanin" w:eastAsia="IRNazanin"/>
          <w:color w:val="111111"/>
          <w:sz w:val="28"/>
          <w:sz w:val="28"/>
          <w:szCs w:val="28"/>
          <w:rtl w:val="true"/>
          <w:lang w:bidi="fa-IR"/>
        </w:rPr>
        <w:t>قال فی النهایة فیه اغفر للأقشاب هی جمع قشب یقال رجل قشب خشب بالکسر إذا کان لا خیر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للأقشاب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اقشاب جمع قشب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قشب خشب، یعنی وقتی که خیری در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486790_3381743652"/>
      <w:bookmarkStart w:id="891" w:name="_Toc374"/>
      <w:bookmarkEnd w:id="890"/>
      <w:r>
        <w:rPr>
          <w:rtl w:val="true"/>
        </w:rPr>
        <w:t>فوائد جلیلة</w:t>
      </w:r>
      <w:bookmarkEnd w:id="891"/>
    </w:p>
    <w:p>
      <w:pPr>
        <w:pStyle w:val="BookText"/>
        <w:rPr/>
      </w:pPr>
      <w:r>
        <w:rPr>
          <w:rFonts w:ascii="IRNazanin" w:hAnsi="IRNazanin" w:eastAsia="IRNazanin"/>
          <w:color w:val="111111"/>
          <w:sz w:val="28"/>
          <w:sz w:val="28"/>
          <w:szCs w:val="28"/>
          <w:rtl w:val="true"/>
          <w:lang w:bidi="fa-IR"/>
        </w:rPr>
        <w:t>اعلم أنه یستفاد من تلک الأخبار أحکام الأول الابتداء فی الجلوس بوضع الیدین قبل الرکبتین و قد مر أن استحبابه إجماعی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استحباب الابتداء برفع الرکبتین قبل الیدین عند القیام و هو أیضا إجماعی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کراهة العجن بالیدین عند القیام قال فی الذکری إذا قام و اعتمد علی یدیه بسطهما و لا یعجن بهما ذکره الجعفی و رواه الشیخ و الکلینی‌</w:t>
      </w:r>
      <w:r>
        <w:rPr>
          <w:rStyle w:val="FootnoteAnchor"/>
          <w:rtl w:val="true"/>
        </w:rPr>
        <w:footnoteReference w:id="583"/>
      </w:r>
      <w:r>
        <w:rPr>
          <w:rFonts w:ascii="IRNazanin" w:hAnsi="IRNazanin" w:eastAsia="IRNazanin"/>
          <w:color w:val="111111"/>
          <w:sz w:val="28"/>
          <w:sz w:val="28"/>
          <w:szCs w:val="28"/>
          <w:rtl w:val="true"/>
          <w:lang w:bidi="fa-IR"/>
        </w:rPr>
        <w:t>عن الحلبی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لا خلاف بین الأصحاب فی رجحان الجلوس بعد الرفع من السجدة الثانیة فی الرکعة الأولی و الثالثة و یسمی بجلسة الاستراحة و المشهور استحبابه و أوجبه المرتضی ره و هو أحوط و إن کان الأول أقوی و قال ابن الجنید إذا رفع رأسه من</w:t>
      </w:r>
    </w:p>
    <w:p>
      <w:pPr>
        <w:pStyle w:val="BookText"/>
        <w:rPr/>
      </w:pPr>
      <w:r>
        <w:rPr>
          <w:rFonts w:ascii="IRNazanin" w:hAnsi="IRNazanin" w:eastAsia="IRNazanin"/>
          <w:color w:val="111111"/>
          <w:sz w:val="28"/>
          <w:sz w:val="28"/>
          <w:szCs w:val="28"/>
          <w:rtl w:val="true"/>
          <w:lang w:bidi="fa-IR"/>
        </w:rPr>
        <w:t>السجدة الثانیة فی الرکعة الأولی و الثالثة و جلس حتی یماس ألیاه الأرض أو الیسری وحدها یسیرا ثم یقوم جاز ذلک و قال علی بن بابویه لا بأس أن لا یقعد فی النافلة کذا ذکر فی الذکری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استحباب الدعاء عند القیام قال فی الذکری فی سیاق مستحبات السجود و منها الدعاء فی جلسة الاستراحة بقوله بحول الله و قوته أقوم و أقعد و أرکع و أسجد قاله فی المعتبر و الذی ذکره علی بن بابویه و ولده و الجعفی و ابن الجنید و </w:t>
      </w:r>
    </w:p>
    <w:p>
      <w:pPr>
        <w:pStyle w:val="BookText"/>
        <w:rPr/>
      </w:pPr>
      <w:r>
        <w:rPr>
          <w:rFonts w:ascii="IRNazanin" w:hAnsi="IRNazanin" w:eastAsia="IRNazanin"/>
          <w:color w:val="111111"/>
          <w:sz w:val="28"/>
          <w:sz w:val="28"/>
          <w:szCs w:val="28"/>
          <w:rtl w:val="true"/>
          <w:lang w:bidi="fa-IR"/>
        </w:rPr>
        <w:t>المفید و سلار و أبو الصلاح و ابن حمزة و هو ظاهر الشیخ ره أن هذا القول یقوله عند الأخذ فی القیام</w:t>
      </w:r>
    </w:p>
    <w:p>
      <w:pPr>
        <w:pStyle w:val="BookText"/>
        <w:rPr/>
      </w:pPr>
      <w:r>
        <w:rPr>
          <w:rFonts w:ascii="Amiri" w:hAnsi="Amiri" w:eastAsia="Amiri" w:cs="Amiri"/>
          <w:color w:val="111111"/>
          <w:sz w:val="28"/>
          <w:sz w:val="28"/>
          <w:szCs w:val="28"/>
          <w:rtl w:val="true"/>
          <w:lang w:bidi="ar-SA"/>
        </w:rPr>
        <w:t>وَ هُوَ الْأَصَحُّ لِرِوَایَةِ عَبْدِ اللَّهِ بْنِ سِنَانٍ‌</w:t>
      </w:r>
      <w:r>
        <w:rPr>
          <w:rStyle w:val="FootnoteAnchor"/>
          <w:rtl w:val="true"/>
        </w:rPr>
        <w:footnoteReference w:id="584"/>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السُّجُودِ قُلْتَ اللَّهُمَّ رَبِّی بِحَوْلِکَ وَ قُوَّتِکَ أَقُومُ وَ أَقْعُدُ وَ إِنْ شِئْتَ قُلْتَ وَ أَرْکَعُ وَ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مُحَمَّدِ بْنِ مُسْلِمٍ‌</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السُّجُودِ قَالَ بِحَوْلِ اللَّهِ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إِذَا تَشَهَّدْتَ ثُمَّ قُمْتَ فَقُلْ بِحَوْلِ اللَّهِ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رِفَاعَةَ</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نَهَضَ مِنَ الْأُولَیَیْنِ قَالَ بِحَوْلِکَ وَ قُوَّتِکَ أَقُومُ وَ أَقْعُدُ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الظاهر التخییر بین تلک الأذکار و الأفضل الإتیان بها عند الأخذ فی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کراهة الإقعاء و اختلف کلام الأصحاب و کلام أهل اللغة فی حکمه و تفسیره أما حکمه فذهب الأکثر إلی کراهته و ادعی الشیخ فی الخلاف الإجماع علیه و نقله المحقق فی المعتبر عن معاویة بن عمار و محمد بن مسلم من القدماء و ذهب الشیخ فی المبسوط و المرتضی إلی عدم کراهته و قال الصدوق لا بأس بالإقعاء بین السجدتین و لا بأس به بین الأولی و الثانیة و بین الثالثة و الرابعة و لا یجوز الإقعاء فی التشهدین و تبعه ابن إدریس إلا فی التشهد و ترکه أفضل و فی التشهد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أکثر الروایات المشتملة علی النهی عن الإقعاء مخصوصة بالجلوس بین السجدتین و کذا عبارات کثیر من الأصحاب و صرح الشهید ره بتعمیم الحکم بالنسبة إلی جلسة الاستراحة أیضا و ظاهر کلامه کون ذلک مذهب الأکثر و نسب العلامة فی النهایة کراهة الإقعاء إلی الأکثر حالة الجلوس مطلقا و صرح الشهید الثانی قدس سره بعموم الحکم لجمیع حالات الجلوس و لعله أقوی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تفسیره فقد قال الجوهری أقعی الکلب إذا جلس علی استه مفترشا رجلیه و ناصبا یدیه و قد جاء النهی عن الإقعاء فی الصلاة و هو أن یضع ألیتیه علی عقبیه بین السجدتین و هذا تفسیر الفقهاء و أما أهل اللغة فالإقعاء عندهم أن یلصق الرجل ألیتیه </w:t>
      </w:r>
    </w:p>
    <w:p>
      <w:pPr>
        <w:pStyle w:val="BookText"/>
        <w:rPr/>
      </w:pPr>
      <w:r>
        <w:rPr>
          <w:rFonts w:ascii="IRNazanin" w:hAnsi="IRNazanin" w:eastAsia="IRNazanin"/>
          <w:color w:val="111111"/>
          <w:sz w:val="28"/>
          <w:sz w:val="28"/>
          <w:szCs w:val="28"/>
          <w:rtl w:val="true"/>
          <w:lang w:bidi="fa-IR"/>
        </w:rPr>
        <w:t>بالأرض و ینصب ساقیه و یتساند إلی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النهایة فیه أنه نهی عن الإقعاء فی الصلاة الإقعاء أن یلصق الرجل ألیتیه بالأرض و ینصب ساقیه و فخذیه و یضع یدیه علی الأرض کما یقعی الکلب و قیل هو أن یضع ألیتیه علی عقبیه بین السجدتین و القول الأول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أکل مقعیا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أنه کان یجلس عند الأکل علی ورکیه مستوفزا غیر 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أقعی فی جلوسه تساند إلی ما وراءه و الکلب جلس علی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المطرزی فی المغرب الإقعاء أن یلصق ألیتیه بالأرض و ینصب ساقیه و یضع یدیه علی الأرض کما یقعی الکلب و تفسیر الفقهاء أن یضع ألیتیه علی عقبیه بین السجدتین و هو عقب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نور الله ضریحه فی المعتبر یستحب الجلوس بین السجدتین متورکا و قال فی المبسوط الأفضل أن یجلس متورکا و لو جلس مقعیا بین السجدتین و بعد الثانیة جاز و قال الشافعی و أبو حنیفة و أحمد یجلس مفترشا لروایة أبی حمید الساعدی و کیفیة التورک أن یجلس علی ورکه الیسری و یخرج رجلیه جمیعا و یفضی بمقعدته إلی الأرض و یجعل رجله الیسری علی الأرض و ظاهر قدمه الیمنی علی باطن قدمه الیسری و کیفیة الافتراش أن یجلس علی رجله الیسری و یخرج رجله الیمنی من تحته و ینصبها و یجعل بطون أصابعها علی الأرض معتمدا علیها إلی القبلة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علم الهدی یجلس مماسا بورکه الأیسر مع ظاهر فخذه الیسری الأرض رافعا فخذه الیمنی علی عرقوبه الأیسر و ینصب طرف إبهام رجله الیمنی علی الأرض و یستقبل برکبتیه معا القبلة و ما ذکره الشیخ أولی ثم قال ره یکره الإقعاء بین السجدتین قاله فی الجمل و به قال معاویة بن عمار منا و محمد بن مسلم و الشافعی و أبو حنیفة و أحمد و قال الشیخ بالجواز و إن کان التورک أفضل و به قال علم الهدی لَنَا مَا رَوَوْهُ عَنْ عَلِیٍّ علیه السلام قَالَ قَالَ رَسُولُ اللَّهِ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بَیْنَ السَّجْدَتَیْنِ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رَأْسَکَ مِنَ السُّجُودِ فَلَا تُقْعِ کَمَا یُقْعِی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طَرِیقِ الْأَصْحَابِ مَا رَوَاهُ أَبُو بَصِیرٍ</w:t>
      </w:r>
      <w:r>
        <w:rPr>
          <w:rStyle w:val="FootnoteAnchor"/>
          <w:rtl w:val="true"/>
        </w:rPr>
        <w:footnoteReference w:id="58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بَیْنَ السَّجْدَتَیْنِ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النهی لیس للتحریم ما رواه‌</w:t>
      </w:r>
      <w:r>
        <w:rPr>
          <w:rStyle w:val="FootnoteAnchor"/>
          <w:rtl w:val="true"/>
        </w:rPr>
        <w:footnoteReference w:id="589"/>
      </w:r>
      <w:r>
        <w:rPr>
          <w:rFonts w:ascii="Amiri" w:hAnsi="Amiri" w:eastAsia="Amiri" w:cs="Amiri"/>
          <w:color w:val="111111"/>
          <w:sz w:val="28"/>
          <w:sz w:val="28"/>
          <w:szCs w:val="28"/>
          <w:rtl w:val="true"/>
          <w:lang w:bidi="ar-SA"/>
        </w:rPr>
        <w:t>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بِالْإِقْعَاءِ فِی الصَّلَاةِ بَیْنَ السَّجْدَتَیْنِ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الإقعاء أن یعتمد بصدور قدمیه علی الأرض و یجلس علی عقبیه و قال بعض أهل اللغة هو أن یجلس علی ألیتیه ناصبا فخذیه مثل إقعاء الکلب و المعتمد الأول لأنه تفسیر الفقهاء و بحثهم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ره فی المنتهی مثل هذا الکلام من أوله إلی آخره و قال الإقعاء عبارة عن أن یعتمد بصدور قدمیه علی الأرض و یجلس علی عقبه و قال بعض أهل اللغة هو أن یجلس الرجل علی ألیتیه ناصبا فخذیه مثل إقعاء الکلب و الأول أولی لأنه تفسیر الفقهاء و بحثهم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رفع الله مقامه عند ذکر مستحبات السجود و منها التورک بین السجدتین بأن یجلس علی ورکه الیسری و یخرج رجلیه جمیعا من تحته و یجعل رجله الیسری علی الأرض و ظاهر قدمه الیمنی علی باطن الیسری و یفضی بمقعدته إلی الأرض کما فی خبر حماد</w:t>
      </w:r>
      <w:r>
        <w:rPr>
          <w:rStyle w:val="FootnoteAnchor"/>
          <w:rtl w:val="true"/>
        </w:rPr>
        <w:footnoteReference w:id="590"/>
      </w:r>
      <w:r>
        <w:rPr>
          <w:rFonts w:ascii="IRNazanin" w:hAnsi="IRNazanin" w:eastAsia="IRNazanin"/>
          <w:color w:val="111111"/>
          <w:sz w:val="28"/>
          <w:sz w:val="28"/>
          <w:szCs w:val="28"/>
          <w:rtl w:val="true"/>
          <w:lang w:bidi="fa-IR"/>
        </w:rPr>
        <w:t>و روی ابن مسعود التورک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یستحب عندنا الافتراش و هو أن یثنی رجله الیسری فیبسطها و یجلس علیها و ینصب رجله الیمنی و یخرجها من تحته و یجعل بطون أصابعه علی الأرض معتمدا علیها لیکون أطرافها إلی القبلة و یظهر من</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591"/>
      </w:r>
      <w:r>
        <w:rPr>
          <w:rFonts w:ascii="IRNazanin" w:hAnsi="IRNazanin" w:eastAsia="IRNazanin"/>
          <w:color w:val="111111"/>
          <w:sz w:val="28"/>
          <w:sz w:val="28"/>
          <w:szCs w:val="28"/>
          <w:rtl w:val="true"/>
          <w:lang w:bidi="fa-IR"/>
        </w:rPr>
        <w:t>زرارة عن الباقر علیه السلام کراهیته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القعود علی قدمیک فتتأذی بذلک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تکون قاعدا علی الأرض إنما قعد بعضک علی بعض و قال ابن الجنید فی الجلوس بین السجدتین یضع ألیتیه علی بطن قدمیه و لا یقعد علی مقدم رجلیه و أصابعهما و لا یقعی إقعاء الکلب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ره بعد ذکر جلسة الاستراحة و یکره الإقعاء فیها و فی الجلوس بین السجدتین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نقل کلام المحقق و غیره و صورة الإقعاء أن یعتمد بصدر قدمیه علی الأرض و یجلس علی عقبیه قاله فی المعتبر و نقل عن بعض أهل اللغة أنه الجلوس علی ألیتیه ناصبا فخذیه إقعاء الکلب و المعتمد الأول و مثله قال الشهید الثانی ره فی شرح النفلیة و شرح الإرشاد و غیرهما و السید فی المدارک و لا نطیل الکلام بذکر کلام غیرهم من أصحابنا فإنهم لم یذکروا إلا مثل ما نقلنا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الْبَغَوِیُّ مِنْ عُلَمَاءِ الْعَامَّةِ فِی شَرْحِ السُّنَّةِ بَعْدَ مَا رَوَی بِإِسْنَادِهِ عَنِ الْحَارِثِ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عَلِیُّ أُحِبُّ لَکَ مَا أُحِبُّ لِنَفْسِی وَ أَکْرَهُ لَکَ مَا أَکْرَهُ لِنَفْسِی لَا تَقْرَأْ وَ أَنْتَ رَاکِعٌ وَ لَا أَنْتَ سَاجِدٌ وَ لَا تُصَلِّ وَ أَنْتَ عَاقِصٌ شَعْرَکَ فَإِنَّهُ کِفْلُ الشَّیْطَانِ وَ لَا تُقْعِ بَیْنَ السَّجْدَتَیْنِ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کراهیة الإقعاء بین السجدتین أکثر أهل العلم و قد</w:t>
      </w:r>
    </w:p>
    <w:p>
      <w:pPr>
        <w:pStyle w:val="BookText"/>
        <w:rPr/>
      </w:pPr>
      <w:r>
        <w:rPr>
          <w:rFonts w:ascii="IRNazanin" w:hAnsi="IRNazanin" w:eastAsia="IRNazanin"/>
          <w:color w:val="111111"/>
          <w:sz w:val="28"/>
          <w:sz w:val="28"/>
          <w:szCs w:val="28"/>
          <w:rtl w:val="true"/>
          <w:lang w:bidi="fa-IR"/>
        </w:rPr>
        <w:t>صح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ینهی عن عقبة الشیطان و الإقعاء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هو جلوس الإنسان علی ألیتیه ناصبا فخذیه واضعا یدیه علی الأرض من إقعاء الکلب و السبع و لیس هذا معنی الحدیث من الإقعاء و تفسیر أصحاب الحدیث فی عقبة الشیطان و فی الإقعاء واحد و هو أن یضع ألیتیه علی عقبیه مستوفزا غیر مطمئن إلی الأرض</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أهل العلم إلی الإقعاء بین السجدتین قال طاوس قلت لابن عباس فی الإقعاء علی القدمین قال هی السنة قال طاوس رأیت العبادلة یفعلون ذلک عبد الله بن عمر و ابن عباس و ابن الزبیر قال أبو سلیمان الخطابی و قد روی عن ابن عمر أنه قال لبنیه لا تقتدوا بی فی الإقعاء فإنی إنما فعلت هذا حین کبرت و روی عن ابن عمر أنه کان یضع یدیه بالأرض بین السجدتین فلا یفارقان الأرض حتی یعید السجود و هکذا یفعل من أقعی و کان یفعل ذلک حین کبرت سنه قال الخطابی و یشبه أن یکون حدیث الإقعاء منسوخا و الأحادیث الثابتة فی صفة صلاة رسول الله صلی الله علیه و آله عن أبی حمید و وائل بن حجر أنه قعد بین السجدتین مفترشا قدمه الیسری و قد رویت </w:t>
      </w:r>
    </w:p>
    <w:p>
      <w:pPr>
        <w:pStyle w:val="BookText"/>
        <w:rPr/>
      </w:pPr>
      <w:r>
        <w:rPr>
          <w:rFonts w:ascii="IRNazanin" w:hAnsi="IRNazanin" w:eastAsia="IRNazanin"/>
          <w:color w:val="111111"/>
          <w:sz w:val="28"/>
          <w:sz w:val="28"/>
          <w:szCs w:val="28"/>
          <w:rtl w:val="true"/>
          <w:lang w:bidi="fa-IR"/>
        </w:rPr>
        <w:t>الکراهة فی الإقعاء عن جماعة من الصحابة و کرهه النخعی و مالک و الشافعی و أحمد و إسحاق و أصحاب الرأی و عامة أهل العلم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الرافعی فی شرح الوجیز فی الجلوس بین السجدتین و المشهور أنه یجلس مفترشا و کذلک رواه أبو حمید الساعدی و فی قول یضجع قدمیه و یجلس علی صدورهما و عن مالک أن المصلی یتورک فی جمیع جلسات الصلاة و قال فی وصف التشهد و یجزی القعود علی أی هیئة اتفق لکن السنة فی القعود حال الصلاة الافتراش و فی القعود فی آخرها التورک کذلک روی عن أبی حمید فی صلاة رسول الله صلی الله علیه و آله و قال أبو حنیفة السنة فیهما الافتراش و قال مالک السنة فیهما التورک و قال أحمد إن کانت الصلاة ذات تشهدین تورک فی الأخیر و إن کانت ذات تشهد واحد افترش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الافتراش أن یضجع رجله الیسری بحیث یلی ظهرها الأرض و یجلس علیها و ینصب الیمنی و یضع أطراف أصابعها علی الأرض موجهة إلی القبلة و التورک أن یخرج رجلیه و هما علی هیئتهما فی الافتراش من جهة یمینه و یمکن ورکه من الأرض و خص الافتراش بالتشهد الأول لأن المصلی مستوفز للحرکة یبادر إلی القیام عند تمامه و هو من الافتراش أهون و التورک هیئة السکون و الاستقرار فخص بآخر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شراح صحیح مسلم فی خبر رواه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إذا رفع رأسه من السجدة لم یسجد حتی یستوی جالسا و کان یفرش رجله الیسری و ینصب رجله الیمنی و کان ینهی عن عقبة الشیطان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قولها و کان یفرش رجله الیسری معناه یجلس مفترشا و فیه حجة لأبی حنیفة و من وافقه أن الجلوس فی الصلاة یکون مفترشا سواء فیه جمیع الجلسات و عند مالک متورکا بأن یخرج رجله الیسری من تحته و یفضی بورکه إلی الأرض و قال الشافعی السنة أن یجلس کل الجلسات مفترشا إلا الجلسة التی یعقبها السلام و الجلسات عند الشافعی أربع الجلوس بین السجدتین و جلسة الاستراحة عقب کل رکعة یعقبها قیام و الجلسة للتشهد الأول و الجلسة للتشهد الأخیر فالجمیع یسن مفترشا إلا الأخیرة</w:t>
      </w:r>
      <w:r>
        <w:rPr>
          <w:rFonts w:eastAsia="IRNazanin" w:cs="IRNazanin"/>
          <w:color w:val="111111"/>
          <w:sz w:val="28"/>
          <w:szCs w:val="28"/>
          <w:rtl w:val="true"/>
          <w:lang w:bidi="fa-IR"/>
        </w:rPr>
        <w:t xml:space="preserve">. </w:t>
      </w:r>
      <w:bookmarkStart w:id="892" w:name="pg14002_141804"/>
    </w:p>
    <w:p>
      <w:pPr>
        <w:pStyle w:val="BookText"/>
        <w:rPr/>
      </w:pPr>
      <w:bookmarkEnd w:id="892"/>
      <w:r>
        <w:rPr>
          <w:rFonts w:ascii="IRNazanin" w:hAnsi="IRNazanin" w:eastAsia="IRNazanin"/>
          <w:color w:val="111111"/>
          <w:sz w:val="28"/>
          <w:sz w:val="28"/>
          <w:szCs w:val="28"/>
          <w:rtl w:val="true"/>
          <w:lang w:bidi="fa-IR"/>
        </w:rPr>
        <w:t>قولها عقبة الشیطان بضم العین و فی روایة أخری عقب الشیطان بفتح العین و کسر القاف و فسره أبو عبید و غیره بالإقعاء المنهی عنه و هو أن یلصق ألییه بالأرض و ینصب ساقیه و یضع یدیه علی الأرض کما یفترش الکلب و غیره من السباع و هو مکروه باتفاق العلماء بهذا التفسیر و أما الإقعاء الذی ذکره مسلم بعد هذا فی حدیث ابن عباس أنه سنة فهو غیر هذا کما سنفسره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باب الإقعاء بعد نقل حدیث ابن عباس أنه سنة اعلم أن الإقعاء ورد فیه حدیثان ففی هذا الحدیث أنه سنة و فی حدیث آخر النهی عنه رواه الترمذی و غیره من روایة علی علیه السلام و ابن ماجة من روایة أنس و أحمد بن حنبل من روایة سمرة و أبی هریرة و البیهقی من روایة سمرة و أنس و أسانیدها کلها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العلماء فی حکم الإقعاء و فی تفسیره اختلافا کثیرا لهذه الأحادیث و الصواب الذی لا معدل عنه أن الإقعاء نوعان أحدهما أن یلصق ألییه بالأرض و ینصب ساقیه و یضع یدیه علی الأرض کإقعاء الکلب هکذا فسره أبو عبیدة معمر بن المثنی و صاحبه أبو عبید القاسم بن سلام و آخرون من أهل اللغة و هذا النوع هو المکروه الذی ورد فیه النهی و النوع الثانی أن یجعل ألییه علی عقبیه بین السجدتین و هذا هو مراد ابن عباس أنه سنة و قد نص الشافعی علی استحبابه فی الجلوس بین السجدتین و حمل حدیث ابن عباس علیه جماعات من المحققین منهم البیهقی و القاضی عیاض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و قد روی عن جماعة من الصحابة و السلف أنهم کانوا یفعلونه قال و کذا جاء مفسرا عن ابن عباس من السنة أن تمس عقبیک ألییک فهذا هو الصواب فی تفسیر حدیث ابن عباس و قد ذکرنا أن الشافعی نص علی استحبابه فی الجلوس بین السجدتین و له نص آخر و هو الأشهر أن السنة فیه الافتراش و حاصله أنهما سنتان و أیهما أفضل فیه قولان 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روایات، احکام زیر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نشستن در نماز، ابتدا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سپس زانوها بر زمین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قبلاً گفته شد که استحباب این کار بین فقهای امامیه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موقع برخاستن در نماز ابتدا زانوها و بعد دستها از زمین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نیز بین آنان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دستها هنگام برخاستن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موقع برخاستن باید بر دستها تکیه داده و آنها را کاملاً باز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نیز همین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از طریق حلبی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 بودن نشستن بعد از برداشتن سر از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در رکعت اول و سوم که به آن، نشستن استراحت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بین فقهای امامیه اختلافی نیست و قول مشهور، مستحب بودن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مرتضی آن را واجب دانسته که احتیاط نیز همین است؛ هرچند قول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برداشتن سر از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در رکعت اول و سوم بنشیند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دو باسن او یا فقط باسن چپ، به مقدار کمی بر زمین قرار گیرد؛ سپس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بایویه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ننشستن در نماز مستحبی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الذکری نیز همین نظر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برخاستن،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در قسمت مستحبات سجده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در نشستن استراحت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 و 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نیز همین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بابویه و پسر ایشان، جعفی، ابن جنید، شیخ مفید، سلّار، ابو الصلاح، ابن حمزه و ظاهر عبارتِ شیخ طوسی این ذکر را برای زمان برخاستن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نظر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همین است؛ زیرا عبدالله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از امام صادق علیه السلام نقل کرده که در موقع برخاستن از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ربّی 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محمد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برخاستن از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نقل شده که وقتی تشهد خواندی و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موقع برخاستن از دو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از این روایات چنین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نمازگزار در گفتن هریک از این ذکرها مخیّر است و بهتر است آنها را هنگام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در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 فقهای امامیه در حکم و تفسیر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اقعاء، بیشتر فقها آن را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شیخ طوسی در کتاب الخلاف بر مکروه بودن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نیز در المعتبر این اجماع را از معاویه ابن عمار و محمد ابن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طوسی در کتاب المبسوط و سید مرتضی عدم کراهت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و بین رکعت اول و دوم و بین رکعت سوم و چهارم اشکال ندارد ولی اقعاء در تشهد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نیز از وی پیروی کرده با این تفاوت که وی اقعاء در تشهد را نیز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ترک شود و ترک کردن آن موقع تشهد مورد تأکید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روایاتی که از اقعاء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مربوط به نشستن بین دو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 فقها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شمول این حکم نسبت به نشستن استراحت نیز تصریح کرده و آن را نظر بیشتر فقها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النهایه، مکروه بودن نشستن اقعایی در تمام موارد نشستن در نماز را به بیشتر فقها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تصریح کرده این حکم عام است و شامل تمام موارد نشستن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همین نظر، 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معنای لغوی اقعاء،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بر دبر نشسته و پاهایش را پهن و دستانش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اقعاء در نماز نهی شده و آن، به این صورت است که باسن ها را در بین دو سجده بر پشت پاها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فقها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در نزد اهل لغت، اقعاء آن است که شخص،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زمین بچسباند 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آورده و بر پشت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اقعاء در نماز نهی شده و آن عبارتست از اینکه شخص، باسن را به زمین بچسباند و ساق پاها و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بگیرد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روی زمین بگذارد، همانگونه که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را در بین دو سجده بر پشت پاها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انتخابی ما،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در این باره وجود دارد مبنی بر اینکه حضرت در حالت اقعاء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یعنی بر روی ران خود و به صورت نامطمئن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أقعی فی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پشت تکیه کرد و سگ بر دبر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مطرزی در المغرب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یعنی بر روی باسن بنشیند و ساق های پا را بالا آورد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روی زمین بگذارد، همان گونه که سگ می نشیند و در تعریف فقها آن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سجده، باسن را بر پشت پاها قرار دهد که آن پیروی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ضریحش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حالت تورک در بین دو سجده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حالت متورّک بنشیند و اگر بین دو سجده یا بعد از سجده دوم به حالت اقعایی بنشیند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ابوحنیفه و احمد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روایت ابی حمید ساعدی، باید به حالت افتراش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تورک به این گونه است که بر روی ران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هر دو پا را از زیر باسن خارج کرده و نشیمنگاهش را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پای چپ خود را بر زمین و پشت پای راست را بر کف پای چپ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افتراش نیز به این گونه است که بر روی پای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پای راست را از زیر خود خارج کرده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داخل انگشتان پا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رو به قبله به آنها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پایینی ران چپ و قسمت بیرونی آن را بر زمین و قسمت بیرونی ران راست را بر پشت پاشنه چپ و انگشت ابهام پای راست را به صورت راست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هر دو زانو را به سمت قبله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آنچه شیخ بیان کرده،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الجمل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در بین دو سجده،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بن مسلم، شافعی، ابوحنیفه و احمد نیز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 هرچند تورک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 الهدی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علی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سجده به حالت اقعایی ننشین، نظر ما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این روایت از انس ابن مالک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برداشتن سر از سجده، مثل سگ به حالت اقعایی ننشین و همچنین، روایتی که از طریق امامیه از ابابصیر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سجده به حالت اقعایی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نهی وارد شده در این باره برای تحریم نیست، روایتی است که عبیدالله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در نماز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این است که روی پا بر زمین گذاشته شود و بر پشت پا بنشیند و به نظر بعضی از اهل لغت، اقعاء عبارتست از نشستن روی باسن و بالا گرفتن رانها مثل نشستن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قابل اعتماد است؛ چرا که با نظر فقها و تفسیری که در مورد کیفیت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همین مطالب را از اول تا آخر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عبارتست از تکیه کردن بر قسمت جلویی پاها و نشستن بر پشت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عبارتست از نشستن بر روی باسن و به طرف بالا گرفتن رانها، همان طور که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بهتر است؛ زیرا با تفسیر فقها و کیفیت آن از نظر آنان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هنگام ذکر مستحبات سجده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آنها، تورک بین دو سجده است و آن عبارتست از نشستن روی ران چپ و خارج کردن کامل هر دو پا از زیر و قرار دادن پای چپ بر زمین و پشت پای راست بر روی کف پای چپ و قرار دادن نشیمنگاه روی زمین؛ همان طور که در روایت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کتاب</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تورک پیامبر صلی الله علیه و آله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افتراش در نزد ما مستحب نیست و آن این است که پای چپ را خم کند و بر زمین بگستراند و روی آن بنشیند و پای راست را بلند کند و از زیر خود بیرون آورد و داخل انگشتانش را روی زمین بگذارد و بر آن تکیه کند و اطراف انگشتانش به سمت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روایتی که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کرده، مکروه بودن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بر روی پاها بپرهیز که باعث اذیتت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ننشسته ای و تنها بعضی از اعضایت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در مورد نشستن بین دو سجده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روی کف پاها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نباید بر جلوی پا و انگشتانش بنشیند و نباید مثل سگ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بیان نشستن استراحت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به صورت اقعایی در آن و طبق نظر مشهورتر، بین دو سجده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بعد از نقل کلام محقق در المعتبر و دیگر فقها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اقعاء به این صورت است که روی پاها را بر زمین قرار داده و بر پاشنه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اهل لغت نقل شده که اقعاء، نشستن بر روی باسن و بالا گرفتن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همان طور که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النفلیه و شرح ارشاد و کتابهای دیگرش و سید مرتضی در المدارک همین سخن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ما هم چنین نظری دارند که در اینجا با ذکر کلام آنها، سخن را به درازا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البغوی از علمای اهل سنت در کتاب شرح السنه بعد از آوردن روایتی از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آنچه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بر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و آنچه بر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بر تو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پسندم؛ در حال رکوع و سجده قرائت نکن و با موی بسته نماز نخوان، چرا که چنین نمازی نصیب شیطان است و در بین دو سجده به حالت اقعایی ننشین؛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علم، اقعاء بین دو سجده را مکروه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از عایشه آورده که پیامبر صلی الله علیه و آله از عقبة الشیطان و اقعاء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نشستن انسان بر روی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بالا گرفتن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زمین است که سگ و حیوانات وحشی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اقعاء در حدیث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بزرگان حدیث از عقبة الشیطان و اقعاء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یکسان است و آن عبارتست از قرار دادن باسن بر پشت پاها و به حالت غیر مطمئن بر زمین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علم، اقعاء بین دو سجده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در مورد نشستن اقعایی روی قسمت جلویی پاها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عبادله،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ابن عباس و ابن زبیر را دیدم که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خطابی این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که به فرزندانش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به حالت اقعایی ننشینید؛ من به خاطر کهولت سن،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خطابی نقل کرده، وی بین دو سجده دستانش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تا رفتن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دومی دستانش همچنان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به همان شکلی که در حالت اقعایی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در زمان پیری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حدیث اقعاء در آن زمان منسوخ شده بوده و علاوه بر آن، روایات زیادی از جمله روایت حمید و وائل ابن حجر در مورد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خواندن رسول خدا صلی الله علیه و آله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پیامبر پای چپ خود را روی زمین پهن کرده و به حالت اقعایی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گروهی از صحابه، مکروه بودن آن، روایت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مالک، شافعی، احمد، اسحاق و تمام اهل علم، آن را مکروه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در کتاب شرح الوجیز در مورد نشستن بین دو سجده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به حالت افتراش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ابوحمید ساعدی نیز 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جلوی پاها را روی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روی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نشستن به حالت تورّک را در تمام نشستن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لازم دانسته و در مورد نشستن برای تشهد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آن به هر صورت که باشد، مجزی است، هرچند در آنجا نیز نشستن به حالت افتراش، و در آخر نماز، به حالت تورک،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نیز در مورد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خواندن پیامبر صلی الله علیه و آله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هر دوی آنها به حالت افتراش، سنت است و 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نشستن به حالت تورّک،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نمازی که دو تشهد دارد، در تشهد دوم به حالت تورّک و در نمازی که یک تشهد دارد، به حالت افتراش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افتراش عبارت است از خواباندن پای چپ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پشت پا روی زمین قرار گیرد و بر روی آن بنشیند و پای راست را بلند کرده و انگشتانش را روی زمین رو به قبله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نیز آن است که هر دو پا را از زیر خود خارج کرده و آنها را در طرف راست خود به حالت افتراش قرار دهد و ران، بر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افتراش اختصاص به تشهد اول دارد، زیرا در آنجا نمازگزار به حالت نامطمئن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قصد برخاستن دارد؛ ولی تورّک، آرام گرفتن و راحت نشستن است و از این رو مربوط به پایان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برخی از شارحان صحیح مسلم در مورد روایت عایشه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بعد از برداشتن سر از سجده و تا رفتن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بعدی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پای چپ را روی زمین پهن کرده و پای راست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عقبة الشیطان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یفرش 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نشستن به حالت افتراش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پیروان او نیز به همین روایت استدلال کرده و نشستن به حالت افتراش را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لازم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مالک، نمازگزار باید به حالت تورّک بنشیند؛ یعنی پای چپ خود را از زیر خود خارج کرده و ران خود را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نشستنی که بعد از آن، 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باید به حالت افتراش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به نظر وی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بین دو سجده، نشستن استراحت که قبل از برخاستن به رکعت بعدی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نشستن برای تشهد اول و نشستن برای تشهد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به جز نشستن آخری، به حالت افتراش نشستن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روایت دیگر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عین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قاف،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ابوعبیده و دیگران به نشستن به حالت اقعایی که از آن نهی شده،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کیفیت آن به این صورت است که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زمین بچسباند و زانوها را بالا آورده و دستانش را روی زمین قرار دهد؛ همان طور که سگ و دیگر حیوانات درنده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با این تفسیر را همه علما مکروه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اقعایی که مسلم بعد از این در روایتی از ابن عباس نقل کرده که سنت است، همان طور که تفسیر خواهیم کرد،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نقل حدیث ابن عباس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روایت وجود دارد که این روایت آن را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ترمذی و دیگران از علی علیه السلام و ابن ماجه از انس و احمد ابن حنبل از سمره و ابوهریره و بیهقی از سمره و انس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همگی دارای سند ضعیف هستند،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اختلاف در روایات، در تفسیر اقعاء نیز بین علما اختلاف زیادی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نظر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روی گرداند، آن است که نشستن اقعایی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آن است که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زمین بچسباند و هر دو ساق پا را بالا بیاورد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روی زمین قرار دهد، همان طور که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ابوعبیده معمر ابن المثنی و معاصر او، ابوعبید قاسم ابن سلّام و برخی دیگر از اهل لغت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اقعایی که در روایت از آن نهی شده است،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آن است که در بین دو سجده، باسن های خود را بر پشت پاها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اقعایی که ابن عباس آن را سنت دانسته،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مستحب بودن این گونه نشستن بین دو سجده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قاضی، عیاض و دیگر محققان، روایت ابن عباس را حمل بر این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صحابه و گذشتگان این عمل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ابن عباس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أن تمس عقبیک ألیتیک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که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پشت پاها قرارگیرند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همان روایتی است که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شافعی به مستحب بودن نشستن اقعایی بین دو سجده تصریح کرده است ولی در جای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سخن او شهرت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حالت افتراش را سنت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باره دو سنت وجود دارد؛ ولی اینکه کدام یک بهتر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2486792_3381743652"/>
      <w:bookmarkStart w:id="894" w:name="_Toc375"/>
      <w:bookmarkEnd w:id="893"/>
      <w:r>
        <w:rPr>
          <w:rtl w:val="true"/>
        </w:rPr>
        <w:t>أقول</w:t>
      </w:r>
      <w:bookmarkEnd w:id="8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أحطت خبرا بما ذکرنا لا یخفی علیک أن الإقعاء یطلق علی معان الأول الجلوس علی الألیین و نصب الساقین و هو الأشهر بین اللغویین </w:t>
      </w:r>
    </w:p>
    <w:p>
      <w:pPr>
        <w:pStyle w:val="BookText"/>
        <w:rPr/>
      </w:pPr>
      <w:r>
        <w:rPr>
          <w:rFonts w:ascii="IRNazanin" w:hAnsi="IRNazanin" w:eastAsia="IRNazanin"/>
          <w:color w:val="111111"/>
          <w:sz w:val="28"/>
          <w:sz w:val="28"/>
          <w:szCs w:val="28"/>
          <w:rtl w:val="true"/>
          <w:lang w:bidi="fa-IR"/>
        </w:rPr>
        <w:t>الثانی الجلوس علی العقبین مطلقا کما هو الظاهر من کلام أکثر العامة الثالث ما اتفق علیه کلام أصحابنا من وضع صدور القدمین علی الأرض و وضع الألیین علی القدمین و لعل مراد أکثر العامة أیضا هذا المعنی لأن الجلوس علی العقبین حقیقة لا یتحقق إلا بهذا الوجه فإنه إذا جعل ظهر قدمه علی الأرض یقع الجلوس علی بطن القدمین لا علی العقبین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 الجزری عند تفسیر إقعائه صلی الله علیه و آله عند الأکل أنه کان یجلس عند الأکل علی ورکیه مستوفزا غیر متمکن فإن المستعجل هکذا یجلس و أما الجالس علی بطون القدمین فهو متمکن مستقر و قال الجوهری استوفز فی قعدته إذا قعد قعودا منتصبا غیر مطمئن و مثله ما ذکره البغوی فی تفسیر الإقعاء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اعتذار ابن عمر بالضعف و الکبر یدل علی ذلک فإن الضعف یقتضی عدم تغییر القدمین عما کانتا علیه فی حالة السجود و لا یتمکن من الجلوس ثم یعود إلی السجود و لذا قال الخطابی معناه أنه کان یضع یدیه بالأرض بین السجدتین فلا تفارقان الأرض حتی یعید السجود و هکذا یفعل من أقعی و ما هو المشاهد من العوام من الفریقین حین یجلسون هکذا بین السجدتین لسهولته علیهم شاهد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التشبیه بإقعاء الکلب فلا یلزم أن یکون کاملا من کل جهة بل یکفی أنه یشبهه فی الانحناء عند الجلوس و الاعتماد علی الرجلین و الیدین لا سیما إذا لم یرفع یدیه من الأرض و أما الجلوس علی القدمین بدون ذلک فهو أبعد من مشابهة إقعاء الکلب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هذا فاعلم أن المعنی الأول خلاف ما هو المستحب من التورک و أما إثبات کراهته فهو مشکل لأنه لا یدل علی کراهته ظاهرا إلا أخبار الإقعاء و هی ظاهرة فی معنی آخر مشتهر بین الأصحاب</w:t>
      </w:r>
    </w:p>
    <w:p>
      <w:pPr>
        <w:pStyle w:val="BookText"/>
        <w:rPr/>
      </w:pPr>
      <w:r>
        <w:rPr>
          <w:rFonts w:ascii="Amiri" w:hAnsi="Amiri" w:eastAsia="Amiri" w:cs="Amiri"/>
          <w:color w:val="111111"/>
          <w:sz w:val="28"/>
          <w:sz w:val="28"/>
          <w:szCs w:val="28"/>
          <w:rtl w:val="true"/>
          <w:lang w:bidi="ar-SA"/>
        </w:rPr>
        <w:t>وَ یُؤَیِّدُهُ مَا وَرَدَ فِی حَدِیثِ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عَلَی قَدَمَیْکَ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الظاهر من الإقعاء علی القدمین أن یکون الجلوس علیهما و إن لم تکن ظاهرة فی معنی آخر فمجرد الاحتمال لا یکفی للاستدلال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الاشتهار بین اللغویین یؤیده قلنا الشهرة بین علماء الفریقین فی </w:t>
      </w:r>
      <w:bookmarkStart w:id="895" w:name="pg14002_141806"/>
    </w:p>
    <w:p>
      <w:pPr>
        <w:pStyle w:val="BookText"/>
        <w:rPr/>
      </w:pPr>
      <w:bookmarkEnd w:id="895"/>
      <w:r>
        <w:rPr>
          <w:rFonts w:ascii="IRNazanin" w:hAnsi="IRNazanin" w:eastAsia="IRNazanin"/>
          <w:color w:val="111111"/>
          <w:sz w:val="28"/>
          <w:sz w:val="28"/>
          <w:szCs w:val="28"/>
          <w:rtl w:val="true"/>
          <w:lang w:bidi="fa-IR"/>
        </w:rPr>
        <w:t>خلافه یعارضه و الأولی ترک هذا الجلوس لاشتهار هذا المعنی بین اللغویین و احتمله بعض علمائنا کما عرفت مع أنه خلاف ما هو السنة فی هذا الجلوس و الفرق بین ترک السنة و ارتکاب المکروه ضعیف بل قیل باستلزامه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الثالث فقد عرفت أن المشهور بین علمائنا بل علماء المخالفین أیضا کراهته و کفی بذلک مرجحا و قد ورد فی اللغة بهذا المعنی و قد عرفت ما یؤیده و تجویز ابن عمر و أضرابه ذلک و عملهم به یؤید أن النهی إنما ورد فی ذلک للرد علیهم و أما ما ورد فی صحیحة الحلبی من عدم البأس فلا ینافی الکراهة بل قیل إنه یؤیدها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الجلوس علی القدمین من غیر أن یکون صدر القدمین علی الأرض الذی نسمیها المعنی الثانی فهو خلاف المستحب أیضا و لم أر من أصحابنا من قال بکراهته بل یظهر من کلام ابن الجنید أنه قال باستحبابه کما مر و قد اتفقت کلمة أصحابنا فی تفسیر الإقعاء المکروه بما عرفت فإثبات کراهته مما یوهمه إطلاق کلام بعض اللغویین و المخالفین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ما مر من قول أبی جعفر علیه السلام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 علی قدمیک، و قوله علیه السلام فی صحیحته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القعود علی قدمیک فتتأذی بذلک و لا تکون قاعدا علی الأرض فیکون إنما قعد بعضک علی بعض فلا تصبر للتشهد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علی شمول النهی لهذا الفرد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مشخص شد که اقعاء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روی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بلند کردن ساق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مشهورتر بین اهل لغت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نشستن بر پشت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سنت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بیشتر فقهای ما بر آن اتفاق نظر دارند و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جلوی پاها روی زمین و قرار دادن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کف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اهل سنت نیز همین باشد؛ زیرا نشستن بر پشت پاها فقط به این صورت ممکن است؛ چرا که وقتی روی پاها را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نشستن بر کف پاها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بر پشت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که الجزری در مورد نشستن اقعایی پیامبر صلی الله علیه و آله هنگام خوردن غذا بیان کرده، بدین صورت که حضرت هنگام غذا خوردن بر روی ران خود و به حالت نیمه ایستاده و غیر مطمئن نشسته بود، این سخن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عجله دارد،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ولی کسی که بر کف پاها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به حالت آرام و ثابت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حالت نیمه ایستاده و نامطمئن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نیز در تفسیر اقعاء چنین نظری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عذر آوردن ابن عمر به اینکه به خاطر پیری و ضعف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دلالت بر این معنا از اقعاء دارد؛ زیرا در حالت ضعف و ناتوانی امکان برگرداندن پاها مثل حالتی که در سجده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بنشیند و دوباره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خطابی آن را به گذاشتن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زمین در بین دو سجده، به صورتی که تا رفتن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بعدی همچنان روی زمین باقی بمانند،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بعضی از مردم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 بین دو سجده به خاطر آسانی آن نیز شاهدی بر این معنا از اقعاء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کردن آن به اقعاء سگ نیز مستلزم آن نیست که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جهات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در خم بودن هنگام نشستن و تکیه کردن بر پاها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زمین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نشستن بر روی پاها شباهتی به اقعاء سگ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اقعاء، غیر از تورّک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اثبات مکروه بودن این گونه اقعاء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دلیل آن، روایات اقعاء است که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بین فقها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دوم از اقعاء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پاها به حالت اقعایی ننشین، این سخن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منظور از قرار گرفتن اقعایی روی پاها، همان نشستن روی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معنای دوم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صرف احتمال برای استدلال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 همین معنا نزد اهل لغت، این سخن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اهل سنت، معنای مخالف این را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این رو این دو سخن باهم تعارض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به دلیل مشهور بودن این معنا بین اهل لغت، بهتر است این گونه نشستن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ما نیز این احتمال را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گونه نشستن غیر از نشستنی است که در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 سنت و انجام مکروه نیز فرق زیادی نیست و حتی گفته شده آن دو مستلزم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معنی سوم اقعاء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علمای ما و حتی علمای اهل سنت نیز، مکروه بودن آن است و این به عنوان یک وجه ترجیح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لغت نیز همین معنا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این نظر را قبلاً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 ابن عمر و کسان وی و عمل کردن آنان به آن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نهی برای این است که آنان را از این کار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حلبی نیز که در آن نشستن به حالت اقعاء بدون اشکال معرفی شده، منافاتی با مکروه بودن اقعاء ندارد؛ بلکه حتی گفته شده، در تأیید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روی پاها بدون اینکه قسمت جلویی پا روی زمین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معنای دوم اقعاء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 از نشستن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فقهای خودمان،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 را مکروه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کلام ابن جنید، همان طور که گذشت، چنین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را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فقهای ما در مورد معنای اقعاء مکروه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اثبات مکروه بودن آن، از آنچه از اطلاق سخن اهل لغت و اهل سنت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که از زراره از امام باقر علیه السلام گفته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پاها به حالت اقعایی ننشین، و نیز روایت صحیح دیگری 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بر روی پاها دوری کن که موجب اذیت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حالت اقعایی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قسمتی از بدن روی قسمتی دیگر قرار گیرد و برای تشهد و دعا دوام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ننشین؛ دلالت بر عدم شمول نهی بر این نوع از نشستن اقعایی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2486794_3381743652"/>
      <w:bookmarkStart w:id="897" w:name="_Toc376"/>
      <w:bookmarkEnd w:id="896"/>
      <w:r>
        <w:rPr>
          <w:rtl w:val="true"/>
        </w:rPr>
        <w:t>قلنا</w:t>
      </w:r>
      <w:bookmarkEnd w:id="89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الخبر الأول فقد ورد النهی فیه عن الإقعاء علی القدمین لا مطلق القعود علیهما فیتوقف الاستدلال به علی أن الإقعاء موضوع لخصوص هذا الفرد أو لما یشمله و قد عرفت ما فیه نعم بظاهره ینفی المعنی الأول من الإقعاء کما أومأنا إلیه و أما الخبر الثانی فهو وارد فی الجلوس للتشهد لا بین السجدتین و لو ارتکبنا التکلف فی ذلک بأن العلة التی ذکرها فی التشهد تحصل فی غیره فیتعدی الحکم إلیه کما قیل فمع أنه یمکن المناقشة فیه بمنع جریان العلة إذ الدعاء و الذکر فی التشهد أکثر منهما بین السجدتین لا نسلم أنه یدل علی هذا المعنی إذ یحتمل أن یکون المراد به النهی عن أن یجعل باطن قدمیه علی الأرض غیر موصل ألیتیه إلیها رافعا فخذیه و </w:t>
      </w:r>
    </w:p>
    <w:p>
      <w:pPr>
        <w:pStyle w:val="BookText"/>
        <w:rPr/>
      </w:pPr>
      <w:r>
        <w:rPr>
          <w:rFonts w:ascii="IRNazanin" w:hAnsi="IRNazanin" w:eastAsia="IRNazanin"/>
          <w:color w:val="111111"/>
          <w:sz w:val="28"/>
          <w:sz w:val="28"/>
          <w:szCs w:val="28"/>
          <w:rtl w:val="true"/>
          <w:lang w:bidi="fa-IR"/>
        </w:rPr>
        <w:t>رکبتیه إلی قریب ذقنه کما یتجافی المسبوق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الخبر الأول أیضا یحتمل ذلک فیظهر معنی آخر للإقعاء و الفرق بینه و بین المعنی الأول من المعانی الثلاثة بإلصاق الألیتین بالأرض و عدمه و ربما احتمل کلام ابن الجنید أیضا ذلک حیث قال و لا یقعد علی مقدم رجلیه و أصابعهما هذا المعنی أیضا و التعلیل الوارد فی الخبر أیضا شدید الانطباق علی هذا الوجه و لو سلم عدم إرادة هذا المعنی فالتعلیل الوارد فی الخبر بالإقعاء بالمعنی المشهور بین الأصحاب ألصق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الأظهر حمل الإقعاء المنهی عنه علی ما هو المشهور بین الأصحاب و لکن الأحوط و الأولی ترک الجلوس علی الوجوه الأربعة التی ذکرنا أنها من محتملات الأخبار بل یحتمل أن یکون المراد النهی عن جمیعها إن جوزنا استعمال اللفظ فی المعنیین الحقیقیین أو المعنی الحقیقی و المجازی معا و الله تعالی یعلم و حججه صلوات الله علیهم حقائق أحکامه تعالی</w:t>
      </w:r>
      <w:r>
        <w:rPr>
          <w:rFonts w:eastAsia="IRNazanin" w:cs="IRNazanin"/>
          <w:color w:val="111111"/>
          <w:sz w:val="28"/>
          <w:szCs w:val="28"/>
          <w:rtl w:val="true"/>
          <w:lang w:bidi="fa-IR"/>
        </w:rPr>
        <w:t xml:space="preserve">. </w:t>
      </w:r>
      <w:bookmarkStart w:id="898" w:name="pg14002_141808"/>
    </w:p>
    <w:p>
      <w:pPr>
        <w:pStyle w:val="BookText"/>
        <w:rPr/>
      </w:pPr>
      <w:bookmarkEnd w:id="8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از نشستن اقعایی بر روی پاها نهی شده است نه از هر نوع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این روایت استدلال کرد که تنها همین حالت از نشستن اقعایی وجود داشته باشد؛ یا اینکه روایت شامل این نوع نشستن نیز بشود؛ درحالی که وضعیت آن را قبلاً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معنای اول اقعاء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قبلاً نیز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نیز در مورد نشستن هنگام تشهد است نه بین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علتی را که برای این عمل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نشستن بین دو سجده نیز تسرّی دهیم تا روایت شامل نشستن بین دو سجده نیز شود، باز این اشکال باقی است که ذکر و دعای تشهد بیشتر از ذکر و دعای بین دو سجده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بیشتر باعث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روایت، دلالتی بر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دارد منظور از آن، نهی از قرار دادن کف پاها روی زمین، به طوری که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تماس پیدا کنند، و بالا گرفتن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زانوها تا نزدیکی چانه باشد؛ همان طور که کسی که با تأخیر به نماز رسیده است، با تجافی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نیز همین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معنی دوم اقعاء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معنا با معنای اول از بین سه معنا، در چسباندن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یا نچسباندن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منظور ابن جنید نیز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یقعد علی مقدَّم رجلیه و أصابعهما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بر قسمت جلویی پاها و انگشتان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از اقعاء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شده در روایت با این معنا از اقعاء انطباق کامل دارد؛ هر چند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معنا در آنجا مسلم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علت وارد شده در روایت، با آن معنا از اقعاء که بین امامیه مشهور است،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ظاهرتر آن است که بگوییم اقعایی که از آن نهی شده، همان حالتی از نشستن است که بین فقها مشهور است؛ ولی احتیاط آن است که از هر چهار حالت اقعاء که در روایت به آن ها اشاره شده است،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احتمال نیز وجود دارد که از نشستن به هر چهار حالت نهی شده باشد؛ به شرطی که استعمال لفظ در دو معنای حقیقی یا یک معنای حقیقی و یک معنای مجازی به صورت همزمان را جایز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متعال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احکام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9" w:name="__RefHeading___Toc2486796_3381743652"/>
      <w:bookmarkStart w:id="900" w:name="_Toc377"/>
      <w:bookmarkEnd w:id="899"/>
      <w:r>
        <w:rPr>
          <w:rtl w:val="true"/>
        </w:rPr>
        <w:t xml:space="preserve">باب </w:t>
      </w:r>
      <w:r>
        <w:rPr/>
        <w:t>32</w:t>
      </w:r>
      <w:r>
        <w:rPr>
          <w:rtl w:val="true"/>
        </w:rPr>
        <w:t xml:space="preserve"> </w:t>
      </w:r>
      <w:r>
        <w:rPr>
          <w:rtl w:val="true"/>
        </w:rPr>
        <w:t>القنوت و آدابه و أحکامه</w:t>
      </w:r>
      <w:bookmarkEnd w:id="900"/>
    </w:p>
    <w:p>
      <w:pPr>
        <w:pStyle w:val="Heading4"/>
        <w:numPr>
          <w:ilvl w:val="3"/>
          <w:numId w:val="1"/>
        </w:numPr>
        <w:rPr/>
      </w:pPr>
      <w:bookmarkStart w:id="901" w:name="__RefHeading___Toc2486798_3381743652"/>
      <w:bookmarkStart w:id="902" w:name="_Toc378"/>
      <w:bookmarkEnd w:id="901"/>
      <w:r>
        <w:rPr>
          <w:rtl w:val="true"/>
        </w:rPr>
        <w:t>الآیات</w:t>
      </w:r>
      <w:bookmarkEnd w:id="90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وقوموا لله قانتین،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خاضعانه</w:t>
      </w:r>
    </w:p>
    <w:p>
      <w:pPr>
        <w:pStyle w:val="BookText"/>
        <w:rPr/>
      </w:pPr>
      <w:r>
        <w:rPr>
          <w:rFonts w:ascii="IRNazanin" w:hAnsi="IRNazanin" w:eastAsia="IRNazanin"/>
          <w:color w:val="111111"/>
          <w:sz w:val="28"/>
          <w:sz w:val="28"/>
          <w:szCs w:val="28"/>
          <w:rtl w:val="true"/>
          <w:lang w:bidi="fa-IR"/>
        </w:rPr>
        <w:t>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مریم اقنتی لربّک،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مریم، فرمانبردار پروردگار خود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3" w:name="__RefHeading___Toc2486800_3381743652"/>
      <w:bookmarkStart w:id="904" w:name="_Toc379"/>
      <w:bookmarkEnd w:id="903"/>
      <w:r>
        <w:rPr>
          <w:rtl w:val="true"/>
        </w:rPr>
        <w:t>تفسیر</w:t>
      </w:r>
      <w:bookmarkEnd w:id="904"/>
    </w:p>
    <w:p>
      <w:pPr>
        <w:pStyle w:val="BookText"/>
        <w:rPr/>
      </w:pPr>
      <w:r>
        <w:rPr>
          <w:rFonts w:ascii="IRNazanin" w:hAnsi="IRNazanin" w:eastAsia="IRNazanin"/>
          <w:color w:val="111111"/>
          <w:sz w:val="28"/>
          <w:sz w:val="28"/>
          <w:szCs w:val="28"/>
          <w:rtl w:val="true"/>
          <w:lang w:bidi="fa-IR"/>
        </w:rPr>
        <w:t>القنوت یطلق فی اللغة علی خمسة معان الدعاء و الطاعة و السکون و القیام فی الصلاة و الإمساک عن الکلام ذکره فی القاموس و ذکر ابن الأثیر معانی أخری کالخشوع و الصلاة و العبادة و القیام و طول القیام و قال الجوهری القنوت الطاعة هذا هو الأصل و منه قوله تعالی الْقانِتِینَ وَ الْقانِتاتِ‌</w:t>
      </w:r>
      <w:r>
        <w:rPr>
          <w:rStyle w:val="FootnoteAnchor"/>
          <w:rtl w:val="true"/>
        </w:rPr>
        <w:footnoteReference w:id="594"/>
      </w:r>
      <w:r>
        <w:rPr>
          <w:rFonts w:ascii="IRNazanin" w:hAnsi="IRNazanin" w:eastAsia="IRNazanin"/>
          <w:color w:val="111111"/>
          <w:sz w:val="28"/>
          <w:sz w:val="28"/>
          <w:szCs w:val="28"/>
          <w:rtl w:val="true"/>
          <w:lang w:bidi="fa-IR"/>
        </w:rPr>
        <w:t>ثم سمی القیام فی الصلاة قنوتا و قریب منه کلام ابن فارس و هو فی اصطلاح الفقهاء الدعاء فی أثناء الصلاة فی محل معین سواء کان معه رفع الیدین أم لا و ربما یطلق علی الدعاء مع رفع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بین الأصحاب استحبابه و قال الصدوق فی الفقیه سنة واجبة من ترکه عمدا أعاد و نقل عن ظاهر ابن أبی عقیل القول بوجوبه فی الصلوات الجهریة و الأول لعله أقوی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بالآیة الأولی علی مذهب الصدوق و یرد علیه أن القنوت جاء فی اللغة </w:t>
      </w:r>
      <w:bookmarkStart w:id="905" w:name="pg14002_141809"/>
    </w:p>
    <w:p>
      <w:pPr>
        <w:pStyle w:val="BookText"/>
        <w:rPr/>
      </w:pPr>
      <w:bookmarkEnd w:id="905"/>
      <w:r>
        <w:rPr>
          <w:rFonts w:ascii="IRNazanin" w:hAnsi="IRNazanin" w:eastAsia="IRNazanin"/>
          <w:color w:val="111111"/>
          <w:sz w:val="28"/>
          <w:sz w:val="28"/>
          <w:szCs w:val="28"/>
          <w:rtl w:val="true"/>
          <w:lang w:bidi="fa-IR"/>
        </w:rPr>
        <w:t>لمعان فیجوز أن یکون المراد به فی الآیة الطاعة أو غیرها من المعانی المتقدمة فلا یختص بالدعاء و لو سلم أن المراد به الدعاء فیمکن أن یراد به الدعاء الذی یتحقق فی ضمن القراءة لأن الفاتحة مشتملة علی الدعاء فلا دلالة فی الآیة علی الدعاء المخصوص علی أن الاختصاص بالصلاة الوسطی قائم کما مر فی الخبر أیضا فیحتاج إلی التمسک بعدم القائل بالفصل و فی إثباته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المفسرون أیضا اختلفوا فی تفسیره قال فی مجمع البیان‌</w:t>
      </w:r>
      <w:r>
        <w:rPr>
          <w:rStyle w:val="FootnoteAnchor"/>
          <w:rtl w:val="true"/>
        </w:rPr>
        <w:footnoteReference w:id="595"/>
      </w:r>
      <w:r>
        <w:rPr>
          <w:rFonts w:ascii="IRNazanin" w:hAnsi="IRNazanin" w:eastAsia="IRNazanin"/>
          <w:color w:val="111111"/>
          <w:sz w:val="28"/>
          <w:sz w:val="28"/>
          <w:szCs w:val="28"/>
          <w:rtl w:val="true"/>
          <w:lang w:bidi="fa-IR"/>
        </w:rPr>
        <w:t>قال ابن عباس معناه داعین و القنوت هو الدعاء فی الصلاة حال القیام و هو المروی عن أبی جعفر و أبی عبد الله علیهما السلام و قیل طائعین و قیل خاشعین و قیل ساکنین و قال فی الکشاف قُومُوا لِلَّهِ قانِتِینَ ذاکرین الله فی قیامکم و القنوت أن تذکر الله قائما و عن عکرمة کانوا یتکلمون فی الصلاة فنهوا و قال مجاهد هو الرکود و کف الأیدی و البصر و روی أنه إذا قام أحدهم إلی الصلاة هاب الرحمن أن یمد بصره أو یلتفت أو یقلب الحصی أو یحدث نفسه بشی‌ء من أمور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الآیة الثانیة و تزید علی الأولی بأنها متعلقة بالأمم السالفة قال الطبرسی رحمه الله‌</w:t>
      </w:r>
      <w:r>
        <w:rPr>
          <w:rStyle w:val="FootnoteAnchor"/>
          <w:rtl w:val="true"/>
        </w:rPr>
        <w:footnoteReference w:id="596"/>
      </w:r>
      <w:r>
        <w:rPr>
          <w:rFonts w:ascii="IRNazanin" w:hAnsi="IRNazanin" w:eastAsia="IRNazanin"/>
          <w:color w:val="111111"/>
          <w:sz w:val="28"/>
          <w:sz w:val="28"/>
          <w:szCs w:val="28"/>
          <w:rtl w:val="true"/>
          <w:lang w:bidi="fa-IR"/>
        </w:rPr>
        <w:t>اقْنُتِی لِرَبِّکِ أی اعبدیه و أخلصی له العبادة عن ابن جبیر و قیل معناه أدیمی الطاعة له و قیل أطیلی القیام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لغت، پنج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طاعت، آرام گرفتن و برخاستن در نماز، خودداری کردن 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النهایه معانی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نماز، عبادت، ایستادن، ایستادن طولانی مدت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softHyphen/>
        <w:t>:</w:t>
        <w:softHyphen/>
        <w:t xml:space="preserve"> </w:t>
      </w:r>
      <w:r>
        <w:rPr>
          <w:rFonts w:ascii="IRNazanin" w:hAnsi="IRNazanin" w:eastAsia="IRNazanin"/>
          <w:color w:val="111111"/>
          <w:sz w:val="28"/>
          <w:sz w:val="28"/>
          <w:szCs w:val="28"/>
          <w:rtl w:val="true"/>
          <w:lang w:bidi="fa-IR"/>
        </w:rPr>
        <w:t>قنوت همان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القانتین و القانتات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عبادت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ایستادن در نماز، قنوت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فارس نیز مضمونی نزدیک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اصطلاح فقها عبارتست از دعا در بین نماز و در محل مخصوص، خواه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بالا برده باشد یا نبرده باشد و چه بسا به دعایی که در حالت بالا بودن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بین امامیه، مستحب بودن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الفقیه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واجب است و هرکس عمداً آن را ترک کند، باید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کلام ابن عقیل، مستحب بودن آن در نمازهای جهری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صدوق، به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استناد شده ولی این ایراد به آن وارد است که قنوت در لغت دارای معانی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مراد از آن در آیه، طاعت یا یکی از معانی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اختصاص به دعا نخواهد داشت و در صورت پذیرش اینکه منظور از آن، دعا است باز این احتمال وجود خواهد داشت که شاید مراد، دعایی که در ضمن قرائت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فاتحه خودش دارای دعاست، پس آیه دلالتی بر دعای مخصوص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در روایت نیز گذشت، این اختصاص داشتن در نماز ظهر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نیز سوره فاتحه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باید به نبود قائل به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اختصاص داشتن دعا در آیه به نماز جهری یا اخقاتی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اثبات چنین حکمی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در تفسیر این آیه نظرات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دعاکنندگان هستند و قنوت یعنی دعا، هنگامی که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اهل طاعت،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حال ایستاده ذکر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قنوت یعنی ذکر خدا در حالت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نقل شده که با این آیه، از سخن گفتن در نماز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باز ایستادن و نگه داشتن دست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هرگاه یکی از آنان به نماز بایستد، خداوند رحمان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چشمانش را خیره کند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باشد یا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دهد یا با خود در مورد امور دنیوی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نیز همین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این آیه مربوط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جبیر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عبادت کن و عبادتت فقط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همواره به طاعت خدا بپرداز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نماز را طولانی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6" w:name="__RefHeading___Toc2486802_3381743652"/>
      <w:bookmarkStart w:id="907" w:name="_Toc380"/>
      <w:bookmarkEnd w:id="906"/>
      <w:r>
        <w:rPr>
          <w:rtl w:val="true"/>
        </w:rPr>
        <w:t>الأخبار</w:t>
      </w:r>
      <w:bookmarkEnd w:id="907"/>
    </w:p>
    <w:p>
      <w:pPr>
        <w:pStyle w:val="Heading5"/>
        <w:numPr>
          <w:ilvl w:val="4"/>
          <w:numId w:val="1"/>
        </w:numPr>
        <w:rPr/>
      </w:pPr>
      <w:bookmarkStart w:id="908" w:name="__RefHeading___Toc2486804_3381743652"/>
      <w:bookmarkStart w:id="909" w:name="_Toc381"/>
      <w:bookmarkEnd w:id="908"/>
      <w:r>
        <w:rPr>
          <w:rtl w:val="true"/>
        </w:rPr>
        <w:t>«</w:t>
      </w:r>
      <w:r>
        <w:rPr/>
        <w:t>1</w:t>
      </w:r>
      <w:r>
        <w:rPr>
          <w:rtl w:val="true"/>
        </w:rPr>
        <w:t>»</w:t>
      </w:r>
      <w:bookmarkEnd w:id="90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الْعِلَلُ، عَنْ عَبْدِ الْوَاحِدِ بْنِ عُبْدُوسٍ عَنْ عَلِیِّ بْنِ مُحَمَّدِ بْنِ قُتَیْبَةَ عَنِ الْفَضْلِ بْنِ شَاذَانَ فِی الْعِلَلِ الَّتِی رَوَاهَا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الدُّعَاءُ فِی الرَّکْعَةِ الْأُولَی قَبْلَ الْقِرَاءَةِ وَ لِمَ جُعِلَ فِی الرَّکْعَةِ الثَّانِیَةِ الْقُنُوتُ بَعْدَ الْقِرَاءَةِ قِیلَ لِأَنَّهُ أَحَبَّ أَنْ یَفْتَحَ قِیَامَهُ لِرَبِّهِ وَ عِبَادَتَهُ بِالتَّحْمِیدِ وَ التَّقْدِیسِ وَ الرَّغْبَةِ وَ الرَّهْبَةِ وَ یَخْتِمَهُ بِمِثْلِ ذَلِکَ وَ یَکُونَ فِی الْقِیَامِ عِنْدَ الْقُنُوتِ بَعْضُ الطُّولِ فَأَحْرَی أَنْ یُدْرِکَ الْمُدْرِکُ الرُّکُوعَ فَلَا تَفُوتُهُ الرَّکْعَتَانِ فِی الْجَمَاعَةِ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910" w:name="pg14002_141810"/>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این سؤال که چرا در رکعت اول، دعا قبل از قرائت و در رکعت دوم بعد از قرائت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نماز با حالت ایستاده و عبادت را با ستایش و پاک شمردن خدا و با اشتیاق و علاقه شروع کند و همین گونه به پایان برساند و در قنوتی که موقع ایستادن به نماز خوانده می شود، بعضی دعاهای طولانی وجود دارد که بهتر است همان دعاها را بخواند تا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نماز را به جماعت بخواند، بتواند به آن برسد و نماز جماعت را از دست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2486806_3381743652"/>
      <w:bookmarkStart w:id="912" w:name="_Toc382"/>
      <w:bookmarkEnd w:id="911"/>
      <w:r>
        <w:rPr>
          <w:rtl w:val="true"/>
        </w:rPr>
        <w:t>«</w:t>
      </w:r>
      <w:r>
        <w:rPr/>
        <w:t>2</w:t>
      </w:r>
      <w:r>
        <w:rPr>
          <w:rtl w:val="true"/>
        </w:rPr>
        <w:t>»</w:t>
      </w:r>
      <w:bookmarkEnd w:id="912"/>
    </w:p>
    <w:p>
      <w:pPr>
        <w:pStyle w:val="BookText"/>
        <w:rPr/>
      </w:pPr>
      <w:r>
        <w:rPr>
          <w:rFonts w:ascii="Amiri" w:hAnsi="Amiri" w:eastAsia="Amiri" w:cs="Amiri"/>
          <w:color w:val="111111"/>
          <w:sz w:val="28"/>
          <w:sz w:val="28"/>
          <w:szCs w:val="28"/>
          <w:rtl w:val="true"/>
          <w:lang w:bidi="ar-SA"/>
        </w:rPr>
        <w:t>الْعُیُونُ، بِالْإِسْنَادِ الْمُتَقَدِّمِ عَنِ الْفَضْلِ فِیمَا کَتَبَ الرِّضَا علیه السلام لِلْمَأْمُونِ مِنْ شَرَائِعِ الدِّینِ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سُنَّةٌ وَاجِبَةٌ فِی الْغَدَاةِ وَ الظُّهْرِ وَ الْعَصْرِ وَ الْمَغْرِبِ وَ الْعِشَاءِ الْآخِرَةِ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مأمون در مورد احکام دین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صبح و ظهر و عصر و مغرب و عشاء آخری، سنت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486808_3381743652"/>
      <w:bookmarkStart w:id="914" w:name="_Toc383"/>
      <w:bookmarkEnd w:id="913"/>
      <w:r>
        <w:rPr>
          <w:rtl w:val="true"/>
        </w:rPr>
        <w:t>«</w:t>
      </w:r>
      <w:r>
        <w:rPr/>
        <w:t>3</w:t>
      </w:r>
      <w:r>
        <w:rPr>
          <w:rtl w:val="true"/>
        </w:rPr>
        <w:t>»</w:t>
      </w:r>
      <w:bookmarkEnd w:id="914"/>
    </w:p>
    <w:p>
      <w:pPr>
        <w:pStyle w:val="BookText"/>
        <w:rPr/>
      </w:pPr>
      <w:r>
        <w:rPr>
          <w:rFonts w:ascii="Amiri" w:hAnsi="Amiri" w:eastAsia="Amiri" w:cs="Amiri"/>
          <w:color w:val="111111"/>
          <w:sz w:val="28"/>
          <w:sz w:val="28"/>
          <w:szCs w:val="28"/>
          <w:rtl w:val="true"/>
          <w:lang w:bidi="ar-SA"/>
        </w:rPr>
        <w:t>الْخِصَالُ، عَنْ سِتَّةٍ مِنْ مَشَایِخِهِ رَضِیَ اللَّهُ عَنْهُمْ عَنْ أَحْمَدَ بْنِ یَحْیَی بْنِ زَکَرِیَّا عَنْ بَکْرِ بْنِ عَبْدِ اللَّهِ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جَمِیعِ الصَّلَوَاتِ سُنَّةٌ وَاجِبَةٌ فِی الرَّکْعَةِ الثَّانِیَةِ قَبْلَ الرُّکُوعِ وَ بَعْدَ الْقِرَاءَةِ وَ قَالَ فَرَائِضُ الصَّلَاةِ سَبْعٌ الْوَقْتُ وَ الطَّهُورُ وَ التَّوَجُّهُ وَ الْقِبْلَةُ وَ الرُّکُوعُ وَ السُّجُودُ وَ الدُّعَاءُ</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بزرگان اهل سنت 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بعد از قرائت و قبل از رفتن به رکوع رکعت دوم در تمام نمازها، سنتی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داشتن، رو به قبله بودن، رکوع، سجود و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486810_3381743652"/>
      <w:bookmarkStart w:id="916" w:name="_Toc384"/>
      <w:bookmarkEnd w:id="915"/>
      <w:r>
        <w:rPr>
          <w:rtl w:val="true"/>
        </w:rPr>
        <w:t>بیان</w:t>
      </w:r>
      <w:bookmarkEnd w:id="916"/>
    </w:p>
    <w:p>
      <w:pPr>
        <w:pStyle w:val="BookText"/>
        <w:rPr/>
      </w:pPr>
      <w:r>
        <w:rPr>
          <w:rFonts w:ascii="IRNazanin" w:hAnsi="IRNazanin" w:eastAsia="IRNazanin"/>
          <w:color w:val="111111"/>
          <w:sz w:val="28"/>
          <w:sz w:val="28"/>
          <w:szCs w:val="28"/>
          <w:rtl w:val="true"/>
          <w:lang w:bidi="fa-IR"/>
        </w:rPr>
        <w:t>قد عرفت أنه لا یمکن الاستدلال بالسنة علی الاستحباب‌</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لا بالوجوب علی المعنی المصطلح لشیوع استعمال الأول فیما ظهر من السنة واجبا کان أم ندبا و الثانی فی السنن الأکیدة فی الأخبار و قد یستدل بالجزء الأخیر علی وجوبه بحمل الدعاء</w:t>
      </w:r>
    </w:p>
    <w:p>
      <w:pPr>
        <w:pStyle w:val="BookText"/>
        <w:rPr/>
      </w:pPr>
      <w:r>
        <w:rPr>
          <w:rFonts w:ascii="IRNazanin" w:hAnsi="IRNazanin" w:eastAsia="IRNazanin"/>
          <w:color w:val="111111"/>
          <w:sz w:val="28"/>
          <w:sz w:val="28"/>
          <w:szCs w:val="28"/>
          <w:rtl w:val="true"/>
          <w:lang w:bidi="fa-IR"/>
        </w:rPr>
        <w:t>علی القنوت و قد عرفت احتمال کون المراد به قراءة الفاتحة لاشتمالها علی الدعاء و لذا تسمی سورة الدعاء أیضا مع أنه یمکن حمل الفرض علی ما یشمل السنة المؤکدة لوجود المعارض و الأحوط عدم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یدل علی کون القنوت قبل الرکوع کما هو المشهور بین الأصحاب و حکی العلامة فی المنتهی اتفاق الأصحاب علیه و یظهر من المحقق فی المعتبر المیل إلی التخییر بین فعله قبل الرکوع و بعده و إن کان الأول أظهر</w:t>
      </w:r>
    </w:p>
    <w:p>
      <w:pPr>
        <w:pStyle w:val="BookText"/>
        <w:rPr/>
      </w:pPr>
      <w:r>
        <w:rPr>
          <w:rFonts w:ascii="Amiri" w:hAnsi="Amiri" w:eastAsia="Amiri" w:cs="Amiri"/>
          <w:color w:val="111111"/>
          <w:sz w:val="28"/>
          <w:sz w:val="28"/>
          <w:szCs w:val="28"/>
          <w:rtl w:val="true"/>
          <w:lang w:bidi="ar-SA"/>
        </w:rPr>
        <w:t>لِمَا رَوَاهُ الشَّیْخُ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قَبْلَ الرُّکُوعِ وَ إِنْ شِئْتَ بَعْدَهُ‌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سند الروایة </w:t>
      </w:r>
      <w:bookmarkStart w:id="917" w:name="pg14002_141811"/>
    </w:p>
    <w:p>
      <w:pPr>
        <w:pStyle w:val="BookText"/>
        <w:rPr/>
      </w:pPr>
      <w:bookmarkEnd w:id="917"/>
      <w:r>
        <w:rPr>
          <w:rFonts w:ascii="IRNazanin" w:hAnsi="IRNazanin" w:eastAsia="IRNazanin"/>
          <w:color w:val="111111"/>
          <w:sz w:val="28"/>
          <w:sz w:val="28"/>
          <w:szCs w:val="28"/>
          <w:rtl w:val="true"/>
          <w:lang w:bidi="fa-IR"/>
        </w:rPr>
        <w:t>ضعف و المشهور أقوی و أحوط و الظاهر أن قنوت الوتر أیضا قبل الرکوع و یستحب الدعاء أیضا بعده فیها لروایة وردت فیه و سماه فی المعتبر قنوتا و العلامة فی المنتهی جوز قنوت الوتر قبل الرکوع و بعده و فیه نظر و الأولی إما الجمع بینهما أو الاکتفاء بما قبل الرکوع و سیأتی حکم قنوت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هر سنتی مستحب یا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 اولی در آنچه از سنت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شایع است، چه واجب باشد و چه مستحب و دومی در مستحباتی که در روایات مورد تأکید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قسمت اخیر، قنوت حمل بر دعای واجب شده است و همان طور که گفته شد، احتمال دارد منظور از آن، دعای موجود در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باشد؛ زیرا حمد دارای دعا است و از این رو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امکان دارد فرض، حمل بر مستحب مؤکد شود، چون دلیل معارض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احتیاط، ترک نکردن قنوت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دلالت دارد بر اینکه محل به جای آوردن قنوت، قبل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قول مشهور بین فقهای امامیه نیز همین است و علامه در کتاب المنتهی اتفاق نظر امامیه را بر آن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محقق در کتاب المعتبر چنین پیداست که به تخییر در انجام دادن آن قبل از رکوع یا بعد از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اولی ظهور بیشتری دارد؛ زیرا شیخ در روایتی از امام باقر علیه السلام که سند آن ضعیف است،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قنوت، قبل از رکوع است و اگر خواستی، بعد از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قول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احتیاط،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قنوت نماز وتر نیز قبل از رکوع است و مستحب است در آن، بعد از رکوع نیز دعا خوانده شود؛ زیرا روایتی در این باره وارد شده و در کتاب المعتبر، قنوت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المنتهی، قنوت نماز وتر را هم قبل از رکوع و هم بعد از آن، جایز دانسته است ولی این سخن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این است که یا بین هر دو جمع شود و یا به قنوت قبل از رکوع اکتفا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قنوت نماز جمعه بعداً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2486812_3381743652"/>
      <w:bookmarkStart w:id="919" w:name="_Toc385"/>
      <w:bookmarkEnd w:id="918"/>
      <w:r>
        <w:rPr>
          <w:rtl w:val="true"/>
        </w:rPr>
        <w:t>«</w:t>
      </w:r>
      <w:r>
        <w:rPr/>
        <w:t>4</w:t>
      </w:r>
      <w:r>
        <w:rPr>
          <w:rtl w:val="true"/>
        </w:rPr>
        <w:t>»</w:t>
      </w:r>
      <w:bookmarkEnd w:id="919"/>
    </w:p>
    <w:p>
      <w:pPr>
        <w:pStyle w:val="BookText"/>
        <w:rPr/>
      </w:pPr>
      <w:r>
        <w:rPr>
          <w:rFonts w:ascii="Amiri" w:hAnsi="Amiri" w:eastAsia="Amiri" w:cs="Amiri"/>
          <w:color w:val="111111"/>
          <w:sz w:val="28"/>
          <w:sz w:val="28"/>
          <w:szCs w:val="28"/>
          <w:rtl w:val="true"/>
          <w:lang w:bidi="ar-SA"/>
        </w:rPr>
        <w:t>تُحَفُ الْعُقُولِ،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قَالَ کُلُّ الْقُنُوتِ قَبْلَ الرُّکُوعِ وَ بَعْدَ الْقِرَاءَةِ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قنوت در همه نمازها قبل از رکوع و بعد از قرائت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486814_3381743652"/>
      <w:bookmarkStart w:id="921" w:name="_Toc386"/>
      <w:bookmarkEnd w:id="920"/>
      <w:r>
        <w:rPr>
          <w:rtl w:val="true"/>
        </w:rPr>
        <w:t>«</w:t>
      </w:r>
      <w:r>
        <w:rPr/>
        <w:t>5</w:t>
      </w:r>
      <w:r>
        <w:rPr>
          <w:rtl w:val="true"/>
        </w:rPr>
        <w:t>»</w:t>
      </w:r>
      <w:bookmarkEnd w:id="921"/>
    </w:p>
    <w:p>
      <w:pPr>
        <w:pStyle w:val="BookText"/>
        <w:rPr/>
      </w:pPr>
      <w:r>
        <w:rPr>
          <w:rFonts w:ascii="Amiri" w:hAnsi="Amiri" w:eastAsia="Amiri" w:cs="Amiri"/>
          <w:color w:val="111111"/>
          <w:sz w:val="28"/>
          <w:sz w:val="28"/>
          <w:szCs w:val="28"/>
          <w:rtl w:val="true"/>
          <w:lang w:bidi="ar-SA"/>
        </w:rPr>
        <w:t>کِتَابُ الْمَسَائِلِ، لِعَلِیِّ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الْقُنُوتَ حَتَّی رَکَعَ مَا حَالُهُ قَالَ علیه السلام تَمَّتْ صَلَاتُهُ وَ لَا شَیْ‌ءَ عَلَیْهِ‌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قنوت نماز را فراموش کند و به رکوع رود،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کند،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486816_3381743652"/>
      <w:bookmarkStart w:id="923" w:name="_Toc387"/>
      <w:bookmarkEnd w:id="922"/>
      <w:r>
        <w:rPr>
          <w:rtl w:val="true"/>
        </w:rPr>
        <w:t>بیان</w:t>
      </w:r>
      <w:bookmarkEnd w:id="923"/>
    </w:p>
    <w:p>
      <w:pPr>
        <w:pStyle w:val="BookText"/>
        <w:rPr/>
      </w:pPr>
      <w:r>
        <w:rPr>
          <w:rFonts w:ascii="IRNazanin" w:hAnsi="IRNazanin" w:eastAsia="IRNazanin"/>
          <w:color w:val="111111"/>
          <w:sz w:val="28"/>
          <w:sz w:val="28"/>
          <w:szCs w:val="28"/>
          <w:rtl w:val="true"/>
          <w:lang w:bidi="fa-IR"/>
        </w:rPr>
        <w:t>المشهور بین الأصحاب استحباب القنوت بعد الرکوع لمن نسیه قبله و قال فی المنتهی لا خلاف عندنا فی استحباب الإتیان بالقنوت بعد الرکوع مع نسیانه قبله و أما أنه هل هو أداء أو قضاء ففیه تردد ثم قرب کونه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حاجة إلی نیة الأداء و القضاء و هذا الخبر إنما یدل علی عدم وجوب القضاء و لعله لم یقل به أحد و لا ینافی استحبابه مع ورود الأخبار الکثیرة به و لو لم یذکره بعد الرکوع أیضا استحب قضاؤه بعد الصلاة کما ذکره الأکثر و دلت علیه الروایة و احتمال الأداء هنا ضعیف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قبل از رکوع قنوت بگیرد، طبق قول مشهور فقهای امامیه، مستحب است بعد از رکوع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فقهای امامیه اختلاف نظری در مستحب بودن خواندن قنوت بعد از رکوع، در صورت فراموش شدن آن قبل از رکوع،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چنین قنوتی ادا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قضا،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قضا بودن آن را نزدیکتر به واقع دانسته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نیازی به نیت ادا یا قضا نیست و این روایت، دلالت بر واجب نبودن قضای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آن را مطرح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آن نیز با روایات زیادی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نیز آن را به یاد نیاورد،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نماز،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روایت نیز دلالت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ادا بودن قنوت در این حالت، بسیار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486818_3381743652"/>
      <w:bookmarkStart w:id="925" w:name="_Toc388"/>
      <w:bookmarkEnd w:id="924"/>
      <w:r>
        <w:rPr>
          <w:rtl w:val="true"/>
        </w:rPr>
        <w:t>«</w:t>
      </w:r>
      <w:r>
        <w:rPr/>
        <w:t>6</w:t>
      </w:r>
      <w:r>
        <w:rPr>
          <w:rtl w:val="true"/>
        </w:rPr>
        <w:t>»</w:t>
      </w:r>
      <w:bookmarkEnd w:id="92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الْقُنُوتِ فِی الْفَرِیضَةِ إِذَا فَرَغَ مِنْ دُعَائِهِ أَنْ یَرُدَّ یَدَیْهِ عَلَی وَجْهِهِ وَ صَدْرِهِ لِلْحَدِیثِ الَّذِی رُوِیَ‌</w:t>
      </w:r>
      <w:r>
        <w:rPr>
          <w:rStyle w:val="FootnoteAnchor"/>
          <w:rtl w:val="true"/>
        </w:rPr>
        <w:footnoteReference w:id="604"/>
      </w:r>
      <w:r>
        <w:rPr>
          <w:rFonts w:ascii="Amiri" w:hAnsi="Amiri" w:eastAsia="Amiri" w:cs="Amiri"/>
          <w:color w:val="111111"/>
          <w:sz w:val="28"/>
          <w:sz w:val="28"/>
          <w:szCs w:val="28"/>
          <w:rtl w:val="true"/>
          <w:lang w:bidi="ar-SA"/>
        </w:rPr>
        <w:t xml:space="preserve">أَنَّ اللَّهَ </w:t>
      </w:r>
      <w:bookmarkStart w:id="926" w:name="pg14002_141812"/>
    </w:p>
    <w:p>
      <w:pPr>
        <w:pStyle w:val="BookText"/>
        <w:rPr/>
      </w:pPr>
      <w:bookmarkEnd w:id="926"/>
      <w:r>
        <w:rPr>
          <w:rFonts w:ascii="Amiri" w:hAnsi="Amiri" w:eastAsia="Amiri" w:cs="Amiri"/>
          <w:color w:val="111111"/>
          <w:sz w:val="28"/>
          <w:sz w:val="28"/>
          <w:szCs w:val="28"/>
          <w:rtl w:val="true"/>
          <w:lang w:bidi="ar-SA"/>
        </w:rPr>
        <w:t>عَزَّ وَ جَلَّ أَجَلُّ مِنْ أَنْ یَرُدَّ یَدَیْ عَبْدِهِ صِفْراً بَلْ یَمْلَؤُهَا مِنْ رَحْمَتِهِ أَمْ لَا یَجُوزُ فَإِنَّ بَعْضَ أَصْحَابِنَا ذَکَرَ أَنَّهُ عَمَلٌ فِی الصَّلَاةِ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فَأَجَابَ علیه السلام رَدُّ الْیَدَیْنِ مِنَ الْقُنُوتِ عَلَی الرَّأْسِ وَ الْوَجْهِ غَیْرُ جَائِزٍ فِی الْفَرَائِضِ وَ الَّذِی عَلَیْهِ الْعَمَلُ فِیهِ إِذَا رَجَعَ یَدَهُ فِی قُنُوتِ الْفَرِیضَةِ وَ فَرَغَ مِنَ الدُّعَاءِ أَنْ یَرُدَّ بَطْنَ رَاحَتَیْهِ مَعَ صَدْرِهِ تِلْقَاءَ رُکْبَتَیْهِ عَلَی تَمَهُّلٍ وَ یُکَبِّرُ وَ یَرْکَعُ وَ الْخَبَرُ صَحِیحٌ وَ هُوَ فِی نَوَافِلِ النَّهَارِ وَ اللَّیْلِ دُونَ الْفَرَائِضِ وَ الْعَمَلُ بِهِ فِیهَا أَفْضَلُ‌</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امام قائم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نمازگزار بعد از تمام شدن دعای قنوت نماز واجب، دستان خود را بر صورت و سینه خود بکشد؟ به استناد این روایت که خداوند بزرگوارتر از آنست که دستان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خالی برگرداند؛ بلکه آنها را از رحمت خود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چنین کاری جایز نیست؟ چرا که بعضی از اصحاب ما، این را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دانسته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کشیدن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صورت و سر بعد از قنوت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این است که بعد از برگرداندن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 شدن دعای قنوت، سینه و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آرامش به</w:t>
      </w:r>
    </w:p>
    <w:p>
      <w:pPr>
        <w:pStyle w:val="BookText"/>
        <w:rPr/>
      </w:pPr>
      <w:r>
        <w:rPr>
          <w:rFonts w:ascii="IRNazanin" w:hAnsi="IRNazanin" w:eastAsia="IRNazanin"/>
          <w:color w:val="111111"/>
          <w:sz w:val="28"/>
          <w:sz w:val="28"/>
          <w:szCs w:val="28"/>
          <w:rtl w:val="true"/>
          <w:lang w:bidi="fa-IR"/>
        </w:rPr>
        <w:t>زانوها برگرداند و تکبیر بگوید و به رکوع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و عمل به آن در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ظهر و شب وارد شده است نه در واجبات و عمل به آن در واجبات،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2486820_3381743652"/>
      <w:bookmarkStart w:id="928" w:name="_Toc389"/>
      <w:bookmarkEnd w:id="927"/>
      <w:r>
        <w:rPr>
          <w:rtl w:val="true"/>
        </w:rPr>
        <w:t>إیضاح</w:t>
      </w:r>
      <w:bookmarkEnd w:id="928"/>
    </w:p>
    <w:p>
      <w:pPr>
        <w:pStyle w:val="BookText"/>
        <w:rPr/>
      </w:pPr>
      <w:r>
        <w:rPr>
          <w:rFonts w:ascii="IRNazanin" w:hAnsi="IRNazanin" w:eastAsia="IRNazanin"/>
          <w:color w:val="111111"/>
          <w:sz w:val="28"/>
          <w:sz w:val="28"/>
          <w:szCs w:val="28"/>
          <w:rtl w:val="true"/>
          <w:lang w:bidi="fa-IR"/>
        </w:rPr>
        <w:t>هذا التفصیل لم أره فی کلام الأصحاب بل قال الأکثر بعدم استحباب مسح الوجه بعده و قال بعضهم باستحبابه مطلقا قال فی المنتهی هل یستحب أن یمسح وجهه بیدیه عند الفراغ من الدعاء قیل نعم و لم یثبت و قال فی الذکری و یمسح وجهه بیدیه و یمرهما علی لحیته و صدره قاله الجعفی و هو مذهب بعض العامة انتهی و الأحوط ترکه فی المکتوبة للروایة من غیر 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را در کلام هیچ یک از فقهای شیعه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بیشتر آنها مستحب نبودن کشیدن دست به صورت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کار مطلقاً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آیا کشیدن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بعد از تمام شدن قنوت مستحب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مستحب است، ولی ثابت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از محاسن و سینه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این را گفته و این، روش بعضی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نماز واجب این کار ترک شود؛ زیرا روایتی در مورد ترک آن وارد شده که معارضی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2486822_3381743652"/>
      <w:bookmarkStart w:id="930" w:name="_Toc390"/>
      <w:bookmarkEnd w:id="929"/>
      <w:r>
        <w:rPr>
          <w:rtl w:val="true"/>
        </w:rPr>
        <w:t>«</w:t>
      </w:r>
      <w:r>
        <w:rPr/>
        <w:t>7</w:t>
      </w:r>
      <w:r>
        <w:rPr>
          <w:rtl w:val="true"/>
        </w:rPr>
        <w:t>»</w:t>
      </w:r>
      <w:bookmarkEnd w:id="930"/>
    </w:p>
    <w:p>
      <w:pPr>
        <w:pStyle w:val="BookText"/>
        <w:rPr/>
      </w:pPr>
      <w:r>
        <w:rPr>
          <w:rFonts w:ascii="Amiri" w:hAnsi="Amiri" w:eastAsia="Amiri" w:cs="Amiri"/>
          <w:color w:val="111111"/>
          <w:sz w:val="28"/>
          <w:sz w:val="28"/>
          <w:szCs w:val="28"/>
          <w:rtl w:val="true"/>
          <w:lang w:bidi="ar-SA"/>
        </w:rPr>
        <w:t>مَجَالِسُ الصَّدُوقِ، عَنْ أَحْمَدَ بْنِ زِیَادٍ الْهَمَذَانِیِّ عَنْ عَلِیِّ بْنِ إِبْرَاهِیمَ عَنْ أَبِیهِ عَنْ صَفْوَانَ عَنْ أَبِی أَیُّوبَ عَنْ أَبِی بَصِیرٍ عَنِ الصَّادِقِ عَنْ آبَائِهِ علیهم السلام عَنْ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أَطْوَلُکُمْ قُنُوتاً فِی دَارِ الدُّنْیَا أَطْوَلُکُمْ رَاحَةً یَوْمَ الْقِیَامَةِ فِی الْمَوْقِفِ‌</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أحمد بن إدریس عن محمد بن أحمد بن یحیی الأشعری عن علی بن إسماعیل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پدرانشان علیهم السلام از ابوذر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قنوتش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در قیامت و در موقف،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آسایش و راحتی را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 نیز مثل همین روایت را از صفوان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2486824_3381743652"/>
      <w:bookmarkStart w:id="932" w:name="_Toc391"/>
      <w:bookmarkEnd w:id="931"/>
      <w:r>
        <w:rPr>
          <w:rtl w:val="true"/>
        </w:rPr>
        <w:t>«</w:t>
      </w:r>
      <w:r>
        <w:rPr/>
        <w:t>8</w:t>
      </w:r>
      <w:r>
        <w:rPr>
          <w:rtl w:val="true"/>
        </w:rPr>
        <w:t>»</w:t>
      </w:r>
      <w:bookmarkEnd w:id="93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أَحْمَدَ بْنِ إِدْرِیسَ عَنْ مُحَمَّدِ بْنِ أَحْمَدَ بْنِ الْأَشْعَرِیِّ عَنْ إِبْرَاهِیمَ بْنِ إِسْحَاقَ عَنِ ابْنِ بَزِیعٍ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مَوَاطِنَ </w:t>
      </w:r>
      <w:bookmarkStart w:id="933" w:name="pg14002_141813"/>
    </w:p>
    <w:p>
      <w:pPr>
        <w:pStyle w:val="BookText"/>
        <w:rPr/>
      </w:pPr>
      <w:bookmarkEnd w:id="933"/>
      <w:r>
        <w:rPr>
          <w:rFonts w:ascii="Amiri" w:hAnsi="Amiri" w:eastAsia="Amiri" w:cs="Amiri"/>
          <w:color w:val="111111"/>
          <w:sz w:val="28"/>
          <w:sz w:val="28"/>
          <w:szCs w:val="28"/>
          <w:rtl w:val="true"/>
          <w:lang w:bidi="ar-SA"/>
        </w:rPr>
        <w:t xml:space="preserve">لَیْسَ فِیهَا دُعَاءٌ مُوَقَّتٌ الصَّلَاةُ عَلَی الْجَنَازَةِ وَ الْقُنُوتُ وَ الْمُسْتَجَارُ وَ الصَّفَا وَ الْمَرْوَةُ وَ الْوُقُوفُ بِعَرَفَاتٍ وَ رکعتی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دعای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قنوت، مستجار، صفا، مروه، وقوف در عرفات، دو رکعت نماز طواف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الحضال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الهدایه نیز مثل همین روایت را به صورت مرسل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486826_3381743652"/>
      <w:bookmarkStart w:id="935" w:name="_Toc392"/>
      <w:bookmarkEnd w:id="934"/>
      <w:r>
        <w:rPr>
          <w:rtl w:val="true"/>
        </w:rPr>
        <w:t>«</w:t>
      </w:r>
      <w:r>
        <w:rPr/>
        <w:t>9</w:t>
      </w:r>
      <w:r>
        <w:rPr>
          <w:rtl w:val="true"/>
        </w:rPr>
        <w:t>»</w:t>
      </w:r>
      <w:bookmarkEnd w:id="935"/>
    </w:p>
    <w:p>
      <w:pPr>
        <w:pStyle w:val="BookText"/>
        <w:rPr/>
      </w:pPr>
      <w:r>
        <w:rPr>
          <w:rFonts w:ascii="Amiri" w:hAnsi="Amiri" w:eastAsia="Amiri" w:cs="Amiri"/>
          <w:color w:val="111111"/>
          <w:sz w:val="28"/>
          <w:sz w:val="28"/>
          <w:szCs w:val="28"/>
          <w:rtl w:val="true"/>
          <w:lang w:bidi="ar-SA"/>
        </w:rPr>
        <w:t>مَعَانِی الْأَخْبَارِ، وَ الْخِصَالُ، فِی خَبَرِ أَبِی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أَیُّ الصَّلَاةِ أَفْضَلُ قَالَ طُولُ الْقُنُوتِ‌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چنین آمده که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قنوتش طولانی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2486828_3381743652"/>
      <w:bookmarkStart w:id="937" w:name="_Toc393"/>
      <w:bookmarkEnd w:id="936"/>
      <w:r>
        <w:rPr>
          <w:rtl w:val="true"/>
        </w:rPr>
        <w:t>«</w:t>
      </w:r>
      <w:r>
        <w:rPr/>
        <w:t>10</w:t>
      </w:r>
      <w:r>
        <w:rPr>
          <w:rtl w:val="true"/>
        </w:rPr>
        <w:t>»</w:t>
      </w:r>
      <w:bookmarkEnd w:id="937"/>
    </w:p>
    <w:p>
      <w:pPr>
        <w:pStyle w:val="BookText"/>
        <w:rPr/>
      </w:pPr>
      <w:r>
        <w:rPr>
          <w:rFonts w:ascii="Amiri" w:hAnsi="Amiri" w:eastAsia="Amiri" w:cs="Amiri"/>
          <w:color w:val="111111"/>
          <w:sz w:val="28"/>
          <w:sz w:val="28"/>
          <w:szCs w:val="28"/>
          <w:rtl w:val="true"/>
          <w:lang w:bidi="ar-SA"/>
        </w:rPr>
        <w:t>الْعُیُونُ، عَنْ جَعْفَرِ بْنِ نُعَیْمِ بْنِ شَاذَانَ عَنْ عَمِّهِ مُحَمَّدِ بْنِ شَاذَانَ عَنِ الْفَضْلِ بْنِ شَاذَانَ عَنِ ابْنِ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الْقُنُوتِ فِی الْفَجْرِ وَ الْوَتْرِ قَالَ قَبْلَ الرُّکُوعِ‌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از امام رضا علیه السلام در مورد قنوت نماز صبح و نماز وتر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رکوع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2486830_3381743652"/>
      <w:bookmarkStart w:id="939" w:name="_Toc394"/>
      <w:bookmarkEnd w:id="938"/>
      <w:r>
        <w:rPr>
          <w:rtl w:val="true"/>
        </w:rPr>
        <w:t>أَقُول</w:t>
      </w:r>
      <w:bookmarkEnd w:id="939"/>
    </w:p>
    <w:p>
      <w:pPr>
        <w:pStyle w:val="BookText"/>
        <w:rPr/>
      </w:pPr>
      <w:r>
        <w:rPr>
          <w:rFonts w:ascii="Amiri" w:hAnsi="Amiri" w:eastAsia="Amiri" w:cs="Amiri"/>
          <w:color w:val="111111"/>
          <w:sz w:val="28"/>
          <w:sz w:val="28"/>
          <w:szCs w:val="28"/>
          <w:rtl w:val="true"/>
          <w:lang w:bidi="ar-SA"/>
        </w:rPr>
        <w:t>قَدْ مَضَی فِی خَبَرِ رَجَاءِ بْنِ أَبِی الضَّحَّاکِ الْقُنُوتُ فِی الصَّلَوَاتِ وَ قُنُوتُ الْوَتْرِ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قُنُوتُ الرِّضَا علیه السلام فِی جَمِیعِ صَلَوَاتِهِ رَبِّ اغْفِرْ وَ ارْحَمْ وَ تَجَاوَزْ عَمَّا تَعْلَمُ إِنَّکَ أَنْتَ الْأَعَزُّ الْأَجَلُّ الْأَکْرَمُ‌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روایت رجاء ابن ابی ضحاک گفته شد که در تمام نمازها و نماز وتر، قنوت هست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قنوت تمام نمازهایش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إنّک أنت الأعزُّ الأجلُّ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مورد آمرزش و رحمت خودت قرار بده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که تو به آنها علم داری، درگذر که تو عزیزترین و بزرگوارترین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2486832_3381743652"/>
      <w:bookmarkStart w:id="941" w:name="_Toc395"/>
      <w:bookmarkEnd w:id="940"/>
      <w:r>
        <w:rPr>
          <w:rtl w:val="true"/>
        </w:rPr>
        <w:t>«</w:t>
      </w:r>
      <w:r>
        <w:rPr/>
        <w:t>11</w:t>
      </w:r>
      <w:r>
        <w:rPr>
          <w:rtl w:val="true"/>
        </w:rPr>
        <w:t>»</w:t>
      </w:r>
      <w:bookmarkEnd w:id="941"/>
    </w:p>
    <w:p>
      <w:pPr>
        <w:pStyle w:val="BookText"/>
        <w:rPr/>
      </w:pPr>
      <w:r>
        <w:rPr>
          <w:rFonts w:ascii="Amiri" w:hAnsi="Amiri" w:eastAsia="Amiri" w:cs="Amiri"/>
          <w:color w:val="111111"/>
          <w:sz w:val="28"/>
          <w:sz w:val="28"/>
          <w:szCs w:val="28"/>
          <w:rtl w:val="true"/>
          <w:lang w:bidi="ar-SA"/>
        </w:rPr>
        <w:t>مَجَالِسُ ابْنِ الشَّیْخِ، عَنِ ابْنِ الصَّلْتِ عَنِ ابْنِ عُقْدَةَ عَنِ الْقَاسِمِ بْنِ جَعْفَرِ بْنِ أَحْمَدَ عَنْ عَبَّادِ بْنِ أَحْمَدَ الْقَزْوِینِیِّ عَنْ عَمِّهِ عَنْ أَبِیهِ عَنْ جَابِرٍ عَنْ إِبْرَاهِیمَ بْنِ عَبْدِ الْأَعْلَی عَنْ سُوَیْدِ بْنِ غَفَلَةَ عَنْ عُمَرَ وَ أَبِی بَکْرٍ وَ عَلِیٍّ وَ عَبْدِ اللَّهِ بْنِ الْعَبَّاسِ قَالَ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فِی الْفَجْرِ وَ عُثْمَانُ أَیْضاً قَنَتَ فِی الْفَجْرِ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بِالْإِسْنَادِ عَنْ عَبَّادٍ عَنْ عَمِّهِ عَنْ أَبِی الْمُجَالِدِ عَنْ زَیْدِ بْنِ وَهْبٍ عَنْ أَبِی الْمُنْذِرِ الْجُهَنِیِّ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تَنْسَیَنَّ الِاسْتِغْفَارَ فِی صَلَاتِکَ فَإِنَّهَا </w:t>
      </w:r>
      <w:bookmarkStart w:id="942" w:name="pg14002_141814"/>
    </w:p>
    <w:p>
      <w:pPr>
        <w:pStyle w:val="BookText"/>
        <w:rPr/>
      </w:pPr>
      <w:bookmarkEnd w:id="942"/>
      <w:r>
        <w:rPr>
          <w:rFonts w:ascii="Amiri" w:hAnsi="Amiri" w:eastAsia="Amiri" w:cs="Amiri"/>
          <w:color w:val="111111"/>
          <w:sz w:val="28"/>
          <w:sz w:val="28"/>
          <w:szCs w:val="28"/>
          <w:rtl w:val="true"/>
          <w:lang w:bidi="ar-SA"/>
        </w:rPr>
        <w:t>مِمْحَاةٌ لِلْخَطَایَا بِإِذْنِ اللَّهِ‌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و علی علیه السلام و عبدالله ابن مسعود، همگی در نماز صبح قنوت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در نماز صبح قنوت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 نماز را فراموش نکن که به اذن خدا باعث پاک شدن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2486834_3381743652"/>
      <w:bookmarkStart w:id="944" w:name="_Toc396"/>
      <w:bookmarkEnd w:id="943"/>
      <w:r>
        <w:rPr>
          <w:rtl w:val="true"/>
        </w:rPr>
        <w:t>«</w:t>
      </w:r>
      <w:r>
        <w:rPr/>
        <w:t>12</w:t>
      </w:r>
      <w:r>
        <w:rPr>
          <w:rtl w:val="true"/>
        </w:rPr>
        <w:t>»</w:t>
      </w:r>
      <w:bookmarkEnd w:id="944"/>
    </w:p>
    <w:p>
      <w:pPr>
        <w:pStyle w:val="BookText"/>
        <w:rPr/>
      </w:pPr>
      <w:r>
        <w:rPr>
          <w:rFonts w:ascii="Amiri" w:hAnsi="Amiri" w:eastAsia="Amiri" w:cs="Amiri"/>
          <w:color w:val="111111"/>
          <w:sz w:val="28"/>
          <w:sz w:val="28"/>
          <w:szCs w:val="28"/>
          <w:rtl w:val="true"/>
          <w:lang w:bidi="ar-SA"/>
        </w:rPr>
        <w:t>الْمَحَاسِنُ، عَنْ أَبِیهِ عَنْ مُحَمَّدِ بْنِ إِسْمَاعِیلَ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عَلَیْکَ بِرَفْعِ یَدَیْکَ إِلَی رَبِّکَ وَ کَثْرَةِ تَقَلُّبِهِمَا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شَرِیکاً وَ نَحْنُ حُضُورٌ فَقَالَ مَا تَقُولُ فِی رَجُلٍ عَلَی بَابِ دَارِهِ مَسْجِدٌ لَا یُقْنَتُ فِیهِ وَ وَرَاءَ ذَلِکَ الْمَسْجِدِ مَسْجِدٌ یُقْنَتُ فِیهِ قَالَ یَأْتِی الْمَسْجِدَ الَّذِی یُقْنَتُ فِیهِ فَقَالَ مَا تَقُولُ فِی رَجُلٍ یَرَی الْقُنُوتَ فَسَهَا وَ لَمْ یَقْنُتْ قَالَ یَسْجُدُ سَجْدَتَیِ السَّهْوِ فَقَالَ مَا تَقُولُ فِی رَجُلٍ لَمْ یَرَ الْقُنُوتَ فِیهَا فَقَنَتَ فَضَحِکَ وَ قَالَ هَذَا رَجُلٌ سَهَا فَأَصَابَ‌</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به سوی پروردگارت بلند کن و زیاد در همان حال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همان کتاب از ابی اسماعیل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شریک این سؤال را پرسید و ما نیز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مسجدی باشد که در آن قنوت خوانده نشود ولی آن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مسجد دیگری باشد که در آن قنوت گرفته می شود، وی به کدام مسجد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برود که در آن قنوت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نظرش قنوت گرفتن باشد ولی فراموش کند و آن را نخواند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سهو به جا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کسی که نظرش قنوت گرفتن نیست ولی قنوت گرفت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خندید و گفت، این فردی است که سهو کرده ولی در سهو کار درست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قنوت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486836_3381743652"/>
      <w:bookmarkStart w:id="946" w:name="_Toc397"/>
      <w:bookmarkEnd w:id="945"/>
      <w:r>
        <w:rPr>
          <w:rtl w:val="true"/>
        </w:rPr>
        <w:t>«</w:t>
      </w:r>
      <w:r>
        <w:rPr/>
        <w:t>13</w:t>
      </w:r>
      <w:r>
        <w:rPr>
          <w:rtl w:val="true"/>
        </w:rPr>
        <w:t>»</w:t>
      </w:r>
      <w:bookmarkEnd w:id="946"/>
    </w:p>
    <w:p>
      <w:pPr>
        <w:pStyle w:val="BookText"/>
        <w:rPr/>
      </w:pPr>
      <w:r>
        <w:rPr>
          <w:rFonts w:ascii="Amiri" w:hAnsi="Amiri" w:eastAsia="Amiri" w:cs="Amiri"/>
          <w:color w:val="111111"/>
          <w:sz w:val="28"/>
          <w:sz w:val="28"/>
          <w:szCs w:val="28"/>
          <w:rtl w:val="true"/>
          <w:lang w:bidi="ar-SA"/>
        </w:rPr>
        <w:t>فِقْهُ الرِّضَا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فِی أَرْبَعِ صَلَوَاتٍ الْفَجْرِ وَ الْمَغْرِبِ وَ الْعَتَمَةِ وَ صَلَاةِ الْجُمُعَةِ وَ الْقُنُوتُ کُلُّهَا قَبْلَ الرُّکُوعِ بَعْدَ الْفَرَاغِ مِنَ الْقِرَاءَةِ وَ أَدْنَی الْقُنُوتِ ثَلَاثُ تَسْبِیحَاتٍ</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سَأَلْتُ الْعَالِمَ علیه السلام عَنِ الْقُنُوتِ یَوْمَ الْجُمُعَةِ إِذَا صَلَّیْتُ وَحْدِی أَرْبَعاً فَقَالَ نَعَمْ فِی الرَّکْعَةِ الثَّانِیَةِ خَلْفَ الْقِرَاءَةِ فَقُلْتُ أَجْهَرُ فِیهَا بِالْقِرَاءَةِ فَقَالَ نَعَمْ‌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نماز، قنوت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نماز مغرب، نماز عشا و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قبل از رکوع و بعد از قرائت است و کمترین ذکر آن، سه بار تسبیح گفتن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رضا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فرادای چهار رکعتی در روز جمعه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رکعت دوم بعد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قنوت را با صدای بلند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486838_3381743652"/>
      <w:bookmarkStart w:id="948" w:name="_Toc398"/>
      <w:bookmarkEnd w:id="947"/>
      <w:r>
        <w:rPr>
          <w:rtl w:val="true"/>
        </w:rPr>
        <w:t>«</w:t>
      </w:r>
      <w:r>
        <w:rPr/>
        <w:t>14</w:t>
      </w:r>
      <w:r>
        <w:rPr>
          <w:rtl w:val="true"/>
        </w:rPr>
        <w:t>»</w:t>
      </w:r>
      <w:bookmarkEnd w:id="948"/>
    </w:p>
    <w:p>
      <w:pPr>
        <w:pStyle w:val="BookText"/>
        <w:rPr/>
      </w:pPr>
      <w:r>
        <w:rPr>
          <w:rFonts w:ascii="Amiri" w:hAnsi="Amiri" w:eastAsia="Amiri" w:cs="Amiri"/>
          <w:color w:val="111111"/>
          <w:sz w:val="28"/>
          <w:sz w:val="28"/>
          <w:szCs w:val="28"/>
          <w:rtl w:val="true"/>
          <w:lang w:bidi="ar-SA"/>
        </w:rPr>
        <w:t>الْعَیَّاشِیُّ،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قُومُوا لِلَّهِ قانِتِینَ قَالَ مُطِیعَیْنِ رَاغِبِینَ‌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قُومُوا لِلَّهِ قانِتِینَ قَالَ إِقْبَالُ الرَّجُلِ عَلَی صَلَاتِهِ وَ مُحَافَظَتُهُ عَلَی وَقْتِهَا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949" w:name="pg14002_141815"/>
    </w:p>
    <w:p>
      <w:pPr>
        <w:pStyle w:val="BookText"/>
        <w:rPr/>
      </w:pPr>
      <w:bookmarkEnd w:id="949"/>
      <w:r>
        <w:rPr>
          <w:rFonts w:ascii="Amiri" w:hAnsi="Amiri" w:eastAsia="Amiri" w:cs="Amiri"/>
          <w:color w:val="111111"/>
          <w:sz w:val="28"/>
          <w:sz w:val="28"/>
          <w:szCs w:val="28"/>
          <w:rtl w:val="true"/>
          <w:lang w:bidi="ar-SA"/>
        </w:rPr>
        <w:t>وَ فِی رِوَایَةِ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لِلَّهِ قانِتِینَ قَالَ هُوَ الدُّعَاءُ</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کرده که 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کسانی هستند که با علاقه و رغبت به طاعت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همان کتاب به نقل از عبدالله ابن سنان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به نماز روی بیاورد و آن را همیشه در وقت به جای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سماعه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2486840_3381743652"/>
      <w:bookmarkStart w:id="951" w:name="_Toc399"/>
      <w:bookmarkEnd w:id="950"/>
      <w:r>
        <w:rPr>
          <w:rtl w:val="true"/>
        </w:rPr>
        <w:t>«</w:t>
      </w:r>
      <w:r>
        <w:rPr/>
        <w:t>15</w:t>
      </w:r>
      <w:r>
        <w:rPr>
          <w:rtl w:val="true"/>
        </w:rPr>
        <w:t>»</w:t>
      </w:r>
      <w:bookmarkEnd w:id="951"/>
    </w:p>
    <w:p>
      <w:pPr>
        <w:pStyle w:val="BookText"/>
        <w:rPr/>
      </w:pPr>
      <w:r>
        <w:rPr>
          <w:rFonts w:ascii="Amiri" w:hAnsi="Amiri" w:eastAsia="Amiri" w:cs="Amiri"/>
          <w:color w:val="111111"/>
          <w:sz w:val="28"/>
          <w:sz w:val="28"/>
          <w:szCs w:val="28"/>
          <w:rtl w:val="true"/>
          <w:lang w:bidi="ar-SA"/>
        </w:rPr>
        <w:t>السَّرَائِرُ، نَقْلًا مِنْ کِتَابِ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کُلُّهَا جِهَارٌ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صدای بلند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486842_3381743652"/>
      <w:bookmarkStart w:id="953" w:name="_Toc400"/>
      <w:bookmarkEnd w:id="952"/>
      <w:r>
        <w:rPr>
          <w:rtl w:val="true"/>
        </w:rPr>
        <w:t>بیان</w:t>
      </w:r>
      <w:bookmarkEnd w:id="953"/>
    </w:p>
    <w:p>
      <w:pPr>
        <w:pStyle w:val="BookText"/>
        <w:rPr/>
      </w:pPr>
      <w:r>
        <w:rPr>
          <w:rFonts w:ascii="IRNazanin" w:hAnsi="IRNazanin" w:eastAsia="IRNazanin"/>
          <w:color w:val="111111"/>
          <w:sz w:val="28"/>
          <w:sz w:val="28"/>
          <w:szCs w:val="28"/>
          <w:rtl w:val="true"/>
          <w:lang w:bidi="fa-IR"/>
        </w:rPr>
        <w:t>قال فی الذکری یستحب الجهر فی القنوت فی الجهریة و الإخفاتیة للروایة الصحیحة</w:t>
      </w:r>
      <w:r>
        <w:rPr>
          <w:rStyle w:val="FootnoteAnchor"/>
          <w:rtl w:val="true"/>
        </w:rPr>
        <w:footnoteReference w:id="624"/>
      </w:r>
      <w:r>
        <w:rPr>
          <w:rFonts w:ascii="IRNazanin" w:hAnsi="IRNazanin" w:eastAsia="IRNazanin"/>
          <w:color w:val="111111"/>
          <w:sz w:val="28"/>
          <w:sz w:val="28"/>
          <w:szCs w:val="28"/>
          <w:rtl w:val="true"/>
          <w:lang w:bidi="fa-IR"/>
        </w:rPr>
        <w:t>و قال الجعفی و المرتضی رحمهما الله إنه تابع للصلاة فی الجهر و الإخفات لعموم صلاة النهار عجماء و صلاة اللیل جهر قلنا الخاص مقدم و قال ابن الجنید یستحب أن یجهر به الإمام لیؤمن من خلفه علی دعائه فإن أراد لفظ آمین فسیأتی أنه مبطل و إن أراد الدعاء بالاستجابة فلا بأس و هل یسر به المأموم الأقرب نعم لعموم</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ینبغی للإمام أن یسمع من خلفه کل ما یقول و لا ینبغی لمن خلفه أن یسمعه شیئا مما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خواندن قنوت، هم در نمازهای جهری و هم در نمازهای اخفاتی،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و سید مرتضی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 یا آرام خوانده شدن، تابع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آرام و نماز شب، بلند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 است و شامل این مورد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نماز برای امام جماعت برای اینکه دیگران آن را بشنوند و به آن جواب دهند،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ابن جنید، جواب دادن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بعداً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بخواهد بقیه برای دعای او طلب اجابت کنند، چنین چیزی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مأموم باید آرام بخواند؟ بهتر آن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عام بودن این فرمایش امام صادق علیه السلام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تمام آنچه را امام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مأمومین بشنوند؛ ولی برای مأمومین سزاوار نیست که امام،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486844_3381743652"/>
      <w:bookmarkStart w:id="955" w:name="_Toc401"/>
      <w:bookmarkEnd w:id="954"/>
      <w:r>
        <w:rPr>
          <w:rtl w:val="true"/>
        </w:rPr>
        <w:t>أقول</w:t>
      </w:r>
      <w:bookmarkEnd w:id="955"/>
    </w:p>
    <w:p>
      <w:pPr>
        <w:pStyle w:val="BookText"/>
        <w:rPr/>
      </w:pPr>
      <w:r>
        <w:rPr>
          <w:rFonts w:ascii="IRNazanin" w:hAnsi="IRNazanin" w:eastAsia="IRNazanin"/>
          <w:color w:val="111111"/>
          <w:sz w:val="28"/>
          <w:sz w:val="28"/>
          <w:szCs w:val="28"/>
          <w:rtl w:val="true"/>
          <w:lang w:bidi="fa-IR"/>
        </w:rPr>
        <w:t>بین الخبرین عموم من وجه فلیس أحدهما أولی بالتخصیص من الآخر إلا أن یقال أخبار عدم إسماع المأموم أکثر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روایت مذکور، رابطه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عموم و خصوص من وجه برقرار است؛ از این رو هیچ یک از آنها بر دیگری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بلند نخواندن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بیشتر از 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2486846_3381743652"/>
      <w:bookmarkStart w:id="957" w:name="_Toc402"/>
      <w:bookmarkEnd w:id="956"/>
      <w:r>
        <w:rPr>
          <w:rtl w:val="true"/>
        </w:rPr>
        <w:t>«</w:t>
      </w:r>
      <w:r>
        <w:rPr/>
        <w:t>16</w:t>
      </w:r>
      <w:r>
        <w:rPr>
          <w:rtl w:val="true"/>
        </w:rPr>
        <w:t>»</w:t>
      </w:r>
      <w:bookmarkEnd w:id="957"/>
    </w:p>
    <w:p>
      <w:pPr>
        <w:pStyle w:val="BookText"/>
        <w:rPr/>
      </w:pPr>
      <w:r>
        <w:rPr>
          <w:rFonts w:ascii="Amiri" w:hAnsi="Amiri" w:eastAsia="Amiri" w:cs="Amiri"/>
          <w:color w:val="111111"/>
          <w:sz w:val="28"/>
          <w:sz w:val="28"/>
          <w:szCs w:val="28"/>
          <w:rtl w:val="true"/>
          <w:lang w:bidi="ar-SA"/>
        </w:rPr>
        <w:t>السَّرَائِرُ، نَقْلًا مِنْ نَوَادِرِ مُحَمَّدِ بْنِ عَلِیِّ بْنِ مَحْبُوبٍ عَنْ مُحَمَّدِ بْنِ الْحُسَیْنِ عَنِ الْحَسَنِ بْنِ عَلِیِّ بْنِ فَضَّالٍ عَنْ أَبِی إِسْحَاقَ ثَعْلَبَةَ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حَالَنَا قَدْ تَغَیَّرَتْ قَالَ فَادْعُ فِی صَلَاتِکَ الْفَرِیضَةِ قُلْتُ أَ یَجُوزُ فِی الْفَرِیضَةِ فَأُسَمِّی حَاجَتِی لِلدِّینِ وَ الدُّنْیَا قَالَ نَعَمْ فَإِنَّ رَسُولَ اللَّهِ صلی الله علیه و آله قَدْ قَنَتَ وَ دَعَا عَلَی قَوْمٍ بِأَسْمَائِهِمْ وَ أَسْمَاءِ آبَائِهِمْ وَ عَشَائِرِهِمْ وَ فَعَلَهُ عَلِیٌّ علیه السلام مِنْ بَعْدِهِ‌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دگرگون و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نماز واجب، از نیازهای دینی و دنیوی اسم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قنوت نماز به مردم با اسم خودشان و اسم پدرانشان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حضرت علی علیه السلام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2486848_3381743652"/>
      <w:bookmarkStart w:id="959" w:name="_Toc403"/>
      <w:bookmarkEnd w:id="958"/>
      <w:r>
        <w:rPr>
          <w:rtl w:val="true"/>
        </w:rPr>
        <w:t>«</w:t>
      </w:r>
      <w:r>
        <w:rPr/>
        <w:t>17</w:t>
      </w:r>
      <w:r>
        <w:rPr>
          <w:rtl w:val="true"/>
        </w:rPr>
        <w:t>»</w:t>
      </w:r>
      <w:bookmarkEnd w:id="9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الْکَشِّیِّ، عَنْ مُحَمَّدِ بْنِ الْحَسَنِ الْبَرَاثِیِّ عَنْ أَبِی عَلِیٍّ الْفَارِسِیِّ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الْعَسْکَرِیِّ علیه السلام جُعِلْتُ فِدَاکَ قَدْ عَرَفْتُ هَؤُلَاءِ </w:t>
      </w:r>
      <w:bookmarkStart w:id="960" w:name="pg14002_141816"/>
    </w:p>
    <w:p>
      <w:pPr>
        <w:pStyle w:val="BookText"/>
        <w:rPr/>
      </w:pPr>
      <w:bookmarkEnd w:id="960"/>
      <w:r>
        <w:rPr>
          <w:rFonts w:ascii="Amiri" w:hAnsi="Amiri" w:eastAsia="Amiri" w:cs="Amiri"/>
          <w:color w:val="111111"/>
          <w:sz w:val="28"/>
          <w:sz w:val="28"/>
          <w:szCs w:val="28"/>
          <w:rtl w:val="true"/>
          <w:lang w:bidi="ar-SA"/>
        </w:rPr>
        <w:t>الْمَمْطُورَةَ فَأَقْنُتُ عَلَیْهِمْ فِی الصَّلَاةِ قَالَ نَعَمْ اقْنُتْ عَلَیْهِمْ فِی صَلَاتِکَ‌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حمدویه عن محمد بن عیسی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عقبه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من این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به آنها نفرین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نمازت به ایشان نفرین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همان کتاب، مثل همین روایت از حمدویه از محمد ابن عیسی از ابراهیم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486850_3381743652"/>
      <w:bookmarkStart w:id="962" w:name="_Toc404"/>
      <w:bookmarkEnd w:id="961"/>
      <w:r>
        <w:rPr>
          <w:rtl w:val="true"/>
        </w:rPr>
        <w:t>إیضاح</w:t>
      </w:r>
      <w:bookmarkEnd w:id="962"/>
    </w:p>
    <w:p>
      <w:pPr>
        <w:pStyle w:val="BookText"/>
        <w:rPr/>
      </w:pPr>
      <w:r>
        <w:rPr>
          <w:rFonts w:ascii="IRNazanin" w:hAnsi="IRNazanin" w:eastAsia="IRNazanin"/>
          <w:color w:val="111111"/>
          <w:sz w:val="28"/>
          <w:sz w:val="28"/>
          <w:szCs w:val="28"/>
          <w:rtl w:val="true"/>
          <w:lang w:bidi="fa-IR"/>
        </w:rPr>
        <w:t>قال فی الذکری یجوز الدعاء فیه للمؤمنین بأسمائهم و الدعاء علی الکفرة و المنافقین لأن النبی صلی الله علیه و آله دعا فی قنوته لقوم بأعیانهم و علی آخرین بأعیانهم کما</w:t>
      </w:r>
    </w:p>
    <w:p>
      <w:pPr>
        <w:pStyle w:val="BookText"/>
        <w:rPr/>
      </w:pPr>
      <w:r>
        <w:rPr>
          <w:rFonts w:ascii="IRNazanin" w:hAnsi="IRNazanin" w:eastAsia="IRNazanin"/>
          <w:color w:val="111111"/>
          <w:sz w:val="28"/>
          <w:sz w:val="28"/>
          <w:szCs w:val="28"/>
          <w:rtl w:val="true"/>
          <w:lang w:bidi="fa-IR"/>
        </w:rPr>
        <w:t>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 الولید بن الولید و سلمة بن هشام و عیاش بن ربیعة و المستضعفین من المؤمنین و اشدد وطأتک علی مضر و رعل و ذکوان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قنت أمیر المؤمنین علیه السلام فی صلاة الغداة فدعا علی أبی موسی و عمرو بن العاص و معاویة و أبی الأعور و أشیاعهم قاله ابن أبی عقیل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الممطورة هم الواقفیة لقبوا بذلک لأنهم لکثرة ضررهم علی الشیعة و افتتانهم بهم کانوا کالکلاب التی أصابها المطر و ابتلت و مشت بین الناس فلا محالة یتنجس الناس بها فکذلک هؤلاء فی اختلاطهم بالإمامیة و افتتانهم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مؤمنان و نیز نفرین به کافران و منافقان با ذکر اسم آنان در قنوت نماز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در قنوت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اسم خودشان دعا و بر عده دیگر نیز به اسم خود آنها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روایت شده،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ولید، پسر ولید، سلمه پسر هشام، عیاش پسر ربیعه و همه مومنان گرفتار ظلم را نجات بده و عذاب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مضر و رعل و ذکوان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در قنوت نماز صبح برای ابوموسی و عمرو پسر عاص و معاویه و ابی الاعور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روهای آنان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خاطر ضررهای شدیدی که به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باعث گرفتاری و به زحمت انداختن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که باران خورده و خیس شده و در بین مردم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مردم را نیز به نجاست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بین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پخش شده و باعث گرفتاری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این گونه سگها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486852_3381743652"/>
      <w:bookmarkStart w:id="964" w:name="_Toc405"/>
      <w:bookmarkEnd w:id="963"/>
      <w:r>
        <w:rPr>
          <w:rtl w:val="true"/>
        </w:rPr>
        <w:t>«</w:t>
      </w:r>
      <w:r>
        <w:rPr/>
        <w:t>18</w:t>
      </w:r>
      <w:r>
        <w:rPr>
          <w:rtl w:val="true"/>
        </w:rPr>
        <w:t>»</w:t>
      </w:r>
      <w:bookmarkEnd w:id="964"/>
    </w:p>
    <w:p>
      <w:pPr>
        <w:pStyle w:val="BookText"/>
        <w:rPr/>
      </w:pPr>
      <w:r>
        <w:rPr>
          <w:rFonts w:ascii="Amiri" w:hAnsi="Amiri" w:eastAsia="Amiri" w:cs="Amiri"/>
          <w:color w:val="111111"/>
          <w:sz w:val="28"/>
          <w:sz w:val="28"/>
          <w:szCs w:val="28"/>
          <w:rtl w:val="true"/>
          <w:lang w:bidi="ar-SA"/>
        </w:rPr>
        <w:t>جَامِعُ الْبَزَنْطِیِّ، نَقْلًا مِنْ خَطِّ بَعْضِ الْأَفَاضِلِ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الْقُنُوتِ اللَّهُمَّ اغْفِرْ لِی وَ ارْحَمْنِی وَ عَافِنِی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عافِنی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بخشش و مورد رحمت قرار بده و در عافیت بدار که تو بر هر چیزی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2486854_3381743652"/>
      <w:bookmarkStart w:id="966" w:name="_Toc406"/>
      <w:bookmarkEnd w:id="965"/>
      <w:r>
        <w:rPr>
          <w:rtl w:val="true"/>
        </w:rPr>
        <w:t>«</w:t>
      </w:r>
      <w:r>
        <w:rPr/>
        <w:t>19</w:t>
      </w:r>
      <w:r>
        <w:rPr>
          <w:rtl w:val="true"/>
        </w:rPr>
        <w:t>»</w:t>
      </w:r>
      <w:bookmarkEnd w:id="966"/>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تَبَتَّلْ إِلَیْهِ تَبْتِیلًا رُوِیَ عَنْ مُحَمَّدِ بْنِ مُسْلِمٍ وَ زُرَارَةَ وَ حُمْرَانَ عَنْ أَبِی جَعْفَرٍ وَ أَبِی عَبْدِ اللَّهِ علیهما السلام أَنَّ التَّبَتُّلَ هُنَا رَفْعُ الْیَدَیْنِ فِی الصَّلَاةِ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یَدَیْکَ إِلَی اللَّهِ وَ تَضَرُّعُکَ إِلَیْهِ‌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مسلم و زراره و حمران روایت شده که امام باقر و امام صادق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ابا 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سوی خدا بالا ببری و در مقابل او تضرّع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2486856_3381743652"/>
      <w:bookmarkStart w:id="968" w:name="_Toc407"/>
      <w:bookmarkEnd w:id="967"/>
      <w:r>
        <w:rPr>
          <w:rtl w:val="true"/>
        </w:rPr>
        <w:t>«</w:t>
      </w:r>
      <w:r>
        <w:rPr/>
        <w:t>20</w:t>
      </w:r>
      <w:r>
        <w:rPr>
          <w:rtl w:val="true"/>
        </w:rPr>
        <w:t>»</w:t>
      </w:r>
      <w:bookmarkEnd w:id="9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الَّتِی لَیْسَ فِیهَا دُعَاءٌ مُوَقَّتٌ الصَّلَاةُ عَلَی الْجَنَازَةِ وَ الْقُنُوتُ وَ الْمُسْتَجَارُ وَ الصَّفَا وَ الْمَرْوَةُ وَ الْوُقُوفُ بِعَرَفَاتٍ وَ رکعتی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w:t>
      </w:r>
      <w:r>
        <w:rPr>
          <w:rFonts w:eastAsia="Amiri" w:cs="Amiri" w:ascii="Amiri" w:hAnsi="Amiri"/>
          <w:color w:val="111111"/>
          <w:sz w:val="28"/>
          <w:szCs w:val="28"/>
          <w:rtl w:val="true"/>
          <w:lang w:bidi="ar-SA"/>
        </w:rPr>
        <w:t xml:space="preserve">] </w:t>
      </w:r>
      <w:bookmarkStart w:id="969" w:name="pg14002_141817"/>
    </w:p>
    <w:p>
      <w:pPr>
        <w:pStyle w:val="BookText"/>
        <w:rPr/>
      </w:pPr>
      <w:bookmarkEnd w:id="969"/>
      <w:r>
        <w:rPr>
          <w:rFonts w:ascii="Amiri" w:hAnsi="Amiri" w:eastAsia="Amiri" w:cs="Amiri"/>
          <w:color w:val="111111"/>
          <w:sz w:val="28"/>
          <w:sz w:val="28"/>
          <w:szCs w:val="28"/>
          <w:rtl w:val="true"/>
          <w:lang w:bidi="ar-SA"/>
        </w:rPr>
        <w:t>الطَّوَافِ‌</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مورد، دعای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قنوت، مستجار، صفا، مروه، وقوف در عرفات، دو رکعت نماز طواف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ذیل شماره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486858_3381743652"/>
      <w:bookmarkStart w:id="971" w:name="_Toc408"/>
      <w:bookmarkEnd w:id="970"/>
      <w:r>
        <w:rPr>
          <w:rtl w:val="true"/>
        </w:rPr>
        <w:t>«</w:t>
      </w:r>
      <w:r>
        <w:rPr/>
        <w:t>21</w:t>
      </w:r>
      <w:r>
        <w:rPr>
          <w:rtl w:val="true"/>
        </w:rPr>
        <w:t>»</w:t>
      </w:r>
      <w:bookmarkEnd w:id="971"/>
    </w:p>
    <w:p>
      <w:pPr>
        <w:pStyle w:val="BookText"/>
        <w:rPr/>
      </w:pPr>
      <w:r>
        <w:rPr>
          <w:rFonts w:ascii="Amiri" w:hAnsi="Amiri" w:eastAsia="Amiri" w:cs="Amiri"/>
          <w:color w:val="111111"/>
          <w:sz w:val="28"/>
          <w:sz w:val="28"/>
          <w:szCs w:val="28"/>
          <w:rtl w:val="true"/>
          <w:lang w:bidi="ar-SA"/>
        </w:rPr>
        <w:t>أَرْبَعِینُ الشَّهِیدِ، بِإِسْنَادِهِ عَنِ الصَّدُوقِ عَنِ الْمُظَفَّرِ الْعَلَوِیِّ عَنْ جَعْفَرِ بْنِ مُحَمَّدِ بْنِ مَسْعُودٍ الْعَیَّاشِیِّ عَنْ أَبِیهِ عَنْ مُحَمَّدِ بْنِ نُمَیْرٍ عَنْ أَحْمَدَ بْنِ مُحَمَّدِ بْنِ عِیسَی عَنِ الْحُسَیْنِ بْنِ سَعِیدٍ عَنِ ابْنِ أَبِی عُمَیْرٍ عَنْ أَبِی أَیُّوبَ الْخَزَّازِ 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فَمَا اسْتَکانُوا لِرَبِّهِمْ وَ ما یَتَضَرَّعُونَ‌</w:t>
      </w:r>
      <w:r>
        <w:rPr>
          <w:rStyle w:val="FootnoteAnchor"/>
          <w:rtl w:val="true"/>
        </w:rPr>
        <w:footnoteReference w:id="632"/>
      </w:r>
      <w:r>
        <w:rPr>
          <w:rFonts w:ascii="Amiri" w:hAnsi="Amiri" w:eastAsia="Amiri" w:cs="Amiri"/>
          <w:color w:val="111111"/>
          <w:sz w:val="28"/>
          <w:sz w:val="28"/>
          <w:szCs w:val="28"/>
          <w:rtl w:val="true"/>
          <w:lang w:bidi="ar-SA"/>
        </w:rPr>
        <w:t>قَالَ التَّضَرُّعُ رَفْعُ الْیَدَیْنِ بِالدُّعَاءِ</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فما استکانوا لربّهم و مایتضرّعون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p>
    <w:p>
      <w:pPr>
        <w:pStyle w:val="BookText"/>
        <w:rPr/>
      </w:pPr>
      <w:r>
        <w:rPr>
          <w:rFonts w:ascii="IRNazanin" w:hAnsi="IRNazanin" w:eastAsia="IRNazanin"/>
          <w:color w:val="111111"/>
          <w:sz w:val="28"/>
          <w:sz w:val="28"/>
          <w:szCs w:val="28"/>
          <w:rtl w:val="true"/>
          <w:lang w:bidi="fa-IR"/>
        </w:rPr>
        <w:t>به پروردگارشان فروتنی نکردند و به زاری در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یعنی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المعانی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486860_3381743652"/>
      <w:bookmarkStart w:id="973" w:name="_Toc409"/>
      <w:bookmarkEnd w:id="972"/>
      <w:r>
        <w:rPr>
          <w:rtl w:val="true"/>
        </w:rPr>
        <w:t>بیان</w:t>
      </w:r>
      <w:bookmarkEnd w:id="973"/>
    </w:p>
    <w:p>
      <w:pPr>
        <w:pStyle w:val="BookText"/>
        <w:rPr/>
      </w:pPr>
      <w:r>
        <w:rPr>
          <w:rFonts w:ascii="IRNazanin" w:hAnsi="IRNazanin" w:eastAsia="IRNazanin"/>
          <w:color w:val="111111"/>
          <w:sz w:val="28"/>
          <w:sz w:val="28"/>
          <w:szCs w:val="28"/>
          <w:rtl w:val="true"/>
          <w:lang w:bidi="fa-IR"/>
        </w:rPr>
        <w:t>قال فی الذکری فی آداب القنوت یستحب رفع الیدین به تلقاء وجهه مبسوطتین یستقبل ببطونهما السماء و بظهورهما الأرض قاله الأصحاب و</w:t>
      </w:r>
    </w:p>
    <w:p>
      <w:pPr>
        <w:pStyle w:val="BookText"/>
        <w:rPr/>
      </w:pPr>
      <w:r>
        <w:rPr>
          <w:rFonts w:ascii="Amiri" w:hAnsi="Amiri" w:eastAsia="Amiri" w:cs="Amiri"/>
          <w:color w:val="111111"/>
          <w:sz w:val="28"/>
          <w:sz w:val="28"/>
          <w:szCs w:val="28"/>
          <w:rtl w:val="true"/>
          <w:lang w:bidi="ar-SA"/>
        </w:rPr>
        <w:t>رَوَی عَبْدُ اللَّهِ بْنُ سِنَانٍ‌</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یَدَیْکَ حِیَالَ وَجْهِکَ وَ إِنْ شِئْتَ تَحْتَ ثَوْبِکَ وَ تَتَلَقَّی بِبَاطِنِهِمَا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المفید یرفع یدیه حیال صدره و حکی فی المعتبر قولا بجعل باطنهما إلی الأرض و تفرق الإبهام عن الأصابع قاله ابن إدریس و یستحب نظره إلی بطونهما ذکره الجماعة و یجوز ترک الرفع للتقیة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الذکری در آداب قنوت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مقابل صورت بالا آورده و باز کند و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آسمان و پشت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مقابل صورت بالا بیاور و اگر خواستی زیر لباست قرار بده و کف دستانت به سمت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باید تا مقابل سینه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المعتبر به نقل از ابن ادریس گفته شده که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زمین گرفته و انگشت ابهام را از بقیه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انگشتان جدا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کند و نیز ترک بالا آوردن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تقیه،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2486862_3381743652"/>
      <w:bookmarkStart w:id="975" w:name="_Toc410"/>
      <w:bookmarkEnd w:id="974"/>
      <w:r>
        <w:rPr>
          <w:rtl w:val="true"/>
        </w:rPr>
        <w:t>و أقول</w:t>
      </w:r>
      <w:bookmarkEnd w:id="975"/>
    </w:p>
    <w:p>
      <w:pPr>
        <w:pStyle w:val="BookText"/>
        <w:rPr/>
      </w:pPr>
      <w:r>
        <w:rPr>
          <w:rFonts w:ascii="Amiri" w:hAnsi="Amiri" w:eastAsia="Amiri" w:cs="Amiri"/>
          <w:color w:val="111111"/>
          <w:sz w:val="28"/>
          <w:sz w:val="28"/>
          <w:szCs w:val="28"/>
          <w:rtl w:val="true"/>
          <w:lang w:bidi="ar-SA"/>
        </w:rPr>
        <w:t>رُوِیَ فِی الْکَافِی هَذَا الْخَبَرُ بِسَنَدٍ آخَرَ صَحِیحٍ عَنْ مُحَمَّدِ بْنِ مُسْلِمٍ‌</w:t>
      </w:r>
      <w:r>
        <w:rPr>
          <w:rStyle w:val="FootnoteAnchor"/>
          <w:rtl w:val="true"/>
        </w:rPr>
        <w:footnoteReference w:id="635"/>
      </w:r>
      <w:r>
        <w:rPr>
          <w:rFonts w:ascii="Amiri" w:hAnsi="Amiri" w:eastAsia="Amiri" w:cs="Amiri"/>
          <w:color w:val="111111"/>
          <w:sz w:val="28"/>
          <w:sz w:val="28"/>
          <w:szCs w:val="28"/>
          <w:rtl w:val="true"/>
          <w:lang w:bidi="ar-SA"/>
        </w:rPr>
        <w:t>هَکَذَا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الِاسْتِکَانَةُ هِیَ الْخُضُوعُ وَ التَّضَرُّعُ رَفْعُ الْیَدَیْنِ وَ التَّضَرُّعُ بِهِمَا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w:t>
      </w:r>
      <w:r>
        <w:rPr>
          <w:rStyle w:val="FootnoteAnchor"/>
          <w:rtl w:val="true"/>
        </w:rPr>
        <w:footnoteReference w:id="63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أَنْ تَسْتَقْبِلَ بِبَطْنِ کَفَّیْکَ إِلَی السَّمَاءِ وَ الرَّهْبَةُ أَنْ تَجْعَلَ ظَهْرَ کَفَّیْکَ إِلَی السَّمَاءِ وَ قَوْلُهُ وَ تَبَتَّلْ إِلَیْهِ تَبْتِیلًا قَالَ </w:t>
      </w:r>
      <w:bookmarkStart w:id="976" w:name="pg14002_141818"/>
    </w:p>
    <w:p>
      <w:pPr>
        <w:pStyle w:val="BookText"/>
        <w:rPr/>
      </w:pPr>
      <w:bookmarkEnd w:id="976"/>
      <w:r>
        <w:rPr>
          <w:rFonts w:ascii="Amiri" w:hAnsi="Amiri" w:eastAsia="Amiri" w:cs="Amiri"/>
          <w:color w:val="111111"/>
          <w:sz w:val="28"/>
          <w:sz w:val="28"/>
          <w:szCs w:val="28"/>
          <w:rtl w:val="true"/>
          <w:lang w:bidi="ar-SA"/>
        </w:rPr>
        <w:t>الدُّعَاءُ بِإِصْبَعٍ وَاحِدَةٍ تُشِیرُ بِهَا وَ التَّضَرُّعُ تُشِیرُ بِإِصْبَعَیْکَ وَ تُحَرِّکُهُمَا وَ الِابْتِهَالُ رَفْعُ الْیَدَیْنِ وَ تَمُدُّهُمَا وَ ذَلِکَ عِنْدَ الدَّمْعَةِ ثُمَّ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الرَّغْبَةَ وَ أَبْرَزَ بَاطِنَ رَاحَتَیْهِ إِلَی السَّمَاءِ وَ هَکَذَا الرَّهْبَةُ وَ جَعَلَ ظَهْرَ کَفَّیْهِ إِلَی السَّمَاءِ وَ هَکَذَا التَّضَرُّعُ وَ حَرَّکَ أَصَابِعَهُ یَمِیناً وَ شِمَالًا وَ هَکَذَا التَّبَتُّلُ وَ یَرْفَعُ أَصَابِعَهُ مَرَّةً وَ یَضَعُهَا مَرَّةً وَ هَکَذَا الِابْتِهَالُ وَ مَدَّ یَدَیْهِ تِلْقَاءَ وَجْهِهِ إِلَی الْقِبْلَةِ وَ لَا یَبْتَهِلُ حَتَّی تَجْرِیَ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صَحِیحٍ‌</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رَجُلٌ وَ أَنَا أَدْعُو فِی صَلَاتِی بِیَسَارِی فَقَالَ یَا أَبَا عَبْدِ اللَّهِ بِیَمِینِکَ فَقُلْتُ یَا عَبْدَ اللَّهِ إِنَّ لِلَّهِ تَبَارَکَ وَ تَعَالَی حَقّاً عَلَی هَذِهِ کَحَقِّهِ عَلَی هَذِهِ وَ قَالَ الرَّغْبَةُ تَبْسُطُ یَدَیْکَ وَ تُظْهِرُ بَاطِنَهُمَا وَ الرَّهْبَةُ تَبْسُطُ یَدَیْکَ وَ تُظْهِرُ ظَهْرَهُمَا وَ التَّضَرُّعُ تُحَرِّکُ السَّبَّابَةَ الْیُسْرَی تَرْفَعُهَا إِلَی السَّمَاءِ رِسْلًا وَ تَضَعُهَا وَ الِابْتِهَالُ تَبْسُطُ یَدَکَ وَ ذِرَاعَکَ إِلَی السَّمَاءِ وَ الِابْتِهَالُ حِینَ تَرَی أَسْبَابَ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عَنْ أَبِی 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الْیَدَیْنِ فَقَالَ عَلَی أَرْبَعَةِ أَوْجُهٍ أَمَّا التَّعَوُّذُ فَتَسْتَقْبِلُ الْقِبْلَةَ بِبَاطِنِ کَفَّیْکَ وَ أَمَّا الدُّعَاءُ فِی الرِّزْقِ فَتَبْسُطُ کَفَّیْکَ وَ تُفْضِی بِبَاطِنِهِمَا إِلَی السَّمَاءِ وَ أَمَّا التَّبَتُّلَ فَإِیمَاؤُکَ بِإِصْبَعِکَ السَّبَّابَةِ وَ أَمَّا الِابْتِهَالُ فَرَفْعُ یَدَیْکَ تُجَاوِزُ بِهِمَا رَأْسَکَ وَ دُعَاءُ التَّضَرُّعِ أَنْ تُحَرِّکَ إِصْبَعَکَ السَّبَّابَةَ مِمَّا یَلِی وَجْهَکَ وَ هُوَ دُعَاءُ الْخِیفَةِ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در کتاب کافی با سندی دیگر که صحیح نیز هست، از محمد ابن مسلم این گونه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و تضرع یعنی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با آنها التماس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سندی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پشت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با یک انگشت اشاره شود و دعا کنی؛ اشاره با دو انگشت همراه با حرکت دادن آنها، تضرع است؛ ابتهال، بالابردن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کشیدن آن است که با اشک و دعا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آسمان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آسمان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به طرف راست و چپ حرکت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یک بار بالا آورد و بار دیگر، پایین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مقابل صورت رو به قبله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اشک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سند صحیح از محمد ابن مسلم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بودم و با دست چپ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با دست راست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همان طور که خدا در مورد دست راست حقی دارد، در مورد دست چپ نیز حقی برای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آشکار ساختن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آشکار ساختن پشت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دادن انگشت سبابه دست چپ و بالا بردن و پایین آوردن مداوم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کردن دست و بازو به سمت آسمان؛ ابتهال، زمانی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حالت گریه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ابابصیر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کردن و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چهار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حالت رو به قبله،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بالا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دعا برای طلب روزی است که در آن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کرده و به سوی آسمان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تبتّل باید با انگشت سبابه دست اشاره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ابتهال،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حدی که از مقابل سر بگذرد، بالا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تضرّع آن است که انگشت سبابه را در مقابل صورت به حرکت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خیفه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486864_3381743652"/>
      <w:bookmarkStart w:id="978" w:name="_Toc411"/>
      <w:bookmarkEnd w:id="977"/>
      <w:r>
        <w:rPr>
          <w:rtl w:val="true"/>
        </w:rPr>
        <w:t>و أقول</w:t>
      </w:r>
      <w:bookmarkEnd w:id="978"/>
    </w:p>
    <w:p>
      <w:pPr>
        <w:pStyle w:val="BookText"/>
        <w:rPr/>
      </w:pPr>
      <w:r>
        <w:rPr>
          <w:rFonts w:ascii="IRNazanin" w:hAnsi="IRNazanin" w:eastAsia="IRNazanin"/>
          <w:color w:val="111111"/>
          <w:sz w:val="28"/>
          <w:sz w:val="28"/>
          <w:szCs w:val="28"/>
          <w:rtl w:val="true"/>
          <w:lang w:bidi="fa-IR"/>
        </w:rPr>
        <w:t>سیأتی سائر الأخبار فی ذلک مع أسرار تلک الإشارات فی کتاب الدعاء</w:t>
      </w:r>
      <w:r>
        <w:rPr>
          <w:rStyle w:val="FootnoteAnchor"/>
          <w:rtl w:val="true"/>
        </w:rPr>
        <w:footnoteReference w:id="640"/>
      </w:r>
      <w:r>
        <w:rPr>
          <w:rFonts w:ascii="IRNazanin" w:hAnsi="IRNazanin" w:eastAsia="IRNazanin"/>
          <w:color w:val="111111"/>
          <w:sz w:val="28"/>
          <w:sz w:val="28"/>
          <w:szCs w:val="28"/>
          <w:rtl w:val="true"/>
          <w:lang w:bidi="fa-IR"/>
        </w:rPr>
        <w:t>و الظاهر جواز إعمالها فی قنوت الصلاة کما یدل علیه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در این باره به همراه اسرار این حرکات در کتاب دعاء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روایات دلالت دارند، این اعمال را در نماز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486866_3381743652"/>
      <w:bookmarkStart w:id="980" w:name="_Toc412"/>
      <w:bookmarkEnd w:id="979"/>
      <w:r>
        <w:rPr>
          <w:rtl w:val="true"/>
        </w:rPr>
        <w:t>«</w:t>
      </w:r>
      <w:r>
        <w:rPr/>
        <w:t>22</w:t>
      </w:r>
      <w:r>
        <w:rPr>
          <w:rtl w:val="true"/>
        </w:rPr>
        <w:t>»</w:t>
      </w:r>
      <w:bookmarkEnd w:id="9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قَالَ رَوَی عَلِیُّ بْنُ إِسْمَاعِیلَ الْمِیثَمِیُّ فِی کِتَابِهِ بِإِسْنَادِهِ إِلَی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یَوْمَ الْجُمُعَةِ الْغَدَاةَ بِالْجُمُعَةِ وَ الْإِخْلَاصِ وَ اقْنُتْ فِی الثَّانِیَةِ بِقَدْرِ </w:t>
      </w:r>
      <w:bookmarkStart w:id="981" w:name="pg14002_141819"/>
    </w:p>
    <w:p>
      <w:pPr>
        <w:pStyle w:val="BookText"/>
        <w:rPr/>
      </w:pPr>
      <w:bookmarkEnd w:id="981"/>
      <w:r>
        <w:rPr>
          <w:rFonts w:ascii="Amiri" w:hAnsi="Amiri" w:eastAsia="Amiri" w:cs="Amiri"/>
          <w:color w:val="111111"/>
          <w:sz w:val="28"/>
          <w:sz w:val="28"/>
          <w:szCs w:val="28"/>
          <w:rtl w:val="true"/>
          <w:lang w:bidi="ar-SA"/>
        </w:rPr>
        <w:t>مَا قُمْتَ فِی الرَّکْعَةِ الْأُولَی‌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وَرَدَ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الصَّلَاةِ مَا طَالَ قُنُوتُهَا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اسماعیل میثمی در کتابش در روایتی که سند آن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روز جمعه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جمعه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به جای آور و در رکعت دوم قنوت بگیر و در قنوت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رکعت اول بودی، دعا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همان کتاب، از امامان معصوم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نماز آن است که قنوتش طولانی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2486868_3381743652"/>
      <w:bookmarkStart w:id="983" w:name="_Toc413"/>
      <w:bookmarkEnd w:id="982"/>
      <w:r>
        <w:rPr>
          <w:rtl w:val="true"/>
        </w:rPr>
        <w:t>«</w:t>
      </w:r>
      <w:r>
        <w:rPr/>
        <w:t>23</w:t>
      </w:r>
      <w:r>
        <w:rPr>
          <w:rtl w:val="true"/>
        </w:rPr>
        <w:t>»</w:t>
      </w:r>
      <w:bookmarkEnd w:id="983"/>
    </w:p>
    <w:p>
      <w:pPr>
        <w:pStyle w:val="BookText"/>
        <w:rPr/>
      </w:pPr>
      <w:r>
        <w:rPr>
          <w:rFonts w:ascii="Amiri" w:hAnsi="Amiri" w:eastAsia="Amiri" w:cs="Amiri"/>
          <w:color w:val="111111"/>
          <w:sz w:val="28"/>
          <w:sz w:val="28"/>
          <w:szCs w:val="28"/>
          <w:rtl w:val="true"/>
          <w:lang w:bidi="ar-SA"/>
        </w:rPr>
        <w:t>فَلَاحُ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قُنُوتِهِ لَا إِلَهَ إِلَّا اللَّهُ الْحَلِیمُ الْکَرِیمُ لَا إِلَهَ إِلَّا اللَّهُ الْعَلِیُّ الْعَظِیمُ سُبْحَانَ اللَّهِ رَبِّ السَّمَاوَاتِ السَّبْعِ وَ رَبِّ الْأَرَضِینَ السَّبْعِ وَ مَا فِیهِنَّ وَ مَا بَیْنَهُنَّ وَ مَا تَحْتَهُنَّ وَ رَبِّ الْعَرْشِ الْعَظِیمِ وَ سَلامٌ عَلَی الْمُرْسَلِینَ وَ الْحَمْدُ لِلَّهِ رَبِّ الْعالَمِینَ‌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الحلیم الکریم، لا اله إلّا الله العلیّ العظیم، سبحان الله ربّ السّموات السّبع و ربّ الأرضین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بردبار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خدای برتر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بین آنها و زیر آنها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و پیامبران او و حمد و سپاس، خدایی را که پروردگار همه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2486870_3381743652"/>
      <w:bookmarkStart w:id="985" w:name="_Toc414"/>
      <w:bookmarkEnd w:id="984"/>
      <w:r>
        <w:rPr>
          <w:rtl w:val="true"/>
        </w:rPr>
        <w:t>«</w:t>
      </w:r>
      <w:r>
        <w:rPr/>
        <w:t>24</w:t>
      </w:r>
      <w:r>
        <w:rPr>
          <w:rtl w:val="true"/>
        </w:rPr>
        <w:t>»</w:t>
      </w:r>
      <w:bookmarkEnd w:id="985"/>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قِرَاءَةِ السُّورَةِ بَعْدَ الْحَمْدِ رَفَعَ یَدَیْهِ بِالتَّکْبِیرِ ثُمَّ قَلَبَهُمَا فَجَعَلَ بَاطِنَهُمَا إِلَی السَّمَاءِ وَ ظَاهِرَهُمَا إِلَی الْأَرْضِ وَ قَنَتَ فَقَالَ لَا إِلَهَ إِلَّا اللَّهُ الْحَلِیمُ الْکَرِیمُ وَ سَاقَ مِثْلَهُ إِلَّا أَنَّهُ أَسْقَطَ الرَّبَّ قَبْلَ الْأَرَضِینَ وَ مَا تَحْتَهُنَّ وَ زَادَ اللَّهُمَّ صَلِّ عَلَی مُحَمَّدٍ وَ آلِ مُحَمَّدٍ وَ عَافِنِی وَ اعْفُ عَنِّی وَ آتِنِی فِی الدُّنْیا حَسَنَةً وَ فِی الْآخِرَةِ حَسَنَةً وَ قِنِی بِرَحْمَتِکَ عَذَابَ النَّارِ وَ یَدْعُو بِمَا أَحَبَ‌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لابن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إلا أن فیه و عافنی و اغفر لی و اعف بیان وردت کلمات الفرج بطرق مختلفة قد سبق بعضها فی کتاب الجنائز</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فی روایة أبی بصیر فی قنوت الجمعة</w:t>
      </w:r>
      <w:r>
        <w:rPr>
          <w:rStyle w:val="FootnoteAnchor"/>
          <w:rtl w:val="true"/>
        </w:rPr>
        <w:footnoteReference w:id="646"/>
      </w:r>
      <w:r>
        <w:rPr>
          <w:rFonts w:ascii="IRNazanin" w:hAnsi="IRNazanin" w:eastAsia="IRNazanin"/>
          <w:color w:val="111111"/>
          <w:sz w:val="28"/>
          <w:sz w:val="28"/>
          <w:szCs w:val="28"/>
          <w:rtl w:val="true"/>
          <w:lang w:bidi="fa-IR"/>
        </w:rPr>
        <w:t>لا إله إلا الله رب السماوات مکان سبحان الله و کذا فی المصباح‌</w:t>
      </w:r>
      <w:r>
        <w:rPr>
          <w:rStyle w:val="FootnoteAnchor"/>
          <w:rtl w:val="true"/>
        </w:rPr>
        <w:footnoteReference w:id="647"/>
      </w:r>
      <w:r>
        <w:rPr>
          <w:rFonts w:ascii="IRNazanin" w:hAnsi="IRNazanin" w:eastAsia="IRNazanin"/>
          <w:color w:val="111111"/>
          <w:sz w:val="28"/>
          <w:sz w:val="28"/>
          <w:szCs w:val="28"/>
          <w:rtl w:val="true"/>
          <w:lang w:bidi="fa-IR"/>
        </w:rPr>
        <w:t>أیضا و لیس فی الروایة و فی بعض نسخ المصباح و ما تحتهن و فی بعض نسخه و هو رب العرش و لیس فی الروایة و لا فی المصباح</w:t>
      </w:r>
    </w:p>
    <w:p>
      <w:pPr>
        <w:pStyle w:val="BookText"/>
        <w:rPr/>
      </w:pPr>
      <w:r>
        <w:rPr>
          <w:rFonts w:ascii="Amiri" w:hAnsi="Amiri" w:eastAsia="Amiri" w:cs="Amiri"/>
          <w:color w:val="111111"/>
          <w:sz w:val="28"/>
          <w:sz w:val="28"/>
          <w:szCs w:val="28"/>
          <w:rtl w:val="true"/>
          <w:lang w:bidi="ar-SA"/>
        </w:rPr>
        <w:t>وَ سَلامٌ عَلَی الْمُرْسَلِینَ و الأحوط ترکه و قد ورد النهی عن قوله فی قنوت الجمعة عن أبی الحسن الثالث‌</w:t>
      </w:r>
      <w:r>
        <w:rPr>
          <w:rStyle w:val="FootnoteAnchor"/>
          <w:rtl w:val="true"/>
        </w:rPr>
        <w:footnoteReference w:id="64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سیأتی فی باب صلاة الجمعة إن شاء الله</w:t>
      </w:r>
      <w:r>
        <w:rPr>
          <w:rFonts w:eastAsia="IRNazanin" w:cs="IRNazanin"/>
          <w:color w:val="111111"/>
          <w:sz w:val="28"/>
          <w:szCs w:val="28"/>
          <w:rtl w:val="true"/>
          <w:lang w:bidi="fa-IR"/>
        </w:rPr>
        <w:t xml:space="preserve">. </w:t>
      </w:r>
      <w:bookmarkStart w:id="986" w:name="pg14002_141820"/>
    </w:p>
    <w:p>
      <w:pPr>
        <w:pStyle w:val="BookText"/>
        <w:rPr/>
      </w:pPr>
      <w:bookmarkEnd w:id="986"/>
      <w:r>
        <w:rPr>
          <w:rFonts w:ascii="IRNazanin" w:hAnsi="IRNazanin" w:eastAsia="IRNazanin"/>
          <w:color w:val="111111"/>
          <w:sz w:val="28"/>
          <w:sz w:val="28"/>
          <w:szCs w:val="28"/>
          <w:rtl w:val="true"/>
          <w:lang w:bidi="fa-IR"/>
        </w:rPr>
        <w:t>و قال فی الذکری و یجوز أن یقول فیها هنا وَ سَلامٌ عَلَی الْمُرْسَلِینَ ذکر ذلک جماعة من الأصحاب منهم المفید و ابن البراج و ابن زهرة و سئل عنه الشیخ نجم الدین فی الفتاوی فجوزه لأنه بلفظ القرآن و لورود النقل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قرائت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بعد از حمد فارغ شد، دستانش را با تکبیر بالا برد و سپس چرخاند،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کف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آسمان و پشت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زمین گرفت و در قنوت،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 و این قسمت را به آن افزود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عافنی وَ اعفُ عنّی و آتنی فی الدّنیا حسنةً و فی الآخرة حسنةً و قنی برحمتک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او درود بفرست و مرا در عافیت بدار و مورد بخشش خودت قرار بده؛ در دنیا و در آخرت برای من نیکی عطا فرما و در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رحمت خود، مرا از آتش در امان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هرچه دعا دوست داشت،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براج در المهذب مثل همین را آورده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وعافنی واغفر لی واعف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عاقبت بدار و مرا مورد آمرزش و بخشش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فرج از طرق گوناگونی وارد شده که به بعضی از آنها در کتاب جنائز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کتاب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ابابصیر که در مورد قنوت نماز جمعه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ربّ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المصباح نیز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عبارت در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هم وجود ندارد که احتیاط نیز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هادی علیه السلام از خواندن این عبارت در قنوت نماز جمعه نهی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باب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قنوت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فقهای امامیه از جمله شیخ مفید و ابن برّاج و ابن زهره نیز این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نجم الدین نیز در مورد آن سؤال شد و وی فتوی داد که جایز است؛ زیرا عبارت، عبارتی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روایتی نیز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2486872_3381743652"/>
      <w:bookmarkStart w:id="988" w:name="_Toc415"/>
      <w:bookmarkEnd w:id="987"/>
      <w:r>
        <w:rPr>
          <w:rtl w:val="true"/>
        </w:rPr>
        <w:t>أقول</w:t>
      </w:r>
      <w:bookmarkEnd w:id="988"/>
    </w:p>
    <w:p>
      <w:pPr>
        <w:pStyle w:val="BookText"/>
        <w:rPr/>
      </w:pPr>
      <w:r>
        <w:rPr>
          <w:rFonts w:ascii="IRNazanin" w:hAnsi="IRNazanin" w:eastAsia="IRNazanin"/>
          <w:color w:val="111111"/>
          <w:sz w:val="28"/>
          <w:sz w:val="28"/>
          <w:szCs w:val="28"/>
          <w:rtl w:val="true"/>
          <w:lang w:bidi="fa-IR"/>
        </w:rPr>
        <w:t>قد عرفت خلو ما وصل إلینا من النصوص عنه ثم إن الأصحاب ذکروا أن أفضل القنوت کلمات الفرج و لم أره مرویا إلا فی قنوت الجمعة و قنوت الوتر و نسبه بعضهم إلی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الذکری أفضل ما یقال فیه کلمات الفرج قال ابن إدریس و روی أنها أفضله و قد ذکره الأصحاب و فی المبسوط و المصباح هی أفضل وَ رَوَی سَعْدُ بْنُ أَبِی خَلَفٍ‌</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فِی الْقُنُوتِ اللَّهُمَّ اغْفِرْ لَنَا وَ ارْحَمْنَا وَ عَافِنَا وَ اعْفُ عَنَّا فِی الدُّنْیَا وَ الْآخِرَةِ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النِّهَایَةِ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إِنَّکَ الْأَعَزُّ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w:t>
      </w:r>
      <w:r>
        <w:rPr>
          <w:rStyle w:val="FootnoteAnchor"/>
          <w:rtl w:val="true"/>
        </w:rPr>
        <w:footnoteReference w:id="6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الْقُنُوتِ فَقَالَ خَمْسُ تَسْبِیحَاتٍ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عقیل و الجعفی و الشیخ أقله ثلاث تسبیحات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ابْنُ أَبِی عَقِیلٍ الدُّعَاءَ بِمَا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الْقُنُوتِ اللَّهُمَّ إِلَیْکَ شُخِصَتِ الْأَبْصَارُ وَ نُقِلَتِ الْأَقْدَامُ وَ رُفِعَتِ الْأَیْدِی وَ مُدَّتِ الْأَعْنَاقُ وَ أَنْتَ دُعِیتَ بِالْأَلْسُنِ وَ إِلَیْکَ سِرُّهُمْ وَ نَجْوَاهُمْ فِی الْأَعْمَالِ رَبَّنَا افْتَحْ بَیْنَنا وَ بَیْنَ قَوْمِنا بِالْحَقِّ وَ أَنْتَ خَیْرُ الْفاتِحِینَ اللَّهُمَّ إِنَّا نَشْکُو إِلَیْکَ غَیْبَةَ نَبِیِّنَا وَ قِلَّةَ عَدَدِنَا وَ کَثْرَةَ عَدُوِّنَا وَ تَظَاهُرَ الْأَعْدَاءِ عَلَیْنَا وَ وُقُوعَ الْفِتَنِ بِنَا فَفَرِّجْ ذَلِکَ اللَّهُمَّ بِعَدْلٍ تُظْهِرُهُ وَ إِمَامِ حَقٍّ تَعْرِفُهُ إِلَهَ الْحَقِّ آمِینَ رَبَّ الْعَالَمِینَ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بلغنی أن الصادق علیه السلام کان یأمر شیعته أن یقنتوا بهذا بعد کلمات الفرج قال ابن الجنید و أدناه رب اغفر و ارحم و تجاوز عما تعلم قال و الذی استحب فیه ما یکون فیه حمد الله و ثناء علیه و الصلاة علی رسول الله صلی الله علیه و آله </w:t>
      </w:r>
      <w:bookmarkStart w:id="989" w:name="pg14002_141821"/>
    </w:p>
    <w:p>
      <w:pPr>
        <w:pStyle w:val="BookText"/>
        <w:rPr/>
      </w:pPr>
      <w:bookmarkEnd w:id="989"/>
      <w:r>
        <w:rPr>
          <w:rFonts w:ascii="IRNazanin" w:hAnsi="IRNazanin" w:eastAsia="IRNazanin"/>
          <w:color w:val="111111"/>
          <w:sz w:val="28"/>
          <w:sz w:val="28"/>
          <w:szCs w:val="28"/>
          <w:rtl w:val="true"/>
          <w:lang w:bidi="fa-IR"/>
        </w:rPr>
        <w:t>و الأئمة صلوات الله علیهم و أن یتخیر لنفسه من الدعاء و للمسلمین ما هو مباح 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ملاحظه شد، در روایاتی که به دست ما رسیده، بیان صریحی در این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فقهای امامیه،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قنوت، ذکر کلمات فرج است ولی من روایتی در این باره، جز در مورد قنوت نماز جمعه و نماز وتر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به روایت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ذکری که در قنوت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کلمات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نیز همین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و المصباح نیز همین، با فضیلت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ابی 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 ارحمنا و عافنا و اعف عنّا فی الدّنیا و الآخرة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ببخش و مورد رحمت قرار بده و به ما عافیت عنایت کن و در دنیا و آخرت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درگذر که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ذکر قنوت،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إنّک انت الأعزُّ الأجلُّ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 و مورد رحمت خودت قرار بده و از هر بدی که در مورد من بدان علم داری، درگذر که تو عزیزترین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نقل کرده که کمترین ذکر قنوت، پنج مرتبه گفتن تسبیحات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و جعفی و شیخ طوسی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آن، سه مرتبه تسبیح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برای قنوت، این دعا را که از امیرالمؤمنین علیه السلام روایت شده،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خیره شده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روان گشته؛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بالا آمده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کشیده شده است؛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پیدا و پنهان کارها و اعمال آنان، همگی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ما و امت ما گشایشی از حق قرار ده که تو بهترین گشایش را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از غم نبودن پیامبرمان و کمی تعدادمان و زیادی دشمنانمان؛ از هم پیمانی دشمنان علیه ما و روی آوردن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ما؛ پس خدایا، این گرفتاری را با عدلی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با امام حقی که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حق و ای پروردگار عالمیان، این درخواست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امام صادق علیه السلام شیعیان خود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بعد از کلمات فرج، این دعا را در قنوت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دعای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 و مورد رحمت خودت قرار بده و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که تو بدان علم داری،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مستحب است در قنوت گفته شود، حمد خدا و ستایش او و درود فرستادن بر پیامبر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خود و دیگر مسلمانان دعایی را برگزیند که شایسته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486874_3381743652"/>
      <w:bookmarkStart w:id="991" w:name="_Toc416"/>
      <w:bookmarkEnd w:id="990"/>
      <w:r>
        <w:rPr>
          <w:rtl w:val="true"/>
        </w:rPr>
        <w:t>و أقول</w:t>
      </w:r>
      <w:bookmarkEnd w:id="991"/>
    </w:p>
    <w:p>
      <w:pPr>
        <w:pStyle w:val="BookText"/>
        <w:rPr/>
      </w:pPr>
      <w:r>
        <w:rPr>
          <w:rFonts w:ascii="IRNazanin" w:hAnsi="IRNazanin" w:eastAsia="IRNazanin"/>
          <w:color w:val="111111"/>
          <w:sz w:val="28"/>
          <w:sz w:val="28"/>
          <w:szCs w:val="28"/>
          <w:rtl w:val="true"/>
          <w:lang w:bidi="fa-IR"/>
        </w:rPr>
        <w:t>لیس آمین فی هذا الدعاء فی سائر الروایات کما سیأتی و الأحوط ترکه لما عرفت ثم اعلم أنه منع سعد بن عبد الله من الدعاء فی القنوت بالفارسیة و جوزه الصفار و اختاره ابن بابویه و الشیخ فی النهایة و غیرهما و الأحوط عدم الإتیان به بغیر العربیة و إن کان الجواز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در این دعا در سایر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احتیاط،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قبلاً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عبدالله از دعا کردن به زبان فارسی در نماز منع کرده ولی صفّار آن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شیخ طوسی در النهایه و غیر این دو نیز همین قول اخیر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غیر عربی خوانده نشود ولی جواز خواندن آن به غیر عربی نیز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2486876_3381743652"/>
      <w:bookmarkStart w:id="993" w:name="_Toc417"/>
      <w:bookmarkEnd w:id="992"/>
      <w:r>
        <w:rPr>
          <w:rtl w:val="true"/>
        </w:rPr>
        <w:t>«</w:t>
      </w:r>
      <w:r>
        <w:rPr/>
        <w:t>25</w:t>
      </w:r>
      <w:r>
        <w:rPr>
          <w:rtl w:val="true"/>
        </w:rPr>
        <w:t>»</w:t>
      </w:r>
      <w:bookmarkEnd w:id="993"/>
    </w:p>
    <w:p>
      <w:pPr>
        <w:pStyle w:val="BookText"/>
        <w:rPr/>
      </w:pPr>
      <w:r>
        <w:rPr>
          <w:rFonts w:ascii="Amiri" w:hAnsi="Amiri" w:eastAsia="Amiri" w:cs="Amiri"/>
          <w:color w:val="111111"/>
          <w:sz w:val="28"/>
          <w:sz w:val="28"/>
          <w:szCs w:val="28"/>
          <w:rtl w:val="true"/>
          <w:lang w:bidi="ar-SA"/>
        </w:rPr>
        <w:t>الْعُیُونُ، تَمِیمُ بْنُ عَبْدِ اللَّهِ الْقُرَشِیُّ عَنْ أَبِیهِ عَنْ أَحْمَدَ بْنِ عَلِیٍّ الْأَنْصَارِیِّ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ذُکِرَ مِنْ عَمَلِ الرِّضَا علیه السلام فِی طَرِیقِ خُرَاسَانَ قَالَ کَانَ علیه السلام إِذَا زَالَتِ الشَّمْسُ قَامَ فَصَلَّی سِتَّ رَکَعَاتٍ وَ یُسَلِّمُ فِی کُلِّ رَکْعَتَیْنِ وَ یَقْنُتُ فِیهِمَا فِی الثَّانِیَةِ قَبْلَ الرُّکُوعِ وَ بَعْدَ الْقِرَاءَةِ إِلَی أَنْ قَالَ ثُمَّ یُقِیمُ وَ یُصَلِّی الظُّهْرَ إِلَی أَنْ قَالَ ثُمَّ سَجَدَ سَجْدَةَ الشُّکْرِ فَإِذَا رَفَعَ رَأْسَهُ قَامَ فَصَلَّی سِتَّ رَکَعَاتٍ یَقْرَأُ فِی کُلِّ رَکْعَةٍ الْحَمْدَ وَ قُلْ هُوَ اللَّهُ أَحَدٌ وَ یُسَلِّمُ فِی کُلِّ رَکْعَتَیْنِ وَ یَقْنُتُ فِی ثَانِیَةِ کُلِّ رَکْعَتَیْنِ قَبْلَ الرُّکُوعِ وَ بَعْدَ الْقِرَاءَةِ ثُمَّ یُؤَذِّنُ ثُمَّ یُصَلِّی رَکْعَتَیْنِ وَ یَقْنُتُ فِی الثَّانِیَةِ إِلَی قَوْلِهِ فَإِذَا غَابَتِ الشَّمْسُ تَوَضَّأَ وَ صَلَّی الْمَغْرِبَ ثَلَاثاً بِأَذَانٍ وَ إِقَامَةٍ وَ یَقْنُتُ فِی الثَّانِیَةِ قَبْلَ الرُّکُوعِ وَ بَعْدَ الْقِرَاءَةِ إِلَی قَوْلِهِ فَیُصَلِّی أَرْبَعَ رَکَعَاتٍ بِتَسْلِیمَتَیْنِ یَقْنُتُ فِی کُلِّ رَکْعَتَیْنِ فِی الثَّانِیَةِ قَبْلَ الرُّکُوعِ وَ بَعْدَ الْقِرَاءَةِ إِلَی قَوْلِهِ ثُمَّ قَامَ إِلَی صَلَاةِ اللَّیْلِ فَیُصَلِّی ثَمَانَ رَکَعَاتٍ یَقْنُتُ فِی کُلِّ رَکْعَتَیْنِ فِی الثَّانِیَةِ قَبْلَ الرُّکُوعِ ثُمَّ یَقُومُ فَیُصَلِّی رَکْعَتَیِ الشَّفْعِ وَ یَقْنُتُ فِی الثَّانِیَةِ قَبْلَ الرُّکُوعِ وَ بَعْدَ الْقِرَاءَةِ فَإِذَا سَلَّمَ قَامَ وَ صَلَّی رَکْعَةَ الْوَتْرِ وَ یَقْنُتُ فِیهَا قَبْلَ الرُّکُوعِ وَ بَعْدَ الْقِرَاءَةِ إِلَی قَوْلِهِ وَ کَانَ قُنُوتُهُ فِی جَمِیعِ صَلَوَاتِهِ رَبِّ اغْفِرْ وَ ارْحَمْ وَ تَجَاوَزْ عَمَّا تَعْلَمُ إِنَّکَ أَنْتَ الْأَعَزُّ الْأَکْرَمُ‌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ضحاک در نقل از کارهایی که امام رضا علیه السلام در راه آمدن به خراسان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شد، حضرت برخاست و شش رکعت نماز خواند که بعد از هر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نماز ظهر را خواند و بعد از آن،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سر از سجده برداشت، برخاست و شش رکعت دیگر خواند و در هر رکعت، حمد و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آخر هر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اذان گفت و دو رکعت دیگر خواند و در رکعت دوم،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غروب، وضو گرفت و اذان و اقامه را گفت و سه رکعت نماز مغرب خواند که در رکعت دوم قبل از رکوع و بعد از قرائت،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رکعت خواند با دو سلام که در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دوم هر کدام، قبل از رکوع و بعد از قرائت،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رکعت به جای آورد که در رکعت دوم هر دو رکعت، قبل از رکوع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دو رکعت نماز شفع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نیز در رکعت دوم قبل از رکوع و بعد از قرائت،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سلام، برخاست و یک رکعت نماز وتر خواند و در آن، قبل از رکوع و بعد از قرائت،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قنوتش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إنّک أنت الأعزُّ الأکرم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مرا ببخش و مورد رحمت خودت قرار بده و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که تو بدان علم داری، درگذر که تو عزیزترین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2486878_3381743652"/>
      <w:bookmarkStart w:id="995" w:name="_Toc418"/>
      <w:bookmarkEnd w:id="994"/>
      <w:r>
        <w:rPr>
          <w:rtl w:val="true"/>
        </w:rPr>
        <w:t>بیان</w:t>
      </w:r>
      <w:bookmarkEnd w:id="9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هذا الخبر صریح فی استحباب القنوت فی صلاة الشفع و قد شملها عموم الأخبار الصحیحة الصریحة الواردة بأن القنوت فی کل صلاة فی الثانیة قبل الرکوع </w:t>
      </w:r>
      <w:bookmarkStart w:id="996" w:name="pg14002_141822"/>
    </w:p>
    <w:p>
      <w:pPr>
        <w:pStyle w:val="BookText"/>
        <w:rPr/>
      </w:pPr>
      <w:bookmarkEnd w:id="996"/>
      <w:r>
        <w:rPr>
          <w:rFonts w:ascii="Amiri" w:hAnsi="Amiri" w:eastAsia="Amiri" w:cs="Amiri"/>
          <w:color w:val="111111"/>
          <w:sz w:val="28"/>
          <w:sz w:val="28"/>
          <w:szCs w:val="28"/>
          <w:rtl w:val="true"/>
          <w:lang w:bidi="ar-SA"/>
        </w:rPr>
        <w:t>وَ رَوَی الشَّیْخُ فِی الصَّحِیحِ‌</w:t>
      </w:r>
      <w:r>
        <w:rPr>
          <w:rStyle w:val="FootnoteAnchor"/>
          <w:rtl w:val="true"/>
        </w:rPr>
        <w:footnoteReference w:id="652"/>
      </w:r>
      <w:r>
        <w:rPr>
          <w:rFonts w:ascii="Amiri" w:hAnsi="Amiri" w:eastAsia="Amiri" w:cs="Amiri"/>
          <w:color w:val="111111"/>
          <w:sz w:val="28"/>
          <w:sz w:val="28"/>
          <w:szCs w:val="28"/>
          <w:rtl w:val="true"/>
          <w:lang w:bidi="ar-SA"/>
        </w:rPr>
        <w:t>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الْمَغْرِبِ فِی الرَّکْعَةِ الثَّانِیَةِ وَ فِی الْعِشَاءِ وَ الْغَدَاةِ مِثْلُ ذَلِکَ وَ فِی الْوَتْرِ فِی الرَّکْعَةِ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الخبر مال بعض المتأخرین فی العصر السابق إلی سقوط القنوت فی الشفع مع أنه لا دلالة فیه إلا بالمفهوم و المنطوق مقدم و لم یستثنها أحد من قدماء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حمل الخبر علی أن القنوت المؤکد الذی یستحب إطالته إنما هو فی الثالثة و یمکن حمله علی التقیة أیضا لأن أکثر المخالفین یعدون الشفع و الوتر صلاة واحدة و یقنتون فی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صراحت در استحباب قنوت در نماز شفع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صحیحی که به وجود قنوت در قبل از رکوع رکعت دوم کلیه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نیز، با عموم خود 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روایتی با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ابن سنان از امام صادق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مغرب در رکعت دوم است و در نماز عشاء و نماز صبح نیز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در رکعت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همین روایت، بعضی از فقهای متأخر در قرن اخیر، به نبودن قنوت در نماز شفع گرایش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روایت، چنین دلالتی وجود ندارد و تنها از طریق مفهوم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چیزی را به دست آورد؛ ولی منطوق، مقدّم بر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قدیم امامیه نیز کسی نماز شفع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حکم، از دیگر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احتمال دارد روایت حمل بر این شود که قنوت مورد تأکیدی که طول دادن آن مستحب است، همان قنوت رکعت سوم باشد و نیز ممکن است روایت حمل بر تقیّه شود؛ زیرا بیشتر اهل سنت، نماز شفع و نماز وتر را یک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در رکعت سوم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2486880_3381743652"/>
      <w:bookmarkStart w:id="998" w:name="_Toc419"/>
      <w:bookmarkEnd w:id="997"/>
      <w:r>
        <w:rPr>
          <w:rtl w:val="true"/>
        </w:rPr>
        <w:t>«</w:t>
      </w:r>
      <w:r>
        <w:rPr/>
        <w:t>26</w:t>
      </w:r>
      <w:r>
        <w:rPr>
          <w:rtl w:val="true"/>
        </w:rPr>
        <w:t>»</w:t>
      </w:r>
      <w:bookmarkEnd w:id="998"/>
    </w:p>
    <w:p>
      <w:pPr>
        <w:pStyle w:val="BookText"/>
        <w:rPr/>
      </w:pPr>
      <w:r>
        <w:rPr>
          <w:rFonts w:ascii="Amiri" w:hAnsi="Amiri" w:eastAsia="Amiri" w:cs="Amiri"/>
          <w:color w:val="111111"/>
          <w:sz w:val="28"/>
          <w:sz w:val="28"/>
          <w:szCs w:val="28"/>
          <w:rtl w:val="true"/>
          <w:lang w:bidi="ar-SA"/>
        </w:rPr>
        <w:t>دَعَائِمُ الْإِسْلَامِ، رُوِّینَا عَنْ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الدُّعَاءِ فِی قُنُوتِ الْفَجْرِ وُجُوهاً کَثِیرَةً مِنْهَا اللَّهُمَّ عَذِّبِ الْکَافِرِینَ بِکَ وَ الْمُنَافِقِینَ وَ الْجَاحِدِینَ لِأَوْلِیَائِکَ الْأَئِمَّةِ مِنْ أَهْلِ بَیْتِ نَبِیِّکَ الطَّاهِرِینَ اللَّهُمَّ اغْفِرْ لِی وَ لِلْمُؤْمِنِینَ وَ الْمُؤْمِنَاتِ وَ أَصْلِحْ ذَاتَ بَیْنِهِمْ وَ أَلِّفْ کَلِمَتَهُمْ وَ ثَبِّتْ فِی قُلُوبِهِمُ الْإِیمَانَ وَ الْحِکْمَةَ وَ ثَبِّتْهُمْ عَلَی مِلَّةِ نَبِیِّکَ وَ انْصُرْهُمْ عَلَی عَدُوِّکَ وَ عَدُوِّهِمْ اللَّهُمَّ اهْدِنِی فِیمَنْ هَدَیْتَ وَ عَافِنِی فِیمَنْ عَافَیْتَ وَ قِنِی شَرَّ مَا قَضَیْتَ إِنَّکَ تَقْضِی وَ لَا یُقْضَی عَلَیْکَ وَ لَا یَذِلُّ مَنْ وَالَیْتَ تَبَارَکْتَ رَبَّنَا وَ تَعَالَیْتَ لَا إِلَهَ إِلَّا أَنْتَ أَسْتَغْفِرُکَ وَ أَتُوبُ إِلَیْکَ وَ أَسْأَلُکَ یَا رَبِ فِی الدُّنْیا حَسَنَةً وَ فِی الْآخِرَةِ حَسَنَةً وَ أَسْأَلُکَ أَنْ تَقِیَنَا عَذَابَ النَّارِ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دعای قنوت نماز صبح، دعاهای گوناگونی از اهل بیت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دعاها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کسانی را که به تو کافر شدند و نیز منافقان و انکارکنندگان اولیا و امامان پاک از نسل پیامبر صلی الله علیه و آله را عذاب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 همه مردان و زنان مؤمن را ببخش و در میان آنان، صلح و آشتی برقرار نما و اتحادشان را بیشتر و ایمان و حکمت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تثبیت کن؛ آنان را در پایبندی به آیین پیامبرت صلی الله علیه و آله ثابت قدم گردان و در برابر دشمنانت و دشمنان خودشان،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آنانی که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هدایت فرما و با آنانی که در عافیت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عافیت قرار بده؛ مرا از شر قضای بد در امان بدار؛ زیرا آنکه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توئی، نه آنکه بر تو فرمان رود؛ هر که را تو گرامی بداری،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خدای مبارک و بلند مرتبه هستی؛ هیچ معبودی جز تو نیست؛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 برای ما نیکی قرار بده و ما را از آتش جهنم محفوظ بدار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2486882_3381743652"/>
      <w:bookmarkStart w:id="1000" w:name="_Toc420"/>
      <w:bookmarkEnd w:id="999"/>
      <w:r>
        <w:rPr>
          <w:rtl w:val="true"/>
        </w:rPr>
        <w:t>«</w:t>
      </w:r>
      <w:r>
        <w:rPr/>
        <w:t>27</w:t>
      </w:r>
      <w:r>
        <w:rPr>
          <w:rtl w:val="true"/>
        </w:rPr>
        <w:t>»</w:t>
      </w:r>
      <w:bookmarkEnd w:id="1000"/>
    </w:p>
    <w:p>
      <w:pPr>
        <w:pStyle w:val="BookText"/>
        <w:rPr/>
      </w:pPr>
      <w:r>
        <w:rPr>
          <w:rFonts w:ascii="Amiri" w:hAnsi="Amiri" w:eastAsia="Amiri" w:cs="Amiri"/>
          <w:color w:val="111111"/>
          <w:sz w:val="28"/>
          <w:sz w:val="28"/>
          <w:szCs w:val="28"/>
          <w:rtl w:val="true"/>
          <w:lang w:bidi="ar-SA"/>
        </w:rPr>
        <w:t>الْفَقِیهُ،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قُنُوتِ الْفَرِیضَةِ فِی الْأَیَّامِ کُلِّهَا إِلَّا فِی الْجُمُعَةِ اللَّهُمَّ إِنِّی أَسْأَلُکَ لِی وَ لِوَالِدَیَّ وَ لِوُلْدِی وَ أَهْلِ بَیْتِی وَ إِخْوَانِی فِیکَ الْیَقِینَ وَ الْعَفْوَ وَ الْمُعَافَاةَ وَ الرَّحْمَةَ وَ الْعَافِیَةَ فِی الدُّنْیَا وَ الْآخِرَةِ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در قنوت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نمازهای واجب به جز نماز جمعه،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لی و لِوالدیَّ و لِولدی و أهلِ بیتی و إخوانی فیک الیقینَ و العفوَ و المُعافاةَ و الرّحمةَ و العافیةَ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از تو برای خودم و پدر و مادرم و فرزندانم و اهل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یقین و بخشش و گذشت کردن در حق همدیگر و رحمت و عافیت دنیا و آخرت را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2486884_3381743652"/>
      <w:bookmarkStart w:id="1002" w:name="_Toc421"/>
      <w:bookmarkEnd w:id="1001"/>
      <w:r>
        <w:rPr>
          <w:rtl w:val="true"/>
        </w:rPr>
        <w:t>«</w:t>
      </w:r>
      <w:r>
        <w:rPr/>
        <w:t>28</w:t>
      </w:r>
      <w:r>
        <w:rPr>
          <w:rtl w:val="true"/>
        </w:rPr>
        <w:t>»</w:t>
      </w:r>
      <w:bookmarkEnd w:id="10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التَّذْکِرَةُ،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رَسُولُ اللَّهِ کَلِمَاتٍ فِی الْقُنُوتِ أَقُولُهُنَّ اللَّهُمَّ اهْدِنِی فِیمَنْ هَدَیْتَ وَ عَافِنِی فِیمَنْ عَافَیْتَ وَ تَوَلَّنِی فِیمَنْ </w:t>
      </w:r>
      <w:bookmarkStart w:id="1003" w:name="pg14002_141823"/>
    </w:p>
    <w:p>
      <w:pPr>
        <w:pStyle w:val="BookText"/>
        <w:rPr/>
      </w:pPr>
      <w:bookmarkEnd w:id="1003"/>
      <w:r>
        <w:rPr>
          <w:rFonts w:ascii="Amiri" w:hAnsi="Amiri" w:eastAsia="Amiri" w:cs="Amiri"/>
          <w:color w:val="111111"/>
          <w:sz w:val="28"/>
          <w:sz w:val="28"/>
          <w:szCs w:val="28"/>
          <w:rtl w:val="true"/>
          <w:lang w:bidi="ar-SA"/>
        </w:rPr>
        <w:t>تَوَلَّیْتَ وَ بَارِکْ لِی فِیمَا أَعْطَیْتَ وَ قِنِی شَرَّ مَا قَضَیْتَ إِنَّکَ تَقْضِی وَ لَا یُقْضَی عَلَیْکَ إِنَّهُ لَا یَذِلُّ مَنْ وَالَیْتَ تَبَارَکْتَ رَبَّنَا وَ تَعَالَیْتَ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کلماتی را به من یاد داد که در قنوت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با آنانی که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هدایت فرما و با آنانی که در عافیت قرارداده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عافیت قرار بده؛ مرا با آنانی که دوستشان داری، دوست بدار، در آنچه به من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قرار بده و مرا از شر قضای بد، در امان بدار؛ فقط توئی که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نه اینکه بر تو فرمان رود و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کس را تو گرامی بداری، خوار و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مبارکی، ای پروردگار ما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2486886_3381743652"/>
      <w:bookmarkStart w:id="1005" w:name="_Toc422"/>
      <w:bookmarkEnd w:id="1004"/>
      <w:r>
        <w:rPr>
          <w:rtl w:val="true"/>
        </w:rPr>
        <w:t>«</w:t>
      </w:r>
      <w:r>
        <w:rPr/>
        <w:t>29</w:t>
      </w:r>
      <w:r>
        <w:rPr>
          <w:rtl w:val="true"/>
        </w:rPr>
        <w:t>»</w:t>
      </w:r>
      <w:bookmarkEnd w:id="10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الْمُغِیرَةِ النَّضْرِیُّ لِأَبِی عَبْدِ اللَّهِ علیه السلام إِنَّ أَبَا مَعْقِلٍ الْمُزَنِیَّ حَدَّثَنِی عَنْ أَمِیرِ الْمُؤْمِنِینَ علیه السلام أَنَّهُ صَلَّی بِالنَّاسِ الْمَغْرِبَ فَقَنَتَ فِی الرَّکْعَةِ الثَّانِیَةِ وَ لَعَنَ مُعَاوِیَةَ وَ عَمْرَو بْنَ الْعَاصِ وَ أَبَا مُوسَی الْأَشْعَرِیَّ وَ أَبَا الْأَعْوَرِ السُّلَمِیَّ قَالَ علیه السلام الشَّیْخُ صَدَقَ فَالْعَنْهُمْ</w:t>
      </w:r>
      <w:r>
        <w:rPr>
          <w:rFonts w:eastAsia="Amiri" w:cs="Amiri" w:ascii="Amiri" w:hAnsi="Amiri"/>
          <w:color w:val="111111"/>
          <w:sz w:val="28"/>
          <w:szCs w:val="28"/>
          <w:rtl w:val="true"/>
          <w:lang w:bidi="ar-SA"/>
        </w:rPr>
        <w:t xml:space="preserve">. </w:t>
      </w:r>
      <w:bookmarkStart w:id="1006" w:name="pg14002_141824"/>
    </w:p>
    <w:p>
      <w:pPr>
        <w:pStyle w:val="BookText"/>
        <w:rPr/>
      </w:pPr>
      <w:bookmarkEnd w:id="10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ابن مغیره نضری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معقل مزنی از امیرالمؤمنین علیه السلام برایم نقل کرد که آن حضرت، نماز مغرب را همراه مردم خواند و در رکعت دوم قنوت گرفت و در آن، معاویه و عمرو ابن عاص و ابوموسی اشعری و ابا الاعور السّلمی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راست گفته است، تو نیز آنان را لعن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7" w:name="__RefHeading___Toc2486888_3381743652"/>
      <w:bookmarkStart w:id="1008" w:name="_Toc423"/>
      <w:bookmarkEnd w:id="1007"/>
      <w:r>
        <w:rPr>
          <w:rtl w:val="true"/>
        </w:rPr>
        <w:t xml:space="preserve">باب </w:t>
      </w:r>
      <w:r>
        <w:rPr/>
        <w:t>33</w:t>
      </w:r>
      <w:r>
        <w:rPr>
          <w:rtl w:val="true"/>
        </w:rPr>
        <w:t xml:space="preserve"> </w:t>
      </w:r>
      <w:r>
        <w:rPr>
          <w:rtl w:val="true"/>
        </w:rPr>
        <w:t>فی القنوتات الطویلة المرویة عن أهل البیت علیهم السلام</w:t>
      </w:r>
      <w:bookmarkEnd w:id="1008"/>
    </w:p>
    <w:p>
      <w:pPr>
        <w:pStyle w:val="Heading4"/>
        <w:numPr>
          <w:ilvl w:val="3"/>
          <w:numId w:val="1"/>
        </w:numPr>
        <w:rPr/>
      </w:pPr>
      <w:bookmarkStart w:id="1009" w:name="__RefHeading___Toc2486890_3381743652"/>
      <w:bookmarkStart w:id="1010" w:name="_Toc424"/>
      <w:bookmarkEnd w:id="1009"/>
      <w:r>
        <w:rPr>
          <w:rtl w:val="true"/>
        </w:rPr>
        <w:t>روایات</w:t>
      </w:r>
      <w:bookmarkEnd w:id="1010"/>
    </w:p>
    <w:p>
      <w:pPr>
        <w:pStyle w:val="Heading5"/>
        <w:numPr>
          <w:ilvl w:val="4"/>
          <w:numId w:val="1"/>
        </w:numPr>
        <w:rPr/>
      </w:pPr>
      <w:bookmarkStart w:id="1011" w:name="__RefHeading___Toc2486892_3381743652"/>
      <w:bookmarkStart w:id="1012" w:name="_Toc425"/>
      <w:bookmarkEnd w:id="1011"/>
      <w:r>
        <w:rPr>
          <w:rtl w:val="true"/>
        </w:rPr>
        <w:t>«</w:t>
      </w:r>
      <w:r>
        <w:rPr/>
        <w:t>1</w:t>
      </w:r>
      <w:r>
        <w:rPr>
          <w:rtl w:val="true"/>
        </w:rPr>
        <w:t>»</w:t>
      </w:r>
      <w:bookmarkEnd w:id="1012"/>
    </w:p>
    <w:p>
      <w:pPr>
        <w:pStyle w:val="BookText"/>
        <w:rPr/>
      </w:pPr>
      <w:r>
        <w:rPr>
          <w:rFonts w:ascii="Amiri" w:hAnsi="Amiri" w:eastAsia="Amiri" w:cs="Amiri"/>
          <w:color w:val="111111"/>
          <w:sz w:val="28"/>
          <w:sz w:val="28"/>
          <w:szCs w:val="28"/>
          <w:rtl w:val="true"/>
          <w:lang w:bidi="ar-SA"/>
        </w:rPr>
        <w:t>مُهَجُ الدَّعَوَاتِ، قَالَ السَّیِّدُ ره وَجَدْتُ فِی الْأَصْلِ الَّذِی نَقَلْتُ مِنْهُ هَذِهِ الْقُنُوتَاتِ مَا هَذَا لَفْظُهُ مِمَّا یَأْتِی ذِکْرُهُ بِغَیْرِ إِسْنَادٍ ثُمَّ وَجَدْتُ بَعْدَ سَطْرٍ هَذِهِ الْقُنُوتَاتِ إِسْنَادُهَا فِی کِتَابِ عَمَلِ رَجَبٍ وَ شَعْبَانَ وَ شَهْرِ رَمَضَانَ تَأْلِیفِ أَحْمَدَ بْنِ عَبْدِ اللَّهِ بْنِ عَیَّاشٍ‌</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رَحِمَهُ اللَّهُ فَقَالَ حَدَّثَنِی أَبُو الطَّیِّبِ الْحَسَنُ بْنُ أَحْمَدَ بْنِ مُحَمَّدِ بْنِ عُمَرَ بْنِ عَبْدِ اللَّهِ بْنِ الصَّبَّاحِ الْقَزْوِینِیُّ وَ أَبُو الصَّبَّاحِ مُحَمَّدُ بْنُ أَحْمَدَ بْنِ مُحَمَّدِ بْنِ عَبْدِ الرَّحْمَنِ الْبَغْدَادِیُّ الْکَاتِبَانِ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بِحَضْرَةِ شَیْخِنَا فَقِیهِ الْعِصَابَةِ ذِکْرُ مَوْلَانَا أَبِی مُحَمَّدٍ الْحَسَنِ بْنِ أَمِیرِ الْمُؤْمِنِینَ علیه السلام فَقَالَ رَجُلٌ مِنَ الطَّالِبِیِّینَ إِنَّمَا یَنْقِمُ مِنْهُ النَّاسُ تَسْلِیمَ هَذَا الْأَمْرِ إِلَی ابْنِ أَبِی سُفْیَانَ فَقَالَ شَیْخُنَا رَأَیْتُ مَوْلَانَا أَبَا مُحَمَّدٍ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أَعْظَمَ شَأْناً وَ أَعْلَی مَکَاناً وَ أَوْضَحَ بُرْهَاناً مِنْ أَنْ یَقْدَحَ فِی فِعْلٍ لَهُ اعْتِبَارُ الْمُعْتَبِرِینَ أَوْ یَعْتَرِضَهُ شَکُّ الشَّاکِّینَ وَ ارْتِیَابُ الْمُرْتَابِینَ ثُمَّ أَنْشَأَ یُحَدِّثُ فَقَالَ لَمَّا مَضَی سَیِّدُنَا الشَّیْخُ أَبُو جَعْفَرٍ مُحَمَّدُ بْنُ عُثْمَانَ بْنِ سَعِیدٍ الْعَمْرِیُّ رَضِیَ اللَّهُ عَنْهُ وَ أَرْضَاهُ وَ زَادَهُ عُلُوّاً فِیمَا أَوْلَاهُ فَفَرَغَ مِنْ أَمْرِهِ جَلَسَ الشَّیْخُ أَبُو الْقَاسِمِ الْحُسَیْنُ بْنُ رَوْحِ بْنِ أَبِی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تَوْفِیقَهُ لِلنَّاسِ فِی بَقِیَّةِ النَّهَارِ یَوْمَهُ فِی دَارِ الْمَاضِی رَضِیَ اللَّهُ عَنْهُ فَأَخْرَجَ إِلَیْهِ ذَکَاءُ الْخَادِمُ الْأَبْیَضُ مُدَرَّجاً وَ عُکَّازاً وَ حُقَّةَ خَشَبٍ مَدْهُونَةً فَأَخَذَ الْعُکَّازَ فَجَعَلَهَا فِی حَجْرِهِ عَلَی فَخِذَیْهِ وَ أَخَذَ الْمُدَرَّجَ بِیَمِینِهِ وَ الْحُقَّةَ بِشِمَالِهِ فَقَالَ لِوَرَثَتِهِ فِی هَذَا الْمُدَرَّجِ ذِکْرُ وَدَائِعَ فَنَشَرَهُ فَإِذَا هِیَ أَدْعِیَةٌ وَ قُنُوتُ مَوَالِینَا الْأَئِمَّةِ مِنْ آلِ مُحَمَّدٍ صلی الله علیه و آله فَأَضْرَبُوا عَنْهَا وَ قَالُوا فَفِی الْحُقَّةِ جَوْهَرٌ لَا مَحَالَةَ قَالَ لَهُمْ تَبِیعُونَهَا </w:t>
      </w:r>
    </w:p>
    <w:p>
      <w:pPr>
        <w:pStyle w:val="BookText"/>
        <w:rPr/>
      </w:pPr>
      <w:r>
        <w:rPr>
          <w:rFonts w:ascii="Amiri" w:hAnsi="Amiri" w:eastAsia="Amiri" w:cs="Amiri"/>
          <w:color w:val="111111"/>
          <w:sz w:val="28"/>
          <w:sz w:val="28"/>
          <w:szCs w:val="28"/>
          <w:rtl w:val="true"/>
          <w:lang w:bidi="ar-SA"/>
        </w:rPr>
        <w:t>فَقَالُوا بِکَمْ قَالَ یَا أَبَا الْحَسَنِ یَعْنِی ابْنَ شَبِیبٍ الْکُوثَارِیَّ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إِلَیْهِمْ عَشَرَةَ دَنَانِیرَ فَامْتَنَعُوا فَلَمْ یَزَلْ یَزِیدُهُمْ وَ یَمْتَنِعُونَ إِلَی أَنْ بَلَغَ مِائَةَ دِینَارٍ فَقَالَ لَهُمْ إِنْ بِعْتُمْ وَ إِلَّا نَدِمْتُمْ فَاسْتَجَابُوا لِلْبَیْعِ وَ قَبَضُوا الْمِائَةَ الدِّینَارِ وَ اسْتَثْنَی عَلَیْهِمُ الْمُدَرَّجَ وَ الْعُکَّازَ</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فَلَمَّا انْفَصَلَ الْأَمْرُ قَالَ هَذِهِ عُکَّازُ مَوْلَانَا أَبِی مُحَمَّدٍ الْحَسَنِ بْنِ عَلِیِّ بْنِ مُحَمَّدِ بْنِ عَلِیٍّ الرِّضَا علیه السلام الَّتِی کَانَتْ فِی یَدِهِ یَوْمَ تَوْکِیلِهِ سَیِّدَنَا الشَّیْخَ عُثْمَانَ بْنَ سَعِیدٍ الْعَمْرِیَّ رَحِمَهُ اللَّهُ وَ وَصِیَّتِهِ إِلَیْهِ وَ غَیْبَتِهِ إِلَی یَوْمِنَا هَذَا وَ هَذِهِ الْحُقَّةُ فِیهَا خَوَاتِیمُ الْأَئِمَّةِ فَأَخْرَجَهَا فَکَانَتْ کَمَا ذَکَرَ مِنْ جَوَاهِرِهَا وَ نُقُوشِهَا وَ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فِی الْمُدَرَّجِ قُنُوتُ مَوَالِینَا الْأَئِمَّةِ علیهم السلام وَ فِیهِ قُنُوتُ مَوْلَانَا أَبِی مُحَمَّدٍ الْحَسَنِ بْنِ أَمِیرِ الْمُؤْمِنِینَ علیه السلام أَمْلَاهَا عَلَیْنَا مَنْ حَفِظَهُ فَکَتَبْنَاهَا عَلَی مَا سَطَرَ فِی هَذِهِ الْمِدْرَجَةِ وَ قَالَ احْتَفِظُوا بِهَا کَمَا تَحْتَفِظُونَ بِمُهِمَّاتِ الدِّینِ وَ عَزَمَاتِ رَبِّ الْعَالَمِینَ جَلَّ وَ عَزَّ وَ فِیهَا بَلَاغٌ إِلَی حِینٍ قُنُوتُ سَیِّدِنَا الْحَسَنِ علیه السلام‌</w:t>
      </w:r>
      <w:r>
        <w:rPr>
          <w:rStyle w:val="FootnoteAnchor"/>
          <w:rtl w:val="true"/>
        </w:rPr>
        <w:footnoteReference w:id="65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بِسُلْطَانِهِ یَنْتَصِرُ الْمَظْلُومُ وَ بِعَوْنِهِ یَعْتَصِمُ الْمَکْلُومُ سَبَقَتْ مَشِیَّتُکَ وَ تَمَّتْ کَلِمَتُکَ وَ أَنْتَ عَلَی کُلِّ شَیْ‌ءٍ قَدِیرٌ وَ بِمَا تُمْضِیهِ خَبِیرٌ یَا حَاضِرَ کُلِّ غَیْبٍ وَ یَا عَالِمَ کُلِّ سِرٍّ وَ مَلْجَأَ کُلِّ مُضْطَرٍّ ضَلَّتْ فِیکَ الْفُهُومُ وَ تَقَطَّعَتْ دُونَکَ الْعُلُومُ وَ أَنْتَ اللَّهُ الْحَیُّ الْقَیُّومُ الدَّائِمُ الدَّیْمُومُ قَدْ تَرَی مَا أَنْتَ بِهِ عَلِیمٌ وَ فِیهِ حَکِیمٌ وَ عَنْهُ حَلِیمٌ وَ أَنْتَ بِالتَّنَاصُرِ عَلَی کَشْفِهِ وَ الْعَوْنِ عَلَی کَفِّهِ غَیْرُ ضَائِقٍ وَ إِلَیْکَ مَرْجِعُ کُلِّ أَمْرٍ کَمَا عَنْ مَشِیَّتِکَ مَصْدَرُهُ وَ قَدْ أَبَنْتَ عَنْ عُقُودِ کُلِّ قَوْمٍ وَ أَخْفَیْتَ سَرَائِرَ آخَرِینَ وَ أَمْضَیْتَ مَا قَضَیْتَ وَ أَخَّرْتَ مَا لَا فَوْتَ عَلَیْکَ فِیهِ وَ حَمَلْتَ الْعُقُولَ مَا تَحَمَّلَتْ فِی غَیْبِکَ لِیَهْلِکَ مَنْ هَلَکَ عَنْ بَیِّنَةٍ وَ یَحْیی مَنْ حَیَّ عَنْ بَیِّنَةٍ وَ إِنَّکَ أَنْتَ السَّمِیعُ الْعَلِیمُ الْأَحَدُ الْبَصِیرُ وَ أَنْتَ اللَّهُمَّ الْمُسْتَعَانُ وَ عَلَیْکَ التَّوَکُّلُ وَ أَنْتَ وَلِیُّ مَا تَوَلَّیْتُ لَکَ الْأَمْرُ </w:t>
      </w:r>
    </w:p>
    <w:p>
      <w:pPr>
        <w:pStyle w:val="BookText"/>
        <w:rPr/>
      </w:pPr>
      <w:r>
        <w:rPr>
          <w:rFonts w:ascii="Amiri" w:hAnsi="Amiri" w:eastAsia="Amiri" w:cs="Amiri"/>
          <w:color w:val="111111"/>
          <w:sz w:val="28"/>
          <w:sz w:val="28"/>
          <w:szCs w:val="28"/>
          <w:rtl w:val="true"/>
          <w:lang w:bidi="ar-SA"/>
        </w:rPr>
        <w:t>کُلُّهُ تَشْهَدُ الِانْفِعَالَ وَ تَعْلَمُ الِاخْتِلَالَ وَ تَرَی تَخَاذُلَ أَهْلِ الْخَبَالِ وَ جُنُوحَهُمْ إِلَی مَا جَنَحُوا إِلَیْهِ مِنْ عَاجِلٍ فَانٍ وَ حُطَامٍ عُقْبَاهُ حَمِیمٌ آنٍ وَ قُعُودَ مَنْ قَعَدَ وَ ارْتِدَادَ مَنِ ارْتَدَّ وَ خُلُوِّی مِنَ النُّصَّارِ وَ انْفِرَادِی مِنَ الظُّهَّارِ وَ بِکَ أَعْتَصِمُ وَ بِحَبْلِکَ أَسْتَمْسِکُ وَ عَلَیْکَ أَتَوَکَّلُ</w:t>
      </w:r>
    </w:p>
    <w:p>
      <w:pPr>
        <w:pStyle w:val="BookText"/>
        <w:rPr/>
      </w:pPr>
      <w:r>
        <w:rPr>
          <w:rFonts w:ascii="Amiri" w:hAnsi="Amiri" w:eastAsia="Amiri" w:cs="Amiri"/>
          <w:color w:val="111111"/>
          <w:sz w:val="28"/>
          <w:sz w:val="28"/>
          <w:szCs w:val="28"/>
          <w:rtl w:val="true"/>
          <w:lang w:bidi="ar-SA"/>
        </w:rPr>
        <w:t>اللَّهُمَّ فَقَدْ تَعْلَمُ أَنِّی مَا ذَخَرْتُ جُهْدِی وَ لَا مَنَعْتُ وُجْدِی حَتَّی انْفَلَّ حَدِّی وَ بَقِیتُ وَحْدِی فَاتَّبَعْتُ طَرِیقَ مَنْ تَقَدَّمَنِی فِی کَفِّ الْعَادِیَةِ وَ تَسْکِینِ الطَّاغِیَةِ عَنْ دِمَاءِ أَهْلِ الْمُشَایَعَةِ وَ حَرَسْتُ مَا حَرَسَهُ أَوْلِیَائِی مِنْ أَمْرِ آخِرَتِی وَ دُنْیَایَ فَکُنْتُ لِغَیْظِهِمْ أَکْظِمُ وَ بِنِظَامِهِمْ أَنْتَظِمُ وَ لِطَرِیقِهِمْ أَتَسَنَّمُ وَ بِمِیسَمِهِمْ أَتَّسِمُ حَتَّی یَأْتِیَ نَصْرُکَ وَ أَنْتَ نَاصِرُ الْحَقِّ وَ عَوْنُهُ وَ إِنْ بَعُدَ الْمُدَی مِنَ الْمُرْتَادِ وَ نَأَی الْوَقْتُ عَنْ إِفْنَاءِ الْأَضْدَادِ اللَّهُمَّ صَلِّ عَلَی مُحَمَّدٍ وَ آلِهِ وَ أَخْرِجْهُمْ مَعَ النُّصَّابِ فِی سَرْمَدِ الْعَذَابِ وَ أَعْمِ عَنِ الرُّشْدِ أَبْصَارَهُمْ وَ سَکِّعْهُمْ فِی غَمَرَاتِ لَذَّاتِهِمْ حَتَّی تَأْخُذَهُمْ بَغْتَةً وَ هُمْ غَافِلُونَ وَ سُحْرَةً وَ هُمْ نَائِمُونَ بِالْحَقِّ الَّذِی تُظْهِرُهُ وَ الْیَدِ الَّتِی تَبْطِشُ بِهَا وَ الْعِلْمِ الَّذِی تُبْدِیهِ إِنَّکَ کَرِیمٌ عَلِیمٌ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 علیه السلام فِی قُنُوتِهِ اللَّهُمَّ إِنَّکَ الرَّبُّ الرَّءُوفُ الْمَلِکُ الْعَطُوفُ الْمُتَحَنِّنُ الْمَأْلُوفُ وَ أَنْتَ غِیَاثُ الْحَیْرَانِ الْمَلْهُوفِ وَ مُرْشِدُ الضَّالِّ الْمَکْفُوفِ تَشْهَدُ خَوَاطِرَ أَسْرَارِ الْمُسِرِّینَ کَمُشَاهَدَتِکَ أَقْوَالَ النَّاطِقِینَ أَسْأَلُکَ بِمُغَیَّبَاتِ عِلْمِکَ فِی بَوَاطِنِ سَرَائِرِ الْمُسِرِّینَ إِلَیْکَ أَنْ تُصَلِّیَ عَلَی مُحَمَّدٍ وَ آلِهِ صَلَاةً نَسْبِقُ بِهَا مَنِ اجْتَهَدَ مِنَ الْمُتَقَدِّمِینَ وَ نَتَجَاوَزُ فِیهَا مَنْ یَجْتَهِدُ مِنَ الْمُتَأَخِّرِینَ وَ أَنْ تَصِلَ الَّذِی بَیْنَنَا وَ بَیْنَکَ صِلَةَ مَنْ صَنَعْتَهُ لِنَفْسِکَ وَ اصْطَنَعْتَهُ لِعَیْنِکَ فَلَمْ تَتَخَطَّفْهُ خَاطِفَاتُ الظِّنَنِ وَ لَا وَارِدَاتُ الْفِتَنِ حَتَّی نَکُونَ لَکَ فِی الدُّنْیَا مُطِیعِینَ وَ فِی الْآخِرَةِ فِی جِوَارِکَ خَالِدِینَ</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الْإِمَامِ الْحُسَیْنِ بْنِ عَلِیٍّ علیه السلام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اللَّهُمَّ مِنْکَ الْبَدْءُ وَ لَکَ الْمَشِیَّةُ وَ لَکَ الْحَوْلُ وَ لَکَ الْقُوَّةُ وَ أَنْتَ اللَّهُ الَّذِی لَا إِلَهَ إِلَّا أَنْتَ جَعَلْتَ قُلُوبَ أَوْلِیَائِکَ مَسْکَناً لِمَشِیَّتِکَ وَ مَکْمَناً لِإِرَادَتِکَ وَ جَعَلْتَ عُقُولَهُمْ مَنَاصِبَ أَوَامِرِکَ وَ نَوَاهِیکَ فَأَنْتَ إِذَا شِئْتَ مَا تَشَاءُ حَرَّکْتَ مِنْ أَسْرَارِهِمْ کَوَامِنَ مَا أَبْطَنْتَ فِیهِمْ وَ أَبْدَأْتَ مِنْ إِرَادَتِکَ عَلَی أَلْسِنَتِهِمْ مَا أَفْهَمْتَهُمْ بِهِ عَنْکَ فِی عُقُودِهِمْ بِعُقُولٍ تَدْعُوکَ وَ تَدْعُو إِلَیْکَ بِحَقَائِقِ مَا مَنَحْتَهُمْ بِهِ وَ إِنِّی لَأَعْلَمُ مِمَّا عَلَّمْتَنِی مِمَّا أَنْتَ الْمَشْکُورُ عَلَی مَا مِنْهُ أَرَیْتَنِی وَ إِلَیْهِ آوَیْتَنِی اللَّهُمَّ وَ إِنِّی مَعَ ذَلِکَ کُلِّهِ عَائِذٌ بِکَ لَائِذٌ بِحَوْلِکَ وَ قُوَّتِکَ رَاضٍ بِحُکْمِکَ الَّذِی سُقْتَهُ إِلَیَّ فِی عِلْمِکَ جَارٍ بِحَیْثُ أَجْرَیْتَنِی قَاصِدٌ مَا أَمَمْتَنِی غَیْرُ ضَنِینٍ بِنَفْسِی فِیمَا یُرْضِیکَ عَنِّی إِذْ بِهِ قَدْ رَضَّیْتَنِی وَ لَا قَاصِرٌ بِجُهْدِی عَمَّا إِلَیْهِ نَدَبْتَنِی مُسَارِعٌ لِمَا عَرَّفْتَنِی شَارِعٌ فِیمَا أَشْرَعْتَنِی مُسْتَبْصِرٌ مَا بَصَّرْتَنِی مُرَاعٍ مَا أَرْعَیْتَنِی فَلَا تُخْلِنِی مِنْ رِعَایَتِکَ وَ لَا تُخْرِجْنِی مِنْ عِنَایَتِکَ وَ لَا تُقْعِدْنِی عَنْ حَوْلِکَ وَ لَا تُخْرِجْنِی عَنْ مَقْصَدٍ أَنَالُ بِهِ إِرَادَتَکَ وَ اجْعَلْ عَلَی الْبَصِیرَةِ مَدْرَجَتِی وَ عَلَی الْهِدَایَةِ مَحَجَّتِی وَ عَلَی الرَّشَادِ مَسْلَکِی حَتَّی تُنِیلَنِی وَ تُنِیلَ بِی أُمْنِیَّتِی وَ تَحِلَّ بِی عَلَی مَا بِهِ أَرَدْتَنِی وَ لَهُ خَلَقْتَنِی وَ إِلَیْهِ آوَیْتَنِی وَ أَعِذْ أَوْلِیَاءَکَ مِنَ الِافْتِتَانِ بِی وَ فَتِّنْهُمْ بِرَحْمَتِکَ لِرَحْمَتِکَ فِی نِعْمَتِکَ تَفْتِینَ الِاجْتِبَاءِ وَ الِاسْتِخْلَاصِ بِسُلُوکِ طَرِیقَتِی وَ اتِّبَاعِ مَنْهَجِی وَ أَلْحِقْنِی بِالصَّالِحِینَ مِنْ آبَائِی وَ ذَوِی رَحِمِی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فِی قُنُوتِهِ اللَّهُمَّ مَنْ أَوَی إِلَی مَأْوًی فَأَنْتَ مَأْوَایَ وَ مَنْ لَجَأَ إِلَی مَلْجَإٍ فَأَنْتَ مَلْجَئِی اللَّهُمَّ صَلِّ عَلَی مُحَمَّدٍ وَ آلِ مُحَمَّدٍ وَ اسْمَعْ نِدَائِی وَ أَجِبْ دُعَائِی وَ اجْعَلْ عِنْدَکَ مَئَابِی وَ مَثْوَایَ وَ احْرُسْنِی فِی بَلْوَایَ مِنِ افْتِنَانِ الِامْتِحَانِ وَ لَمَّةِ الشَّیْطَانِ بِعَظَمَتِکَ الَّتِی لَا یَشُوبُهَا وَلَعُ نَفْسٍ بِتَفْتِینٍ وَ لَا وَارِدُ طَیْفٍ بِتَظْنِینٍ وَ لَا یَلُمُّ بِهَا فَرَجٌ حَتَّی تَقْلِبَنِی إِلَیْکَ بِإِرَادَتِکَ غَیْرَ ظَنِینٍ وَ لَا مَظْنُونٍ وَ لَا مُرَابٍ وَ لَا مُرْتَابٍ إِنَّکَ أَنْتَ أَرْحَمُ الرَّاحِمِینَ</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الْإِمَامِ زَیْنِ الْعَابِدِینَ علیه السلام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اللَّهُمَّ إِنَّ جِبِلَّةَ الْبَشَرِیَّةِ وَ طِبَاعَ الْإِنْسَانِیَّةِ وَ مَا جَرَتْ عَلَیْهِ تَرْکِیبَاتُ النَّفْسِیَّةِ وَ انْعَقَدَتْ بِهِ عُقُودُ النَّسِیَّةِ تَعْجِزُ عَنْ حَمْلِ وَارِدَاتِ الْأَقْضِیَةِ إِلَّا مَا وَفَّقْتَ لَهُ أَهْلَ الِاصْطِفَاءِ وَ أَعَنْتَ عَلَیْهِ ذَوِی الِاجْتِبَاءِ اللَّهُمَّ وَ إِنَّ الْقُلُوبَ فِی قَبْضَتِکَ وَ الْمَشِیَّةَ لَکَ فِی مَلْکَتِکَ وَ قَدْ تَعْلَمُ أَیْ رَبِّ مَا الرَّغْبَةُ إِلَیْکَ فِی کَشْفِهِ وَاقِعَةً لِأَوْقَاتِهَا بِقُدْرَتِکَ وَاقِفَةً بِحَدِّکَ مِنْ إِرَادَتِکَ وَ إِنِّی لَأَعْلَمُ أَنَّ لَکَ دَارَ جَزَاءٍ مِنَ الْخَیْرِ وَ الشَّرِّ مَثُوبَةً وَ عُقُوبَةً وَ أَنَّ لَکَ یَوْماً تَأْخُذُ فِیهِ بِالْحَقِّ وَ أَنَّ أَنَاتَکَ أَشْبَهُ الْأَشْیَاءِ بِکَرَمِکَ وَ أَلْیَقُهَا بِمَا وَصَفْتَ بِهِ نَفْسَکَ فِی عَطْفِکَ وَ تَرَاؤُفِکَ وَ أَنْتَ بِالْمِرْصَادِ لِکُلِّ ظَالِمٍ فِی وَخِیمِ عُقْبَاهُ وَ سُوءِ مَثْوَاهُ اللَّهُمَّ إِنَّکَ قَدْ أَوْسَعْتَ خَلْقَکَ رَحْمَةً وَ حِلْماً وَ قَدْ بَدَّلْتَ أَحْکَامَکَ وَ غَیَّرْتَ سُنَنَ نَبِیِّکَ وَ تَمَرَّدَ الظَّالِمُونَ عَلَی خُلَصَائِکَ وَ اسْتَبَاحُوا حَرِیمَکَ وَ رَکِبُوا مَرَاکِبَ الِاسْتِمْرَارِ عَلَی الْجُرْأَةِ عَلَیْکَ اللَّهُمَّ فَبَادِرْهُمْ بِقَوَاصِفِ سَخَطِکَ وَ عَوَاصِفِ تَنْکِیلَاتِکَ وَ اجْتِثَاثِ غَضَبِکَ وَ طَهِّرِ الْبِلَادَ مِنْهُمْ وَ عِفَّ عَنْهَا آثَارَهُمْ وَ اخْطُطْ مِنْ قَاعَاتِهَا وَ مَظَانِّهَا مَنَارَهُمْ وَ اصْطَلِمْهُمْ بِبَوَارِکَ حَتَّی لَا تُبْقِی مِنْهُمْ دِعَامَةً لِنَاجِمٍ وَ لَا عَلَماً لِآمٍّ وَ لَا مَنَاصاً لِقَاصِدٍ وَ لَا رَائِداً لِمُرْتَادٍ اللَّهُمَّ امْحُ آثَارَهُمْ وَ اطْمِسْ عَلَی أَمْوَالِهِمْ وَ دِیَارِهِمْ وَ امْحَقْ أَعْقَابَهُمْ وَ افْکُکْ أَصْلَابَهُمْ وَ عَجِّلْ إِلَی عَذَابِکَ السَّرْمَدِ انْقِلَابَهُمْ وَ أَقِمْ لِلْحَقِّ مَنَاصِبَهُ وَ أَقْدِحْ لِلرَّشَادِ زَنَادَهُ وَ أَثِرْ لِلثَّارِ مُثِیرَهُ وَ أَیِّدْ بِالْعَوْنِ مُرْتَادَهُ وَ وَفِّرْ مِنَ النَّصْرِ زَادَهُ حَتَّی یَعُودَ الْحَقُّ بِحَدْبِهِ وَ تُنِیرَ مَعَالِمُ مَقَاصِدِهِ وَ یَسْلُکَ أَهْلُهُ بِالْأَمَنَةِ حَقَّ سُلُوکِهِ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فِی قُنُوتِهِ اللَّهُمَّ أَنْتَ الْمُبِینُ الْبَائِنُ وَ أَنْتَ الْمَکِینُ الْمَاکِنُ الْمُمْکِنُ اللَّهُمَّ صَلِّ عَلَی </w:t>
      </w:r>
    </w:p>
    <w:p>
      <w:pPr>
        <w:pStyle w:val="BookText"/>
        <w:rPr/>
      </w:pPr>
      <w:r>
        <w:rPr>
          <w:rFonts w:ascii="Amiri" w:hAnsi="Amiri" w:eastAsia="Amiri" w:cs="Amiri"/>
          <w:color w:val="111111"/>
          <w:sz w:val="28"/>
          <w:sz w:val="28"/>
          <w:szCs w:val="28"/>
          <w:rtl w:val="true"/>
          <w:lang w:bidi="ar-SA"/>
        </w:rPr>
        <w:t xml:space="preserve">آدَمَ بَدِیعِ فِطْرَتِکَ وَ بِکْرِ حُجَّتِکَ وَ لِسَانِ قُدْرَتِکَ وَ الْخَلِیفَةِ فِی بَسِیطَتِکَ وَ أَوَّلِ مُجْتَبًی لِلنُّبُوَّةِ بِرَحْمَتِکَ وَ سَاحِفِ شَعْرِ رَأْسِهِ تَذَلُّلًا لَکَ فِی حَرَمِکَ لِعِزَّتِکَ وَ مُنْشَإٍ مِنَ التُّرَابِ نَطَقَ إِعْرَاباً بِوَحْدَانِیَّتِکَ وَ عَبَدَ لَکَ أَنْشَأْتَهُ لِأُمَّتِکَ وَ مُسْتَعِیذٍ بِکَ مِنْ مَسِّ عُقُوبَتِکَ وَ صَلِّ عَلَی ابْنِهِ الْخَالِصِ مِنْ صَفْوَتِکَ وَ الْفَاحِصِ عَنْ مَعْرِفَتِکَ وَ الْغَائِصِ الْمَأْمُونِ عَنْ مَکْنُونِ سَرِیرَتِکَ بِمَا أَوْلَیْتَهُ مِنْ نِعَمِکَ وَ مَعُونَتِکَ وَ عَلَی مَنْ بَیْنَهُمَا مِنَ النَّبِیِّینَ وَ الْمُرْسَلِینَ وَ الصِّدِّیقِینَ وَ الشُّهَداءِ وَ الصَّالِحِینَ وَ أَسْأَلُکَ اللَّهُمَّ حَاجَتِیَ الَّتِی بَیْنِی وَ بَیْنَکَ لَا یَعْلَمُهَا أَحَدٌ غَیْرُکَ أَنْ تَأْتِیَ عَلَی قَضَائِهَا وَ إِمْضَائِهَا فِی یُسْرٍ مِنْکَ وَ عَافِیَةٍ وَ شَدِّ أُزُرٍ وَ حَطِّ وِزْرٍ یَا مَنْ لَهُ نُورٌ لَا یُطْفَی وَ ظُهُورٌ لَا یَخْفَی وَ أُمُورٌ لَا تُکْفَی اللَّهُمَّ إِنِّی دَعَوْتُکَ دُعَاءَ مَنْ عَرَفَکَ وَ تَبَتَّلَ إِلَیْکَ وَ آلَ بِجَمِیعِ بَدَنِهِ إِلَیْکَ سُبْحَانَکَ طَوَتِ الْأَبْصَارُ فِی صَنْعَتِکَ مَدِیدَتَهَا وَ ثَنَتِ الْأَلْبَابُ عَنْ کُنْهِکَ أَعِنَّتَهَا فَأَنْتَ الْمُدْرِکُ غَیْرُ الْمُدْرَکِ وَ الْمُحِیطُ غَیْرُ الْمُحَاطِ وَ عِزَّتِکَ لَتَفْعَلَنَّ وَ عِزَّتِکَ لَتَفْعَلَنَّ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عِزَّتِکَ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قُنُوتُ الْإِمَامِ أَبِی جَعْفَرٍ مُحَمَّدٍ الْبَاقِرِ علیه السلام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اللَّهُمَّ إِنَّ عَدُوِّی قَدِ اسْتَسَنَّ فِی غُلَوَائِهِ وَ اسْتَمَرَّ فِی عُدْوَانِهِ وَ أَمِنَ بِمَا شَمِلَهُ مِنَ الْحِلْمِ عَاقِبَةَ جُرْأَتِهِ عَلَیْکَ وَ تَمَرَّدَ فِی مُبَایَنَتِکَ وَ لَکَ اللَّهُمَّ لَحَظَاتُ سَخَطٍ بَیاتاً وَ هُمْ نائِمُونَ وَ نَهَاراً وَ هُمْ غَافِلُونَ وَ جَهْرَةً وَ هُمْ یَلْعَبُونَ وَ بَغْتَةً وَ هُمْ سَاهُونَ وَ إِنَّ الْخِنَاقَ قَدِ اشْتَدَّ وَ الْوَثَاقَ قَدِ احْتَدَّ وَ الْقُلُوبَ قَدْ شُجِیَتْ وَ الْعُقُولَ قَدْ تَنَکَّرَتْ وَ الصَّبْرَ قَدْ أَوْدَی وَ کَادَ تَنْقَطِعُ حَبَائِلُهُ فَإِنَّکَ لَبِالْمِرْصَادِ مِنَ الظَّالِمِ وَ مُشَاهَدَةٍ مِنَ الْکَاظِمِ لَا یَعْجَلُکَ فَوْتُ دَرْکٍ وَ لَا یُعْجِزُکَ احْتِجَازُ مُحْتَجِزٍ وَ إِنَّمَا مَهَّلْتَهُ اسْتِثْبَاتاً وَ حُجَّتُکَ عَلَی الْأَحْوَالِ الْبَالِغَةِ الدَّامِغَةِ وَ لِعَبْدِکَ ضَعْفُ الْبَشَرِیَّةِ وَ عَجْزُ الْإِنْسَانِیَّةِ وَ لَکَ سُلْطَانُ الْإِلَهِیَّةِ وَ مَلِکَةُ الرُّبُوبِیَّةِ وَ بَطْشَةُ الْأَنَاةِ وَ عُقُوبَةُ التَّأْبِیدِ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 کَانَ فِی الْمُصَابَرَةِ لِحَرَارَةِ الْمُعَانِ مِنَ الظَّالِمِینَ وَ کَیْدِ مَنْ نُشَاهِدُ مِنَ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الْمُبَدِّلِینَ رِضًی لَکَ وَ مَثُوبَةً مِنْکَ فَهَبْ لَنَا مَزِیداً مِنَ التَّأْیِیدِ وَ عَوْناً مِنَ التَّسْدِیدِ إِلَی حِینِ نُفُوذِ مَشِیَّتِکَ فِیمَنْ أَسْعَدْتَهُ وَ أَشْقَیْتَهُ مِنْ بَرِیَّتِکَ وَ امْنُنْ عَلَیْنَا بِالتَّسْلِیمِ لِمَحْتُومَاتِ أَقْضِیَتِکَ وَ التَّجَرُّعِ لِوَارِدَاتِ أَقْدَارِکَ وَ هَبْ لَنَا مَحَبَّةً لِمَا أَحْبَبْتَ فِی مُتَقَدِّمٍ وَ مُتَأَخِّرٍ وَ مُتَعَجِّلٍ وَ مُتَأَجِّلٍ وَ الْإِیثَارُ لِمَا اخْتَرْتَ فِی مُسْتَقْرَبٍ وَ مُسْتَبْعَدٍ وَ لَا تُخْلِنَا اللَّهُمَّ مَعَ ذَلِکَ مِنْ عَوَاطِفِ رَأْفَتِکَ وَ رَحْمَتِکَ وَ کِفَایَتِکَ وَ حُسْنِ کِلَاءَتِکَ بِمَنِّکَ وَ 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علیه السلام فِی قُنُوتِهِ یَا مَنْ یَعْلَمُ هَوَاجِسَ السَّرَائِرِ وَ مَکَامِنَ الضَّمَائِرِ وَ حَقَائِقَ الْخَوَاطِرِ یَا مَنْ هُوَ لِکُلِّ غَیْبٍ حَاضِرٌ وَ لِکُلِّ مَنْسِیٍّ ذَاکِرٌ وَ عَلَی کُلِّ شَیْ‌ءٍ قَادِرٌ وَ إِلَی الْکُلِّ نَاظِرٌ بَعُدَ الْمَهَلُ وَ قَرُبَ الْأَجَلُ وَ ضَعُفَ الْعَمَلُ وَ أَرْأَبَ الْأَمَلُ وَ آنَ الْمُنْتَقَلُ وَ أَنْتَ یَا اللَّهُ الْآخِرُ کَمَا أَنْتَ الْأَوَّلُ مُبْدِئٌ مَا أَنْشَأْتَ وَ مُصَیِّرُهُمْ إِلَی الْبِلَی وَ مُقَلِّدُهُمْ أَعْمَالَهُمْ وَ مُحَمِّلُهَا ظُهُورَهُمْ إِلَی وَقْتِ نُشُورِهِمْ مِنْ بِعْثَةِ قُبُورِهِمْ عِنْدَ نَفْخَةِ الصُّورِ وَ انْشِقَاقِ السَّمَاءِ بِالنُّورِ وَ الْخُرُوجِ بِالْمَنْشَرِ إِلَی سَاحَةِ الْمَحْشَرِ لا یَرْتَدُّ إِلَیْهِمْ طَرْفُهُمْ وَ أَفْئِدَتُهُمْ هَواءٌ مُتَرَاطِمِینَ فِی غُمَّةٍ مِمَّا أَسْلَفُوا وَ مُطَالِبِینَ بِمَا احْتَقَبُوا وَ مُحَاسَبِینَ هُنَاکَ عَلَی مَا ارْتَکَبُوا الصَّحَائِفُ فِی الْأَعْنَاقِ مَنْشُورَةٌ وَ الْأَوْزَارُ عَلَی الظُّهُورِ مَأْزُورَةٌ لَا انْفِکَاکَ وَ لَا مَنَاصَ وَ لَا مَحِیصَ عَنِ الْقِصَاصِ قَدْ أَفْحَمَتْهُمُ الْحُجَّةُ وَ حَلُّوا فِی حَیْرَةِ الْمَحَجَّةِ هَمَسُوا الضَّجَّةَ مَعْدُولٌ بِهِمْ عَنِ الْمَحَجَّةِ إِلَّا مَنْ سَبَقَتْ لَهُ مِنَ اللَّهِ الْحُسْنَی فَنُجِّیَ مِنْ هَوْلِ الْمَشْهَدِ وَ عَظِیمِ الْمَوْرِدِ وَ لَمْ یَکُنْ مِمَّنْ فِی الدُّنْیَا تَمَرَّدَ وَ لَا عَلَی أَوْلِیَاءِ اللَّهِ تَعَنَّدَ وَ لَهُمْ اسْتُعْبِدَ وَ عَنْهُمْ بِحُقُوقِهِمْ تَفَرَّدَ اللَّهُمَّ فَإِنَّ الْقُلُوبَ قَدْ بَلَغَتِ الْحَنَاجِرَ وَ النُّفُوسَ قَدْ عَلَتِ التَّرَاقِیَ وَ الْأَعْمَارَ قَدْ نَفِدَتْ بِالانْتِظَارِ لَا عَنْ نَقْصِ اسْتِبْصَارٍ وَ لَا عَنِ اتِّهَامِ مِقْدَارٍ وَ لَکِنْ لِمَا تَعَانَی مِنْ رُکُوبِ مَعَاصِیکَ وَ الْخِلَافِ عَلَیْکَ فِی أَوَامِرِکَ وَ نَوَاهِیکَ وَ التَّلَعُّبِ بِأَوْلِیَائِکَ وَ مُظَاهَرَةِ أَعْدَائِکَ اللَّهُمَّ فَقَرِّبْ مَا قَدْ قَرُبَ وَ أَوْرِدْ مَا قَدْ دَنَا وَ حَقِّقْ ظُنُونَ الْمُوقِنِینَ وَ بَلِّغِ الْمُؤْمِنِینَ تَأْمِیلَهُمْ مِنْ إِقَامَةِ حَقِّکَ وَ نَصْرِ دِینِکَ وَ إِظْهَارِ حُجَّتِکَ وَ الِانْتِقَامِ مِنْ أَعْدَائِکَ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قُنُوتُ الْإِمَامِ جَعْفَرٍ الصَّادِقِ علیه السلام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یَا مَنْ سَبَقَ عِلْمُهُ وَ نَفَذَ حُکْمُهُ وَ شَمِلَ حِلْمُهُ صَلِّ عَلَی مُحَمَّدٍ وَ آلِ مُحَمَّدٍ وَ أَزِلْ حِلْمَکَ عَنْ ظَالِمِیَّ وَ بَادِرْهُ بِالنَّقِمَةِ وَ عَاجِلْهُ بِالاسْتِیصَالِ وَ کُبَّهُ لِمَنْخِرِهِ وَ اغْصُصْهُ بِرِیقِهِ وَ ارْدُدْ کَیْدَهُ فِی نَحْرِهِ وَ حُلْ بَیْنِی وَ بَیْنَهُ بِشُغُلٍ شَاغِلٍ مُولِمٍ وَ سُقْمٍ دَائِمٍ وَ امْنَعْهُ التَّوْبَةَ وَ حُلْ بَیْنَهُ وَ بَیْنَ الْإِنَابَةِ وَ اسْلُبْهُ رَوْحَ الرَّاحَةِ وَ اشْدُدْ عَلَیْهِ الْوَطْأَةَ وَ خُذْ مِنْهُ بِالْمُخَنَّقِ وَ حَشْرِجْهُ فِی صَدْرِهِ وَ لَا تُثْبِتْ لَهُ قَدَماً وَ أَثْکِلْهُ وَ نَکِّلْهُ وَ اجْتَثَّهُ وَ اسْتَأْصِلْهُ وَ جُثَّهُ وَ جُثَّ نِعْمَتَکَ عَنْهُ وَ أَلْبِسْهُ الصِّغَارَ وَ اجْعَلْ عُقْبَاهُ النَّارَ بَعْدَ مَحْوِ آثَارِهِ وَ سَلْبِ قَرَارِهِ وَ إِجْهَارِ قَبِیحِ آصَارِهِ وَ أَسْکِنْهُ دَارَ بَوَارِهِ وَ لَا تُبْقِ لَهُ ذِکْراً وَ لَا تُعَقِّبْهُ مِنْ مُسْتَخْلَفٍ أَجْراً اللَّهُمَّ بَادِرْهُ ثَلَاثاً اللَّهُمَّ عَاجِلْهُ ثَلَاثاً اللَّهُمَّ لَا تُؤَجِّلْهُ ثَلَاثاً اللَّهُمَّ خُذْهُ ثَلَاثاً اللَّهُمَّ اسْلُبْهُ التَّوْفِیقَ ثَلَاثاً اللَّهُمَّ لَا تُنْهِضْهُ اللَّهُمَّ لَا تَرِثْهُ اللَّهُمَّ لَا تُؤَخِّرْهُ اللَّهُمَّ عَلَیْکَ بِهِ اللَّهُمَّ اشْدُدْ قَبْضَتَکَ عَلَیْهِ اللَّهُمَّ بِکَ اعْتَصَمْتُ عَلَیْهِ وَ بِکَ اسْتَجَرْتُ مِنْهُ وَ بِکَ تَوَارَیْتُ عَنْهُ وَ بِکَ اسْتَکْفَفْتُ دُونَهُ وَ بِکَ اسْتَتَرْتُ مِنْ ضَرَّائِهِ اللَّهُمَّ احْرُسْنِی بِحَرَاسَتِکَ مِنْهُ وَ مِنْ عِدَاتِکَ وَ اکْفِنِی بِکِفَایَتِکَ کَیْدَهُ وَ کَیْدَ بُغَاتِکَ اللَّهُمَّ احْفَظْنِی بِحِفْظِ</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الْإِیمَانِ وَ أَسْبِلْ عَلَیَّ سَتْرَکَ الَّذِی سَتَرْتَ بِهِ رُسُلَکَ عَنِ الطَّوَاغِیتِ وَ حَصِّنِّی بِحِصْنِکَ الَّذِی وَقَیْتَهُمْ بِهِ مِنَ الْجَوَابِیتِ اللَّهُمَّ أَیِّدْنِی مِنْکَ بِنَصْرٍ لَا یَنْفَکُّ وَ عَزِیمَةِ صِدْقٍ لَا تَحِلُّ وَ جَلِّلْنِی بِنُورِکَ وَ اجْعَلْنِی مُتَدَرِّعاً بِدِرْعِکَ الْحَصِینَةِ الْوَاقِیَةِ وَ اکْلَأْنِی بِکِلَاءَتِکَ الْکَافِیَةِ إِنَّکَ وَاسِعٌ لِمَا تَشَاءُ وَ وَلِیُّ مَنْ لَکَ تَوَالَی وَ نَاصِرُ مَنْ إِلَیْکَ أَوَی وَ عَوْنُ مَنْ بِکَ اسْتَعْدَی وَ کَافِی مَنْ بِکَ اسْتَکْفَی وَ الْعَزِیزُ الَّذِی لَا یُمَانِعُ عَمَّا یَشَاءُ وَ لا قُوَّةَ إِلَّا بِاللَّهِ وَ هُوَ حَسْبِی وَ عَلَیْهِ تَوَکَّلْتُ وَ هُوَ رَبُّ الْعَرْشِ الْعَظِیمِ </w:t>
      </w:r>
    </w:p>
    <w:p>
      <w:pPr>
        <w:pStyle w:val="BookText"/>
        <w:rPr/>
      </w:pPr>
      <w:r>
        <w:rPr>
          <w:rFonts w:ascii="Amiri" w:hAnsi="Amiri" w:eastAsia="Amiri" w:cs="Amiri"/>
          <w:color w:val="111111"/>
          <w:sz w:val="28"/>
          <w:sz w:val="28"/>
          <w:szCs w:val="28"/>
          <w:rtl w:val="true"/>
          <w:lang w:bidi="ar-SA"/>
        </w:rPr>
        <w:t>وَ دَعَا علیه السلام فِی قُنُوتِهِ یَا مَأْمَنَ الْخَائِفِ وَ کَهْفَ اللَّاهِفِ وَ جُنَّةَ الْعَائِذِ وَ غَوْثَ اللَّائِذِ خَابَ مَنِ اعْتَمَدَ سِوَاکَ وَ خَسِرَ مَنْ لَجَأَ إِلَی دُونِکَ وَ ذَلَّ مَنِ اعْتَزَّ بِغَیْرِکَ وَ افْتَقَرَ مَنِ اسْتَغْنَی عَنْکَ إِلَیْکَ اللَّهُمَّ الْمَهْرَبُ وَ مِنْکَ اللَّهُمَّ الْمَطْلَبُ اللَّهُمَّ قَدْ تَعْلَمُ عَقْدَ ضَمِیرِی عِنْدَ مُنَاجَاتِکَ وَ حَقِیقَةَ سَرِیرَتِی عِنْدَ دُعَائِکَ وَ صِدْقَ خَالِصَتِی بِاللَّجَإِ إِلَیْکَ فَأَفْزِعْنِی إِذَا فَزِعْتُ إِلَیْکَ وَ لَا تَخْذُلْنِی إِذَا اعْتَمَدْتُ عَلَیْکَ وَ بَادِرْنِی بِکِفَایَتِکَ وَ لَا تَسْلُبْنِی وِفْقَ عِنَایَتِکَ وَ خُذْ ظَالِمِیَّ السَّاعَةَ السَّاعَةَ أَخْذَ عَزِیزٍ مُقْتَدِرٍ عَلَیْهِ مُسْتَأْصِلٍ شَأْفَتَهُ مُجْتَثٍّ قَائِمَتَهُ حَاطٍّ دِعَامَتَهُ مُبِیرٍ لَهُ مُدَمِّرٍ عَلَیْهِ اللَّهُمَّ بَادِرْهُ قَبْلَ أَذِیَّتِی وَ اسْبِقْهُ بِکِفَایَتِی کَیْدَهُ وَ شَرَّهُ وَ مَکْرُوهَهُ وَ غَمْزَهُ وَ سُوءَ عَقْدِهِ وَ قَصْدِهِ اللَّهُمَّ إِنِّی إِلَیْکَ فَوَّضْتُ أَمْرِی وَ بِکَ تَحَصَّنْتُ مِنْهُ وَ مِنْ کُلِّ مَنْ یَتَعَمَّدُنِی بِمَکْرُوهِهِ وَ یَتَرَصَّدُنِی بِأَذِیَّتِهِ وَ یَصْلِتُ لِی بِطَانَتَهُ وَ یَسْعَی عَلَیَّ بِمَکَایِدِهِ اللَّهُمَّ کِدْ لِی وَ لَا تَکِدْ عَلَیَّ وَ امْکُرْ لِی وَ لَا تَمْکُرْ بِی وَ أَرِنِی الثَّأْرَ مِنْ کُلِّ عَدُوٍّ أَوْ مَکَّارٍ وَ لَا یَضُرُّنِی ضَارٌّ وَ أَنْتَ وَلِیِّی وَ لَا یَغْلِبُنِی مُغَالِبٌ وَ أَنْتَ عَضُدِی وَ لَا تَجْرِی عَلَیَّ مَسَاءَةٌ وَ أَنْتَ کَنَفِی اللَّهُمَّ بِکَ اسْتَدْرَعْتُ وَ اعْتَصَمْتُ وَ عَلَیْکَ تَوَکَّلْتُ وَ لَا حَوْلَ وَ لَا قُوَّةَ إِلَّا بِکَ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الْإِمَامِ مُوسَی بْنِ جَعْفَرٍ علیه السلام</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یَا مَفْزَعَ الْفَازِعِ وَ مَأْمَنَ الْهَالِعِ وَ مَطْمَعَ الطَّامِعِ وَ مَلْجَأَ الضَّارِعِ یَا غَوْثَ اللَّهْفَانِ وَ مَأْوَی الْحَیْرَانِ وَ مُرَوِّیَ الظَّمْئَانِ وَ مُشْبِعَ الْجَوْعَانِ وَ کَاسِیَ الْعُرْیَانِ وَ حَاضِرَ کُلِّ مَکَانٍ بِلَا دَرْکٍ وَ لَا عَیَانٍ وَ لَا صِفَةٍ وَ لَا بِطَانٍ عَجَزَتِ الْأَفْهَامُ وَ ضَلَّتِ الْأَوْهَامُ عَنْ مُوَافَقَةِ صِفَةِ دَابَّةٍ مِنَ الْهَوَامِّ فَضْلًا عَنِ الْأَجْرَامِ الْعِظَامِ مِمَّا أَنْشَأَتْ حِجَاباً لِعَظَمَتِکَ وَ أَنَّی یَتَغَلْغَلُ إِلَی مَا وَرَاءَ ذَلِکَ مِمَّا لَا یُرَامُ تَقَدَّسْتَ یَا قُدُّوسُ </w:t>
      </w:r>
    </w:p>
    <w:p>
      <w:pPr>
        <w:pStyle w:val="BookText"/>
        <w:rPr/>
      </w:pPr>
      <w:r>
        <w:rPr>
          <w:rFonts w:ascii="Amiri" w:hAnsi="Amiri" w:eastAsia="Amiri" w:cs="Amiri"/>
          <w:color w:val="111111"/>
          <w:sz w:val="28"/>
          <w:sz w:val="28"/>
          <w:szCs w:val="28"/>
          <w:rtl w:val="true"/>
          <w:lang w:bidi="ar-SA"/>
        </w:rPr>
        <w:t>عَنِ الظُّنُونِ وَ الْحُدُوسِ وَ أَنْتَ الْمَلِکُ الْقُدُّوسُ بَارِی الْأَجْسَامِ وَ النُّفُوسِ وَ مُنَخِّرُ الْعِظَامِ وَ مُمِیتُ الْأَنَامِ وَ مُعِیدُهَا بَعْدَ الْفَنَاءِ وَ التَّطْمِیسِ وَ أَسْأَلُکَ یَا ذَا الْقُدْرَةِ وَ الْعَلَاءِ وَ الْعِزِّ وَ الثَّنَاءِ أَنْ تُصَلِّیَ عَلَی مُحَمَّدٍ وَ آلِهِ أُولِی النُّهَی وَ الْمَحَلِّ الْأَوْفَی وَ الْمَقَامِ الْأَعْلَی وَ أَنْ تُعَجِّلَ مَا قَدْ تَأَجَّلَ وَ تُقَدِّمَ مَا قَدْ تَأَخَّرَ وَ تَأْتِیَ بِمَا قَدْ وَجَبَ إِتْیَانُهُ وَ تُقَرِّبَ مَا قَدْ تَأَخَّرَ فِی النُّفُوسِ الْحَصِرَةِ أَوَانُهُ وَ تَکْشِفَ الْبَأْسَ وَ سُوءَ اللِّبَاسِ وَ عَوَارِضَ الْوَسْوَاسِ الْخَنَّاسِ فِی صُدُورِ النَّاسِ وَ تَکْفِیَنَا مَا قَدْ رَهِقَنَا وَ تَصْرِفَ عَنَّا مَا قَدْ رَکِبَنَا وَ تُبَادِرَ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اصْطِلَامَ الظَّالِمِینَ وَ نَصْرَ الْمُؤْمِنِینَ وَ الْإِدَالَةَ مِنَ الْعَانِدِینَ آمِینَ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علیه السلام فِی قُنُوتِهِ اللَّهُمَّ إِنِّی وَ فُلَانُ بْنُ فُلَانٍ عَبْدَانِ مِنْ عَبِیدِکَ نَوَاصِینَا بِیَدِکَ تَعْلَمُ مُسْتَقَرَّنَا وَ مُسْتَوْدَعَنَا وَ مُنْقَلَبَنَا وَ مَثْوَانَا وَ سِرَّنَا وَ عَلَانِیَتَنَا تَطَّلِعُ عَلَی نِیَّاتِنَا وَ تُحِیطُ بِضَمَائِرِنَا عِلْمُکَ بِمَا نُبْدِیهِ کَعِلْمِکَ بِمَا نُخْفِیهِ وَ مَعْرِفَتُکَ بِمَا نُبْطِنُهُ کَمَعْرِفَتِکَ بِمَا نُظْهِرُهُ وَ لَا یَنْطَوِی عِنْدَکَ شَیْ‌ءٌ مِنْ أُمُورِنَا وَ لَا یَسْتَتِرُ دُونَکَ حَالٌ مِنْ أَحْوَالِنَا وَ لَا مِنْکَ مَعْقِلٌ یُحْصِنُنُا وَ لَا حِرْزٌ یُحْرِزُنَا وَ لَا مَهْرَبٌ لَنَا نَفُوتُکَ بِهِ وَ لَا یَمْنَعُ الظَّالِمَ مِنْکَ حُصُونُهُ وَ لَا یُجَاهِدُکَ عَنْهُ جُنُودُهُ وَ لَا یُغَالِبُکَ مُغَالِبٌ بِمَنْعِهِ وَ لَا یُعَازُّکَ مُعَازٌّ بِکَثْرَةٍ أَنْتَ مُدْرِکُهُ أَیْنَمَا سَلَکَ وَ قَادِرٌ عَلَیْهِ أَیْنَمَا لَجَأَ فَمَعَاذُ الْمَظْلُومِ مِنَّا بِکَ وَ تَوَکُّلُ الْمَقْهُورِ مِنَّا عَلَیْکَ وَ رُجُوعُهُ إِلَیْکَ یَسْتَغِیثُ بِکَ إِذَا خَذَلَهُ الْمُغِیثُ وَ یَسْتَصْرِخُکَ إِذَا قَعَدَ عَنْهُ النَّصِیرُ وَ یَلُوذُ بِکَ إِذَا نَفَتْهُ الْأَفْنِیَةُ وَ یَطْرُقُ بَابَکَ إِذَا غُلِّقَتْ عَنْهُ الْأَبْوَابُ الْمُرْتَجَةُ وَ یَصِلُ إِلَیْکَ إِذَا احْتَجَبَتْ عَنْهُ الْمُلُوکُ الْغَافِلَةُ تَعْلَمُ مَا حَلَّ بِهِ قَبْلَ أَنْ یَشْکُوَهُ إِلَیْکَ وَ تَعْلَمُ مَا یُصْلِحُهُ قَبْلَ أَنْ یَدْعُوَکَ لَهُ فَلَکَ الْحَمْدُ سَمِیعاً لَطِیفاً عَلِیماً خَبِیراً وَ أَنَّهُ قَدْ کَانَ فِی سَابِقِ عِلْمِکَ وَ مُحْکَمِ قَضَائِکَ وَ جَارِی قَدَرِکَ وَ نَافِذِ أَمْرِکَ وَ مَاضِی مَشِیَّتِکَ فِی خَلْقِکَ أَجْمَعِینَ شَقِیِّهِمْ وَ سَعِیدِهِمْ وَ بَرِّهِمْ وَ فَاجِرِهِمْ أَنْ جَعَلْتَ لِفُلَانِ بْنِ فُلَانٍ عَلَیَّ قُدْرَةً فَظَلَمَنِی بِهَا وَ بَغَی عَلَیَّ بِمَکَانِهَا وَ اسْتَطَالَ وَ تَعَزَّزَ بِسُلْطَانِهِ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خَوَّلْتَهُ إِیَّاهُ وَ تَجَبَّرَ وَ افْتَخَرَ بِعُلُوِّ حَالِهِ الَّذِی نَوَّلْتَهُ وَ غَرَّهُ إِمْلَاؤُکَ لَهُ وَ أَطْغَاهُ حِلْمُکَ عَنْهُ فَقَصَدَنِی بِمَکْرُوهٍ عَجَزْتُ عَنِ الصَّبْرِ عَلَیْهِ وَ تَعَمَّدَنِی بَشَرٍّ ضَعُفْتُ عَنِ احْتِمَالِهِ وَ لَمْ أَقْدِرْ عَلَی الِانْتِصَافِ مِنْهُ لِضَعْفِی وَ لَا عَلَی الِانْتِصَارِ لِقِلَّتِی فَوَکَلْتُ أَمْرَهُ إِلَیْکَ وَ تَوَکَّلْتُ فِی شَأْنِهِ عَلَیْکَ وَ تَوَعَّدْتُهُ بِعُقُوبَتِکَ وَ حَذَّرْتُهُ بِبَطْشِکَ وَ خَوَّفْتُهُ نَقِمَتَکَ فَظَنَّ أَنَّ حِلْمَکَ عَنْهُ مِنْ ضَعْفٍ وَ حَسِبَ أَنَّ إِمْلَاءَکَ لَهُ عَنْ عَجْزٍ وَ لَمْ تَنْهَهُ وَاحِدَةٌ عَنْ أُخْرَی وَ لَا انْزَجَرَ عَنْ ثَانِیَةٍ بِأُولَی لَکِنَّهُ تَمَادَی فِی غَیِّهِ وَ تَتَابَعَ فِی ظُلْمِهِ وَ لَجَّ فِی عُدْوَانِهِ وَ اسْتَثْرَی فِی طُغْیَانِهِ جُرْأَةً عَلَیْکَ یَا سَیِّدِی وَ مَوْلَایَ وَ تَعَرُّضاً لِسَخَطِکَ الَّذِی لَا تَرُدُّهُ عَنِ الظَّالِمِینَ وَ قِلَّةَ اکْتِرَاثٍ بِبَأْسِکَ الَّذِی لَا تَحْبِسُهُ عَنِ الْبَاغِینَ فَهَا أَنَا ذَا یَا سَیِّدِی مُسْتَضْعَفٌ فِی یَدِهِ مُسْتَضَامٌ تَحْتَ سُلْطَانِهِ مُسْتَذِلٌّ بِفِنَائِهِ مَغْلُوبٌ مَبْغِیٌّ عَلَیَّ مَرْعُوبٌ وَجِلٌ خَائِفٌ مُرَوَّعٌ مَقْهُورٌ قَدْ قَلَّ صَبْرِی وَ ضَاعَتْ حِیلَتِی وَ انْغَلَقَتْ عَلَیَّ الْمَذَاهِبُ إِلَّا إِلَیْکَ وَ انْسَدَّتْ عَنِّی الْجِهَاتُ إِلَّا جِهَتُکَ وَ الْتَبَسَتْ عَلَیَّ أُمُورِی فِی دَفْعِ مَکْرُوهِهِ عَنِّی وَ اشْتَبَهَتْ عَلَیَّ الْآرَاءُ فِی إِزَالَةِ ظُلْمِهِ وَ خَذَلَنِی مَنِ اسْتَنْصَرْتُهُ مِنْ خَلْقِکَ وَ أَسْلَمَنِی مَنْ تَعَلَّقْتُ بِهِ مِنْ عِبَادِکَ فَاسْتَشَرْتُ نَصِیحِی فَأَشَارَ عَلَیَّ بِالرَّغْبَةِ إِلَیْکَ وَ اسْتَرْشَدْتُ دَلِیلِی فَلَمْ یَدُلَّنِی إِلَّا عَلَیْکَ فَرَجَعْتُ إِلَیْکَ یَا مَوْلَایَ صَاغِراً رَاغِماً مُسْتَکِیناً عَالِماً أَنَّهُ لَا فَرَجَ لِی إِلَّا عِنْدَکَ وَ لَا خَلَاصَ لِی إِلَّا بِکَ أَنْتَجِزُ وَعْدَکَ فِی نُصْرَتِی وَ إِجَابَةِ دُعَائِی لِأَنَّ قَوْلَکَ الْحَقُّ الَّذِی لَا یُرَدُّ وَ لَا یُبَدَّلُ وَ قَدْ قُلْتَ تَبَارَکْتَ وَ تَعَالَیْتَ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عَلَیْهِ لَیَنْصُرَنَّهُ اللَّهُ وَ قُلْتَ جَلَّ ثَنَاؤُکَ وَ تَقَدَّسَتْ أَسْمَاؤُکَ ادْعُونِی أَسْتَجِبْ لَکُمْ فَأَنَا فَاعِلٌ مَا أَمَرْتَنِی بِهِ لَا مَنّاً عَلَیْکَ وَ کَیْفَ أَمُنُّ بِهِ وَ أَنْتَ عَلَیْهِ دَلَلْتَنِی فَاسْتَجِبْ لِی کَمَا وَعَدْتَنِی یَا مَنْ لَا یُخْلِفُ الْمِیعَادَ وَ إِنِّی لَأَعْلَمُ یَا سَیِّدِی أَنَّ لَکَ یَوْماً تَنْتَقِمُ فِیهِ مِنَ الظَّالِمِ لِلْمَظْلُومِ وَ أَتَیَقَّنُ أَنَّ لَکَ وَقْتاً تَأْخُذُ فِیهِ مِنَ الْغَاصِبِ لِلْمَغْصُوبِ لِأَنَّهُ لَا یَسْبِقُکَ مُعَانِدٌ وَ لَا یَخْرُجُ مِنْ قَبْضَتِکَ مُنَابِذٌ وَ لَا تَخَافُ فَوْتَ فَائِتٍ وَ لَکِنَّ جَزَعِی وَ هَلَعِی لَا یَبْلُغَانِ الصَّبْرَ عَلَی أَنَاتِکَ وَ انْتِظَارَ حِلْمِکَ فَقُدْرَتُکَ یَا سَیِّدِی فَوْقَ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قُدْرَةٍ وَ سُلْطَانُکَ غَالِبٌ کُلَّ سُلْطَانٍ وَ مَعَادُ کُلِّ أَمَدٍ إِلَیْکَ وَ إِنْ أَمْهَلْتَهُ وَ رُجُوعُ کُلِّ ظَالِمٍ إِلَیْکَ وَ إِنْ أَنْظَرْتَهُ وَ قَدْ أَضَرَّنِی یَا سَیِّدِی حِلْمُکَ عَنْ فُلَانٍ وَ طُولُ أَنَاتِکَ لَهُ وَ إِمْهَالُکَ إِیَّاهُ فَکَادَ الْقُنُوطُ یَسْتَوْلِی عَلَیَّ لَوْ لَا الثِّقَةُ بِکَ وَ الْیَقِینُ بِوَعْدِکَ فَإِنْ کَانَ فِی قَضَائِکَ النَّافِذِ وَ قُدْرَتِکَ الْمَاضِیَةِ أَنَّهُ یُنِیبُ أَوْ یَتُوبُ أَوْ یَرْجِعُ عَنْ ظُلْمِی وَ یَکُفُّ عَنْ مَکْرُوهِی وَ یَنْتَقِلُ عَنْ عَظِیمِ مَا رَکِبَ مِنِّی فَصَلِّ اللَّهُمَّ عَلَی مُحَمَّدٍ وَ آلِ مُحَمَّدٍ وَ أَوْقِعْ ذَلِکَ فِی قَلْبِهِ السَّاعَةَ السَّاعَةَ قَبْلَ إِزَالَةِ نِعْمَتِکَ الَّتِی أَنْعَمْتَ بِهَا عَلَیَّ وَ تَکْدِیرِ مَعْرُوفِکَ الَّذِی صَنَعْتَهُ عِنْدِی وَ إِنْ کَانَ عِلْمُکَ بِهِ غَیْرَ ذَلِکَ مِنْ مُقَامِهِ عَلَی ظُلْمِی فَإِنِّی أَسْأَلُکَ یَا نَاصِرَ الْمَظْلُومِینَ الْمَبْغِیِّ عَلَیْهِمْ إِجَابَةَ دَعْوَتِی فَصَلِّ عَلَی مُحَمَّدٍ وَ آلِ مُحَمَّدٍ وَ خُذْهُ مِنْ مَأْمَنِهِ أَخْذَ عَزِیزٍ مُقْتَدِرٍ وَ أَفْجِئْهُ فِی غَفْلَتِهِ مُفَاجَأَةَ مَلِیکٍ مُنْتَصِرٍ وَ اسْلُبْهُ نِعْمَتَهُ وَ سُلْطَانَهُ وَ افْضُضْ عَنْهُ جُمُوعَهُ وَ أَعْوَانَهُ وَ مَزِّقْ مُلْکَهُ کُلَّ مُمَزَّقٍ وَ فَرِّقْ أَنْصَارَهُ کُلَّ مُفَرَّقٍ وَ أَعِرْهُ مِنْ نِعْمَتِکَ الَّتِی لَا یُقَابِلُهَا بِالشُّکْرِ وَ انْزِعْ عَنْهُ سِرْبَالَ عِزِّکَ الَّذِی لَمْ یُجَازِهِ بِإِحْسَانٍ وَ اقْصِمْهُ یَا قَاصِمَ الْجَبَابِرَةِ وَ أَهْلِکْهُ یَا مُهْلِکَ الْقُرُونِ الْخَالِیَةِ وَ أَبِرْهُ یَا مُبِیرَ الْأُمَمِ الظَّالِمَةِ وَ اخْذُلْهُ یَا خَاذِلَ الْفِرَقِ الْبَاغِیَةِ وَ ابْتُرْ عُمُرَهُ وَ ابْتَزَّهُ مُلْکَهُ وَ عِفَّ أَثَرَهُ وَ اقْطَعْ خَبَرَهُ وَ أَطْفِ نَارَهُ وَ أَظْلِمْ نَهَارَهُ وَ کَوِّرْ شَمْسَهُ وَ أَزْهِقْ نَفْسَهُ وَ اهْشِمْ سُوقَهُ وَ جُبَّ سَنَامَهُ وَ أَرْغِمْ أَنْفَهُ وَ عَجِّلْ حَتْفَهُ وَ لَا تَدَعْ لَهُ جُنَّةً إِلَّا هَتَکْتَهَا وَ لَا دِعَامَةً إِلَّا قَصَمْتَهَا وَ لَا کَلِمَةً مُجْتَمِعَةً إِلَّا فَرَّقْتَهَا وَ لَا قَائِمَةَ عُلُوٍّ إِلَّا وَضَعْتَهَا وَ لَا رُکْناً إِلَّا وَهَنْتَهُ وَ لَا سَبَباً إِلَّا قَطَعْتَهُ وَ أَرِنَا أَنْصَارَهُ عَبَادِیدَ بَعْدَ الْأُلْفَةِ وَ شَتَّی بَعْدَ اجْتِمَاعِ الْکَلِمَةِ وَ مُقْنِعِی الرُّءُوسِ بَعْدَ الظُّهُورِ عَلَی الْأُمَّةِ وَ اشْفِ بِزَوَالِ أَمْرِهِ الْقُلُوبَ الْوَجِلَةَ وَ الْأَفْئِدَةَ اللَّهِفَةَ وَ الْأُمَّةَ الْمُتَحَیِّرَةَ وَ الْبَرِّیَّةَ الضَّائِعَةَ وَ أَدِلْ بِبَوَارِهِ الْحُدُودَ الْمُعَطَّلَةَ وَ السُّنَنَ الدَّاثِرَةَ وَ الْأَحْکَامَ الْمُهْمَلَةَ وَ الْمَعَالِمَ الْمُغَیَّرَةَ وَ الْآیَاتِ الْمُحَرَّفَةَ وَ الْمَدَارِسَ الْمَهْجُورَةَ وَ الْمَحَارِیبَ الْمَجْفُوَّةَ وَ الْمَشَاهِدَ </w:t>
      </w:r>
    </w:p>
    <w:p>
      <w:pPr>
        <w:pStyle w:val="BookText"/>
        <w:rPr/>
      </w:pPr>
      <w:r>
        <w:rPr>
          <w:rFonts w:ascii="Amiri" w:hAnsi="Amiri" w:eastAsia="Amiri" w:cs="Amiri"/>
          <w:color w:val="111111"/>
          <w:sz w:val="28"/>
          <w:sz w:val="28"/>
          <w:szCs w:val="28"/>
          <w:rtl w:val="true"/>
          <w:lang w:bidi="ar-SA"/>
        </w:rPr>
        <w:t>الْمَهْدُومَةَ وَ أَشْبِعْ بِهِ الْخِمَاصَ السَّاغِبَةَ وَ أَرْوِ بِهِ اللَّهَوَاتِ اللَّاغِبَةَ وَ الْأَکْبَادَ الظَّامِئَةَ وَ أَرِحْ بِهِ الْأَقْدَامَ الْمُتْعَبَةَ وَ اطْرُقْهُ بِلَیْلَةٍ لَا أُخْتَ لَهَا وَ بِسَاعَةٍ لَا مَثْوَی فِیهَا وَ بِنَکْبَةٍ لَا انْتِعَاشَ مَعَهَا وَ بِعَثْرَةٍ لَا إِقَالَةَ مِنْهَا وَ أَبِحْ حَرِیمَهُ وَ نَغِّصْ نَعِیمَهُ وَ أَرِهِ بَطْشَتَکَ الْکُبْرَی وَ نَقِمَتَکَ الْمُثْلَی وَ قُدْرَتَکَ الَّتِی فَوْقَ قُدْرَتِهِ وَ سُلْطَانَکَ الَّذِی هُوَ أَعَزُّ مِنْ سُلْطَانِهِ وَ اغْلِبْهُ لِی بِقُوَّتِکَ الْقَوِیَّةِ وَ مِحَالِکَ الشَّدِیدِ وَ امْنَعْنِی مِنْهُ بِمَنْعِکَ الَّذِی کُلُّ خَلْقٍ فِیهِ ذَلِیلٌ وَ ابْتَلِهِ بِفَقْرٍ لَا تَجْبُرُهُ وَ بِسُوءٍ لَا تَسْتُرُهُ وَ کِلْهُ إِلَی نَفْسِهِ فِیمَا یُرِیدُ إِنَّکَ فَعَّالٌ لِمَا تُرِیدُ وَ أَبْرِئْهُ مِنْ حَوْلِکَ وَ قُوَّتِکَ وَ کِلْهُ إِلَی حَوْلِهِ وَ قُوَّتِهِ وَ أَزِلْ مَکْرَهُ بِمَکْرِکَ وَ ادْفَعْ مَشِیَّتَهُ بِمَشِیَّتِکَ وَ أَسْقِمْ جَسَدَهُ وَ أَیْتِمْ وُلْدَهُ وَ انْقُصْ أَجَلَهُ وَ خَیِّبْ أَمَلَهُ وَ أَدِلْ دَوْلَتَهُ وَ أَطِلْ عَوْلَتَهُ وَ اجْعَلْ شُغُلَهُ فِی بَدَنِهِ وَ لَا تَفُکَّهُ مِنْ حُزْنِهِ وَ صَیِّرْ کَیْدَهُ فِی ضَلَالٍ وَ أَمْرَهُ إِلَی زَوَالٍ وَ نِعْمَتَهُ إِلَی انْتِقَالٍ وَ جِدَّهُ فِی سَفَالٍ وَ سُلْطَانَهُ فِی اضْمِحْلَالٍ وَ عَاقِبَتَهُ إِلَی شَرِّ مَئَالٍ وَ أَمِتْهُ بِغَیْظِهِ إِنْ أَمَتَّهُ وَ أَبْقِهِ بِحَسْرَتِهِ إِنْ أَبْقَیْتَهُ وَ قِنِی شَرَّهُ وَ هَمْزَهُ وَ لَمْزَهُ وَ سَطْوَتَهُ وَ عَدَاوَتَهُ وَ الْمَحْهُ لَمْحَةً تُدَمِّرُ بِهَا عَلَیْهِ فَإِنَّکَ أَشَدُّ بَأْساً وَ أَشَدُّ تَنْکِیلًا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الْإِمَامِ عَلِیِّ بْنِ مُوسَی الرِّضَا علیه السلام</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الْفَزَعَ الْفَزَعَ إِلَیْکَ یَا ذَا الْمُحَاضَرَةِ وَ الرَّغْبَةَ الرَّغْبَةَ إِلَیْکَ یَا مَنْ بِهِ الْمُفَاخَرَةُ وَ أَنْتَ اللَّهُمَّ مُشَاهِدُ هَوَاجِسِ النُّفُوسِ وَ مُرَاصِدُ حَرَکَاتِ الْقُلُوبِ وَ مُطَالِعُ مَسَرَّاتِ السَّرَائِرِ مِنْ غَیْرِ تَکَلُّفٍ وَ لَا تَعَسُّفٍ وَ قَدْ تَرَی اللَّهُمَّ مَا لَیْسَ عَنْکَ بِمُنْطَوًی وَ لَکِنْ حِلْمُکَ آمَنَ أَهْلَهُ عَلَیْهِ جُرْأَةً وَ تَمَرُّداً وَ عُتُوّاً وَ عِنَاداً وَ مَا یُعَانِیهِ أَوْلِیَاؤُکَ مِنْ تَعْفِیَةِ آثَارِ الْحَقِّ وَ دُرُوسِ مَعَالِمِهِ وَ تَزَیُّدِ الْفَوَاحِشِ وَ اسْتِمْرَارِ أَهْلِهَا عَلَیْهَا وَ ظُهُورِ الْبَاطِلِ وَ عُمُومِ التَّغَاشُمِ وَ التَّرَاضِی بِذَلِکَ فِی الْمُعَامَلَاتِ وَ الْمُتَصَرِّفَاتِ قَدْ جَرَتْ بِهِ الْعَادَاتُ وَ صَارَ کَالْمَفْرُوضَاتِ وَ الْمَسْنُونَاتِ اللَّهُمَّ فَبَادِرْنَا مِنْکَ بِالْعَوْنِ الَّذِی مَنْ أَعَنْتَهُ بِهِ فَازَ وَ مَنْ أَیَّدْتَهُ لَمْ یَخَفْ لَمْزَ </w:t>
      </w:r>
      <w:bookmarkStart w:id="1013" w:name="pg14002_141837"/>
    </w:p>
    <w:p>
      <w:pPr>
        <w:pStyle w:val="BookText"/>
        <w:rPr/>
      </w:pPr>
      <w:bookmarkEnd w:id="1013"/>
      <w:r>
        <w:rPr>
          <w:rFonts w:ascii="Amiri" w:hAnsi="Amiri" w:eastAsia="Amiri" w:cs="Amiri"/>
          <w:color w:val="111111"/>
          <w:sz w:val="28"/>
          <w:sz w:val="28"/>
          <w:szCs w:val="28"/>
          <w:rtl w:val="true"/>
          <w:lang w:bidi="ar-SA"/>
        </w:rPr>
        <w:t xml:space="preserve">لَمَّازٍ وَ خُذِ الظَّالِمَ أَخْذاً عَنِیفاً وَ لَا تَکُنْ لَهُ رَاحِماً وَ لَا بِهِ رَءُوفاً اللَّهُمَّ اللَّهُمَّ اللَّهُمَّ بَادِرْهُمْ اللَّهُمَّ عَاجِلْهُمْ اللَّهُمَّ لَا تُمْهِلْهُمْ اللَّهُمَّ غَادِرْهُمْ بُکْرَةً وَ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سَحَرَةً وَ بَیاتاً وَ هُمْ نائِمُونَ وَ ضُحًی وَ هُمْ یَلْعَبُونَ وَ مَکْراً وَ هُمْ یَمْکُرُونَ وَ فَجْأَةً وَ هُمْ آمِنُونَ اللَّهُمَّ بَدِّدْهُمْ وَ بَدِّدْ أَعْوَانَهُمْ وَ اغْلُلْ أَعْضَادَهُمْ وَ اهْزِمْ جُنُودَهُمْ وَ افْلُلْ حَدَّهُمْ وَ اجْتَثَّ سَنَامَهُمْ وَ أَضْعِفْ عَزَائِمَهُمْ اللَّهُمَّ امْنَحْنَا أَکْتَافَهُمْ وَ بَدِّلْهُمْ بِالنِّعَمِ النِّقَمَ وَ بَدِّلْنَا مِنْ مُحَاذَرَتِهِمْ وَ بَغْیِهِمُ السَّلَامَةَ وَ أَغْنِمْنَاهُمْ أَکْمَلَ الْمَغْنَمِ اللَّهُمَّ لَا تَرُدَّ عَنْهُمْ بَأْسَکَ الَّذِی إِذَا حَلَّ بِقَوْمٍ فَسَاءَ صَبَاحُ الْمُنْذَرِینَ وَ دَعَا علیه السلام فِی قُنُوتِهِ یَا مَنْ شَهِدَ خَوَاطِرَ الْأَسْرَارِ مُشَاهَدَةَ ظَوَاهِرِ جَارِیَاتِ الْأَخْبَارِ عَجَزَ قَلْبِی عَنْ جَمِیلِ فُنُونِ الْأَقْدَارِ وَ ضَعُفَتْ قُوَّتِی عَنِ النُّهُوضِ بِفَوَادِحِ الْمَکَّارِ وَ لَمَمِ الشَّیْطَانِ وَ وَسْوَسَةِ النَّفْسِ بِالطُّغْیَانِ الْمُتَتَابِعَةِ فِی اللَّیْلِ وَ النَّهَارِ بِالْعِصْیَانِ فَإِنْ عَصَمْتَنِی بِعِصَمِ الْأَبْرَارِ وَ مَنَحْتَنِی مِنَحَ أَهْلِ الِاسْتِبْصَارِ وَ أَعَنْتَنِی بِتَعْجِیلِ الِانْتِصَارِ وَ إِلَّا فَأَنَا مِنْ وَارِدِی النَّارِ اللَّهُمَّ فَصَلِّ عَلَی مُحَمَّدٍ وَ آلِهِ وَ جَلِّلْنِی عِصْمَةً تَدْرَأُ عَنِّی الْأَصْرَارَ وَ تَحُطُّ بِهَا عَنْ ظَهْرِی مَا أَثْقَلَهُ مِنَ الْآصَارِ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اصلی که این قنوت‌ها در آن نقل شده است، این عبارات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این قنوت‌ها را نوشتم، در کتاب عمل سه ماه رجب و شعبان و رمضان، تألیف احمد ابن محمّد ابن عبد اللَّه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قنوت‌ها را یافتم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برایم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الطیب حسن ابن احمد ابن محمّد ابن محمّد ابن عمر ابن عبد اللَّه صبّاح قزوینی و ابو الصبّاح محمّد ابن احمد ابن عبد الرحمن بغدادی که هر دو نویسنده بودند، برایم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شیخ ما، فقیه جماعت، احوال مولای ما حضرت ابی محمّد امام حسن ابن امیرالمؤمنین علیهما السلام به میان آمد، شخصی از فرزندان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 حضرت، از جهت تسلیم نمودن و بازگذاشتن امر خلافت به معاویه پسر ابوسفیان،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امر و شأن سرور ما ابامحمّد علیه السّلام بزرگ‌تر و مرتبه او بلندتر و عصمت و امامت و حجّت او واضح‌تر از آن است که در کار وی، خرده گیری خرده گیران ضرر رساند یا سرزنش سرزنش‌کنندگان و شکّ شکّ‌کنندگان به آن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شروع به سخن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سیّد ما شیخ ابو جعفر محمّد ابن عثمان ابن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راضی شود و او را راضی گرداند و بلندی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او را زیاد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از امر خویش فارغ شد، شیخ ابو القاسم ابن روح ابن ابی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توفیق او را زیاد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همان روز، در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شیخ مرحوم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خادم که سفید پوست بود، طوماری پیچیده و عصایی و صندوقچه‌ای از چوب که رنگ و روغن کاری شده بود، بیرون آورد و آنها را نزد شیخ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عصا را برداشته بر دامان خود روی دو ران خود و طومار را در طرف راست و صندوقچه را در طرف چپ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طومار، ودیعه‌ها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آن طومار را گشود، در آن دعاها و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سروران ما، ائمّه آل محمّد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از آن روی گردانیدند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صندوقچه بدون شک جواهری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می‌فروشید؟ 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می‌خری؟ شیخ رو به جانب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شبیب کوثاری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ایشان ده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امتناع نموده،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مرتّب مبلغ را زیاد می‌نمود و ورثه قبول نمی‌کردند، تا آن که قیمت به 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به ایشان گفت، اگر راضی می‌شوید و می‌فروشید که هیچ و الّا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ورثه راضی شدند و آن را فروختند و صد دینار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طومار و عصا را نیز به من بازگذارید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تمام شد،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مولای ما حضرت ابی محمّد امام حسن، فرزند امام علی النقی فرزند امام محمّد تقی فرزند امام علی الرّضا علیهم السّلام است که در روزی که آقای ما، شیخ عثمان ابن سعید عمری را وکیل خود نمود و وصیتی چند به او نموده و غائب گردید، تا به امروز در دست آن حضرت بود و این صندوقچه‌ای است که در آن، انگشترهای ائمّه علیهم السّلام است و تعداد، جواهر و نقش آنها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صندوقچه را گشوده، انگشترها را بیرون آورد و آنها همان گونه بودند که گفته بود و در طومار،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سروران ما، ائمّه علیهم السّلام بود و از آن جمله، قنوت حضرت ابامحمّد، امام حسن ابن امیرالمؤمنین علیهما السّلام بود و آن قنوت‌ها را بر ما از حفظ خواند و ما آن را طبق آنچه در آن طومار بود،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محافظت کنید، همچنان که از مهمّات دین و واجبات خدای بزرگوار و بلند مرتبه محافظت می‌کنید و این قنوت‌ها دست به دست تا به این زمان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سرور ما، 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آنکه با قدرت او مظلوم یاری شده و با کمک او مجروح التیام می یابد، فرمانت پیشی گرفته، و امرت پایان پذیرفته و تو بر هر کار توانا و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دانایی؛ ای آنکه در هر پنهانی حاضر و بر هر راز و نهانی آگاهی و پناه هر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اوهام در یافتن تو گم گشته و علوم از رسیدن به کنه تو درمانده‌اند و تو خدایی هستی که پایدار و دائمی و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 دانا و در آن حکیم بوده و از آن شکیبا و بردباری،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تو بر یاری کردن برای برطرف ساختن آن و بر بازداشتن از آن توانایی؛ بازگشت هر کار به سوی توست، همچنانکه آغاز آن از فرمان تو بوده است؛ از تصمیمات هر گروهی جدا بوده و راز و نهان دیگران را مخفی می داری؛ آنچه را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اجرا نموده و آنچه را از دسترس تو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آنچه طبق علم غیبی خودت،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قادر بوده‌اند، به آن‌ها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هر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با وجود دلیل هلاک شود و هرکس،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راست،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روی دلیل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درستی که تو، شنوا و دانا، یگانه و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یاری کننده بوده و توکل و اعتماد بر توست و تو شایستگی سرپرستی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داری و اختیار همه چیز به دست توست؛ به هر تأثیری و هر تأثری در جهان، علم داری و به هر تغییری آگاهی؛ روی گردانی مکاران و تمایل آنان به دنیای فانی و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زودگذر آن، که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آتش سوزان و دربرگیرنده است و نیز نشستن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شدنِ از دین برگشتگان و بدون یاور شدنم و بی پشتیبان ماندنم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خواسته و به ریسمان تو چنگ زده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از هیچ کوششی فروگذار نکرده و از هیچ عملی دریغ ننموده‌ام تا آنگاه که قدرتم کاسته شد و تنها ماندم؛ از این رو راهی را انتخاب کردم که پیشینیان من برای رفع دشمنی و ساکن نمودن طغیان و آشوب در جهت جلوگیری از خونریزی شیعیان برگزیده بودند و آنچه را پیشوایانم از امور دنیا و آخرت حراست کرده‌اند، پاسداری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خشمشان را تحمل کرده و روششان را متابعت نموده و راهشان را پذیرفته و با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شناخته شده‌ام، تا آنگاه که یاری تو فرا رسد و تو یاری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 و یاور آن هستی، اگر چه مطلوبمان از ما دور باشد و زمان برای نابودی دشمنان،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خاندانش درود فرست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و 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دشمنانت در عذاب همیشگی داخل کن و چشمانشان را از یافتن راه حق نابینا گردان؛ آنها را در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فرو ببر تا مرگ آنان به طور ناگهانی فرا رسد، در حالی که در غفلت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یا در آن هنگام که در خواب فرو رفته‌اند، با حقیقتی که تو آن را یاری کرده و قدرتی که با آن دشمنانت را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علمی که آن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به درستی که تو بزرگوار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درستی که تو پروردگار بسیار مهربان، پادشاه، عطوف، مهربان و بردبار بوده و تو، پناهگاه سرگردان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 و راهنمای گمراه بازمانده بوده و به اسرار و رازهای نهانی آگاهی، همچنانکه گفتار گویندگان را نظاره گر هستی؛ از تو به سبب علم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نهانی‌ای که نسبت به رازهای باطن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خاندانش درود فرستی، درودی که با آن، از تلاشگران گذشته پیشی گرفته و از تلاشگران آینده سبقت گیریم و بین ما و خودت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برقرار کنی که برای کسانی که آنان را برای خود پرورش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خود، آنان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و آشوب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ویرانگر آن را نابود نسازد تا اینکه در دنیا فرمانبردار تو، و در آخرت در جوار تو جاودانه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حسین ابن علی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آغاز هر چیز از توست و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انجامش در اختیار تو، نیرو و توان از آن توست و تو خدایی هستی که معبودی جز تو وجود ندارد،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اولیائت را محل مشیت و جایگاه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مقرر فرمودی و اوامر و نواهی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قرار دادی؛ و آنگاه که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امری را بنمایی، آنچه را خود در آنها به ودیعت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حرکت در آورده و آنچه را خود به آنان تفهیم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زبانشان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 را خوانده و با حقایقی که به آنان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آنچه به من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چیزهایی که تو بر آنها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از چیزهایی که به من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سوی آن، مرا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با این وجود، به تو پناهنده و به سوی نیرو و توان تو گریزانم و به قضا و قَدَرت که با علم خود، مرا در جهت آن قرار دادی، راضی هستم و در هر مسیری که مرا به حرکت در آوری،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به آنچه تو بخواهی، مصمّم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درحالی که به آنچه تو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بخیل نیستم و از آنچه تو مرا به آن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آنچه مرا به آن آشنا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شتابم و به آیینی که تو برایم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هدایت تو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آنچه امر به رعایتش نمودی، رعایت می نمایم، پس مرا از رعایتت خالی ننما و از عنایتت خارج نساز و مرا از فیض رسیدن تأییدت ناتوان قرار نده و از راهی که به خشنودی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مرا خارج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حرکتم را بر اساس روشنگری، راهم را با هدایت،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قرین رشد و تعالی قرار ده تا مرا هدایت نموده و دیگران نیز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راهنمایی گردند و در آنچه تو خواهان آن بوده و به جهت آن مرا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سوی آن پناهم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وارد سازی؛ اولیائت را از اینکه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امتحان شوند، در پناه خود گیر و آنان را به خاطر رحمتی که داری، با رحمتت و در نعمتت آزمایش نما، آزمایشی که سبب برگزیدن آنها و پاک شدن آنها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راهنمایی آنان به راهی که من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باشد و مرا به پدران و خویشاوندان رستگارم ملحق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به جایگاهی جای گرفت، جایگاه من تویی و هر کس به پناهگاهی پناه گرفت، پناهگاه من تویی؛ خدایا، بر محمّد و خاندان محمّد درود فرست و فریادم را بشنو و دعایم را اجابت کن و بازگشتم و اقامتگاهم را نزد خود قرار ده و مرا در آزمونم از بد آزمایش شدن و پیوستن به یاران شیطان پاسم بدار، به حق عظمتت که با آن طمع شخصی به فتنه‌گری در نیامیزد و به آن، بدگمانی در نیاید و نه شادی بیرون از حد با آن تماس گیرد، تا مرا با اراده‌ات به سوی خود باز گردانی، به طوری که نه متهم و نه مظنون، نه بدگمان و نه مشکوک باشم که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علی ابن حسین زین العابدین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به راستی که اصل خلقت بشری و طبیعت انسانی و آنچه ترکیبات نفسانی بر آن نهاده شده و بندهای آفرینش به آن بسته است، از تحمل آنچه از قضا‌ها فرا می‌رسد، عاجزند؛ مگر آنچه برگزیدگانت را بدان موفق فرموده و نخبگانت را بر پذیرش آن یاری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همانا دل‌ها در قبضه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قدرت توست، مشیّت و خواست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 پروردگار که توجه ما به درگاهت برای برطرف کردنش، با قدرت تو و در جایگاه خودش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محدوده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اراده و خواست تو، محدود است و من می‌دانم که تو را سرای جزا دادن هر خیر و شرّی هست، یا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یا کیفر، و تو را روزی است که در آن از روی حق، مؤاخذه خواهی فرمود، همانا بردباریِ تو، شبیه‌ترین چیز‌ها به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سزاوار‌ترین چیز به آنچه خودت را در مهربانی و رأفت وصف کرده‌ای، می‌باشد و تو در کمین هر ستمگری هستی که عاقبت کارش وخیم و منزلگاهش سخت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تو رحمت و بردباری‌ات را بر تمامی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فراگیر ساخته‌ای، درحالی که احکام و دستوراتت عوض شد و سنّت‌های فرستاده‌ات تغییر کرد و ستمگران بر بندگان خالص تو سرکشی کردند و هتک حریمت را مباح شمردند و پیوسته با تجرّی بر ساحت کبریایی تو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با خشم شکننده‌ات و طوفان‌های عقوبتت و غضب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کننده‌ات آن‌ها را برگیر و جهان را از لوث وجودشان پاک گردان و آثارشان را از آن محو کن و از صحنه‌ها و مخفیگاه‌های زمین، نشانه‌های آنان را برافکن و با هلاک خویش، آن‌ها را از بیخ برکَن تا برای آن‌ها هیچ زمینه‌ای برای روییدن باقی نگذاری و نشانی برای رهروی به سوی آنان نگه نداری و راه خلاصی برایش ننهی و امیدی برای جوینده‌ای باقی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آثارشان را محو فرما و ثروت‌ها و دیارشان را نابود ساز و جانشینانشان را هلاک گردان و فرزندانشان را از هم جدا کن و افتادنشان به عذاب جاودانی‌ات را زود‌تر برسان و مناصب حق را برپا دار و آتش راهنمایی را فروزان دار و برای خونخواهی، تهییج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برانگیز و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با کمک خویش تأیید کن و نصرتش را افزون فرما تا حق با همان تازگی‌اش باز گردد و نشانه‌های پیمودنش روشن شود و اهل حق، با ایمنی راه آن را بپیمایند و حقِ پیمودنش را ادا نمایند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آشکار و جدایی؛ تو استوار و ثابت و آرام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خدایا، بر آدم درود فرست؛ همان کسی که جدیدترین آفرینش تو بود و تازه ترین حجت تو؛ زبان قدرت تو بود و خلیفه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گستره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اولین کسی که او را از روی رحمت خود، برای پیامبری برگزیدی؛ همان کسی که موی سر خویش را در حرم تو از روی خواری در مقابل عزت تو تراشید و درحالی که از خاک آفریده شده بود، زبان به یگانگی تو گشود، همان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تو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خلق کردی؛ همان کسی که از ترس مبتلا شدن به کیفر تو،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فرزند خالص او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شتابنده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سوی معرفت تو و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در علم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درود فرست؛ چرا که تو خود با بخشیدن نعمتها و یاری رساندن به او، سرپرستی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نیز بر تمام پیامبران و فرستادگان و شهدا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راستگو و نیکوکاری که در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این حاجتم را که در پیشگاه تو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غیر از تو کسی به آن آگاه نیست، برآورده سازی و آن را برای آسانی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کنی و آن را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گرمی من و کم شدن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 ای کسی که نورش خاموش نشود و آشکاری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پنهان نگردد و کارهایش به پایان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مانند کسی که مقامت را شناخته و به درگاهت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تمام اعضایش به سوی تو روی آورده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پاک و منزّه، نگاه خیره و گسترده، از درک قدرت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در ک ذات تو به ناتوانی و خستگی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درک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 چیز هستی، بدون اینکه خود قابل درک برای دیگران باشی؛ تو بر همه چیز احاطه داری، بدون اینکه دیگران بر تو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انجام خواهی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به انجام خواهی رساند؛ به عزتت سوگند، به انجام خواهی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ابو جعفر محمد 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دشمن من، جوانی را در دشمنی به سر برد و همین گونه به پیری رسید و همچنان به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آنجا که به خاطر بردباری تو، خود را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از تو نافرمانی کرد و در مقابل تو، هر گستاخی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تو لحظات به خشم آمدنی است که شب، در حالی که آنان در خوابند یا روز، در حالی که آنان در غفلت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آشکارا، در حالی که آنان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ناگهان، در حالی که نسبت به آن در فراموشی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گلوها به تنگ آمده و بندها سفت شده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اندوهناک گشته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انکار و بی توجهی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به زشتی گراییده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به پایان رسیده و نزدیک است بندهای آن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کمین ستمکاران هستی و فرو 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دست دادن چیزی، تو را به عجله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بخل ورزیدن کسی، تو را از چیزی ناتوان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تو از روی استواری کارت، به آنان مهلت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دلایل تو در هر زمانی رسا و چیره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عاجزترین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خدایی و ملک پروردگاری از آن توست؛ عذاب زودرس و کیفر همیشگی در دست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صبر کردن بر قوّت گرفتن ستمکاران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دگرگون کنندکان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رضایت تو وجود دارد و باعث رسیدن به پاداش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بیشتر از این ما را مورد لطف و تأیید خودت قرار بده و ما را در پیمودن راه راست، بیشتر از این یاری نما؛ تا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در مورد سعادتمندان و تیره بختان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 فرود آوردن در برابر قضاهای حتمی و فروخوردن خشم در برابر تقدیرها را به ما عنایت کن و محبت هر کسی را که در گذشته مورد محبت تو بوده، یا در آینده، چه در زمان نزدیک و چه در زمان دور، به محبت تو دست خواهد یافت، به ما عطا فرما و چنان کن که نسبت به کسانی که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هستند، چه نزد ما باشند و چه دور از ما، ایثار کنیم و در کنار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خدایا، به خاطر احسان و بخششی که داری، ما را از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و رحمت و یاری و بهترین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محروم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می‌داند در دل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 باطن‌ها 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خاطره‌ها چه نهفته است؛ ای آنکه هر پنهانی را شاهد و ناظر و هر فراموش شده‌ای را یاد آور و بر هر کاری توانا و به همه چیز ناظر هستی؛ مدارا به طول انجامید و اجل نزدیک گردید و عمل به سستی گرایید و امید به نهایت رسید، و هنگام منتقل شدن فرا رسید و تو ای خدا، آخری چنانکه اول هستی، آنچه ایجاد فرموده‌ای، فنا کننده‌ای و خلایق را به فرسودگی می‌رسانی و کار‌هایشان را به عهده‌شان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مسئولیتشان را بر پشتشان قرار می‌دهی تا وقت پراکنده شدنشان در برانگیخته شدن از قبر‌هایشان، هنگام دمیدن در صور و شکافته شدن آسمان به نور و بیرون گشتن با پراکندگی به صحنه محشر، درحالی که چشم هایشان خیره مانده و دل هایشان در اضطراب افتاده باشد؛ از کارهای گذشته خود در غم فرومانده و از گناهانی که بر دوش دارند بازخواست شوند و آنجاست که از آنچه مرتکب شده‌اند، پای حساب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پرونده‌ها در گردن آویخته و سنگینی معاصی بر پشت‌ها فرو ریخته، نه از او جدا گردد و نه راه خلاصی هست و نه گریزی از قصاص، به راستی که دلایل، لب هایشان را بسته باشد و در سرگردانی بین راه، و پنهانی ناله، وامانده و از راه میانه دور افتاده‌اند، مگر آنکه پیشتر نیکی به او رسیده باشد که از هول آن صحنه و بزرگی حادثه ورود به آن، نجات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سرکشی نکرده و با اولیای خدا لجاجت نورزیده و از آن‌ها دوری ننموده و حقوقشان را از آن خود نشمرده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دل‌ها به گلو‌ها رسید و جان‌ها بر لب آمد و عمر‌ها در انتظار، پایان یافت و این نه از کمی بینش و نه از جهت متّهم ساختن تقدیر است، بلکه به خاطر آنچه از گناهانی که واقع می‌شود و با تو در اوامر و نواهی‌ات مخالفت می‌گردد و به بازی گرفتن دوستانت و چیرگی دشمنانت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آنچه نزدیک شده، نزدیک‌تر گردان و آنچه نزدیک رسیده، برسان و آرزوهای باورداران را تحقق بخش و امید مؤمنین را از برپایی حقّت و یاری دینت و آشکار نمودن حجّتت و انتقام گرفتن از دشمنانت به ثمر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جعفر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خدایی که علمش بر همه چیز پیشی گرفته و حکمش در همه جا جریان دارد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فراگیر است، بر محمد و اهل بیت او درود فرست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کسی که بر من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بردار و او را در سریعترین زمان، به عذاب و بیچارگی مبتلا کن؛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بخشکان و او را با صورت بر زمین افکن و او را با آب دهانش گلوگیر ساز و دشمنی او را به خودش برگردان و با گرفتار کردن او به مشغولیتی دردآور و بیماری همیشگی، بین من و او فاصله بیانداز؛ او را از بازگشت به سوی خودت باز دار و از زاری به درگاه خودت محروم کن؛ آرامش روان را از وی بگیر و او را به شدت مواخذه کن؛ گلویش را بگیر و نفس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واگذار و او را از استواری در کارها باز دار؛ او را به غم از دست دادن فرزند مبتلا کن و مورد عذاب قرار ده؛ او را سخت کیفر بده و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 و نعمتت را از او دریغ دار؛ لباس ذلت و خواری بر او بپوشان و بعد از اینکه بر جای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از بین بردی و آرامش را از او گرفتی و زشتی گناهانش را برملا کردی، آتش را سرانجام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دنیا و آخرت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او را در هر سه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بده؛ خدایا، در کیفر دادن او شتاب کن؛ خدایا، او را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 خدایا، او را سه مرتبه مورد مؤاخذه قرار بده؛ خدایا، در هر سه مورد، توفیق و تأیید خودت را از وی بردار؛ خدایا، مگذار برخیزد؛ خدایا، مگذار چیزی از خود بر جای نهد؛ خدایا، عذاب او را به تأخیر میانداز؛ خدایا، خودت مقابله با او را بر عهده بگیر؛ خدایا، گرفتاری را بر او شدیدتر کن؛ خدایا، از شر او دستاویز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و تو را محافظ و پوشش خودم در برابر او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خودت از من در برابر او و سایر دشمنانت پاسداری کن و در مقابل دشمنی او و سایر کسانی که در برابر تو سرکشی کرده اند، خودت مرا بسنده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ایمانم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ایمانم که ایمان به توست، حفظ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پوششی را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پیامبرانت را از شر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پوشاندی، به من بپوشان و مرا با حصاری که پیامبران را با آن از شر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امان قرار دادی، در امان قرار بده؛ مرا در سپر محکمی که نگهدار من باشد، قرار ده؛ از من به طور کامل پاسداری کن؛ چرا که تو به هرچه بخواهی، گشایش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سرپرست هر کسی هستی که تو را به سرپرستی برگزیند؛ هر کس از تو یاری جوید،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هر کس از تو کمک خواهد،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هر که تو را کافی بداند،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همان صاحب اقتداری هستی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محقق شدن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جلوگیری کند؛ هر نیرویی به دست خداست و او برای من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 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اوست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ای محافظ پناه آورندگان و فریادرس یاری خواهان؛ هر کس به غیر تو اعتماد کند، بی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به غیر تو پناه آورد،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کس عزّت و سرافرازی را در غیر تو بجوید، به ذلت و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هر کس توانگری را از غیر تو بخواهد،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توست و خواستن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هنگام راز و نیاز با تو، چه در 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هنگام دعا کردن، چه چیزی در درون خودم دارم؛ از نیت خالص من، در پناه آوردن به سوی خودت آگاهی؛ پس آنگاه که به سوی تو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دریاب و آنگاه که بر تو اعتماد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خوار مگردان؛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 و توفیق بده طبق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 زندگی کنم؛ کسی را که بر من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همین لحظه و همین لحظه با عزت و اقتدار تمام، به بلای خودت برگیر و او را به کلی از بین ببر و ستون زندگی او را از ریشه بر کن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پایین آور و او را با شدت تمام به هلاکت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قبل از آنکه به من اذیتی برساند، گرفتار عذاب کن و قبل از اینکه نسبت به من دشمنی و شر و بد رفتاری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و بد نیتی کند، خودت یاور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کارم را به تو واگذار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شر او و تمام کسانی که در مورد من قصد بدرفتاری دارند، یا برای اذیت کردن من به کمین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قصد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آشکار گشته و یا با نیرنگ، علیه من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تو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ترفندها و مکرهایت را به نفع من و نه بر ضرر من، به کار گیر و کینه هر دشمن و فریبکاری را بر من نمایان ساز و خودت سرپرست و محافظ من باش و مگذار کسی به من آسیب برساند؛ خودت یاورم باش و مگذار کسی بر من چیره گردد؛ تو پناهم بده و مگذار کسی بر من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دستاویز تو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تو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نیرو و قدرتی هست،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موسی ابن جعفر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و ای پناهگاه ناشکیبان؛ ای آرزوی آرزومندان و ای پناهِ ضعیفان و فریادرس دردمندان و مأوای سرگشتگان؛ ای سیراب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تشنگان و سیر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گرسنگان و لباس پوشاننده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 لباسان؛ ای کسی که در همه جا حضور داری، بدون اینکه آشکار یا قابل درک باشی یا به وصف در آیی و یا کسی از اسرار کارهایت مطلع گردد؛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درک آفرینش حشرات که کوچکترین حیواناتی است که با آن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ناتوانند؛ چه رسد به درک 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آنها را پوششی در مقابل عظمت خود قرار دادی؛ پس چگونه از اسرار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آفرینش درگذرند و به اصل ذات و صفات تو نائل آیند؟ ای خدای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به خیال و گمان آید، پاک و 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فرمانروای پاک و مبارکی؛ پدید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 و آدمیان هستی؛ پوساننده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زندگان هستی؛ آنها را بعد از نابود و ناپدید شدن،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قدرت و بزرگی و ای عزیز و ستودنی،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 محمد و اهل بیت او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فرمان و باوفاترین افراد بودند و بالاترین منزلت را داشتند، درود بفرستی و آن چیزی را که با مهلت و در آینده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بدون مهلت دادن و هر چه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محقق سازی و آن چیزی که حتماً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زودتر برسانی و آن چیزی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ناشکیبا، زمان رسیدنش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نزدیک گردانی و بیم و ترس و ناآرامی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که شیطان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از میان برداری و در مقابل آنچه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خودت ما را بسنده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ما دور کنی و هرچه زودتر ستمکاران را از ریشه برکنی و مؤمنان را یاری فرمایی و چیرگی را از ستیزه جویان باز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این درخواست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و فلانی دو بنده از بندگان تو هستیم که اختیارمان به دست توست؛ آرامگاه ما و جایی که در آن به طور موقت قرار خواهیم گرفت و نیز منزلگاه دائمی و سرانجام کار ما و نهان و آشکار ما را می دانی؛ به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آگاهی و بر آنچه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احاطه داری؛ علم تو به اعمال آشکار ما همچون علم تو به اعمال نهان ماست و شناخت تو نسبت به آنچه در درون داریم، مانند شناخت توست نسبت به آنچه در بیرون ماست؛ هیچ یک از کارهای ما بر تو پنهان و هیچ یک از حالات ما بر تو پوشیده نیست؛ هیچ پناهگاهی نیست که ما را از تو در امان نگه دارد و حرزی که در مقابل تو از ما محافظت نماید و یا گریزگاهی که در آن به ما دسترسی نداشته باشی؛ هیچ کدام از دژهای ستمکاران آنها را از تو در امان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هیچ کدام از نیروهایشان توان مقابله با تو را ندارند و هیچ قدرتمندی توان چیره شدن بر تو را ندارد و هیچ صاحب شکوهی بر تو پیشی نگیرد؛ هر جا قدم بگذارد، بر او دسترسی داری و هرجا بگریزد، بر او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ما مظلوم واقع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 کدام مورد خشم قرار گیرد، بر تو توکل 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پناه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به خواری بکشد،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هرگاه کسی به یاری او برنخیزد، تو را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هرگاه مال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را از او دریغ کنند،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 گاه درهای امید به رویش بسته شده باشند، در امید تو را می کوبد؛ هرگاه فرمانروایانِ در غفلت فرورفته او را محروم کنند، خودش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تو شکایت او را قبل از آنکه برایت بازگوید،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قبل از اینکه از تو درخواست کند، به صلاح کار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راست که شنوا و مهربان و آگاه و خبره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قضای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تقدیری که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امری که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مورد تمام آفریدگان داری و به آن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خوشبختان و سیاه روزان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نیکوکار و بدکار مشخص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فلانی قدرتی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به من ستم کند، یا در جایگاهی قرا گیرد که از من نافرمانی نماید و با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در اختیارش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گردنکشی کند و با در نظر گرفتن جایگاه بالای خود که تو برایش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فخرفروشی کند و مهلت دادن تو مغرورش سازد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او را سرکش نماید و در نتیجه، قصد بدی در مورد من نماید که من توان صبر در برابر آن را ندارم، یا از روی عمد، فسادی به من برساند که تحمّل آن را نداشته باشم و به خاطر ضعیف بودنم، نتوانم حقم را از او بگیرم یا به خاطر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پیروزی بر او را نداشته باشم، پس کار او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در مورد او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به کیفر تو وعده و از انتقام سخت تو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عذاب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ترسانم که او بردباری تو را از ضعف تو پنداشته و مهلت دادن تو را از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انگاشته و اولی او را از دومی باز نداشته و با دومی از اولی دور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ادامه داده و ستمش را پی در پی ساخته؛ در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ستیزه جویی کرده و در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روی جسارت به تو، مال و نیرویش را بیشتر کرده است؛ ای سرور و سرپرست ما، این کار را از روی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به غضب تو که از ستمکاران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از روی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پروایی به خشم تو که از نافرمانان،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این منم که در دست او ناتوان شمرده شده و مورد ظلم او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در درگاه خویش خوار شمرده، بر من چیره شده و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و اضطراب و دلهره و شکست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طاقتم کم شده و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رویم بسته شده، به جز راهی که به سوی تو وجود دارد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سویم سدّ شده، به جز جهت تو؛ در دور کردن بدی او از خودم،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کارهایم در هم آمیخته شده و در از بین بردن ظلم او، آراء بر من مشتبه شده است؛ از هر کدام از آفریدگانت که یاری جستم، مرا خوار و به هر کدام از بندگانت که دست آویختم، مرا تسلیم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وجدانم که نیک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مرا به روی آوردن به سوی تو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عقلم مرا فقط به سوی تو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خواری و بر زمین افتاده و بیچارگی به سوی تو بازگشتم ای مولای من،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گشایش کار من فقط پیش توست و رهایی من فقط به دست تو؛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یاری من و اجابت دعایم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واقع شدنی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چرا که کلام تو راست است و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خود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ای خدای مبارک و والا مرتبه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مورد ستم قرار گیرد، قطعاً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ستایشت باشکوه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مبارک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آنچه را که به من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بدون هیچ منّتی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چگونه منّت داشته باشم، درحالی که تو خود مرا به آن راهنمایی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همان طور که به من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دعایم را مورد اجابت قرار بده که خلف وعده کردن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را روزی است که در آن از ظالمان، انتقام ستمدیدگان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یقین دارم در آن روز غاصب را به خاطر عملش مورد بازخواست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چرا که هیچ دشمنی در کارش بر تو پیشی نگیرد و هیچ ستمکاری نتواند از تحت قدرت تو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چیزی در تو راه ندارد ولی شکیب و طاقت من، به آن اندازه که تو صبر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منتظر بردباری تو 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قدرت تو برتر از هر قدرتی و سلطه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غالب بر هر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بازگشت هر اجلی به سوی توست، هرچند به آن مهلت داده باشی و بازگشت هر ستمکاری به سوی توست، هرچند او را واگذاشته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بردباری تو و تحمل طولانی و مهلت دادنت به فلانی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او بدی ببینم و اگر اعتماد بر تو نبود و بر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یقین نداشتم، نزدیک بود یأس بر من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قضای حتمی و قدرت قاطع تو چنین مقدّر است که او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ستم و بدی بر من دست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که در مورد من مرتکب شده،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محمد و آل او درود فرست و آن را همین الآن و همین لحظه بر دلش بیانداز، قبل از اینکه نعمتی را که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ستانده شود یا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بدی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گونه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ستم بر من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از تو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ستمدیدگان و ظلم چشیدگان،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خواسته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مرا اجابت کنی؛ پس بر محمد و آل محمد درود فرست و با عزّت و اقتدار، او را از جایگاهش برگیر و همچون فرمانروایی پیروز، او را در لحظه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غفلتش دچار عذاب ناگهانی کن و نعمت و حکومتش را از او بگیر و جمعیت و یارانش را پراکنده و نابود ساز و تار و پود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کلی از بین ببر؛ یاران او را به کلی پراکنده کن و او را از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مقابلش شکرگزاری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محروم نما و لباس عزّت را که به کسی جز از روی احسان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از او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درهم کوبنده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ستمکاران، او را در هم شکن و ای هلاک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پیشینیان، او را به هلاکت برسان؛ ای نابود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ستمگر، او را نابود کن و ای خوار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تجاوزگر، او را به خواری مبتلا کن؛ عمرش را قطع کن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او بگیر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برکن و آتش و گرمی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خاموشی و سردی بکشان؛ روزش را تاریک و خورشیدش را تیره گردان؛ جانش را بگیر و پایش را قطع و شمشیرش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برتری جویی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خاک بمال و مرگش را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پرده و حجابی را از او بردار و هر ستونی دارد، درهم شکن و هرگونه اتحادشان را به تفرقه مبدّل کن و هر چه باعث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 ارزشش گردان؛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سست و اسباب آن را قطع کن و در به در شدن یاران همنشین او را و پراکنده شدن اتحادشان و سرافکندگی آنان را بعد از اینکه بر مردم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ما نشان بده؛ با از بین بردن او به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لرزان ودل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 پناه و امت سرگشته و مردم تباه شده شفا و بهبودی عنایت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هلاکت او، حدودِ به تعطیلی کشانده شده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بین رفته و احکامِ واگذاشته شده و رهنمودهای دگرگون شده و آیاتِ تحریف شده و مدارسِ ترک شده و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جفا دیده و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ویران شده را پررونق و فراگیر و باشکوه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را با او سیر و گلوهای خسته و جگرهای تشنه را با او سیراب کن،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خسته را با او به آرامش برسان؛ او را در شبی که مانندی نداشته باشد و در لحظاتی که آرام و قرار نداشته باشد، قرار بده؛ او را به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دچار کن که توان برخاستن از آن را و به پرتگاهی که توان دور شدن از آن را نداشته باشد؛ حریم او را از بین ببر و نعمتت را بر او قطع کن و بزرگترین عذاب و شدیدترین کیفرت را و قدرتت را که برتر از قدرت اوست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که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سلطه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به او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نیروی پرتوان و مکر شدیدت مغلوب من گردان و مرا با حفاظ خودت که تمام آفریدگان در برابر آن خوار و کم ارزشند، از شر او در امان خود گیر؛ او را به فقری دچار کن که تلافی نشود و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پوشانده نشود؛ او را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خودش واگذار که تو هر چه را بخواهی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او را از نیرو و توان خودت به دور دار و به نیرو و توان خودش واگذار و نیرنگ او را با مکر خودت از میان بردار و با خواست خودت جلوی خواست او را بگیر؛ بدنش را به بیماری مبتلا کن و و فرزندانش را به یتیمی بنشان؛ عمرش را کم کن و آرزوهایش را به ناامیدی برسان؛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میان ببر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طولانی گردان و او را مشغول بدنش ساز و از اندوهش جدا مساز؛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گمراهی و کارش را در بی سرانجامی و نعمتش را از دست رفته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بی مقدار گشته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هم پاشیده و عاقبتش را در بدترین منزلگاه قرار بده؛ او را با خشم خود بمیران و اگر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آکنده از حسرت گردان؛ مرا از بدی و مسخره کردن و عیب گیری و ستیزه جویی و دشمنی او در امان بدار و با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او را از میان بردار که خشم تو، شدید و کیفر تو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علی ابن موسی الرّضا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به سوی تو، ای آنکه همه جا حضور داری، و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به سوی تو، ای آنکه فخر و شرف به او است و تو ای خدا، بدون هیج رنج و سختی، به آنچه به دلها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آگاهی و کمینگاه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قلب‌ها و عالم به اسرار و پنهانی‌ها می‌باشی و می‌بینی ای خدا، آنچه را که بر تو مخفی نیست و لیکن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ظالمان را به خاطر جرأت داشتن و سرپیچی نمودن و گردنکشی کردن و عناد و دشمنی بر کارشان امنیت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اولیاء تو به خاطر نابودی آثار حق و نشانه‌های آن می‌کشند و نیز افزایش کارهای زشت و تداوم عمل آنان بر این کار‌ها و غلبه باطل و فراگیر شدن ظلم و ستم و رضایت به آن در معاملات و کارهای روزمره، به صورتی که همانند عادت در آمده، و با آن، مانند واجبات و مستحبات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هرچه سریع تر یاری کن؛ آن گونه که کسی را که اگر یاری دهی، پیروز می‌شود و کسی که اگر او را تأیید کنی، از شماتتِ شماتت کننده هراسی ندارد و ستمکار را به بد‌ترین وجه هلاک گردان و به او بخشنده و مهربان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خدایا، آنان را نابود گردان، خدایا، سرعت بخش؛ خدایا، به آنان مهلت نده؛ خدایا، آنان را صبحگاه و در نیمه روز و در سحر‌ها و شب هنگام در حالت خواب و در روز که در حال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حیله، در حالی که در حال مکر و فریبند و ناگهانی، در حالی که از هر چیز احساس امنیت می‌کنند، به هلاکت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آنان را پراکنده ساز و یارانشان را نیز پراکنده نما؛ یاورانشان را فراری ده؛ لشکریانشان را متفرق نما؛ تیزی شمشیرشان را کند و نیزه‌هایشان را سر شکسته و تصمیماتشان را ضعیف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به اسارت ما و سرزمین‌هایشان را به تصرف ما درآور؛ نعمت‌هایشان را مبدّل به نقمت گردان و به ما به جای نبرد با ایشان و دشمنی با آنان، سلامت و عافیت عطا کن و از آنان، بهترین غنیمت را به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عقابت که اگر بر قومی وارد آید، نابود می‌گردند، را از آنان بازندار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مشاهده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احوال درونی برایت مانند مشاهده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احوال بیرونی است؛ قلب من از درک ظرایف تقدیرها ناتوان و نیرویم از ایستادن در مقابل مکرهای گرانبار و مصائب شیطان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و شبانه روزی نفس به سرکشی و نافرمانی، ضعیف است؛ پس دستم را به آنچه نیکوکاران به آن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برسان و آنچه را که به اهل بینش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نیز عطا کن و مرا با پیروزی سریع خود یاری فرما که اگر چنین نکنی، به آتش تو داخل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پوششی برایم قرار ده که مرا از گناهان باز دارد و سنگینی بار گناهان را از پشت من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2486894_3381743652"/>
      <w:bookmarkStart w:id="1015" w:name="_Toc426"/>
      <w:bookmarkEnd w:id="1014"/>
      <w:r>
        <w:rPr>
          <w:rtl w:val="true"/>
        </w:rPr>
        <w:t>أقول</w:t>
      </w:r>
      <w:bookmarkEnd w:id="101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هذا الدعاء فی أکثر النسخ و لعله من زیادات بعض القاصرین و لا یشبه سائر ما روی عن الطاهرین و فی روایة الکفعمی مکانه الدعاء الذی سنذکره بروایة الصدوق ره فی العیون أوله اللهم یا ذا القدرة الجامعة ثم کتب فی حاشیته هذا الدعاء لم یذکره السید ابن طاوس ره بل ذکر فی آخر الکتاب المذکور و لم یفعل کما فعل فی قنوت غیره من الأئمة علیهم السلام فأحببت أن أضع هذا الدعاء فی هذا المکان لتکون القنوتات کلها علی وتیرة واحدة و هذا الدعاء ذکره الطبرسی رحمه الله فی کتابه کتاب کنوز النجاح و رواه أبو جعفر بن بابویه ثم ذکر الحدیث کما سیأتی و لنرجع إلی سیاق الحدیث فی الأدعیة علی الروایتین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قُنُوتُ الْإِمَامِ مُحَمَّدِ بْنِ عَلِیِّ بْنِ مُوسَی علیه السلام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اللَّهُمَّ مَنَائِحُکَ مُتَتَابِعَةٌ وَ أَیَادِیکَ مُتَوَالِیَةٌ وَ نِعَمُکَ سَابِغَةٌ وَ شُکْرُنَا قَصِیرٌ وَ حَمْدُنَا یَسِیرٌ وَ أَنْتَ بِالتَّعَطُّفِ عَلَی مَنِ اعْتَرَفَ جَدِیرٌ اللَّهُمَّ وَ قَدْ غَصَّ أَهْلُ الْحَقِّ بِالرِّیقِ وَ ارْتَبَکَ أَهْلُ الصِّدْقِ فِی الْمَضِیقِ وَ أَنْتَ اللَّهُمَّ بِعِبَادِکَ وَ ذَوِی الرَّغْبَةِ إِلَیْکَ شَفِیقٌ وَ بِإِجَابَةِ دُعَائِهِمْ وَ تَعْجِیلِ الْفَرَجِ عَنْهُمْ حَقِیقٌ اللَّهُمَّ فَصَلِّ عَلَی مُحَمَّدٍ وَ آلِ مُحَمَّدٍ وَ بَادِرْنَا مِنْکَ بِالْعَوْنِ الَّذِی لَا خِذْلَانَ بَعْدَهُ وَ النَّصْرِ الَّذِی لَا بَاطِلَ یَتَکَأَّدُهُ وَ أَتِحْ لَنَا مِنْ لَدُنْکَ مَتَاحاً فَیَّاحاً یَأْمَنُ فِیهِ وَلِیُّکَ وَ یَخِیبُ فِیهِ عَدُوُّکَ وَ تُقَامُ فِیهِ مَعَالِمُکَ وَ تَظْهَرُ فِیهِ أَوَامِرُکَ وَ تَنْکَفُّ فِیهِ عَوَادِی عِدَاتِکَ اللَّهُمَّ بَادِرْنَا مِنْکَ بِدَارِ الرَّحْمَةِ وَ بَادِرْ أَعْدَاءَکَ مِنْ بَأْسِکَ بِدَارِ النَّقِمَةِ اللَّهُمَّ أَعِنَّا وَ أَغِثْنَا وَ ارْفَعْ نَقِمَتَکَ عَنَّا وَ أَحِلَّهَا بِالْقَوْمِ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فِی قُنُوتِهِ اللَّهُمَّ أَنْتَ الْأَوَّلُ بِلَا أَوَّلِیَّةٍ مَعْدُودَةٍ وَ الْآخِرُ بِلَا آخِرِیَّةٍ مَحْدُودَةٍ أَنْشَأْتَنَا لَا لِعِلَّةٍ اقْتِسَاراً وَ اخْتَرَعْتَنَا لَا لِحَاجَةٍ اقْتِدَاراً وَ ابْتَدَعْتَنَا بِحِکْمَتِکَ اخْتِیَاراً وَ بَلَوْتَنَا بِأَمْرِکَ وَ نَهْیِکَ اخْتِبَاراً وَ أَیَّدْتَنَا بِالْآلَاتِ وَ مَنَحْتَنَا بِالْأَدَوَاتِ وَ کَفَلْتَنَا الطَّاقَةَ وَ جَشَمْتَنَا الطَّاعَةَ فَأَمَرْتَ تَخْیِیراً وَ نَهَیْتَ تَحْذِیراً وَ خَوَّلْتَ کَثِیراً وَ سَأَلْتَ یَسِیراً فَعُصِیَ أَمْرُکَ فَحَلَمْتَ وَ جُهِلَ قَدْرُکَ فَتَکَرَّمْتَ فَأَنْتَ رَبُّ الْعِزَّةِ وَ الْبَهَاءِ وَ الْعَظَمَةِ وَ الْکِبْرِیَاءِ وَ الْإِحْسَانِ وَ النَّعْمَاءِ وَ الْمَنِّ وَ الْآلَاءِ وَ الْمِنَحِ وَ الْعَطَاءِ وَ الْإِنْجَازِ وَ الْوَفَاءِ لَا تُحِیطُ الْقُلُوبُ لَکَ بِکُنْهٍ وَ لَا تُدْرِکُ الْأَوْهَامُ لَکَ صِفَةً وَ لَا یُشْبِهُکَ شَیْ‌ءٌ مِنْ خَلْقِکَ وَ لَا یُمَثَّلُ بِکَ شَیْ‌ءٌ مِنْ صَنْعَتِکَ تَبَارَکْتَ أَنْ تُحَسَّ أَوْ تُمَسَّ أَوْ تُدْرِکَکَ الْحَوَاسُّ الْخَمْسُ وَ أَنَّی یُدْرِکُ مَخْلُوقٌ خَالِقَهُ وَ تَعَالَیْتَ یَا إِلَهِی عَمَّا یَقُولُ الظَّالِمُونَ عُلُوّاً کَبِیراً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أَدِلْ لِأَوْلِیَائِکَ مِنْ أَعْدَائِکِ الظَّالِمِینَ الْبَاغِینَ النَّاکِثِینَ الْقَاسِطِینَ الْمَارِقِینَ الَّذِینَ أَضَلُّوا عِبَادَکَ وَ حَرَّفُوا کِتَابَکَ وَ بَدَّلُوا أَحْکَامَکَ وَ جَحَدُوا حَقَّکَ وَ جَلَسُوا مَجَالِسَ أَوْلِیَائِکَ جُرْأَةً مِنْهُمْ عَلَیْکَ وَ ظُلْماً مِنْهُمْ لِأَهْلِ بَیْتِ نَبِیِّکَ عَلَیْهِمْ </w:t>
      </w:r>
    </w:p>
    <w:p>
      <w:pPr>
        <w:pStyle w:val="BookText"/>
        <w:rPr/>
      </w:pPr>
      <w:r>
        <w:rPr>
          <w:rFonts w:ascii="Amiri" w:hAnsi="Amiri" w:eastAsia="Amiri" w:cs="Amiri"/>
          <w:color w:val="111111"/>
          <w:sz w:val="28"/>
          <w:sz w:val="28"/>
          <w:szCs w:val="28"/>
          <w:rtl w:val="true"/>
          <w:lang w:bidi="ar-SA"/>
        </w:rPr>
        <w:t>سَلَامُکَ وَ صَلَوَاتُکَ وَ رَحْمَتُکَ وَ بَرَکَاتُکَ فَضَلُّوا وَ أَضَلُّوا خَلْقَکَ وَ هَتَکُوا حِجَابَ سِرِّکَ عَنْ عِبَادِکَ وَ اتَّخَذُوا اللَّهُمَّ مَالَکَ دُوَلًا وَ عِبَادَکَ خَوَلًا وَ تَرَکُوا اللَّهُمَّ عَالِمَ أَرْضِکَ فِی بَکْمَاءَ عَمْیَاءَ ظَلْمَاءَ مُدْلَهِمَّةً فَأَعْیُنُهُمْ مَفْتُوحَةٌ وَ قُلُوبُهُمْ عَمِیَّةٌ وَ لَمْ تَبْقَ لَهُمُ اللَّهُمَّ عَلَیْکَ مِنْ حُجَّةٍ لَقَدْ حَذَّرْتَ اللَّهُمَّ عَذَابَکَ وَ بَیَّنْتَ نَکَالَکَ وَ وَعَدْتَ الْمُطِیعِینَ إِحْسَانَکَ وَ قَدَّمْتَ إِلَیْهِمْ بِالنُّذُرِ فَآمَنَتْ طَائِفَةٌ وَ أَیَّدْتَ اللَّهُمَّ الَّذِینَ آمَنُوا عَلَی عَدُوِّکَ وَ عَدُوِّ أَوْلِیَائِکَ فَأَصْبَحُوا ظاهِرِینَ وَ إِلَی الْحَقِّ دَاعِینَ وَ لِلْإِمَامِ الْمُنْتَظَرِ الْقَائِمِ بِالْقِسْطِ تَابِعِینَ وَ جَدِّدِ اللَّهُمَّ عَلَی أَعْدَائِکَ وَ أَعْدَائِهِمْ نَارَکَ وَ عَذَابَکَ الَّذِی لَا تَدْفَعُهُ عَنِ الْقَوْمِ الظَّالِمِینَ اللَّهُمَّ صَلِّ عَلَی مُحَمَّدٍ وَ آلِ مُحَمَّدٍ وَ قَوِّ ضَعْفَ الْمُخْلِصِینَ لَکَ بِالْمَحَبَّةِ الْمُشَایِعِینَ لَنَا بِالْمُوَالاةِ الْمُتَّبِعِینَ لَنَا بِالتَّصْدِیقِ وَ الْعَمَلِ الْمُؤَازِرِینَ لَنَا بِالْمُوَاسَاةِ فِینَا الْمُحْیِینَ ذِکْرَنَا عِنْدَ اجْتِمَاعِهِمْ وَ شَدِّدِ اللَّهُمَّ رُکْنَهُمْ وَ سَدِّدْ لَهُمُ اللَّهُمَّ دِینَهُمُ الَّذِی ارْتَضَیْتَهُ لَهُمْ وَ أَتْمِمْ عَلَیْهِمْ نِعْمَتَکَ وَ خَلِّصْهُمْ وَ اسْتَخْلِصْهُمْ وَ سُدَّ اللَّهُمَّ فَقْرَهُمْ وَ الْمُمِ اللَّهُمَّ شَعَثَ فَاقَتِهِمْ وَ اغْفِرِ اللَّهُمَّ ذُنُوبَهُمْ وَ خَطَایَاهُمْ وَ لَا تُزِغْ قُلُوبُهُمْ بَعْدَ إِذْ هَدَیْتَهُمْ وَ لَا تُخَلِّهِمْ أَیْ رَبِّ بِمَعْصِیَتِهِمْ وَ احْفَظْ لَهُمْ مَا مَنَحْتَهُمْ بِهِ مِنَ الطَّهَارَةِ بِوَلَایَةِ أَوْلِیَائِکَ وَ الْبَرَاءَةِ مِنْ أَعْدَائِکَ إِنَّکَ سَمِیعٌ مُجِیبٌ وَ صَلَّی اللَّهُ عَلَی مُحَمَّدٍ وَ آلِهِ الطَّاهِرِینَ أَجْمَعِینَ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الْإِمَامِ مَوْلَانَا الزَّکِیِّ عَلِیِّ بْنِ مُحَمَّدِ بْنِ عَلِیٍّ الرِّضَا علیه السلام</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مَنَاهِلُ کَرَامَاتِکَ بِجَزِیلِ عَطِیَّاتِکَ مُتْرَعَةٌ وَ أَبْوَابُ مُنَاجَاتِکَ لِمَنْ أَمَّکَ مُشْرَعَةٌ وَ عَطُوفُ لَحَظَاتِکَ لِمَنْ ضَرَعَ إِلَیْکَ غَیْرُ مُنْقَطِعَةٍ وَ قَدْ أُلْجِمَ الْحِذَارُ وَ اشْتَدَّ الِاضْطِرَارُ وَ عَجَزَ عَنِ الِاصْطِبَارِ أَهْلُ الِانْتِظَارِ وَ أَنْتَ اللَّهُمَّ بِالْمَرْصَدِ مِنَ الْمَکَّارِ اللَّهُمَّ وَ غَیْرُ مُهْمِلٍ مَعَ الْإِمْهَالِ وَ اللَّائِذُ بِکَ آمِنٌ وَ الرَّاغِبُ إِلَیْکَ غَانِمٌ وَ الْقَاصِدُ اللَّهُمَّ لِبَابِکَ سَالِمٌ اللَّهُمَّ فَعَاجِلْ مَنْ قَدِ اسْتَنَّ فِی طُغْیَانِهِ وَ اسْتَمَرَّ عَلَی جَهَالَتِهِ لِعُقْبَاهُ فِی کُفْرَانِهِ وَ أَطْمِعْهُ حِلْمَکَ عَنْهُ فِی نَیْلِ إِرَادَتِهِ فَهُوَ یَتَسَرَّعُ إِلَی أَوْلِیَائِکَ بِمَکَارِهِهِ وَ یُوَاصِلُهُمْ بِقَبَائِحِ مَرَاصِدِهِ وَ یَقْصِدُهُمْ فِی مَظَانِّهِمْ بِأَذِیَّتِهِ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اکْشِفِ الْعَذَابَ عَنِ الْمُؤْمِنِینَ وَ ابْعَثْهُ جَهْرَةً عَلَی الظَّالِمِینَ اللَّهُمَّ اکْفُفِ الْعَذَابَ عَنِ الْمُسْتَجِیرِینَ وَ اصْبُبْهُ عَلَی الْمُغْتَرِّینَ اللَّهُمَّ بَادِرْ عُصْبَةَ الْحَقِّ بِالْعَوْنِ وَ بَادِرْ أَعْوَانَ الظُّلْمِ بِالْقَصْمِ اللَّهُمَّ أَسْعِدْنَا بِالشُّکْرِ وَ امْنَحْنَا النَّصْرَ وَ أَعِذْنَا مِنْ سُوءِ الْبَدَاءِ وَ الْعَاقِبَةِ وَ 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علیه السلام فِی قُنُوتِهِ یَا مَنْ تَفَرَّدَ بِالرُّبُوبِیَّةِ وَ تَوَحَّدَ بِالْوَحْدَانِیَّةِ یَا مَنْ أَضَاءَ بِاسْمِهِ النَّهَارُ وَ أَشْرَقَتْ بِهِ الْأَنْوَارُ وَ أَظْلَمَ بِأَمْرِهِ حِنْدِسُ اللَّیْلِ وَ هَطَلَ بِغَیْثِهِ وَابِلُ السَّیْلِ یَا مَنْ دَعَاهُ الْمُضْطَرُّونَ فَأَجَابَهُمْ وَ لَجَأَ إِلَیْهِ الْخَائِفُونَ فَآمَنَهُمْ وَ عَبَدَهُ الطَّائِعُونَ فَشَکَرَهُمْ وَ حَمِدَهُ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الشَّاکِرُونَ فَأَثَابَهُمْ مَا أَجَلَّ شَأْنَکَ وَ أَعْلَی سُلْطَانَکَ وَ أَنْفَذَ أَحْکَامَکَ أَنْتَ الْخَالِقُ بِغَیْرِ تَکَلُّفٍ وَ الْقَاضِی بِغَیْرِ تَحَیُّفٍ حُجَّتُکَ الْبَالِغَةُ وَ کَلِمَةُ الدَّامِغَةُ بِکَ اعْتَصَمْتُ وَ تَعَوَّذْتُ مِنْ نَفَثَاتِ الْعَنَدَةِ وَ رَصَدَاتِ الْمُلْحِدَةِ الَّذِینَ أَلْحَدُوا فِی أَسْمَائِکَ وَ رَصَدُوا بِالْمَکَارِهِ لِأَوْلِیَائِکَ وَ أَعَانُوا عَلَی قَتْلِ أَنْبِیَائِکَ وَ أَصْفِیَائِکَ وَ قَصَدُوا لِإِطْفَاءِ نُورِکَ بِإِذَاعَةِ سِرِّکَ وَ کَذَّبُوا رُسُلَکَ وَ صَدُّوا عَنْ آیَاتِکَ وَ اتَّخَذُوا مِنْ دُونِکَ وَ دُونِ رَسُولِکَ وَ دُونِ الْمُؤْمِنِینَ وَلِیجَةً رَغْبَةً عَنْکَ وَ عَبَدُوا طَوَاغِیتَهُمْ وَ جَوَابِیتَهُمْ بَدَلًا مِنْکَ فَمَنَنْتَ عَلَی أَوْلِیَائِکَ بِعَظِیمِ نَعْمَائِکَ وَ جُدْتَ عَلَیْهِمْ بِکَرِیمِ آلَائِکَ وَ أَتْمَمْتَ لَهُمْ مَا أَوْلَیْتَهُمْ بِحُسْنِ جَزَائِکَ حِفْظاً لَهُمْ مِنْ مُعَانَدَةِ الرُّسُلِ وَ ضَلَالِ السُّبُلِ وَ صَدَقَتْ لَهُمْ بِالْعُهُودِ أَلْسِنَةُ الْإِجَابَةِ وَ خَشَعَتْ لَکَ بِالْعُقُودِ قُلُوبُ الْإِنَابَةِ أَسْأَلُکَ اللَّهُمَّ بِاسْمِکَ الَّذِی خَشَعَتْ لَهُ السَّمَاوَاتُ وَ الْأَرْضُ وَ أَحْیَیْتَ بِهِ مَوَاتَ الْأَشْیَاءِ وَ أَمَتَّ بِهِ جَمِیعَ الْأَحْیَاءِ وَ جَمَعْتَ بِهِ کُلَّ مُتَفَرِّقٍ وَ فَرَّقْتَ بِهِ کُلَّ مُجْتَمِعٍ وَ أَتْمَمْتَ بِهِ الْکَلِمَاتِ وَ رَأَیْتَ بِهِ کُبْرَی الْآیَاتِ وَ تُبْتَ بِهِ عَلَی التَّوَّابِینَ وَ أَخْسَرْتَ بِهِ عَمَلَ الْمُفْسِدِینَ فَجَعَلْتَ عَمَلَهُمْ هَبَاءً مَنْثُوراً وَ تَبَّرْتَهُمْ تَتْبِیراً أَنْ تُصَلِّیَ عَلَی مُحَمَّدٍ وَ آلِ مُحَمَّدٍ وَ أَنْ تَجْعَلَ شِیعَتِی مِنَ الَّذِینَ حُمِّلُوا فَصَدَّقُوا وَ اسْتُنْطِقُوا فَنَطَقُوا آمِنِینَ مَأْمُونِینَ اللَّهُمَّ إِنِّی أَسْأَلُکَ لَهُمْ تَوْفِیقَ أَهْلِ الْهُدَی وَ أَعْمَالَ أَهْلِ الْیَقِینِ وَ مُنَاصَحَةَ أَهْلِ التَّوْبَةِ وَ عَزْمَ أَهْلِ الصَّبْرِ وَ تَقِیَّةَ أَهْلِ الْوَرَعِ وَ کِتْمَانَ الصِّدِّیقِینَ حَتَّی یَخَافُوکَ </w:t>
      </w:r>
    </w:p>
    <w:p>
      <w:pPr>
        <w:pStyle w:val="BookText"/>
        <w:rPr/>
      </w:pPr>
      <w:r>
        <w:rPr>
          <w:rFonts w:ascii="Amiri" w:hAnsi="Amiri" w:eastAsia="Amiri" w:cs="Amiri"/>
          <w:color w:val="111111"/>
          <w:sz w:val="28"/>
          <w:sz w:val="28"/>
          <w:szCs w:val="28"/>
          <w:rtl w:val="true"/>
          <w:lang w:bidi="ar-SA"/>
        </w:rPr>
        <w:t xml:space="preserve">اللَّهُمَّ مَخَافَةً تَحْجِزُهُمْ عَنْ مَعَاصِیکَ وَ حَتَّی یَعْمَلُوا بِطَاعَتِکَ لِیَنَالُوا کَرَامَتَکَ وَ حَتَّی یُنَاصِحُوا لَکَ وَ فِیکَ خَوْفاً مِنْکَ وَ حَتَّی یُخْلِصُوا لَکَ النَّصِیحَةَ فِی التَّوْبَةِ حُبّاً لَهُمْ فَتُوجِبَ لَهُمْ مَحَبَّتَکَ الَّتِی أَوْجَبْتَهَا لِلتَّوَّابِینَ وَ حَتَّی یَتَوَکَّلُوا عَلَیْکَ فِی أُمُورِهِمْ کُلِّهَا حُسْنَ ظَنٍّ بِکَ وَ حَتَّی یُفَوِّضُوا إِلَیْکَ أُمُورَهُمْ ثِقَةً بِکَ اللَّهُمَّ لَا تُنَالُ طَاعَتُکَ إِلَّا بِتَوْفِیقِکَ وَ لَا تُنَالُ دَرَجَةٌ مِنْ دَرَجَاتِ الْخَیْرِ إِلَّا بِکَ اللَّهُمَّ یَا مَالِکَ یَوْمِ الدِّینِ الْعَالِمَ بِخَفَایَا صُدُورِ الْعَالَمِینَ طَهِّرِ الْأَرْضَ مِنْ نَجَسِ أَهْلِ الشِّرْکِ وَ أَخْرِسِ الْخَرَّاصِینَ عَنْ تَقَوُّلِهِمْ عَلَی رَسُولِکَ الْإِفْکَ اللَّهُمَّ اقْصِمِ الْجَبَّارِینَ وَ أَبِرِ الْمُفْتَرِینَ وَ أید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الْأَفَّاکِینَ الَّذِینَ إِذَا تُتْلَی عَلَیْهِمْ آیَاتُ الرَّحْمَنِ قَالُوا أَسَاطِیرُ الْأَوَّلِینَ وَ أَنْجِزْ لِی وَعْدَکَ إِنَّکَ لا تُخْلِفُ الْمِیعادَ وَ عَجِّلْ فَرَجَ کُلِّ طَالِبٍ مُرْتَادٍ إِنَّکَ لَبِالْمِرْصَادِ لِلْعِبَادِ وَ أَعُوذُ بِکَ مِنْ کُلِّ لَبْسٍ مَلْبُوسٍ وَ مِنْ کُلِّ قَلْبٍ عَنْ مَعْرِفَتِکَ مَحْبُوسٍ وَ مِنْ نَفْسٍ تَکْفُرُ إِذَا أَصَابَهَا بُؤْسٌ وَ مِنْ وَاصِفِ عَدْلٍ عَمَلُهُ عَنِ الْعَدْلِ مَعْکُوسٌ وَ مِنْ طَالِبٍ لِلْحَقِّ وَ هُوَ عَنْ صِفَاتِ الْحَقِّ مَنْکُوسٌ وَ مِنْ مُکْتَسِبِ إِثْمٍ بِإِثْمِهِ مَرْکُوسٌ وَ مِنْ وَجْهٍ عِنْدَ تَتَابُعِ النِّعَمِ عَلَیْهِ عَبُوسٌ أَعُوذُ بِکَ مِنْ ذَلِکَ کُلِّهِ وَ مِنْ نَظِیرِهِ وَ أَشْکَالِهِ وَ أَمْثَالِهِ إِنَّکَ عَلِیمٌ حَکِیمٌ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مَوْلَانَا الْوَفِیِّ الْحَسَنِ بْنِ عَلِیٍّ الْعَسْکَرِیِّ علیه السلام</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یَا مَنْ غَشِیَ نُورُهُ الظُّلُمَاتِ یَا مَنْ أَضَاءَتْ بِقُدْسِهِ الْفِجَاجُ الْمُتَوَعِّرَاتُ یَا مَنْ خَشَعَ لَهُ أَهْلُ الْأَرْضِ وَ السَّمَاوَاتِ یَا مَنْ بَخَعَ لَهُ بِالطَّاعَةِ کُلُّ مُتَجَبِّرٍ عَاتٍ یَا عَالِمَ الضَّمَائِرِ الْمُسْتَخْفِیَاتِ وَسِعْتَ کُلَّ شَیْ‌ءٍ رَحْمَةً وَ عِلْماً فَاغْفِرْ لِلَّذِینَ تابُوا وَ اتَّبَعُوا سَبِیلَکَ وَ قِهِمْ عَذابَ الْجَحِیمِ وَ عَاجِلْهُمْ بِنَصْرِکَ الَّذِی وَعَدْتَهُمْ إِنَّکَ لا تُخْلِفُ الْمِیعادَ وَ عَجِّلِ اللَّهُمَّ اجْتِیَاحَ أَهْلِ الْکَیْدِ وَ أَوِّبْهُمْ إِلَی شَرِّ دَارٍ فِی أَعْظَمِ نَکَالٍ وَ أَقْبَحِ مَثَابٍ اللَّهُمَّ إِنَّکَ حَاضِرُ أَسْرَارِ خَلْقِکَ وَ عَالِمٌ بِضَمَائِرِهِمْ وَ مُسْتَغْنٍ لَوْ لَا النَّدْبُ بِاللَّجَإِ إِلَی تَنَجُّزِ مَا وَعَدْتَ اللَّاجِینَ عَنْ کَشْفِ مَکَامِنِهِمْ وَ قَدْ تَعْلَمُ یَا رَبِّ مَا أُسِرُّهُ وَ أُبْدِیهِ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أَنْشُرُهُ وَ أَطْوِیهِ وَ أُظْهِرُهُ وَ أُخْفِیهِ عَلَی مُتَصَرِّفَاتِ أَوْقَاتِی وَ أَصْنَافِ حَرَکَاتِی فِی جَمِیعِ حَاجَاتِی وَ قَدْ تَرَی یَا رَبِّ مَا قَدْ تَرَاطَمَ فِیهِ أَهْلُ وَلَایَتِکَ وَ اسْتَمَرَّ عَلَیْهِمْ مِنْ أَعْدَائِکَ غَیْرَ ظَنِینٍ فِی کَرَمٍ وَ لَا ضَنِینٍ بِنِعَمٍ لَکِنَّ الْجُهْدَ یَبْعَثُ عَلَی الِاسْتِزَادَةِ وَ مَا أَمَرْتَ بِهِ مِنَ الدُّعَاءِ إِذَا أُخْلِصُ لَکَ اللَّجَأَ یَقْتَضِی إِحْسَانُکَ شَرْطَ الزِّیَادَةِ وَ هَذِهِ النَّوَاصِی وَ الْأَعْنَاقُ خَاضِعَةٌ لَکَ بِذُلِّ الْعُبُودِیَّةِ وَ الِاعْتِرَافِ بِمَلَکَةِ الرُّبُوبِیَّةِ دَاعِیَةٌ بِقُلُوبِهَا وَ مُشَخِّصَاتٍ إِلَیْکَ فِی تَعْجِیلِ الْإِنَالَةِ وَ مَا شِئْتَ کَانَ وَ مَا تَشَاءُ کَائِنٌ أَنْتَ الْمَدْعُوُّ الْمَرْجُوُّ الْمَأْمُولُ الْمَسْئُولُ لَا یَنْقُصُکَ نَائِلٌ وَ إِنِ اتَّسَعَ وَ لَا یُحْلِفُکَ سَائِلٌ وَ إِنْ أَلَحَّ وَ ضَرَعَ مُلْکُکَ لَا یُخْلِقُهُ التَّنْفِیدُ وَ عِزُّکَ الْبَاقِی عَلَی التَّأْبِیدِ وَ مَا فِی الْأَعْصَارِ مِنْ مَشِیَّتِکَ بِمِقْدَارٍ وَ أَنْتَ اللَّهُ لَا إِلَهَ إِلَّا أَنْتَ الرَّءُوفُ الْجَبَّارُ اللَّهُمَّ أَیِّدْنَا بِعَوْنِکَ وَ اکْنُفْنَا بِصَوْنِکَ وَ أَنِلْنَا مَنَالَ الْمُعْتَصِمِینَ بِحَبْلِکَ الْمُسْتَظِلِّینَ بِظِلِّکَ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علیه السلام فِی قُنُوتِهِ وَ أَمَرَ أَهْلَ قُمَّ بِذَلِکَ لَمَّا شَکَوْا مِنْ مُوسَی بْنِ بُغَا الْحَمْدُ لِلَّهِ شَاکِراً لِنَعْمَائِهِ وَ اسْتِدْعَاءً لِمَزِیدِهِ وَ اسْتِخْلَاصاً بِهِ دُونَ غَیْرِهِ وَ عِیَاذاً بِهِ مِنْ کُفْرَانِهِ وَ الْإِلْحَادِ فِی عَظَمَتِهِ وَ کِبْرِیَائِهِ حَمْدَ مَنْ یَعْلَمُ أَنَّ مَا بِهِ مِنْ نَعْمَاءَ فَمِنْ عِنْدِ رَبِّهِ وَ مَا مَسَّهُ مِنْ عُقُوبَةٍ فَبِسُوءِ جِنَایَةِ یَدِهِ وَ صَلَّی اللَّهُ عَلَی مُحَمَّدٍ عَبْدِهِ وَ رَسُولِهِ وَ خِیَرَتِهِ مِنْ خَلْقِهِ وَ ذَرِیعَةِ الْمُؤْمِنِینَ إِلَی رَحْمَتِهِ وَ آلِهِ الطَّاهِرِینَ وُلَاةِ أَمْرِهِ اللَّهُمَّ إِنَّکَ نَدَبْتَ إِلَی فَضْلِکَ وَ أَمَرْتَ بِدُعَائِکَ وَ ضَمِنْتَ الْإِجَابَةَ لِعِبَادِکَ وَ لَمْ تُخَیِّبْ مَنْ فَزِعَ إِلَیْکَ بِرَغْبَةٍ وَ قَصَدَ إِلَیْکَ بِحَاجَةٍ وَ لَمْ تَرْجِعْ یَدٌ طَالِبَةٌ صِفْراً مِنْ عَطَائِکَ وَ لَا خَائِبَةً مِنْ نِحَلِ هِبَاتِکَ وَ أَیُّ رَاحِلٍ رَحَلَ إِلَیْکَ فَلَمْ یَجِدْکَ قَرِیباً أَوْ أَیُّ وَافِدٍ وَفَدَ عَلَیْکَ فَاقْتَطَعَتْهُ عَوَائِدُ الرَّدِّ دُونَکَ بَلْ أَیُّ مُحْتَفِرٍ مِنْ فَضْلِکَ لَمْ یُمْهِهِ فَیْضُ جُودِکَ وَ أَیُّ مُسْتَنْبِطٍ لِمَزِیدِکَ أَکْدَی دُونَ اسْتِمَاحَةِ سِجَالِ عَطِیَّتِکَ اللَّهُمَّ وَ قَدْ قَصَدْتُ إِلَیْکَ بِرَغْبَتِی وَ قَرَعَتْ بَابَ فَضْلِکَ یَدُ مَسْأَلَتِی وَ نَاجَاکَ بِخُشُوعِ الِاسْتِکَانَةِ قَلْبِی وَ وَجَدْتُکَ خَیْرَ شَفِیعٍ لِی إِلَیْکَ وَ قَدْ عَلِمْتَ مَا یَحْدُثُ مِنْ طَلِبَتِی قَبْلَ أَنْ یَخْطُرَ بِفِکْرِی أَوْ یَقَعَ فِی خَلَدِی فَصِلِ اللَّهُمَّ دُعَائِی إِیَّاکَ بِإِجَابَتِی وَ اشْفَعْ مَسْأَلَتِی بِنُجْحِ طَلِبَتِی اللَّهُمَّ وَ قَدْ شَمِلَنَا زَیْغُ الْفِتَنِ وَ اسْتَوْلَتْ عَلَیْنَا غَشْوَةُ الْحَیْرَةِ وَ قَارَعَنَا </w:t>
      </w:r>
    </w:p>
    <w:p>
      <w:pPr>
        <w:pStyle w:val="BookText"/>
        <w:rPr/>
      </w:pPr>
      <w:r>
        <w:rPr>
          <w:rFonts w:ascii="Amiri" w:hAnsi="Amiri" w:eastAsia="Amiri" w:cs="Amiri"/>
          <w:color w:val="111111"/>
          <w:sz w:val="28"/>
          <w:sz w:val="28"/>
          <w:szCs w:val="28"/>
          <w:rtl w:val="true"/>
          <w:lang w:bidi="ar-SA"/>
        </w:rPr>
        <w:t>الذُّلُّ وَ الصَّغَارُ وَ حَکَمَ عَلَیْنَا غَیْرُ الْمَأْمُونِینَ فِی دِینِکَ وَ ابْتَزَّ أُمُورَنَا مَعَادِنُ الْأُبَنِ مِمَّنْ عَطَّلَ حُکْمَکَ وَ سَعَی فِی إِتْلَافِ عِبَادِکَ وَ إِفْسَادِ بِلَادِکَ اللَّهُمَّ وَ قَدْ عَادَ فَیْئُنَا دُولَةً بَعْدَ الْقِسْمَةِ وَ إِمَارَتُنَا غَلَبَةً بَعْدَ الْمَشُورَةِ وَ عُدْنَا مِیرَاثاً بَعْدَ الِاخْتِیَارِ لِلْأُمَّةِ فَاشْتُرِیَتِ الْمَلَاهِی وَ الْمَعَازِفُ بِسَهْمِ الْیَتِیمِ وَ الْأَرْمَلَةِ وَ حَکَمَ فِی أَبْشَارِ الْمُؤْمِنِینَ أَهْلُ الذِّمَّةِ وَ وَلِیَ الْقِیَامَ بِأُمُورِهِمْ فَاسِقُ کُلِّ قَبِیلَةٍ فَلَا ذَائِدٌ یَذُودُهُمْ عَنْ هَلَکَةٍ وَ لَا رَاعٍ یَنْظُرُ إِلَیْهِمْ بِعَیْنِ الرَّحْمَةِ وَ لَا ذُو شَفَقَةٍ یُشْبِعُ الْکَبِدَ الْحَرَّی مِنْ مَسْغَبَةٍ فَهُمْ أُولُو ضَرَعٍ بِدَارٍ مَضِیعَةٍ وَ أُسَرَاءُ مَسْکَنَةٍ وَ حُلَفَاءُ کَآبَةٍ وَ ذِلَّةٍ اللَّهُمَّ وَ قَدِ اسْتَحْصَدَ زَرْعُ الْبَاطِلِ وَ بَلَغَ نِهَایَتَهُ وَ اسْتَحْکَمَ عَمُودُهُ وَ اسْتَجْمَعَ طَرِیدُهُ وَ خَذْرَفَ وَلِیدُهُ وَ بَسَقَ فَرْعُهُ وَ ضَرَبَ بِجِرَانِهِ اللَّهُمَّ فَأَتِحْ لَهُ مِنَ الْحَقِّ یَداً حَاصِدَةً تَصْرَعُ قَائِمَهُ وَ تَهْشِمُ سُوقَهُ وَ تَجُبُّ سَنَامَهُ وَ تَجْدَعُ مَرَاغِمَهُ لِیَسْتَخْفِیَ الْبَاطِلُ بِقُبْحِ صُورَتِهِ وَ یَظْهَرَ الْحَقُّ بِحُسْنِ حِلْیَتِهِ اللَّهُمَّ وَ لَا تَدَعْ لِلْجَوْرِ دِعَامَةً إِلَّا قَصَمْتَهَا وَ لَا جُنَّةً إِلَّا هَتَکْتَهَا وَ لَا کَلِمَةً مُجْتَمِعَةً إِلَّا فَرَّقْتَهَا وَ لَا سَرِیَّةَ ثِقْلٍ إِلَّا خَفَّفْتَهَا وَ لَا قَائِمَةَ عُلُوٍّ إِلَّا حَطَطْتَهَا وَ لَا رَافِعَةَ عَلَمٍ إِلَّا نَکَّسْتَهَا وَ لَا خَضْرَاءَ إِلَّا أَبَرْتَهَا اللَّهُمَّ فَکَوِّرْ شَمْسَهُ وَ حُطَّ نُورَهُ وَ اطْمِسْ ذِکْرَهُ وَ ارْمِ بِالْحَقِّ رَأْسَهُ وَ فُضَّ جُیُوشَهُ وَ أَرْعِبْ قُلُوبَ أَهْلِهِ اللَّهُمَّ وَ لَا تَدَعْ مِنْهُ بَقِیَّةً إِلَّا أَفْنَیْتَ وَ لَا بِنْیَةً إِلَّا سَوَّیْتَ وَ لَا حَلْقَةً إِلَّا فَصَمْتَ وَ لَا سِلَاحاً إِلَّا أَفْلَلْتَ وَ لَا کُرَاعاً إِلَّا اجْتَحْتَ وَ لَا حَامِلَةَ عَلَمٍ إِلَّا نَکَّسْتَ اللَّهُمَّ وَ أَرِنَا أَنْصَارَهُ عَبَادِیدَ بَعْدَ الْأُلْفَةِ وَ شَتَّی بَعْدَ اجْتِمَاعِ الْکَلِمَةِ وَ مُقْنِعِی الرُّءُوسِ بَعْدَ الظُّهُورِ عَلَی الْأُمَّةِ وَ أَسْفِرْ لَنَا عَنْ نَهَارِ الْعَدْلِ وَ أَرِنَاهُ سَرْمَداً لَا ظُلْمَةَ فِیهِ وَ نُوراً لَا شَوْبَ مَعَهُ وَ أَهْطِلْ عَلَیْنَا نَاشِئَتَهُ وَ أَنْزِلْ عَلَیْنَا بَرَکَتَهُ وَ أَدِلْ لَهُ مِمَّنْ نَاوَاهُ وَ انْصُرْهُ عَلَی مَنْ عَادَاهُ اللَّهُمَّ وَ أَظْهِرْ بِهِ الْحَقَّ 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بِهِ فِی غَسَقِ الظُّلَمِ وَ بُهَمِ الْحَیْرَةِ اللَّهُمَّ وَ أَحْیِ بِهِ الْقُلُوبَ الْمَیْتَةَ وَ اجْمَعْ بِهِ الْأَهْوَاءَ الْمُتَفَرِّقَةَ وَ الْآرَاءَ الْمُخْتَلِفَةَ وَ أَقِمْ بِهِ الْحُدُودَ الْمُعَطَّلَةَ 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الْأَحْکَامَ الْمُهْمَلَةَ وَ أَشْبِعْ بِهِ الْخِمَاصَ السَّاغِبَةَ وَ أَرِحْ بِهِ الْأَبْدَانَ الْمُتْعَبَةَ کَمَا أَلْهَجْتَنَا بِذِکْرِهِ وَ أَخْطَرْتَ بِبَالِنَا دُعَاءَکَ لَهُ وَ وَفَّقْتَنَا لِلدُّعَاءِ إِلَیْهِ وَ حِیَاشَةِ أَهْلِ الْغَفْلَةِ عَلَیْهِ وَ أَسْکَنْتَ فِی قُلُوبِنَا مَحَبَّتَهُ وَ الطَّمَعَ فِیهِ وَ حُسْنَ الظَّنِّ بِکَ لِإِقَامَةِ مَرَاسِمِهِ اللَّهُمَّ فَآتِ لَنَا مِنْهُ عَلَی أَحْسَنِ یَقِینٍ یَا مُحَقِّقَ الظَّنُونِ الْحَسَنَةِ وَ یَا مُصَدِّقَ الْآمَالِ الْمُبْطِئَةِ اللَّهُمَّ وَ أَکْذِبْ بِهِ الْمُتَأَلِّینَ عَلَیْکَ فِیهِ وَ أَخْلِفْ بِهِ ظُنُونَ الْقَانِطِینَ مِنْ رَحْمَتِکَ وَ الْآیِسِینَ مِنْهُ اللَّهُمَّ اجْعَلْنَا سَبَباً مِنْ أَسْبَابِهِ وَ عَلَماً مِنْ أَعْلَامِهِ وَ مَعْقِلًا مِنْ مَعَاقِلِهِ وَ نَضِّرْ وُجُوهَنَا بِتَحْلِیَتِهِ وَ أَکْرِمْنَا بِنُصْرَتِهِ وَ اجْعَلْ فِینَا خَیْراً تُظْهِرُنَا لَهُ وَ بِهِ وَ لَا تُشْمِتْ بِنَا حَاسِدِی النِّعَمِ وَ الْمُتَرَبِّصِینَ بِنَا حُلُولَ النَّدَمِ وَ نُزُولَ الْمُثَلِ فَقَدْ تَرَی یَا رَبِّ بَرَاءَةَ سَاحَتِنَا وَ خُلُوَّ ذَرْعِنَا مِنَ الْإِضْمَارِ لَهُمْ عَلَی إِحْنَةٍ وَ التَّمَنِّی لَهُمْ وُقُوعَ جَائِحَةٍ وَ مَا تَنَازَلَ مِنْ تَحْصِینِهِمْ بِالْعَافِیَةِ وَ مَا أَضَبُّوا لَنَا مِنِ انْتِهَازِ الْفُرْصَةِ وَ طَلَبِ الْوُثُوبِ بِنَا عِنْدَ الْغَفْلَةِ اللَّهُمَّ وَ قَدْ عَرَّفْتَنَا مِنْ أَنْفُسِنَا وَ بَصَّرْتَنَا مِنْ عُیُوبِنَا خِلَالًا نَخْشَی أَنْ تَقْعُدَ بِنَا عَنِ اسْتِیهَالِ إِجَابَتِکَ وَ أَنْتَ الْمُتَفَضِّلُ عَلَی غَیْرِ الْمُسْتَحِقِّینَ وَ الْمُبْتَدِئُ بِالْإِحْسَانِ غَیْرَ السَّائِلِینَ فَآتِ لَنَا فِی أَمْرِنَا عَلَی حَسَبِ کَرَمِکَ وَ جُودِکَ وَ فَضْلِکَ وَ امْتِنَانِکَ إِنَّکَ تَفْعَلُ مَا تَشَاءُ وَ تَحْکُمُ مَا تُرِیدُ إِنَّا إِلَیْکَ رَاغِبُونَ وَ مِنْ جَمِیعِ ذُنُوبِنَا تَائِبُونَ اللَّهُمَّ وَ الدَّاعِی إِلَیْکَ وَ الْقَائِمُ بِالْقِسْطِ مِنْ عِبَادِکَ الْفَقِیرُ إِلَی رَحْمَتِکَ الْمُحْتَاجُ إِلَی مَعُونَتِکَ عَلَی طَاعَتِکَ إِذِ ابْتَدَأْتَهُ بِنِعْمَتِکَ وَ أَلْبَسْتَهُ أَثْوَابَ کَرَامَتِکَ وَ أَلْقَیْتَ عَلَیْهِ مَحَبَّةَ طَاعَتِکَ وَ ثَبَّتَّ وَطْأَتَهُ فِی الْقُلُوبِ مِنْ مَحَبَّتِکَ وَ وَفَّقْتَهُ لِلْقِیَامِ بِمَا أَغْمَضَ فِیهِ أَهْلُ زَمَانِهِ مِنْ أَمْرِکَ وَ جَعَلْتَهُ مَفْزَعاً لِمَظْلُومِی عِبَادِکَ وَ نَاصِراً لِمَنْ لَا یَجِدُ لَهُ نَاصِراً غَیْرَکَ وَ مُجَدِّداً لِمَا عُطِّلَ مِنْ أَحْکَامِ کِتَابِکَ وَ مُشَیِّداً لِمَا رُدَّ مِنْ أَعْلَامِ سُنَنِ نَبِیِّکَ عَلَیْهِ وَ آلِهِ سَلَامُکَ وَ صَلَوَاتُکَ وَ رَحْمَتُکَ وَ بَرَکَاتُکَ فَاجْعَلْهُ اللَّهُمَّ فِی حَصَانَةٍ مِنْ بَأْسِ الْمُعْتَدِینَ وَ أَشْرِقْ بِهِ الْقُلُوبَ الْمُخْتَلِفَةَ مِنْ بُغَاةِ الدِّینِ وَ بَلِّغْ بِهِ أَفْضَلَ مَا بَلَّغْتَ بِهِ الْقَائِمِینَ بِقِسْطِکَ مِنْ أَتْبَاعِ النَّبِیِّینَ اللَّهُمَّ وَ أَذْلِلْ بِهِ مَنْ لَمْ تُسْهِمْ لَهُ فِی الرُّجُوعِ إِلَی مَحَبَّتِکَ وَ مَنْ نَصَبَ لَهُ الْعَدَاوَةَ وَ ارْمِ بِحَجَرِکَ الدَّامِغِ مَنْ أَرَادَ التَّأْلِیبَ عَلَی دِینِکَ بِإِذْلَالِهِ وَ تَشْتِیتِ جَمْعِهِ وَ اغْضَبْ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لَا تِرَةَ لَهُ وَ لَا طَائِلَةَ وَ عَادَی الْأَقْرَبِینَ وَ الْأَبْعَدِینَ فِیکَ مَنّاً مِنْکَ عَلَیْهِ لَا مَنّاً مِنْهُ عَلَیْکَ اللَّهُمَّ فَکَمَا نَصَبَ نَفْسَهُ غَرَضاً فِیکَ لِلْأَبْعَدِینَ وَ جَادَ بِبَذْلِ مُهْجَتِهِ لَکَ فِی الذَّبِّ عَنْ حَرِیمِ الْمُؤْمِنِینَ وَ رَدَّ شَرَّ بُغَاةِ الْمُرْتَدِّینَ الْمُرِیبِینَ حَتَّی أُخْفِیَ مَا کَانَ جُهِرَ بِهِ مِنَ الْمَعَاصِی وَ أُبْدِیَ مَا کَانَ نَبَذَهُ الْعُلَمَاءُ وَرَاءَ ظُهُورِهِمْ مِمَّا أَخَذْتَ مِیثَاقَهُمْ عَلَی أَنْ یُبَیِّنُوهُ لِلنَّاسِ وَ لَا یَکْتُمُوهُ وَ دَعَا إِلَی إِفْرَادِکَ بِالطَّاعَةِ وَ أَلَّا یَجْعَلَ لَکَ شَرِیکاً مِنْ خَلْقِکَ یَعْلُو أَمْرُهُ عَلَی أَمْرِکَ مَعَ مَا یَتَجَرَّعُهُ فِیکَ مِنْ مَرَارَاتِ الْغَیْظِ الْجَارِحَةِ بمواس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مَا یَعْتَوِرُهُ مِنَ الْغُمُومِ وَ یَفْرُغُ عَلَیْهِ مِنْ أَحْدَاثِ الْخُطُوبِ وَ یَشْرَقُ بِهِ مِنَ الْغُصَصِ الَّتِی لَا تَبْتَلِعُهَا الْحُلُوقُ وَ لَا تَحْنُو عَلَیْهَا الضُّلُوعُ مِنْ نَظْرَةٍ إِلَی أَمْرٍ مِنْ أَمْرِکَ وَ لَا تَنَالُهُ یَدُهُ بِتَغْیِیرِهِ وَ رَدِّهِ إِلَی مَحَبَّتِکَ فَاشْدُدِ اللَّهُمَّ أَزْرَهُ بِنَصْرِکَ وَ أَطِلْ بَاعَهُ فِیمَا قَصُرَ عَنْهُ مِنِ اطِّرَادِ الرَّاتِعِینَ حِمَاکَ وَ زِدْهُ فِی قُوَّتِهِ بَسْطَةً مِنْ تَأْیِیدِکَ وَ لَا تُوحِشْنَا مِنْ أُنْسِهِ وَ لَا تَخْتَرِمْهُ دُونَ أَمَلِهِ مِنَ الصَّلَاحِ الْفَاشِی فِی أَهْلِ مِلَّتِهِ وَ الْعَدْلِ الظَّاهِرِ فِی أُمَّتِهِ اللَّهُمَّ وَ شَرِّفْ بِمَا اسْتَقْبَلَ بِهِ مِنَ الْقِیَامِ بِأَمْرِکَ لَدَی مَوْقِفِ الْحِسَابِ مُقَامَهُ وَ سُرَّ نَبِیَّکَ مُحَمَّداً صَلَوَاتُکَ عَلَیْهِ وَ آلِهِ بِرُؤْیَتِهِ وَ مَنْ تَبِعَهُ عَلَی دَعْوَتِهِ وَ أَجْزِلْ لَهُ عَلَی مَا رَأَیْتَهُ قَائِماً بِهِ مِنْ أَمْرِکَ ثَوَابَهُ وَ ابْنِ قُرْبَ دُنُوِّهِ مِنْکَ فِی حَیَاتِهِ وَ ارْحَمِ اسْتِکَانَتَنَا مِنْ بَعْدِهِ وَ اسْتِخْذَاءَنَا لِمَنْ کُنَّا نَقْمَعُهُ بِهِ إِذْ أَفْقَدْتَنَا وَجْهَهُ وَ بَسَطْتَ أَیْدِیَ مَنْ کُنَّا نَبْسُطُ أَیْدِیَنَا عَلَیْهِ لِنَرُدَّهُ عَنْ مَعْصِیَتِهِ وَ افتراقنا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الْأُلْفَةِ وَ الِاجْتِمَاعِ تَحْتَ ظِلِّ کَنَفِهِ وَ تَلَهَّفْنَا عِنْدَ الْفَوْتِ عَلَی مَا أَقْعَدْتَنَا عَنْهُ مِنْ نُصْرَتِهِ وَ طَلَبْنَا مِنَ الْقِیَامِ بِحَقِّ مَا لَا سَبِیلَ لَنَا إِلَی رَجْعَتِهِ وَ اجْعَلْهُ اللَّهُمَّ فِی أَمْنٍ مِمَّا یُشْفَقُ عَلَیْهِ مِنْهُ وَ رُدَّ عَنْهُ مِنْ سِهَامِ الْمَکَایِدِ مَا یُوَجِّهُهُ أَهْلُ الشَّنَآنِ إِلَیْهِ وَ إِلَی شُرَکَائِهِ فِی أَمْرِهِ وَ مُعَاوِنِیهِ عَلَی طَاعَةِ رَبِّهِ الَّذِینَ جَعَلْتَهُمْ سِلَاحَهُ وَ حِصْنَهُ وَ مَفْزَعَهُ وَ أُنْسَهُ الَّذِینَ سَلَوْا عَنِ الْأَهْلِ وَ الْأَوْلَادِ وَ جَفَوُا الْوَطَنَ وَ عَطَّلُوا الْوَثِیرَ مِنَ الْمِهَادِ وَ رَفَضُوا تِجَارَاتِهِمْ وَ أَضَرُّوا بِمَعَایِشِهِمْ وَ فُقِدُوا فِی أَنْدِیَتِهِمْ بِغَیْرِ </w:t>
      </w:r>
    </w:p>
    <w:p>
      <w:pPr>
        <w:pStyle w:val="BookText"/>
        <w:rPr/>
      </w:pPr>
      <w:r>
        <w:rPr>
          <w:rFonts w:ascii="Amiri" w:hAnsi="Amiri" w:eastAsia="Amiri" w:cs="Amiri"/>
          <w:color w:val="111111"/>
          <w:sz w:val="28"/>
          <w:sz w:val="28"/>
          <w:szCs w:val="28"/>
          <w:rtl w:val="true"/>
          <w:lang w:bidi="ar-SA"/>
        </w:rPr>
        <w:t>غَیْبَةٍ عَنْ مِصْرِهِمْ وَ خَالَفُوا الْبَعِیدَ مِمَّنْ عَاضَدَهُمْ عَلَی أَمْرِهِمْ وَ قَلَوُا الْقَرِیبَ مِمَّنْ صَدَّ عَنْهُمْ وَ عَنْ جِهَتِهِمْ فَائْتَلَفُوا بَعْدَ التَّدَابُرِ وَ التَّقَاطُعِ فِی دَهْرِهِمْ وَ قَلَعُوا الْأَسْبَابَ الْمُتَّصِلَةَ بِعَاجِلِ حُطَامِ الدُّنْیَا فَاجْعَلْهُمُ اللَّهُمَّ فِی أَمْنِ حِرْزِکَ وَ ظِلِّ کَنَفِکَ وَ رُدَّ عَنْهُمْ بَأْسَ مَنْ قَصَدَ إِلَیْهِمْ بِالْعَدَاوَةِ مِنْ عِبَادِکَ وَ أَجْزِلْ لَهُمْ عَلَی دَعْوَتِهِمْ مِنْ کِفَایَتِکَ وَ مَعُونَتِکَ وَ أَیِّدْهُمْ بِتَأْیِیدِکَ وَ نَصْرِکَ وَ أَزْهِقْ بِحَقِّهِمْ بَاطِلَ مَنْ أَرَادَ إِطْفَاءَ نُورِکَ اللَّهُمَّ وَ امْلَأْ کُلَّ أُفُقٍ مِنَ الْآفَاقِ وَ قُطْرٍ مِنَ الْأَقْطَارِ قِسْطاً وَ عَدْلًا وَ مَرْحَمَةً وَ فَضْلًا وَ اشْکُرْهُمْ عَلَی حَسَبِ کَرَمِکَ وَ جُودِکَ مَا مَنَنْتَ بِهِ عَلَی الْقَائِمِینَ بِالْقِسْطِ مِنْ عِبَادِکَ وَ ادَّخَرْتَ لَهُمْ مِنْ ثَوَابِکَ مَا تَرْفَعُ لَهُمْ بِهِ الدَّرَجَاتِ إِنَّکَ تَفْعَلُ مَا تَشَاءُ وَ تَحْکُمُ مَا تُرِیدُ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قُنُوتُ مَوْلَانَا الْحُجَّةِ بْنِ الْحَسَنِ علیه السلام</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اللَّهُمَّ صَلِّ عَلَی مُحَمَّدٍ وَ آلِ مُحَمَّدٍ وَ أَکْرِمْ أَوْلِیَاءَکَ بِإِنْجَازِ وَعْدِکَ وَ بَلِّغْهُمْ دَرْکَ مَا یَأْمُلُونَ مِنْ نَصْرِکَ وَ اکْفُفْ عَنْهُمْ بَأْسَ مَنْ نَصَبَ الْخِلَافَ عَلَیْکَ وَ تَمَرَّدَ بِمَنْعِکَ عَلَی رُکُوبِ مُخَالَفَتِکَ وَ اسْتَعَانَ بِرِفْدِکَ عَلَی فَلِّ حَدِّکَ وَ قَصَدَ لِکَیْدِکَ بِأَیْدِکَ وَ وَسِعْتَهُ حِلْماً لِتَأْخُذَهُ عَلَی جَهْرَةٍ أَوْ تَسْتَأْصِلَهُ عَلَی غِرَّةٍ فَإِنَّکَ اللَّهُمَّ قُلْتَ وَ قَوْلُکَ الْحَقُ حَتَّی إِذا أَخَذَتِ الْأَرْضُ زُخْرُفَها وَ ازَّیَّنَتْ وَ ظَنَّ أَهْلُها أَنَّهُمْ قادِرُونَ عَلَیْها أَتاها أَمْرُنا لَیْلًا أَوْ نَهاراً فَجَعَلْناها حَصِیداً کَأَنْ لَمْ تَغْنَ بِالْأَمْسِ کَذلِکَ نُفَصِّلُ الْآیاتِ لِقَوْمٍ یَتَفَکَّرُونَ وَ قُلْتَ فَلَمَّا آسَفُونا انْتَقَمْنا مِنْهُمْ وَ إِنَّ الْغَایَةَ عِنْدَنَا قَدْ تَنَاهَتْ وَ إِنَّا لِغَضَبِکَ غَاضِبُونَ وَ إِنَّا عَلَی نَصْرِ الْحَقِّ مُتَعَاصِبُونَ وَ إِلَی وُرُودِ أَمْرِکَ مُشْتَاقُونَ وَ لِإِنْجَازِ وَعْدِکَ مُرْتَقِبُونَ وَ لِحَوْلِ وَعِیدِکَ بِأَعْدَائِکَ مُتَوَقِّعُونَ اللَّهُمَّ فَأْذَنْ بِذَلِکَ وَ افْتَحْ طُرُقَاتِهِ وَ سَهِّلْ خُرُوجَهُ وَ وَطِّئْ مَسَالِکَهُ وَ اشْرَعْ شَرَائِعَهُ وَ أَیِّدْ جُنُودَهُ وَ أَعْوَانَهُ وَ بَادِرْ بَأْسَکَ الْقَوْمَ الظَّالِمِینَ وَ ابْسُطْ سَیْفَ نَقِمَتِکَ عَلَی أَعْدَائِکَ الْمُعَانِدِینَ وَ خُذْ بِالثَّارِ إِنَّکَ جَوَادٌ مَکَّارٌ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دَعَا علیه السلام فِی قُنُوتِهِ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مالِکَ الْمُلْکِ تُؤْتِی الْمُلْکَ مَنْ تَشاءُ وَ تَنْزِعُ الْمُلْکَ مِمَّنْ تَشاءُ وَ تُعِزُّ مَنْ تَشاءُ وَ تُذِلُّ مَنْ تَشاءُ بِیَدِکَ الْخَیْرُ إِنَّکَ عَلی کُلِّ شَیْ‌ءٍ قَدِیرٌ یَا مَاجِدُ یَا جَوَادُ یَا ذَا الْجَلَالِ وَ الْإِکْرَامِ یَا بَطَّاشُ یَا ذَا الْبَطْشِ الشَّدِیدِ یَا فَعَّالًا لِمَا یُرِیدُ یَا ذَا الْقُوَّةِ الْمَتِینَ یَا رَءُوفُ یَا رَحِیمُ یَا لَطِیفُ یَا حَیُّ حِینَ لَا حَیَّ اللَّهُمَّ أَسْأَلُکَ بِاسْمِکَ الْمَخْزُونِ الْمَکْنُونِ الْحَیِّ الْقَیُّومِ الَّذِی اسْتَأْثَرْتَ بِهِ فِی عِلْمِ الْغَیْبِ عِنْدَکَ وَ لَمْ یَطَّلِعْ عَلَیْهِ أَحَدٌ مِنْ خَلْقِکَ وَ أَسْأَلُکَ بِاسْمِکَ الَّذِی تُصَوِّرُ بِهِ خَلْقَکَ فِی الْأَرْحَامِ کَیْفَ تَشَاءُ وَ بِهِ تَسُوقُ إِلَیْهِمْ أَرْزَاقَهُمْ فِی أَطْبَاقِ الظُّلُمَاتِ مِنْ بَیْنِ الْعُرُوقِ وَ الْعِظَامِ وَ أَسْأَلُکَ بِاسْمِکَ الَّذِی أَلَّفْتَ بِهِ بَیْنَ قُلُوبِ أَوْلِیَائِکَ وَ أَلَّفْتَ بَیْنَ الثَّلْجِ وَ النَّارِ لَا هَذَا یُذِیبُ هَذَا وَ لَا هَذَا یُطْفِئُ هَذَا وَ أَسْأَلُکَ بِاسْمِکَ الَّذِی کَوَّنْتَ بِهِ طَعْمَ الْمِیَاهِ وَ أَسْأَلُکَ بِاسْمِکَ الَّذِی أَجْرَیْتَ بِهِ الْمَاءَ فِی عُرُوقِ النَّبَاتِ بَیْنَ أَطْبَاقِ الثَّرَی وَ سُقْتَ الْمَاءَ إِلَی عُرُوقِ الْأَشْجَارِ بَیْنَ الصَّخْرَةِ الصَّمَّاءِ وَ أَسْأَلُکَ بِاسْمِکَ الَّذِی کَوَّنْتَ بِهِ طَعْمَ الثِّمَارِ وَ أَلْوَانَهَا وَ أَسْأَلُکَ بِاسْمِکَ الَّذِی بِهِ تُبْدِئُ وَ تُعِیدُ وَ أَسْأَلُکَ بِاسْمِکَ الْفَرْدِ الْوَاحِدِ الْمُتَفَرِّدِ بِالْوَحْدَانِیَّةِ الْمُتَوَحِّدِ بِالصَّمَدَانِیَّةِ وَ أَسْأَلُکَ بِاسْمِکَ الَّذِی فَجَّرْتَ بِهِ الْمَاءَ مِنَ الصَّخْرَةِ الصَّمَّاءِ وَ سُقْتَهُ مِنْ حَیْثُ شِئْتَ وَ أَسْأَلُکَ بِاسْمِکَ الَّذِی خَلَقْتَ بِهِ خَلْقَکَ وَ رَزَقْتَهُمْ کَیْفَ شِئْتَ وَ کَیْفَ شَاءُوا یَا مَنْ لَا تُغَیِّرُهُ الْأَیَّامُ وَ اللَّیَالِی أَدْعُوکَ بِمَا دَعَاکَ بِهِ نُوحٌ حِینَ نَادَاکَ فَأَنْجَیْتَهُ وَ مَنْ مَعَهُ وَ أَهْلَکْتَ قَوْمَهُ وَ أَدْعُوکَ بِمَا دَعَاکَ بِهِ إِبْرَاهِیمُ خَلِیلُکَ حِینَ نَادَاکَ فَأَنْجَیْتَهُ وَ جَعَلْتَ النَّارَ عَلَیْهِ بَرْداً وَ سَلَاماً وَ أَدْعُوکَ بِمَا دَعَاکَ بِهِ مُوسَی کَلِیمُکَ حِینَ نَادَاکَ فَفَرَّقْتَ لَهُ الْبَحْرَ فَأَنْجَیْتَهُ وَ بَنِی إِسْرَائِیلَ وَ أَغْرَقْتَ فِرْعَوْنَ وَ قَوْمَهُ فِی الْیَمِّ وَ أَدْعُوکَ بِمَا دَعَاکَ بِهِ عِیسَی علیه السلام رُوحُکَ حِینَ نَادَاکَ فَنَجَّیْتَهُ مِنْ أَعْدَائِهِ وَ إِلَیْکَ رَفَعْتَهُ وَ أَدْعُوکَ بِمَا دَعَاکَ بِهِ حَبِیبُکَ وَ صَفِیُّکَ وَ نَبِیُّکَ مُحَمَّدٌ صلی الله علیه و آله فَاسْتَجَبْتَ لَهُ وَ مِنَ الْأَحْزَابِ نَجَّیْتَهُ وَ عَلَی أَعْدَائِکِ نَصَرْتَهُ وَ أَسْأَلُکَ بِاسْمِکَ الَّذِی إِذَا دُعِیتَ بِهِ أَجَبْتَ یَا مَنْ لَهُ الْخَلْقُ وَ الْأَمْرُ یَا مَنْ أَحاطَ بِکُلِّ شَیْ‌ءٍ عِلْماً وَ أَحْصی کُلَّ شَیْ‌ءٍ عَدَداً </w:t>
      </w:r>
      <w:bookmarkStart w:id="1016" w:name="pg14002_141848"/>
    </w:p>
    <w:p>
      <w:pPr>
        <w:pStyle w:val="BookText"/>
        <w:rPr/>
      </w:pPr>
      <w:bookmarkEnd w:id="1016"/>
      <w:r>
        <w:rPr>
          <w:rFonts w:ascii="Amiri" w:hAnsi="Amiri" w:eastAsia="Amiri" w:cs="Amiri"/>
          <w:color w:val="111111"/>
          <w:sz w:val="28"/>
          <w:sz w:val="28"/>
          <w:szCs w:val="28"/>
          <w:rtl w:val="true"/>
          <w:lang w:bidi="ar-SA"/>
        </w:rPr>
        <w:t>یَا مَنْ لَا تُغَیِّرُهُ الْأَیَّامُ وَ اللَّیَالِی وَ لَا تَتَشَابَهُ عَلَیْهِ الْأَصْوَاتُ وَ لَا تَخْفَی عَلَیْهِ اللُّغَاتُ وَ لَا یُبْرِمُهُ إِلْحَاحُ الْمُلِحِّینَ أَسْأَلُکَ أَنْ تُصَلِّیَ عَلَی مُحَمَّدٍ وَ آلِ مُحَمَّدٍ خِیَرَتِکَ مِنْ خَلْقِکَ فَصَلِّ عَلَیْهِمْ بِأَفْضَلِ صَلَوَاتِکَ وَ صَلِّ عَلَی جَمِیعِ النَّبِیِّینَ وَ الْمُرْسَلِینَ الَّذِینَ بَلَغُوا عَنْکَ الْهُدَی وَ عَقَدُوا لَکَ الْمَوَاثِیقَ بِالطَّاعَةِ وَ صَلِّ عَلَی عِبَادِکَ الصَّالِحِینَ یَا مَنْ لا یُخْلِفُ الْمِیعادَ أَنْجِزْ لِی مَا وَعَدْتَنِی وَ اجْمَعْ لِی أَصْحَابِی وَ صَبِّرْهُمْ وَ انْصُرْنِی عَلَی أَعْدَائِکَ وَ أَعْدَاءِ رَسُولِکَ وَ لَا تُخَیِّبْ دَعْوَتِی فَإِنِّی عَبْدُکَ ابْنُ عَبْدِکَ ابْنُ أَمَتِکَ أَسِیرُ بَیْنَ یَدَیْکَ سَیِّدِی أَنْتَ الَّذِی مَنَنْتَ عَلَیَّ بِهَذَا الْمَقَامِ وَ تَفَضَّلْتَ بِهِ عَلَیَّ دُونَ کَثِیرٍ مِنْ خَلْقِکَ أَسْأَلُکَ أَنْ تُصَلِّیَ عَلَی مُحَمَّدٍ وَ آلِ مُحَمَّدٍ وَ أَنْ تُنْجِزَ لِی مَا وَعَدْتَنِی إِنَّکَ أَنْتَ الصَّادِقُ وَ لَا تُخْلِفُ الْمِیعَادَ وَ أَنْتَ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 و شاید از سوی بعضی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به آن افزوده شده و شباهتی با دیگر دعاهای امامان پاک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کفعمی، به جای این دعا، دعای دیگری است که به نقل از صدوق در العیون، ذکر خواهیم کرد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القدرة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حاشیه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کتابش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سید ابن طاووس ذکر نکرده بلکه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در انتهای کتاب نام برده شده، آورده و آن چنان که در قنوتهای سایر امامان عمل کرده، در اینجا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دیدم این دعا را در اینجا قرار دهم تا قنوتها همگی بر یک چینش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طبرسی در کتابش کنوز النجاح ذکر کرده و ابوجعفر ابن بابویه آن را روایت کرده و بعد از آن، همان طور که خواهد آمد، حدیث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حدیث در دعاها طبق هر دو روایت،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محمد ابن علی ابن موسی الجواد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خاصّ تو، پی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 است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یکی پس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فراگیر و فراوان است و سپاسگزاری ما کوتاه و اندک، ستایش ما نسبت به تو بسیار ناچیز است و تو، سزاواری که اگر کسی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او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اهل حقّ، آب دهان از گلویشان پایین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راستگویان، به شدّت گرفتارند و تو ای خدا، نسبت به بندگان و مشتاقانت مهربان و دلسوزی و نسبت به پاسخ درخواستشان و رساندن گشایش سریع به ایشان،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کمک و یاری سریعی از ناحیه خودت به ما برسان که دیگر بعد از آن خواری و بیچارگی نباشد و پیروزی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باطلی نتواند آن را برگرداند و چنان راحتی از ناحیه والا و گسترده خود برسان که ولیّ و دوستت در آن ایمن باشد و دشمنت ناامید شود؛ آثار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برپا و دستوراتت آشکار شود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وعده دادی، فراهم و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سرعت ما را به منزلگاه رحمتت برسان و دشمنانت را گرفتار و به سرای بدبختی و انتقام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کمک کن و به فریادمان برس و کیفر خودت را از ما بردار و آن را نصیب گروه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ستمگران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اوّل هستی، بی‌آنکه اوّل بودنت از جهت عدد باشد و آخر هستی، بی‌آنکه آخر بودنت را حدّ و مرزی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ایجاد نمودی، نه به خاطر کمبودی از روی اجبار، و ما را آفریدی نه از روی نیاز و تحت فشار، و با حکمت خویش ما را از روی اختیار پدید آوردی و به جهت آزمایش ما، به اوامر و نواهی‌ات دچارمان ساختی و با ابزار‌ها تأییدمان کردی و وسایل به ما عنایت نمودی و به مقدار توانمان تکلیف دادی و فرمانبرداری از دستوراتت را بر عهده‌مان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اختیار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فرمودی و به جهت هشدار دادن نهی کردی و بسیار نعمت بخشیدی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خواستی؛ آن‌گاه دستورت سرپیچی شد، پس بردباری کردی و قدر تو ناشناخته ماند و بزرگواری نمودی؛ پس تو پروردگار عزّت و زیبایی و عظمت و شکوه و بخشندگی و نعمت و نیکی و مواهب معنوی و بخشش‌ها و عطا‌ها و برآوردن و وفاکردن هستی، دل‌ها هیچ نهایتی از تو را نیابند و اوهام، صفتی از تو درک ننمایند و هیچ چیز از آفریدگانت به تو شباهت ندارد و هیچ چیزی از ساخته‌هایت به تو مانند نگردد؛ بر‌تر از آن هستی که احساس یا لمس شوی یا حوّاس پنجگانه تو را درک نماید، و کی می‌شود مخلوقی آفریننده‌اش را درک کند؛ بسیار بلند مرتبه‌تر از آن هستی ای خدای من، که ستمگران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دوستانت را بر دشمنانِ ستمگر تبهکار پیمان شکن بیدادگرت یاری کن؛ بر آن‌هایی که بندگانت را گمراه و کتابت را تحریف و احکام تو را دگرگون کردند و حقّت را انکار نمودند و با تجرّی نسبت به تو، به جای اولیای تو نشستند و به خاندان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و رحمت و برکاتت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پس گمراه شده و خلق تو را به گمراهی کشاندند و پرده پوششت را از بندگانت برگرفتند و مالی را که از آن تو بود، برای خود و بندگان تو را به خدمت خود گرفتند و ای خدا، عالِم روی زمینت را در گنگی و کوری و تاریکی سخت رها نمودند، چشم هایشان باز و دل هایشان نابینا است، و ای خدا، برای آن‌ها دلیلی علیه خودت باقی نگذاشتی؛ عذابت را ای خدا، هشدار دادی و عقابت را بیان کردی و به فرمانبرداران، احسانت را وعده دادی و بیم دهندگان را به سوی آنان فرستادی،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ایمان آورندگان را بر دشمنت و دشمن دوستدارانت تأیید فرمودی تا پیروز گشتند و به حق، دعوت کردند و از امامِ مورد انتظار برای برپایی عدل و داد پیروی نمودند؛ ای خدا، آتشت را و عذابت را که از گروه ستمگران دور نمی‌داری، بر دشمنانت و دشمنان آن‌ها تجدید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ناتوانی اخلاص داران در محبت تو را که با همدردی با ما، از ما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تصدیق و در عمل، از 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با همکاری با ما، بار ما را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هنگام گردهمایی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یاد ما را زنده می‌دارند، نیرو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ارکانشان را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دینی را که برای آنان پسندیده‌ای، بر ایشان استوار ساز و نعمتت را بر آنان تمام فرما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فقر آن‌ها را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پریشان حالی نیازمندیشان را به سامان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گناهانشان را بیامرز و خطا‌هایشان را ببخش و پس از آنکه هدایتشان کرده‌ای، دل‌هایشان را از حق بَرمتابان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معصیتت، ای خدا، رهایشان مگردان و آنچه از پاکیزگی به سبب ولایت اولیائت و بیزاری از دشمنانت به آنها عنایت فرموده‌ای، برای آنان نگهدار که تو شنوای اجابت 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آل پاکیزه و بی‌آلایشش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سرور پاک ما، علی ابن محمد ابن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سخاوت تو با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تو انباشته است و درهای مناجاتت، به روی کسی که به سوی تو روی آورده،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سرشار از مهربانی، برای کسی که به درگاه تو سر فرود آورده، پایان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کیفر، ما را از درخواست کردن از تو باز داشته و گرفتاری شدیدتر شده و اهل صبر، از شکیبایی ناتوان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ای خدا، در کمین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بازان هستی و ای خدا، مهلت دادن تو از روی واگذاشتن نیست؛ هر کس به سوی تو بگریزد، در امان خواهد بود و هر کس به سوی تو روی آورد، بهره خواهد برد؛ هر کس، ای خدا، به درگاه تو آید، در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کار کسی که در نافرمانی تو به پیری رسیده و بر نادانی خود افزوده و به دنبال آن، ناسپاسی ورزیده و بردباری تو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او را در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طمع انداخته، شتاب کن که او در بدی رساندن به دوستداران تو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را با کمینگاه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زشت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قصد اذیت و آزار به سراغ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از مؤمنان بردار و آن را آشکارا بر سر ستمگران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از کسانی که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دور و گردنکشان را به آن دچار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زودتر گروه راستان را یاری کن و یاری کنندگان ستمگران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شکرگزاری سعادتمند گردان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ما فرو بریز و ما را از آغاز و پایان بد و از حیله و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پناه خود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پروردگاری بی‌مانندی و در یگانگی یکتا هستی؛ ای آنکه به نام او روز روشنی یافت و نور‌ها به او درخشید و به فرمان او، شب را تاریکی فرا گرفت و به باران او، سیل شدید جاری شد؛ ای آنکه بیچارگان او را خواندند، پس آن‌ها را اجابت فرمود و ترسناکان به او پناهنده شدند، پس آن‌ها را در امان قرار داد و اهل طاعت او را عبادت کردند، پس آن‌ها را پاداش عنایت کرد و شکرگزاران حمد او را به جای آوردند، پس به آن‌ها ثواب داد؛ چه شأن بزرگ و قلمرو وسیع و دستورات نافذی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آفریدگار بدون رنج و قضاوت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بدون ستم هستی؛ دلیلت رسا و کلمه‌ات هلاک کننده است؛ به تو تمسُّک جستم و پناهنده شدم؛ از دام‌های اهل عناد و کمینگاه‌های صاحبان الحاد؛ همان کسانی که در اسماء تو کفر ورزیدند و برای اذیت اولیائت، کمین کردند و بر کشتن پیامبران و برگزیدگانت همدیگر را یاری دادند و با افشای سرّ تو، قصد خاموش کردن نورت را نمودند و فرستادگانت را تکذیب کردند و از آیاتت جلوگیری نمودند و به خاطر روی گرداندن از تو، غیر تو و فرستاده‌ات و غیر مؤمنین را برای خود برگزیدند، طاغوت‌های خود و جبت‌هایشان را به جای تو پرستیدند؛ پس تو بر اولیای خویش نعمت‌های بزرگ بخشیدی و مواهب گرامی خود را بر آن‌ها دادی و آنچه به آن‌ها عطا فرموده‌ای، با پاداش نیکت تمام کردی، تا آن‌ها را از مخالفت با فرستادگانت و گم شدن در راه‌ها حفظ نمایی و زبان اجابت آن‌ها، به راستی پیمان‌های تو را پذیرا شده و دل‌های متوجّه‌شان، قرار‌ها را با خشوع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ای خدا، به آن اسمت که آسمان‌ها و زمین برایش خشوع کرده و به آن، مرده‌های اشیاء را زنده فرموده‌ای و تمام زندگان را می‌میرانی و هر پراکنده‌ای را جمع و هر جمع شده‌ای را پراکنده سازی، و به آن، کلمات را تمام کرده‌ای و آیات بزرگ را نشان داده‌ای و با آن، بر توبه کنندگان بازگشته‌ای و عمل مفسدین را تباه ساخته‌ای، پس عمل آن‌ها را همچون غبار پراکنده‌ای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آن‌ها را هلاک نموده‌ای، که بر محمد و آل محمد درود فرستی و شیعیانم را از کسانی قرار دهی که مسئولیت بر عهده‌شان نهاده شد، پس تصدیق کردند و به سخن دعوت شدند و آن‌گاه سخن گفتند، در امان و مورد اطمینان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برای آن‌ها توفیق اهل هدایت و کارهای اهل یقین و اخلاص اهل توبه و قصد اهل صبر و تقیّه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اهل ورع و پرهیزکاری و پنهان کاری صدّیقین را خواهانم تا از تو ای خدا، چنان بترسند که آنان را از گناهانت باز دارد و تا به طاعت تو عمل کنند که به کرامتت نایل آیند و تا اینکه برای تو و در راه تو از ترس تو اخلاص و خیرخواهی کنند و تا اینکه در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واقعی خود، به خاطر محبّت تو از راه خلوص نیّت درآیند؛ پس دوستی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فرمایی، آن دوستی‌ای که برای توبه کنندگان واجب ساخته‌ای، تا اینکه از روی حسن ظنّ به تو، در تمامی امورشان بر تو توکّل نمایند و از روی اطمینان به تو،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خود را به تو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طاعت تو جز به توفیقت به دست نیاید و هیچ درجه‌ای از درجات خیر، جز به عنایت تو تحصیل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مالک روز جزا، دانای به آنچه در سینه‌های عالمیان نهفته، زمین را از نجاست اهل شرک پاک کن و دروغگویان را از اینکه بر فرستاده‌ات تهمت زنند، از میان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ستمگران را درهم بشکن و مفتریان را نابود گردان و تهمت زنندگان را هلاک فرما؛ آنان را که هرگاه آیات خدای رحمان بر ایشان تلاوت شود، گویند داستان‌های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وعده‌ام را تحقّق بخش، به درستی که تو وعده را خلاف نمی‌کنی و فرج و گشایش امر هر خواهنده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تلاشگر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امیدوار فرجش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برسان که برای بندگانت در کمین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هر شبهه‌ای که واقع را بپوشاند و از هر دلی که از شناخت تو در زندان شده باشد و از نفسی که چون سختی و رنج ببیند، کفر می‌ورزد و از هر توصیف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عدالتی که عملش برعکس عدالت است و از هر طلب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حقّی که از صفات حق دور باشد و از مرتکب گناهی که در گناهش، واژگونه است و از چهره‌ای که هنگام تداوم نعمت‌ها، بر او عبوس و گرفته است؛ به تو پناه می‌برم از همه این‌ها و از نظیر و اشباه و امثال این امور؛ به راستی که تو دانای حکیم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سرور با وفای ما، حسن ابن علی العسکری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آنکه نورش تاریکی‌ها را پوشانده، ای آنکه به پاکی و قداست او راه‌های سخت روشن گردیده، ای آنکه زمینیان و آسمانیان برای او خشوع و خضوع می‌کنند، ای آنکه نزدش هر جبارِ متکبری، سر طاعت فرود می‌آورد، ای کسی که از باطن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رحمت و علم تو بر همه چیز گسترده است، پس کسانی را که توبه کرده و راه تو را تبعیت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بیامرز و آنان را از عذاب دوزخ نگاه دار؛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یاری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زودتر برسان که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درماندگی ستمکاران را زودتر برسان و آنها را به بدترین منزلگاه بازگردان و در بزرگترین کیفر و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بازگشتگاه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اسرار مخلوقات همه در پیشگاه تو هستند و تو از درون آنها آگاهی و اگر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پناه آورندگان به سوی خودت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نیازی نبود به آنان دستور دهی در پیشگاه تو نیازها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بازگو کنند و تو ای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 در لحظات عمرم و کارهای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 چیزی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چه چیزی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 چه چیزی را علنی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چه چیزی را پنهان و چه چیزی را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چه چیزی را در درون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شرایطی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دوستداران تو، توان رهایی از آن را ندارند و دشمنان تو، بر دشمنی با آنان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بدون اینکه در بخشندگی متهم شوی و یا در نعمت بخیل باشی، ولی سختی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بیشتر از تو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آنجا که به دعا کردن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هرگاه پناه آوردن خالصانه و با قطع امید از دیگران باشد، بخشندگی تو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بیشتر از مقدار درخواست، ببخشی و 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تو از روی بندگی به زیر افتاده و به پروردگاری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پرامید است و برای درخواست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زودهنگام تو بیرون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ایجاد شده و هرچه اراده کنی، به وجود خواهد آمد؛ دعاها و امیدها و آرزوها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به سوی توست؛ هیچ بخششی هرچند گسترده باشد، از دسترس تو دور نیست و اصرار و پافشاری و زاری حاجتمندان تو را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اصرار ورزند و در برابر مُلک تو ضعیف و ذلیل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او را کهنه و فرسوده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عزت و شکوه تو همچنان و برای همیشه باقی است؛ اراده و خواست تو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 بوده؛ تو یگانه معبود هستی و جز تو معبودی نیست؛ مهربان و جبار هستی؛ خدایا، با یاری خود، ما را یاری کن و با حمایت خود، ما را در پناه گیر و به ما آنچه را به چنگ زدگان به ریسمانت و آرام گرفتگان در زیر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علیه السلام در قنوتش این دعا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مردم قم را که از موسی ابن بغا شکایت کرده بودند، به خواندن آن 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سزاوار خداوند است، از جهت شکرگزاری نعمت هایش و درخواست فزونی در آن و طلب رهایی به سبب آن، نه غیر آن و پناه بردن به سبب آن از ناسپاسی او و انکار عظمت و کبریایی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کسی که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هر نعمتی دارد، از پروردگارش است و هر بدبختی و مجازاتی که به او رسیده است، از جنایت و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محمّد که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الهی از بین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برای رسیدن به رحمت خداوند است و نیز بر اهل بیت او، همان خاندان پاکی که امر و فرمان الهی را بر عهده دارند،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تو، تشویق به فضل و احسانت کردی و دستور دادی تو را بخوانند و پاسخ مثبت خود را برای بندگانی که دعا کنند، تضمین نمودی؛ اگر کسی با اشتیاق خود به تو پناه آورد و برای برآورده شدن حاجت خویش به درگاه تو روی آورد، او را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دستی را که به درخواست به سویت آمده است، خالی از بخشش و عطای خود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از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خوبت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به حال، کدام کوچ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آمده و تو را نزدیک نیافته است؟ یا کدام میهمانی نزدت آمده، او را رد کرده و پذیرایی ننموده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بلکه کدام کسی است که فضل تو را جوید و از سرچشمه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جود و بخشش تو سیراب نگردد؟ و کدام کس است که در جستجوی فزونی از جانب تو باشد، دست خالی 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برگردد؟</w:t>
      </w:r>
    </w:p>
    <w:p>
      <w:pPr>
        <w:pStyle w:val="BookText"/>
        <w:rPr/>
      </w:pPr>
      <w:r>
        <w:rPr>
          <w:rFonts w:ascii="IRNazanin" w:hAnsi="IRNazanin" w:eastAsia="IRNazanin"/>
          <w:color w:val="111111"/>
          <w:sz w:val="28"/>
          <w:sz w:val="28"/>
          <w:szCs w:val="28"/>
          <w:rtl w:val="true"/>
          <w:lang w:bidi="fa-IR"/>
        </w:rPr>
        <w:t>خدایا، من با شوق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وصف ناپذیر، به قصد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دست خواهش خود، درگاه فضل و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تو را کوبیده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قلبم در نهایت بیچارگی و خاشعانه به مناجات و رازگویی با تو پرداخته است و تو را بهترین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برای شفاعت به سوی تو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پیش از آن که از اندیشه من بگذرد، یا در روان من بیفتد،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دعایم را به اجابت برسان و درخواستم را برای دستیابی به خواهشم،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 کننده ما را در بر گرفته و فرو رفتن در حیرت و سردرگمی بر ما چیره شده و خواری و کوچکی ما را در هم کوبیده است و کسانی که امین دین تو نیستند، حاکم بر ما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امور ما به دست افرادی از معادن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گروهی از دشمنان زشت صورت و زشت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کسانی که دستورات تو را تعطیل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کرده و سعی در تلف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بندگان تو و به فساد کشیدن شهرهای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پس از این که غنیمت ما را بعد از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چیرگی و استیلای خویش قرار دادند و پس از آن که ریاست و حکومت را به ما دادی، آن را بر اساس مشورت خود به کسی دیگر دادند و پس از آن که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الهی بودیم، میراث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وسایل لهو و لعب و خوشگذرانی با پول و نصیب یتیمان و بیوه زنان از بیت المال خریداری شد و اهل ذمّه، حاکم و فرمانروای مؤمنان راستین شدند و فاسقان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سرپرست امور آنها شدند؛ دیگر در این شرایط نه کسی بود تا ایشان را از نابودی و هلاکت نجات بخشد و نه سرپرستی که مراعاتشان کند و با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رحمت به سوی ایشان بنگرد و نه کسی پیدا شد تا دلش بسوزد و جگر سوزان آنها را از گرسنگی نجات بخشد و سیر کند؛ بدین سان، آنان در سرایی تباه شده با خواری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و اسیرانی بیچاره و جانشینان غم و اندوه و خواری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زمان برداشت کشتزار باطل فرا رسید و به نهایت خود رسید و پایه و ستونش محکم شد و رانده شدگانش گردآوری شد و نسلشان زیاد شد و شاخ و برگ دواندند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حکومتشان استوار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دست توانایی از حقّ را برای برکندن ریشه و اساس باطل آماده ساز تا بازارش را کساد و بزرگانش را ریشه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کند و دماغشان را به خاک بمالد تا در نتیجه، باطل مجبور شود چهره زشتش را پنهان کند و حقّ و حقیقت،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زیبا و نیکوی خود را آشکار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تمام ستون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را درهم بشکن؛ تمام سپرهایش را دریده و اجتماع و اتّحادش را پراکنده و لشکر سنگینش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تمام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زیر کشیده و تمام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سرنگون و تمام سبزه زارهایش را خشک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خورشید باطل را تاریک گردان و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بین ببر و یادش را به فراموشی بسپار؛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 و حقیقت، سرش را بیفکن و سپاهیانش را پراکنده ساز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پرستان را پر از رعب و وحشت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باقیمانده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باطل را وامگذار و همه را نابود ساز؛ تمام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خاک یکسان کن؛ تمام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محاصره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بشکن؛ تمام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کن؛ تمام تیزی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کند کن؛ تمام چهارپایانشان را نابود و بیچاره کن و تمام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دارانشان را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بنمایان که یاران باطل، پس از آن که از یکدیگر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بردگی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پس از آن که با یکدیگر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شده بودند، پراکنده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بعد از غلبه و چیرگی بر امّت، سرافکنده و خوار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 عدل و دادگری را به ما بنمایان، در حالی که پاینده است و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بدون هیچ شائبه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ما نشان بده و از باران همیشگی آن، بر ما نازل و برکتش را به ما برسان و هر کسی قصد بدی به او دارد، به او بشناسان و بر تمام دشمنانش پیروز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حق را آشکار کن و با رساندن صبح،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سرگردانی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پایان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زنده گردان و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را گرد هم آور و نظرات متفاوت را یکی کن و حدود تعطیل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برپا دار و دستورات واگذاشته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دوباره به جریان بینداز و گرسنگان را سیر گردان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رنجیده و سختی کشیده را به راحتی برسان، همانگونه که زبان ما را به یاد او گویا کردی و بر قلب ما گذراندی که تو را به خاطر او دعا کنیم و موفّقمان گرداندی تا مردم را به سوی آن دعوت کنیم و غافلان را از او دور کنیم؛ محبّت و دوستی و اشتیاق فراوان نسبت به او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جای دادی و خوش گمانی به خودت نسبت به برپا شدن دولت او را در دلمان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یقین نسبت به او را به ما بده؛ ای تحقّق بخش خوش گمانی ها؛ ای اجابت کننده آرزوهای دیرپا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کسانی را که در مورد او علیه تو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تکذیب کن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را که از رحمت تو ناامید و از او مأیوسند، نادرست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یکی از سبب ها و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هدایتش و یکی از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زینت بخشیدن او زیبا گردان و ما را با یاریش، مورد اکرام و احترام قرار بده و خیر و نیکی در ما قرار ده تا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ما را در نظر او قرار دهی و ما را مورد شماتت و سرزنش کسانی که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در کمین پشیمان شدن و گرفتار شدن ما و نازل شدن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دل پاک ما و خالی بودن قلبمان از پنهان کردن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افراد و آرزوی گرفتاری و نابودی برای آنان و نزول آنچه باعث نگهداشتن آنان در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نشستن آنان برای به دست آوردن فرصت علیه ما و هجوم غافلگیرانه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از راه خویشتنمان به ما شناساندی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داشتیم، به ما نشان دادی،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ترسیدیم نگذارند به پاسخ گویی آشکار تو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تو، به کسانی که استحقاق ندارند، مهربانی و فضل 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نسبت به کسانی که درخواست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خودت شروع به احسان 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ما را بر حسب کرامت و بزرگواری، سخاوت، فضل و منّت نهادنت، درست کن؛ همانا تو، هر کاری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هر چه اراده کنی،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ما به سوی تو اشتیاق داریم و از تمام گناهانمان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کسی را که تنها به سوی تو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بین بندگانت برای برقراری عدل و داد دست به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خود را نیازمند رحمتت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احتیاج به کمک تو برای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دارد، همان کسی که در آغاز، نعمتت را به او عطا کردی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کرامت و بزرگواری خود را بر او پوشاندی و دوست داشتن طاعتت را بر دلش افکندی و از روی محبّتت، جایگاهش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محکم گردانیدی و موفّق کردی کارهایی را که مردم زمانش از انجام آنها خودداری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انجام دهد و او را پناهگاهی برای بندگان ستمدیده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یاور کسانی که جز تو یاوری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تازه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احکام تعطیل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محکم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کنار زده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بر او و اهل بیت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او را در پناهگاهی قرار ده تا از شرّ متجاوزان در امان باشد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 ستم ستمگران دچار اختلاف گشته، به سبب او روشن گردان و او را به برترین چیزهایی برسان که قیام کنندگان برای عدالت، در بین پیروان پیامبرانت، به آنها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کسانی را که سهمی برای بازگشت به محبّت خودت برای ایشان قرار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کسانی را که بنای دشمنی با او دارند، به دست او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عذاب نابود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طرف تمام کسانی که قصد دارند با فساد کردن و تباهی، دین او را به خواری و بیچارگی بکشانند و امورش را پراکنده کنند،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نما برای شخصی که جرم و قوّت و توانگری ای برای او نباشد و با نزدیکان و دوران به خاطر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عنوان منّتی از تو بر اوست، نه منّتی از او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همان گونه که جان خویش را به خاطر تو در تیررس مخالفان قرار داده و با بذل خون خود برای دفع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مؤمنان و ردّ شرّ و بدی ستمکاران، بی دین شدگان و شک کنندگان، سعی نیکو نموده است، تا جایی که گناهانی که آشکار شده بود را پنهان کرد و چیزهایی را آشکار کرد که عالمان آنها را پشت گوش انداخته و به فراموشی سپرده بودند، حال آنکه از آنان پیمان گرفته بودی که آنها را برای مردم تبیین کنند و کتمان نکنند؛ مردم را تنها به فرمانبرداری از تو فرا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که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برای تو شریک قرار ندهد و دستورش را برتر از دستور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تلخی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خشمی را که قلب را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جرعه جرعه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پیوسته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امور دردناکی که تازه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لحظه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حلقوم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پهلوی انسان توان تحمّلش را ندارد،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هنگامی است که به دستوری از دستورات و کارهای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ولی دستش کوتاه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دستور دگرگون شده را تغییر دهد و آن گونه که تو دوست داری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پشتش را محکم گردان و توانائی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بده تا آنچه در دور کردن خوشگذران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حمایت تو نتوانسته انجام دهد، عملی سازد؛ نیروی او را از جهت باز شدن دستش با تأیید خودت افزایش بده؛ ما را از اُنس گرفتن با او مگریزان؛ آرزویش را که درستی و اصلاح فراگیر امور مردمش و عدالت آشکار در بین آنان است، بر باد مده و نا امیدش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 حساب و کتاب بندگانت، جایگاه او را به خاطر برپایی حکومت راستینت، شرافتمند گردان؛</w:t>
      </w:r>
    </w:p>
    <w:p>
      <w:pPr>
        <w:pStyle w:val="BookText"/>
        <w:rPr/>
      </w:pPr>
      <w:r>
        <w:rPr>
          <w:rFonts w:ascii="IRNazanin" w:hAnsi="IRNazanin" w:eastAsia="IRNazanin"/>
          <w:color w:val="111111"/>
          <w:sz w:val="28"/>
          <w:sz w:val="28"/>
          <w:szCs w:val="28"/>
          <w:rtl w:val="true"/>
          <w:lang w:bidi="fa-IR"/>
        </w:rPr>
        <w:t>پیامبرت محمّد را که درود تو بر او و اهل بیت او باد، با دیدن او و کسانی که دعوتش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شادمان گردان و به خاطر این که به دستور تو قیام کرده و دستوراتت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ثوابش را افزون و شایسته گردان؛ در زمان زندگانیش، نزدیک بودن او به خودت را نزدیکتر گردان و به بیچارگی و بدبختی ما پس از او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پس از گم کردن روی مبارک او، مجبور به فروتنی در برابر کسانی شویم که با او نابودشان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 بر ایشان مسلّط شده بودیم تا آنها را از نافرمانی او باز داریم، پس از او بر ما مسلّط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هماهنگی و دوستی و گرد آمدن در زیر سایه حمایت او، دوباره پراکنده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رحم کن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 دست دادن او، حسرت و تأسّف بخوریم که نتوانستیم او را یاری کرده و در پی برپایی حق برآییم، بدان جهت که قادر به بازگرداندن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در امان بدار از چیزهایی که برایش از آنها ترس وجود دارد؛ تیرهای نیرنگی را که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و بدخواهانش به سوی او و یاران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رسانان او در راه فرمانبرداری از پروردگارش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مددکارانی که آنان را اسلحه، دژ، پناهگاه و مونس او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 کسانی که از خانواده و فرزندانشان دست کشیده و وطن را ترک کردند و از بستر و خواب آرام گذشتند و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رها کرده و به کسب و کار خویش ضرر وارد نمودند و بدون پنهان شدن از شهرشان، در مجالس و محافل عمومی و مهمشان پیدایشان نشد و با افرادی که نسبتی نداشتند، به خاطر کمک و یاری در کارشان، رابطه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دوستی برقرار کردند و نزدیکانی را که سد راهشان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کنار گذاشتند و پس از آن همه اختلاف و دشمنی و قطع رابطه در روزگارشان، گروهی تشکیل دادند و همه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خار و خاشاک زودگذر دنیا بسته شده بود، از بیخ و بُن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ایشان را در امان نگهداریت و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حمایت خودت قرار بده و بدی و شرّ هر یک از بندگانت که قصد دشمنی با آنان را دارد، از ایشان برگردان و به خاطر دعوتشان به سوی تو، سرپرستی خویش را برای آنها زیاد کن و با توفیق و یاری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حمایتشان کن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حقیقتی که دارند، باطل را از کسانی که قصد خاموش کردن نور تو را دارند، نابود گردان؛ و ای خدا،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تمام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هستی و تمام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را پر از عدل و مهربانی و احسان خودت گردان و بر حسب کرامت و سخاوتمندی و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نسبت به بندگان عدالتخواه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 داری، به یاران او نیز پاداش بده و با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برایشان ذخیره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را بالاتر ببر؛ به راستی که تو هر چه را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آنچه را اراده کنی،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سرور ما، حجت ابن الحسن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بر محمد و آل محمد درود فرست و اولیائت را با عملی نمودن وعده‌ات گرامی بدار و آنها را به آنچه از یاری‌ات امید دارند برسان و زیان کسانی را که برخلاف تو برخیزند از ایشان دور گردان و اذیت کسی را که بر ممنوعیت ارتکاب مخالفتت سرکشی نموده و با کمک عنایات و نعمت‌های تو درصدد از هم گسستن حدّ تو برآمده و با همان نعمت‌های تو قصد نیرنگ با تو کرده از آن‌ها بازدار، که تو او را با بردباری فراگرفته‌ای تا او را آشکارا برگیری، یا در حالی که مغرور شده باشد، از ریشه برآوری که البتّه ای خدا، تو فرموده‌ای و کلام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 زّیّنت و ظنّ أهلها أنّهم قادرونَ علیها أتیها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زمین پیرایه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خود را برگرفت و آراسته گردید و اهل آن پنداشتند که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روشنی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زمین سبزی و زینت به خود گرفت و اهل آن پنداشتند که بر آن توان دارند، امر ما در شب یا روز آن را فرا رسید، پس آن را درو کردیم انگار که دیروزش هیچ سبزه‌ای نداشته، این چنین آیات را برای قومی که اندیشه کنند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آخرین فرصت نزد ما به سر آمده و ما برای خشم تو غضبناک هستیم و بر یاری حق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داستانیم و به آمدن فرمانت مشتاقیم و برای تحقّق یافتن وعده‌ات در انتظاریم و حلول عذابت را بر دشمنانت امیدواریم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در آن امر ما را اذن بده و راه‌هایش را بگشا و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بیرون شدنش را آسان کن و زمینه‌های پیمودنش را فراهم ساز و راه‌های آیین‌هایش را بگشا و سپاهیان و یاورانش را تأیید فرما و عذابت را به ستمگران زود‌تر برسان و شمشیر انتقام را بر دشمنان ستیزه جو بگستران و آنها را به خونخواهی برگیر که تو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بسیار مکر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علیه السلام در قنوتش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صاحب عظمت و پادشاهی، به هر کس که خواهی، سلطنت می‌دهی و از هر کس که بخواهی، سلطنت را می‌گیری؛ هر کس را که بخواهی، عزیز می‌کنی و هرکس را که بخواهی، خوار و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خوبی‌ها در دست قدرت توست،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بخشنده، ای صاحب شکوه و کرامت، ای خشمگین‌ترین در هنگام خشم، ای صاحب خشم شدید، ای انجام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آن چه که اراده کرده‌ای، ای صاحب توانمندی پایدار، ای مهربان، ای بخشنده، ای دارای لطف، ای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جاوید، از زمانی که هیچ زنده‌ای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 نام پنهان در گنجینه‌ات، همان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نامی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علم غیب را مخصوص به خود ساخته‌ای، به گونه ای که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آن اطّلاعی ندارند، از تو درخواست دارم؛ به حقّ آن نامت که به وسیله‌اش آن گونه که بخواهی، مخلوقات را در رحم مادر چهره‌پردازی می‌کنی و روزیشان را در رحم مادر، در تمام طبقات تاریک و بین رگ‌ها و استخوان‌ها به آنان می‌رسانی، از تو درخواست می‌کنم؛ از تو درخواست دارم،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دل‌های دوستانت را به هم مهربان ساختی و بین یخ و آتش آن چنان آشتی می‌دهی که نه این، آن را ذوب می‌کند و نه آن، این را خاموش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می‌کنم،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آب را آفریدی؛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درون</w:t>
      </w:r>
    </w:p>
    <w:p>
      <w:pPr>
        <w:pStyle w:val="BookText"/>
        <w:rPr/>
      </w:pPr>
      <w:r>
        <w:rPr>
          <w:rFonts w:ascii="IRNazanin" w:hAnsi="IRNazanin" w:eastAsia="IRNazanin"/>
          <w:color w:val="111111"/>
          <w:sz w:val="28"/>
          <w:sz w:val="28"/>
          <w:szCs w:val="28"/>
          <w:rtl w:val="true"/>
          <w:lang w:bidi="fa-IR"/>
        </w:rPr>
        <w:t>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 آب را به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گیاهان می‌رسانی و آب را به سوی ریشه‌های درختان روییده بر صخره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سخت، هدایت می‌کنی؛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میوه‌ها و رنگ‌های آنها را آفریدی و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هر چیز را می‌آفرینی و سپس به عدم برمی‌گردانی؛ به حقّ آن نام یکتا که برای بیان یکتایی تو و نفوذ ناپذیری تو انتخاب شده است؛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درون صخره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سخت، چشمه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آب جاری کردی و به هر جا که خواستی، جاری ساختی؛ به حقّ آن نامت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مخلوقات را آفریدی و به نحوی که خود خواستی و آن‌ها خواستند، به آنان روزی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گذشت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 تأثیری ندارد، در درگاهت آن گونه که نوح دعا کرد و تو، او و همراهانش را نجات دادی و دیگر افراد قوم او را هلاک ساختی، دست به دعا برمی‌دارم؛ در درگاهت آن گونه که ابراهیم، در هنگام مناجات با تو دست به دعا برداشت و تو، آتش را بر او سرد و ملایم قرار دادی، دست به دعا برمی‌دارم؛ در درگاهت آن گونه که موسی، همان کسی که با تو سخن گفت، در هنگام مناجات دست به دعا برداشت و تو، دریا را برایش شکافتی و او و بنی اسراییل را نجات دادی و فرعون و قومش را در دریا غرق کردی، دست به دعا برمی‌دارم؛ در درگاهت آن گونه که عیسی، روح خدا، در هنگام مناجات دست به دعا برداشت و تو او را از شرّ دشمنان نجات دادی و به سوی خود بردی، دست به دعا برمی‌دارم؛ در درگاهت آن گونه که دوست، برگزیده و پیامبرت، محمّد صلّی اللَّه علیه و آله دعا کرد و تو، دعایش را اجابت کردی و از شرّ احزاب، نجاتش دادی و او را بر دشمنانش پیروز کردی، دست به دعا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نامت که اگر به وسیله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آن نام از تو درخواست شود، اجابت می‌کنی،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آفرینش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توست؛ ای خدایی که از نظر دانش بر هر مخلوقی احاطه داری؛ ای خدایی که تعداد همه اشیاء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گذشت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 تأثیری ندارد؛ فراوانی صداها و گویش‌ها، تو را در تشخیص هویّت‌ها به اشتباه نمی‌اندازد و هرگز هیچ لغت و گویشی از تو مخفی نیست و اصرارِ پافشاری کنندگان، در رأی تو تغییر ایجاد نمی‌کند؛ ای خدا، با برترین درودهایت بر محمّد و خاندانش، همان بهترین‌ها از آفریدگانت، درود فرست 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پیامبران و فرستادگان، همان‌ها که به مأموریت از طرف تو، هدایت را به مردم رساندند و برای تو، از مردم پیمان اطاعت گرفتند، درود فرست و بر بندگان نیک خودت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خلاف به کسی نمی‌دهی، آن وعده ای را که به من داده‌ای اجرا کن و همه اصحابم را دور من جمع نما و به آنان بردباری عنایت فرما و مرا بر دشمنانت و دشمنان پیامبرت پیروز گردان و نسبت به خواسته ام ناامیدم نکن؛ زیرا که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فرزند کنیز تو و اسیر در دست قدرت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تو همان کسی هستی که به خاطر دادن این مقام و منزلت به من، بر من منّت نهادی و به جای بسیاری دیگر از بندگانت، من 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مقام بر دیگران برتری دادی؛ از تو می‌خواهم که بر محمّد و خاندانش درود فرستی و آن وعده‌ای را که به من داده‌ای، اجرا کنی، زیرا که تو درستکاری و هرگز برخلاف وعده عمل نمی‌کنی و بر هر کاری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2486896_3381743652"/>
      <w:bookmarkStart w:id="1018" w:name="_Toc427"/>
      <w:bookmarkEnd w:id="1017"/>
      <w:r>
        <w:rPr>
          <w:rtl w:val="true"/>
        </w:rPr>
        <w:t>توضیح</w:t>
      </w:r>
      <w:bookmarkEnd w:id="1018"/>
    </w:p>
    <w:p>
      <w:pPr>
        <w:pStyle w:val="BookText"/>
        <w:rPr/>
      </w:pPr>
      <w:r>
        <w:rPr>
          <w:rFonts w:ascii="IRNazanin" w:hAnsi="IRNazanin" w:eastAsia="IRNazanin"/>
          <w:color w:val="111111"/>
          <w:sz w:val="28"/>
          <w:sz w:val="28"/>
          <w:szCs w:val="28"/>
          <w:rtl w:val="true"/>
          <w:lang w:bidi="fa-IR"/>
        </w:rPr>
        <w:t>قوله و استثنی علیهم أی شرط علی ورثة محمد بن عثمان أن لا یأخذوا منه المدرج و العکاز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وارثان محمد ابن عثمان شرط کرد که طومار و عصا را از وی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2486898_3381743652"/>
      <w:bookmarkStart w:id="1020" w:name="_Toc428"/>
      <w:bookmarkEnd w:id="1019"/>
      <w:r>
        <w:rPr>
          <w:rtl w:val="true"/>
        </w:rPr>
        <w:t>أقول</w:t>
      </w:r>
      <w:bookmarkEnd w:id="1020"/>
    </w:p>
    <w:p>
      <w:pPr>
        <w:pStyle w:val="BookText"/>
        <w:rPr/>
      </w:pPr>
      <w:r>
        <w:rPr>
          <w:rFonts w:ascii="IRNazanin" w:hAnsi="IRNazanin" w:eastAsia="IRNazanin"/>
          <w:color w:val="111111"/>
          <w:sz w:val="28"/>
          <w:sz w:val="28"/>
          <w:szCs w:val="28"/>
          <w:rtl w:val="true"/>
          <w:lang w:bidi="fa-IR"/>
        </w:rPr>
        <w:t>روی الکفعمی فی البلد الأمین‌</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هذه القنوتات و زاد فی أولها دعاء صنمی قریش و دعاء آخر مرویین عن أمیر المؤمنین علیه السلام کما سیأتی و کتب فی الهامش هذا القنوت المتقدم لأمیر المؤمنین علیه السلام لم یذکره السید فی مهجه بل ذکر قنوتات الأئمة الأحد عشر علیهم السلام و ابتدأ بذکر قنوت الحسن علیه السلام فأحببت أن أضع قنوت مولانا أمیر المؤمنین علیه السلام فی هذا المکان لتکون القنوتات کعدد الاثنی عشر و العیون المنبجسة من الحجر ثم زاد فی موضعین آخرین أشرنا إلیهما و لنوضح بعض ما یحتاج إلی الإیضاح من تلک الأدعیة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المکلوم المجروح و الدیموم فی اللغة الفلاة الواسعة و لعله استعیر هنا لسعة جوده و رحمته تعالی و یحتمل أن یکون مبالغة فی الدوام علی خلاف القیاس و الصدر الرجوع و المراد هنا الحدوث و الصدور و قد أبنت عن عقود کل قوم أی أظهرت عقائدهم و ضمائرهم التی یخفونها ما تحملت علی صیغة الغیبة أی کلفتها ما یمکنها إدراکه و الوصول إلیه علی ما تعلمه بعلمک المغیب عن حواس الخلق و عقولهم </w:t>
      </w:r>
    </w:p>
    <w:p>
      <w:pPr>
        <w:pStyle w:val="BookText"/>
        <w:rPr/>
      </w:pPr>
      <w:r>
        <w:rPr>
          <w:rFonts w:ascii="IRNazanin" w:hAnsi="IRNazanin" w:eastAsia="IRNazanin"/>
          <w:color w:val="111111"/>
          <w:sz w:val="28"/>
          <w:sz w:val="28"/>
          <w:szCs w:val="28"/>
          <w:rtl w:val="true"/>
          <w:lang w:bidi="fa-IR"/>
        </w:rPr>
        <w:t>فالظرفیة مجازیة أو بصیغة الخطاب أی أظهرت لها ما کنت عالما بها فی الدرجة التی لم تصل إلیها عقول الخلق فالظرف متعلق بتحملت أو حال من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ولی ما تولیت أی أنت المستحق لما تولیت من خلق الأشیاء و حفظها و تربیتها و أمر العباد بأن یعبدوک و أولی بجمیع ذلک تشهد الانفعال أی ما نتحمله من ظلم الظالمین و فی القاموس الخبال کسحاب النقصان و الهلاک و العناء و الخابل المفسد و قال جنح جنوحا مال و جنوح اللیل إقباله و قال أنی الحمیم انتهی حره فهو آن و العادیة الخیل تعدو و الرجال یعدون و یقال دفعت عنک عادیة فلان أی ظلمه و شره و أهل المشایعة المراد به شیعتهم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لغیظهم أکظم هذا هو الظاهر و فی أکثر النسخ لکظمهم أکظم و هو لا یخلو من تکلف إذ کظم الغیظ رده و حبسه و فی بعضها ککظمهم و هو أقرب و فی بعضها لکنظهم بالنون قال الفیروزآبادی کنظه الأمر یکنظه و یکنظه و تکنظه بلغ مشقته و غمه و ملأه و الکنظة بالضم الضغطة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المدی الغایة و قال سکع کمنع و فرح مشی مشیا متعسفا لا یدری أین یأخذ من بلاد الله و تحیر کتسکع و تسکع تمادی فی الباطل و المکفوف أی الأعمی أو الممنوع عن الخیر و الرشد و الظنن کعنب جمع الظنة بالکسر بمعنی التهمة و المکمن محل الکمون و الاستخفاء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 أوامرک أی نصبت فی عقولهم أوامرک و نواهیک بحیث لا یغفلون عنهما طرفة عین ما أممتنی أی ما قصدتنی به أو ما أمرتنی بقصده و جعلتنی قاصدا له یقال أمه و أممه أی قصده و لا تقعدنی عن حولک أی لا تجعلنی عاجزا عن نیل حولک و تأییدک و لعل الأظهر و لا تفقدنی حولک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المدرجة مصدر میمی أو اسم مکان من درج دروجا أی مشی و المحجة جادة الطریق و تنیل بی أی توصل إلی و إلی غیری بسببی ما أتمناه لنفسی و لهم من الهدایة و الکرامة و التأیید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أویت بی علی بناء المجرد أی آویتنی و لعله کان کذلک و فتنهم أی امتحنهم أو صفهم و خلصهم مما یکدرهم من قولهم فتنت الذهب إذا أدخلته النار لتخلیصه </w:t>
      </w:r>
    </w:p>
    <w:p>
      <w:pPr>
        <w:pStyle w:val="BookText"/>
        <w:rPr/>
      </w:pPr>
      <w:r>
        <w:rPr>
          <w:rFonts w:ascii="IRNazanin" w:hAnsi="IRNazanin" w:eastAsia="IRNazanin"/>
          <w:color w:val="111111"/>
          <w:sz w:val="28"/>
          <w:sz w:val="28"/>
          <w:szCs w:val="28"/>
          <w:rtl w:val="true"/>
          <w:lang w:bidi="fa-IR"/>
        </w:rPr>
        <w:t>تفتین الاجتباء أی اختبارا یصیر سببا لاجتبائهم و استخلاصهم من الشک و الشرک لا اختبارا یوضح عن ضلالهم و کفرهم و فی القاموس اللمم محرکة الجنون و صغار الذنوب و إصابته من الجن لمة أی مس أو قلیل و اللمة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ولع به کوجل ولعا محرکة استخف و کذب و بحقه ذهب و ما أدری ما ولعه ما حبسه و أولعه به أغراه به و قال الطیف الغضب و الجنون و الخیال فی المنام أو مجیئه فی النوم و قال الظنین المتهم و لعل المراد بالمظنون هنا المظنون به السوء تأکیدا للظنین أو المراد بالظنین المتهم فی الدین و بالظنون المتهم فی الأعمال و الریب الظنة و التهمة و قد رابنی و أرابنی و ارتاب شک و به اتهمه ذکره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بالنصب حالا من الموصول باعتبار المعنی فإن المراد به المصیبة النازلة و القضیة الواقعة و تذکیر الضمیر فی کشفه باعتبار اللفظ أو بالرفع خبرا لمبتدإ محذوف و الدعامة بالکسر عماد البیت و نجم الشی‌ء ظهر و المناص الملجأ و المفر و الرائد الذی یرسل فی طلب الکلإ و الارتیاد الطلب و الزناد بالکسر جمع الزند بالفتح و هو العود الذی یقدح به النار و الضمیر راجع إلی الحق و الثأر بالهمزة و قد یخفف طلب الدم و إثارة الغبار تهییجه و ضمیر مثیره إما راجع إلی الثأر أو إلی الحق و سائر الضمائر تحتمل وجوها لا تخفی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البکر بالکسر أول کل شی‌ء و سحف رأسه أی حلقه و الغائص المأمون سید الأنبیاء صلی الله علیه و آله مدیدتها أی نظرتها الممدودة المبسوطة طوتها عن إدراک صنعتک لعجزها عنه و ثنت الألباب أی عطفت و یقال استسن أی کبر سنه ذکره الفیروزآبادی و قال الغلواء بالضم و فتح اللام و تسکن الغلو و أول الشباب و سرعته کالغلوان بالضم أی واظب علی غلوه فی العداوة حتی کبر سنه و فی روایة الکفعمی استسر بالراء و هو أنسب بما بعده و الخناق ککتاب الحبل یخنق به و کغراب داء یمنع معه نفوذ النفس إلی الریة و القلب و یقال أیضا أخذ بخناقه بالکسر و الضم و مخنقه أی بحلقه و الوثاق و یکسر ما یشد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شجیت فی بعض النسخ بالجیم و الیاء المثناة التحتانیة أی حزنت و الشجو الهم </w:t>
      </w:r>
      <w:bookmarkStart w:id="1021" w:name="pg14002_141851"/>
    </w:p>
    <w:p>
      <w:pPr>
        <w:pStyle w:val="BookText"/>
        <w:rPr/>
      </w:pPr>
      <w:bookmarkEnd w:id="1021"/>
      <w:r>
        <w:rPr>
          <w:rFonts w:ascii="IRNazanin" w:hAnsi="IRNazanin" w:eastAsia="IRNazanin"/>
          <w:color w:val="111111"/>
          <w:sz w:val="28"/>
          <w:sz w:val="28"/>
          <w:szCs w:val="28"/>
          <w:rtl w:val="true"/>
          <w:lang w:bidi="fa-IR"/>
        </w:rPr>
        <w:t>و الحزن و فی بعضها شجبت بالجیم و الباء الموحدة أی هلکت و فی بعضها بالحاء المهملة و الباء الموحدة أی تغیرت و فی بعضها محیت علی المجهول من المحو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أودی أی هلک و الحبائل عروق الظهر و الضمیر راجع إلی الصبر و المرصاد الطریق و المکان یرصد فیه العدو لا یعجلک علی بناء الإفعال أی لا یصیر خوف فوت إدراک أمر سببا لعجلتک فیه إذ لا یفوتک شی‌ء و إنما یعجل من یخاف الفوت احتجاز محتجز أی امتناع ممتنع و الاستثبات التثبت و التأنی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لحرارة المعان أی من أعین بکثرة الأموال و الجنود فصار بذلک قویا و قال الفیروزآبادی الکمد بالفتح و بالتحریک تغیر اللون و ذهاب صفائه و الحزن الشدید و مرض القلب منه و الکلاءة بالکسر الحراسة و قال هجس الشی‌ء فی صدره یهجس خطر بباله أو هو أن یحدث نفسه فی صدره مثل الوسواس بعد المهل المهل بالتحریک المهلة و الرفق أی بعد و امتد مهلتک و تأنیک فی عقابی أو أخذ من یعادینی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أرأب الأمل قال فی القاموس رأب الصدع کمنع أصلحه و شعبه کأرأبه و بینهم أصلح و الرأب الجمع و الشد یقال رأب الصدع إذا شعبه و رأب الشی‌ء إذا جمعه و شده برفق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در کتاب بلد الأمین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آورده و در ابتدای آن دعای مربوط به صنمی قریش و دعای دیگری را که هر دو از امیرالمؤمنین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 طور که خواهد آمد، افزوده است و در حاشیه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قنوت که ارائه شد از امیرالمؤمنین وجود است که سید طاووس آن را در مهج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بلکه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یازده تن از امامان علیهم السلام را آورده و از قنوت امام حسن علیه السلام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 داشتم قنوت سرورمان، امیرالمؤمنین علیه السلام را در این قسمت قرار دهم تا تعداد آنها مانند تعداد خود ائمه و تعداد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سنگ جوشیدن گرفتند، دوازده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 جای دیگر که اشاره کردیم، آنها را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کلمات این دعاها را که نیاز به توضیح دارند،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 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دشت گسترده و وسیع است و در اینجا احتمالاً استعاره از بخشندگی و رحمت بی انتهای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اسم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غیر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و مراد از آن در اینجا به وجود آمدن و صادر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أبنت عن عقود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عقاید و باورهای درونی آنان را که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آشکار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علم دست نیافتنی خود در باره حواس خلق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آن مقدار را که درک آن و رسیدن به آن برایش ممکن است،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مجازاً در معنای ظرفیت به کار رفته است؛ یا اینکه جمله به صیغه مخاطب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در بالاترین مرتبه به آن عالم بودی و عقل آنها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برایشان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حال برای فاعل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ما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سزاوار سرپرستی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 هستی؛ هم در آفریدن آنها و هم حفظ و تربیت</w:t>
      </w:r>
    </w:p>
    <w:p>
      <w:pPr>
        <w:pStyle w:val="BookText"/>
        <w:rPr/>
      </w:pPr>
      <w:r>
        <w:rPr>
          <w:rFonts w:ascii="IRNazanin" w:hAnsi="IRNazanin" w:eastAsia="IRNazanin"/>
          <w:color w:val="111111"/>
          <w:sz w:val="28"/>
          <w:sz w:val="28"/>
          <w:szCs w:val="28"/>
          <w:rtl w:val="true"/>
          <w:lang w:bidi="fa-IR"/>
        </w:rPr>
        <w:t>آنها و به دست گرفتن امور بندگان در زمینه عبادت تو و تو،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از همه سزاوارتری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ظلم ستمکاران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وزن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و هلاکت و تنگدستی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جنح، جنوحاً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تمایل پیدا کرد،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گرما به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به معنای داغ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دونده و نیز افراد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 عنک عادیة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و ستم فلانی را از تو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ایشان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لغیظهم اکظم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عبارت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لکظمهم اکظم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خالی از پیچیدگی و سختی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و فروبردن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نیز آن را با نون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کنظه الأمر، یکنظه، تکنظه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و غصه و گرفتاریش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و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و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بیراهه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شهرهای خدا به کدام 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تسکّع و تسکّع یعنی ماندن در باطل و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 و نیز 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خیر و رستگاری به دور 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پنهان شدن و پنهان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أوامرک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 و نواهی خود را در افکارشان قرار دادی تا یک لحظه از آنها غافل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مرا نسبت به آن مصمّم کردی یا آنچه دستور دادی نسبت به آن مصمّم گردم و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در جهت آن مصمّم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 و أمّمه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تقعدنی عن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دست یافتن به یاری و تأیید خودت ناتوان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تفقدنی عن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 از درج، دروجاً و به معنای راه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پیموده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هدایت و بزرگواری و تأییدات تو، هر چه را که برای خودم و دیگران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من و از طریق من به دیگران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ثلاثی مجرد است، یعنی پناهم دادی، و شاید آویتنی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امتحان کن و از تیرگی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رهایشان ساز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را برای پاک کردن از ناخالصی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آتش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تفتین الاجتباء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آزمونی که سبب برگزیدن آنها و رها شدنشان از شک و شرک شود، نه آزمونی که از کفر و گمراهی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دیوانگی و نیز گناهان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اصابته من الجن 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برخورد کردنی یا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شمرد و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بحقه ذهب و ما أدری ما ولعه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او را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دیوانگی و در خواب خیالاتی شدن یا در خواب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مظنون در اینجا، مظنون به کارهای بد باشد که به عنوان تاکید برای ظنین آمده است؛ یا منظور از آن، متهم در دینداری یا متهم در کارهایی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و 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رابنی، أرابنی، ارتاب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 و او را به آن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منصوب و به لحاظ معنا، حال برای موصول است، یعنی گرفتاری نازل شده و قضایی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ضمیر مرفوع و خبر برای مبتدای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پیدا شد و آشکار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و گریزگاه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دنبال مرتع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چوبی که با آن آتش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و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إثارة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و برافروختن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ثأر است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مرجع ضمیرهای دیگر کلمات نیز احتمالات مختلفی وجود دارد که بر اهل تأمل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غائص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الانبیاء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خیره و گسترده، او را از درک قدرت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زیرا از درک آن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ثنت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 شد، فروتن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ذکر کرده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لام و نیز با 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غلوّ و اول جوانی و زود سپری شدن آن؛ مانند غلوان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با دشمنی به سر برد تا اینکه سنش همین گونه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کفعمی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جملات بعدی تناسب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کتاب، یعنی ریسمانی که به گردن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وزن غراب، دارویی که از ورود هوا به 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قلب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بخناقه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با آن، سفت و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همین صورت آمده، یعنی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الشجو یعنی غصّه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با هاء مهمله و باء آمده؛ یعنی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فعل مجهول از محو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پشت و ضمیر در آن به صبر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مکانی که دشمن در آن،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یعجلک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تو برای از دست دادن چیزی باعث عجله کردن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ترس به خاطر از دست دادن چیزی است درحالی که چیزی از دست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احتجاز محتجز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کردنِ کسی که از دادن چیزی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درنگ و استواری در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لحرارة المعان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با دارایی و سربازان زیاد یاری شود و بدین وسیله قدرت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حرف اول یا تمام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شدن رنگ چیزی و از بین رفتن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بسیار که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از آن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هجس الشیء فی صدره، یهجس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ذهنش با خودش حرف بزند، مثل وسواس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جمله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من مهلت دادی و در عذاب کردن من درنگ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دشمنان مرا به تأخیر انداختی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أرأب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رأب الصدع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اصلاح کرد و تعمیر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کردن و محکم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باعث اصلاح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موجب جمع کردن و محکم کردن همراه با مدارا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2486900_3381743652"/>
      <w:bookmarkStart w:id="1023" w:name="_Toc429"/>
      <w:bookmarkEnd w:id="1022"/>
      <w:r>
        <w:rPr>
          <w:rtl w:val="true"/>
        </w:rPr>
        <w:t>أقول</w:t>
      </w:r>
      <w:bookmarkEnd w:id="1023"/>
    </w:p>
    <w:p>
      <w:pPr>
        <w:pStyle w:val="BookText"/>
        <w:rPr/>
      </w:pPr>
      <w:r>
        <w:rPr>
          <w:rFonts w:ascii="IRNazanin" w:hAnsi="IRNazanin" w:eastAsia="IRNazanin"/>
          <w:color w:val="111111"/>
          <w:sz w:val="28"/>
          <w:sz w:val="28"/>
          <w:szCs w:val="28"/>
          <w:rtl w:val="true"/>
          <w:lang w:bidi="fa-IR"/>
        </w:rPr>
        <w:t>لعل المعنی أن الأمل یصلح أحوالی و یخفف أحزانی و لعل الأنسب أراب غیر مهموز أی أوقعنی فی الریب بأنه لا یصدقنی و فی بعض النسخ و آب أی رجع و آن المنتقل أی الانتقال إلی الآخرة و انشقاق السماء بالنور لعله إشارة إلی قوله سبحانه یَوْمَ تَشَقَّقُ السَّماءُ بِالْغَمامِ‌</w:t>
      </w:r>
      <w:r>
        <w:rPr>
          <w:rStyle w:val="FootnoteAnchor"/>
          <w:rtl w:val="true"/>
        </w:rPr>
        <w:footnoteReference w:id="669"/>
      </w:r>
      <w:r>
        <w:rPr>
          <w:rFonts w:ascii="IRNazanin" w:hAnsi="IRNazanin" w:eastAsia="IRNazanin"/>
          <w:color w:val="111111"/>
          <w:sz w:val="28"/>
          <w:sz w:val="28"/>
          <w:szCs w:val="28"/>
          <w:rtl w:val="true"/>
          <w:lang w:bidi="fa-IR"/>
        </w:rPr>
        <w:t>بأن یکون الغمام مشتملا علی النور لتزول الملائکة فیها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یَرْتَدُّ إِلَیْهِمْ طَرْفُهُمْ أی لا ترجع إلیهم أعینهم و لا یطبقونها و لا یغمضونها وَ أَفْئِدَتُهُمْ هَواءٌ أی قلوبهم خالیة من کل شی‌ء فزعا و خوفا و قیل خالیة من کل سرور و طمع فی الخیر لشدة ما یرون من الأهوال کالهواء الذی بین السماء و الأرض </w:t>
      </w:r>
    </w:p>
    <w:p>
      <w:pPr>
        <w:pStyle w:val="BookText"/>
        <w:rPr/>
      </w:pPr>
      <w:r>
        <w:rPr>
          <w:rFonts w:ascii="IRNazanin" w:hAnsi="IRNazanin" w:eastAsia="IRNazanin"/>
          <w:color w:val="111111"/>
          <w:sz w:val="28"/>
          <w:sz w:val="28"/>
          <w:szCs w:val="28"/>
          <w:rtl w:val="true"/>
          <w:lang w:bidi="fa-IR"/>
        </w:rPr>
        <w:t>و قیل خالیة من عقولهم و قیل زائلة عن مواضعها قد ارتفعت إلی حلوقهم لا تخرج و لا تعود إلی أماکنها بمنزلة الشی‌ء الزاهد فی جهات مختلفة المتردد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رطمه أدخله فی أمر لا یخرج منه فارتطم و الراطم اللازم للشی‌ء و ارتطم علیه الأمر لم یقدر علی الخروج منه و الشی‌ء ازدحم و تراکم و قال احتقبه و استحقبه ادخره و قال وزره کوعده وزرا بالکسر حمله فهو موزور و قوله صلی الله علیه و آله ارجعن مأزورات غیر مأجورات للازدواج و لو أفرد لقیل موزورات و قال المحیص المحید و المعدل و الممیل و المهرب و الإفحام الإسکات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عن اتهام مقدار أی لیس جزع القلوب ناشیا عن قلة الاستبصار و الیقین و لا عن اتهام قدر الله و قضائه بأنهما وقعا علی خلاف المصلحة أو قدرة الله سبحانه بأن ننسبها إلی ضعف و فی بعض النسخ و لا عن إبهام مقدار بالباء الموحدة أی لیس ناشیا عن أن مقدار زمان البلاء مبهم لا تعلم نهایته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یعانی علی بناء المفعول أو بالتاء علی بناء الفاعل بأن یکون المستتر راجعا إلی القلوب و النفوس و فی بعض النسخ لما یعاین و هو أیضا یشمل الوجهین السابقین و قال الجوهری کبه لوجهه أی صرعه فأکب هو لوجهه و المنخر بفتح المیم و کسر الخاء ثقب الأنف و قد تکسر المیم اتباعا لکسرة الخاء و یقال غصصت بالماء أغص إذا شرقت به و یقال أغصصته فاغتص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لمنع التوبة و الإنابة لعله لغایة شقاوة المدعو علیه بحیث لا یستحق الرحمة و اللطف بوجه و یمکن حملهما علی التوبة الظاهرة مع عدم الشرائط و حملهما علی التوبة و الإنابة اللغویین أی الرجوع إلی الظلم و العدوان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الوطء فی الأصل الدوس بالقدم فسمی به الغزو و القتل لأن من یطأ علی الشی‌ء برجله فقد استقصی فی هلاکه و إهانته و</w:t>
      </w:r>
    </w:p>
    <w:p>
      <w:pPr>
        <w:pStyle w:val="BookText"/>
        <w:rPr/>
      </w:pPr>
      <w:r>
        <w:rPr>
          <w:rFonts w:ascii="IRNazanin" w:hAnsi="IRNazanin" w:eastAsia="IRNazanin"/>
          <w:color w:val="111111"/>
          <w:sz w:val="28"/>
          <w:sz w:val="28"/>
          <w:szCs w:val="28"/>
          <w:rtl w:val="true"/>
          <w:lang w:bidi="fa-IR"/>
        </w:rPr>
        <w:t>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خذهم أخذا شدیدا و قال الحشرجة الغرغرة عند الموت و تردد النفس</w:t>
      </w:r>
      <w:r>
        <w:rPr>
          <w:rFonts w:eastAsia="IRNazanin" w:cs="IRNazanin"/>
          <w:color w:val="111111"/>
          <w:sz w:val="28"/>
          <w:szCs w:val="28"/>
          <w:rtl w:val="true"/>
          <w:lang w:bidi="fa-IR"/>
        </w:rPr>
        <w:t xml:space="preserve">. </w:t>
      </w:r>
      <w:bookmarkStart w:id="1024" w:name="pg14002_141853"/>
    </w:p>
    <w:p>
      <w:pPr>
        <w:pStyle w:val="BookText"/>
        <w:rPr/>
      </w:pPr>
      <w:bookmarkEnd w:id="10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 حال مرا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نکردن من، مرا در شک و دودلی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پیدا کردن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السماء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یوم تشقق السماء بالغمام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که آسمان با ابری سپید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این جهت که غمام، نوری را که به خاطر فرود آمدن فرشتگان در آن روز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یرتدّ إلیهم طرفهم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سوی آنان باز نگردد؛ نه ببندند و نه پایین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أفئدتهم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دلهایشان خالی از هر وحشت و ترسی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 شادی و امید به خیر باشد، به دلیل اتفاقات وحشتناکی که می بینند، همچون هوایی که بین زمین و آسمان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افکارشان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از جای خود کنده شده و تا گلو بالا آمده باشد، نه از آنجا خارج شود و نه به جای خود باز گردد، مانند چیزی که در هوا، معلّق و بی حرکت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چیزی وارد کرده که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همواره همراه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ارتطم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خارج شدن از آن 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ارتطم شیء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جمع و متراکم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احتقبه، استحقبه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حمل کرد که به آن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إرجعن مأزورات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جفت شدن با مأجورات، همزه گرفته است و اگر مأزورات به تنهایی و جدا از مأجورات بیاید با واو آمده و موزورات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گریزگاه، بازگشتگاه، فرارگاه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اتهام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وحشت افتادن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ناشی از کمی بینش و باور و یا متّهم کردن قضا و قدر که بر خلاف مصلحت واقع شده باشند، یا به ضعف قدرت خدا نسبت داده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إبهام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به وحشت افتادن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ناشی از نامعلوم بودن زمان بلا و آزمایش که پایان آن مشخص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یعانی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در صورتی که با تاء بیاید،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ضمیر مستتر در آن، به قلوب و نفوس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همان دو صورت قبلی در اینجا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صورت او را زمین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میم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سوراخ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میم به خاطر مکسور بودن خاء، با کسره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غصصت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گلوگیر شدم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گلوگیر کردم پس گلوگیر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بازداشتن آنان از توبه و بازگشت به سوی خدا، شاید به خاطر نهایت بدبختی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باشد که دعا برای اوست؛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شایستگی هیچ گونه رحمت و لطف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به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ظاهری که بدون فراهم آوردن شرایط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به معنای لغوی توبه و بازگشت، یعنی برگشتن آنها به ستم و دشمنی، واقعاً احتمال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کوفتن با پا است و نامگذاری جنگ و پیکار به این نام، به همین مناسبت است؛ زیرا کسی که پا بر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گویا زمینه هلاکت و خواری آن را با آخرین درجه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بزرگی بر سر آنان بیاور،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همین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غرغره کردن هنگام مرگ و به شماره افتادن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2486902_3381743652"/>
      <w:bookmarkStart w:id="1026" w:name="_Toc430"/>
      <w:bookmarkEnd w:id="1025"/>
      <w:r>
        <w:rPr>
          <w:rtl w:val="true"/>
        </w:rPr>
        <w:t>أقول</w:t>
      </w:r>
      <w:bookmarkEnd w:id="1026"/>
    </w:p>
    <w:p>
      <w:pPr>
        <w:pStyle w:val="BookText"/>
        <w:rPr/>
      </w:pPr>
      <w:r>
        <w:rPr>
          <w:rFonts w:ascii="IRNazanin" w:hAnsi="IRNazanin" w:eastAsia="IRNazanin"/>
          <w:color w:val="111111"/>
          <w:sz w:val="28"/>
          <w:sz w:val="28"/>
          <w:szCs w:val="28"/>
          <w:rtl w:val="true"/>
          <w:lang w:bidi="fa-IR"/>
        </w:rPr>
        <w:t>لا یظهر من کتب اللغة تعدیته بنفسه و لا بفی یقال حشرج صدره و یمکن أن یقرأ هنا و حشرجة عطفا علی المخنق و 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أثکله أی ابتله بالثکل و هو بالضم فقد الولد و نکله أی ابتله بما یکون نکالا و عبرة له أو لغیره أو الأعم و قال الجوهری جثه قلعه و اجتثه اقتلعه و جثة و جث نعمتک عنه فی بعض النسخ بالجیم و الثاء المثلثة فیهما و قد مر و فی بعضها بالحاء المهملة و بالتاء المثناة قال الجوهری الحت حتک الورق من الغصن و المنی من الثوب و قال الصغار بالفتح الذل و الضیم و قال الإصر الذنب و الثقل و قال البوار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مستخلف بکسر اللام أی من جهة من مات و خلفه بعده و فی أکثر النسخ بفتح اللام و لا یستقیم إلا بتکلف بأن یکون المعنی لا تعقبه أجرا من بین المستخلفین أو من جهة الاستخلاف بأن یکون مصدرا میمیا لا تنهضه أی لا تقمه و فی أکثر النسخ لا تنهنهه یقال نهنهه الرجل فتنهنهه أی کففته و زجرته فکف و هو لا یناسب إلا بتکلف مر مثله و لا ترثه أی لا ترحمه قال الجوهری رثیت المیت و رثوته بکیته و عددت محاسنه و رثا له أی رق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استکففت أی طلبت کفه عنی أو جعلت نفسی مکفوفا ممنوعا منه و فی بعض النسخ استکهفت أی جعلت نفسی فی کهف تمنعنی منه و کید بغاتک أی البغاة من عبادک أو الذین یبغون دینک و أولیاءک شرا بحفظ الإیمان أی بأن تحفظ إیمانی أو مع حفظه أو بما تحفظ به أهل الإیمان أو بحفظ یقتضیه الإیمان و فی بعض النسخ بحفظک الإیمان و هو یؤید الأول و الاستعداء طلب العدوی أی النصرة و اللاهف الحزین المتحسر و صدق خالصتی أی نیتی الخالصة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یقال فزعت إلیه فأفزعنی أی لجأت إلیه فأغاثنی و قال الشأفة قرحة تخرج فی أصل القدم فتکوی فتذهب یقال فی المثل استأصل الله شأفته أی أذهبه الله کما أذهب تلک القرحة بالکی و قال تبره تتبیرا کسره و أهلکه و قال الدمار الهلاک یقال دمره تدمیرا و دمر علیه بمعنی و قال الراصد للشی‌ء </w:t>
      </w:r>
    </w:p>
    <w:p>
      <w:pPr>
        <w:pStyle w:val="BookText"/>
        <w:rPr/>
      </w:pPr>
      <w:r>
        <w:rPr>
          <w:rFonts w:ascii="IRNazanin" w:hAnsi="IRNazanin" w:eastAsia="IRNazanin"/>
          <w:color w:val="111111"/>
          <w:sz w:val="28"/>
          <w:sz w:val="28"/>
          <w:szCs w:val="28"/>
          <w:rtl w:val="true"/>
          <w:lang w:bidi="fa-IR"/>
        </w:rPr>
        <w:t>الراغب له تقول رصده یرصده رصدا و رصدا و الرصد الترقب و یقال أصلت سیفه أی جرده من غمده و الظبات جمع ظبة بالضم فیهما و ظبة السیف طرفه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الغرثان کالجوعان وزنا و معنی و لا بطان أی من غیر أن یطلع أحد علی أسرارک و بواطن أمورک من قولهم بطنت هذا الأمر أی عرفت باطنه عن موافقة صفة دابة أی مصادفتها و الاطلاع علیها مما أنشأت حجابا لعظمتک أی خلقت السماوات و الحجب</w:t>
      </w:r>
    </w:p>
    <w:p>
      <w:pPr>
        <w:pStyle w:val="BookText"/>
        <w:rPr/>
      </w:pPr>
      <w:r>
        <w:rPr>
          <w:rFonts w:ascii="IRNazanin" w:hAnsi="IRNazanin" w:eastAsia="IRNazanin"/>
          <w:color w:val="111111"/>
          <w:sz w:val="28"/>
          <w:sz w:val="28"/>
          <w:szCs w:val="28"/>
          <w:rtl w:val="true"/>
          <w:lang w:bidi="fa-IR"/>
        </w:rPr>
        <w:t>حجابا و ساترا عما خلقت عند العرش من آثار عظمتک أو المراد بالحجاب ما یکون واسطة بین الشیئین أی تلک الأجرام مما یوصل الناس إلی إدراک عظمتک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یتغلغل أی یدخل إلی ما وراء ذلک أی ما هو خلف ما خلقته حجابا من أنوار العرش و أسرار الملکوت أو ما وراء جمیع المخلوقات من کنه الذات و الصفات و الحدوس جمع الحدس و منخر العظام أی جاعلها ناخرة بالیة متفتتة و التطمیس مبالغة فی الطمس بمعنی المحو و الاستیصال و الطموس الدروس و الامحاء و المحل عطف علی النهی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الأوفی أی الأعلی من قولهم أوفی علیه أی أشرف ما قد تأخر فی النفوس الحصرة أی الضیقة کما قال سبحانه حَصِرَتْ صُدُورُهُمْ‌</w:t>
      </w:r>
      <w:r>
        <w:rPr>
          <w:rStyle w:val="FootnoteAnchor"/>
          <w:rtl w:val="true"/>
        </w:rPr>
        <w:footnoteReference w:id="670"/>
      </w:r>
      <w:r>
        <w:rPr>
          <w:rFonts w:ascii="Amiri" w:hAnsi="Amiri" w:eastAsia="Amiri" w:cs="Amiri"/>
          <w:color w:val="111111"/>
          <w:sz w:val="28"/>
          <w:sz w:val="28"/>
          <w:szCs w:val="28"/>
          <w:rtl w:val="true"/>
          <w:lang w:bidi="ar-SA"/>
        </w:rPr>
        <w:t>أی ضاقت أی تقدم الأمور التی عدتها النفوس الضیقة لقلة صبرها متأخرة أوانها و استبطئوها من فرج المؤمنین و دفع الظالمین و أشباه ذلک و سوء البأس و فی بعض النسخ اللباس إشارة إلی قوله تعالی فَأَذاقَهَا اللَّهُ لِباسَ الْجُوعِ وَ الْخَوْفِ بِما کانُوا یَصْنَعُونَ‌</w:t>
      </w:r>
      <w:r>
        <w:rPr>
          <w:rStyle w:val="FootnoteAnchor"/>
          <w:rtl w:val="true"/>
        </w:rPr>
        <w:footnoteReference w:id="671"/>
      </w:r>
      <w:r>
        <w:rPr>
          <w:rFonts w:ascii="IRNazanin" w:hAnsi="IRNazanin" w:eastAsia="IRNazanin"/>
          <w:color w:val="111111"/>
          <w:sz w:val="28"/>
          <w:sz w:val="28"/>
          <w:szCs w:val="28"/>
          <w:rtl w:val="true"/>
          <w:lang w:bidi="fa-IR"/>
        </w:rPr>
        <w:t>و یمکن أن یقرأ البأس و الیأس بتخفیف الهمزة للسجع و یقال رهقه بالکسر یرهقه بالفتح أی غشیه و الإدالة الغلبة</w:t>
      </w:r>
      <w:r>
        <w:rPr>
          <w:rFonts w:eastAsia="IRNazanin" w:cs="IRNazanin"/>
          <w:color w:val="111111"/>
          <w:sz w:val="28"/>
          <w:szCs w:val="28"/>
          <w:rtl w:val="true"/>
          <w:lang w:bidi="fa-IR"/>
        </w:rPr>
        <w:t xml:space="preserve">. </w:t>
      </w:r>
      <w:bookmarkStart w:id="1027" w:name="pg14002_141855"/>
    </w:p>
    <w:p>
      <w:pPr>
        <w:pStyle w:val="BookText"/>
        <w:rPr/>
      </w:pPr>
      <w:bookmarkEnd w:id="1027"/>
      <w:r>
        <w:rPr>
          <w:rFonts w:ascii="Amiri" w:hAnsi="Amiri" w:eastAsia="Amiri" w:cs="Amiri"/>
          <w:color w:val="111111"/>
          <w:sz w:val="28"/>
          <w:sz w:val="28"/>
          <w:szCs w:val="28"/>
          <w:rtl w:val="true"/>
          <w:lang w:bidi="ar-SA"/>
        </w:rPr>
        <w:t>مستقرنا و مستودعنا إشارة إلی قوله تعالی وَ ما مِنْ دَابَّةٍ فِی الْأَرْضِ إِلَّا عَلَی اللَّهِ رِزْقُها وَ یَعْلَمُ مُسْتَقَرَّها وَ مُسْتَوْدَعَها</w:t>
      </w:r>
      <w:r>
        <w:rPr>
          <w:rStyle w:val="FootnoteAnchor"/>
          <w:rtl w:val="true"/>
        </w:rPr>
        <w:footnoteReference w:id="672"/>
      </w:r>
      <w:r>
        <w:rPr>
          <w:rFonts w:ascii="IRNazanin" w:hAnsi="IRNazanin" w:eastAsia="IRNazanin"/>
          <w:color w:val="111111"/>
          <w:sz w:val="28"/>
          <w:sz w:val="28"/>
          <w:szCs w:val="28"/>
          <w:rtl w:val="true"/>
          <w:lang w:bidi="fa-IR"/>
        </w:rPr>
        <w:t>فی مجمع البیان‌</w:t>
      </w:r>
      <w:r>
        <w:rPr>
          <w:rStyle w:val="FootnoteAnchor"/>
          <w:rtl w:val="true"/>
        </w:rPr>
        <w:footnoteReference w:id="673"/>
      </w:r>
      <w:r>
        <w:rPr>
          <w:rFonts w:ascii="Amiri" w:hAnsi="Amiri" w:eastAsia="Amiri" w:cs="Amiri"/>
          <w:color w:val="111111"/>
          <w:sz w:val="28"/>
          <w:sz w:val="28"/>
          <w:szCs w:val="28"/>
          <w:rtl w:val="true"/>
          <w:lang w:bidi="ar-SA"/>
        </w:rPr>
        <w:t>أی یعلم موضع قرارها و الموضع الذی أودعها فیه و هو أصلاب الآباء و أرحام الأمهات و قیل مُسْتَقَرَّها حیث تأوی إلیه من الأرض وَ مُسْتَوْدَعَها حیث تموت و تبعث منه و قیل مُسْتَقَرَّها أی ما استقر علیه وَ مُسْتَوْدَعَها أی ما تصیر إلیه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کتابهای لغت به متعدی بودن آن به تنهایی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نشده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نیز وجود دارد که در اینجا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به ثکل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دست دادن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چیزی مبتلا کن که باعث عذاب او و عبرت گرفتن دیگران یا هردوی اینها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جا 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باعث کنده شدن چیزی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جثّه و جثّ نعمتک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بکَن و نعمتت را از او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 برگ از شاخه یا زدودن منی از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مستخلف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کسی که بمیرد و او را برجای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لام با فتحه خوانده شده که به سختی درست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این صورت که معنای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بازماندگان وی، از آن جهت که بازمانده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هستند، ثوابی بعد از مردنش برای او قرار نده، که در این صورت مصدر میمی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برپا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نهنهه الرّجل، فتنهنهه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کرد و بازداشت و او نیز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متن تناسب ندارد مگر با دشواری، 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رحم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رثیت المیت و رثوته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مرده گریست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رثا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دلسوزی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درخواست کردم مرا از شر او در امان بداری یا خودم را از شر او محافظت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خودم را در پناهگاهی قرار دادم که مرا در مقابل او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بغاتک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ستمگر یا کسانی که به این اولیای تو ستم و شرارت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ایمانم را حفظ کنی، یا همراه با حفظ ایمانم، یا چیزی که بواسطه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اهل ایمان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محافظتی که ناشی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 اول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دادخواهی، یا درخواست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خالصتی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نیت خالص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softHyphen/>
      </w:r>
      <w:r>
        <w:rPr>
          <w:rFonts w:ascii="IRNazanin" w:hAnsi="IRNazanin" w:eastAsia="IRNazanin"/>
          <w:color w:val="111111"/>
          <w:sz w:val="28"/>
          <w:sz w:val="28"/>
          <w:szCs w:val="28"/>
          <w:rtl w:val="true"/>
          <w:lang w:bidi="fa-IR"/>
        </w:rPr>
        <w:t>فزعت إلیه، فأفزعنی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پناه بردم و او مرا پناه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زخمی که در پاشنه پا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داغ کردن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ریشه او را بکَند مانند از بین بردن زخم با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تبّره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دچار شکست کن و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دمّره، تدمیراً، 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الراصد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علاقمند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رصده، یرصده، رصداً و رصداً و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کسی را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أصلَتَ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شمشیرش را از غلاف بیرون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ظبةُ السّیف یعنی لبه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و معنای جوعان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کسی از اسرار و باطن کارهای تو با خبر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چیزی را فهمیدی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موافقة صفة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برخورد کردن و از آن مطلع 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أنشئت حجاباً لعظمتک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پوششی برای آنچه در عرش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عظمت توست،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حجاب، واسطه بین دو چیز است؛ یعنی آن اجرام،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پی بردن انسان به عظمت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نور عرش و اسرار ملکوت که برایش حجاب قرار دادی، در گذرد و وارد آن سوی آنها شود؛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آفرینش درگذرد و به اصل ذات و صفات تو نائل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منخّر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پودر و متلاشی و تکه 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از طمس به معنای از بین بردن و درماندگی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پوساندن و از بین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مشرف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تأخر فی النفوس الحصرة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مانند این آیه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درحالی</w:t>
      </w:r>
    </w:p>
    <w:p>
      <w:pPr>
        <w:pStyle w:val="BookText"/>
        <w:rPr/>
      </w:pPr>
      <w:r>
        <w:rPr>
          <w:rFonts w:ascii="IRNazanin" w:hAnsi="IRNazanin" w:eastAsia="IRNazanin"/>
          <w:color w:val="111111"/>
          <w:sz w:val="28"/>
          <w:sz w:val="28"/>
          <w:szCs w:val="28"/>
          <w:rtl w:val="true"/>
          <w:lang w:bidi="fa-IR"/>
        </w:rPr>
        <w:t>که سینه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از جنگیدن با شما یا جنگیدن با قوم خود به تنگ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همچون گشایش کار مؤمنان و دور کردن ستمکاران و مانند اینها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 ظرفیت به خاطر کم طاقتیشان، زمان رسیدن آنها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دارد به این آیه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 لباس الجوع و الخوف 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هم به سزای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امکان نیز وجود دارد که به صورت بأس و 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سجع در کلام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مستقرّنا و مستودعنا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کلام خدای متعال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إلّا علی الله رزقُها و یَعلمُ مُستقرَّها و 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قرار گرفتن او و محلی را که در آن برای مدتی موقّت قرار داده شده است، که عبارتست از پشت پدران و رحم مادران،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زمین است که در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در قیامت از آنجا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بر روی آن استقرار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سوی آن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2486904_3381743652"/>
      <w:bookmarkStart w:id="1029" w:name="_Toc431"/>
      <w:bookmarkEnd w:id="1028"/>
      <w:r>
        <w:rPr>
          <w:rtl w:val="true"/>
        </w:rPr>
        <w:t>و أقول</w:t>
      </w:r>
      <w:bookmarkEnd w:id="1029"/>
    </w:p>
    <w:p>
      <w:pPr>
        <w:pStyle w:val="BookText"/>
        <w:rPr/>
      </w:pPr>
      <w:r>
        <w:rPr>
          <w:rFonts w:ascii="IRNazanin" w:hAnsi="IRNazanin" w:eastAsia="IRNazanin"/>
          <w:color w:val="111111"/>
          <w:sz w:val="28"/>
          <w:sz w:val="28"/>
          <w:szCs w:val="28"/>
          <w:rtl w:val="true"/>
          <w:lang w:bidi="fa-IR"/>
        </w:rPr>
        <w:t>یحتمل أن یکون المراد بالمستقر الجنة أو النار و بالمستودع ما یکون فیه فی عالم البرزخ أو المستقر الأجساد الأصلیة و المستودع الأجساد المثالیة أو المراد بالمستقر الذی استقر فیه الإیمان و بالمستودع الذی أعیر الإیمان ثم سلب منه کما ورد فی تفسیر قوله سبحانه فَمُسْتَقَرٌّ وَ مُسْتَوْدَعٌ‌</w:t>
      </w:r>
      <w:r>
        <w:rPr>
          <w:rStyle w:val="FootnoteAnchor"/>
          <w:rtl w:val="true"/>
        </w:rPr>
        <w:footnoteReference w:id="674"/>
      </w:r>
      <w:r>
        <w:rPr>
          <w:rFonts w:ascii="IRNazanin" w:hAnsi="IRNazanin" w:eastAsia="IRNazanin"/>
          <w:color w:val="111111"/>
          <w:sz w:val="28"/>
          <w:sz w:val="28"/>
          <w:szCs w:val="28"/>
          <w:rtl w:val="true"/>
          <w:lang w:bidi="fa-IR"/>
        </w:rPr>
        <w:t>أی تعلم منا من هو مستقر و من هو مستودع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منقلبنا و مثوانا و فی بعض النسخ متقلبنا و هو أنسب بقوله تعالی وَ اللَّهُ یَعْلَمُ مُتَقَلَّبَکُمْ وَ مَثْواکُمْ‌</w:t>
      </w:r>
      <w:r>
        <w:rPr>
          <w:rStyle w:val="FootnoteAnchor"/>
          <w:rtl w:val="true"/>
        </w:rPr>
        <w:footnoteReference w:id="675"/>
      </w: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676"/>
      </w:r>
      <w:r>
        <w:rPr>
          <w:rFonts w:ascii="IRNazanin" w:hAnsi="IRNazanin" w:eastAsia="IRNazanin"/>
          <w:color w:val="111111"/>
          <w:sz w:val="28"/>
          <w:sz w:val="28"/>
          <w:szCs w:val="28"/>
          <w:rtl w:val="true"/>
          <w:lang w:bidi="fa-IR"/>
        </w:rPr>
        <w:t>أی متصرفکم فی أعمالکم فی الدنیا و مصیرکم فی الآخرة إلی الجنة أو إلی النار و قیل مُتَقَلَّبَکُمْ فی أصلاب الآباء إلی أرحام</w:t>
      </w:r>
    </w:p>
    <w:p>
      <w:pPr>
        <w:pStyle w:val="BookText"/>
        <w:rPr/>
      </w:pPr>
      <w:r>
        <w:rPr>
          <w:rFonts w:ascii="Amiri" w:hAnsi="Amiri" w:eastAsia="Amiri" w:cs="Amiri"/>
          <w:color w:val="111111"/>
          <w:sz w:val="28"/>
          <w:sz w:val="28"/>
          <w:szCs w:val="28"/>
          <w:rtl w:val="true"/>
          <w:lang w:bidi="ar-SA"/>
        </w:rPr>
        <w:t>الأمهات وَ مَثْواکُمْ أی مقامکم فی الأرض و قیل مُتَقَلَّبَکُمْ من ظهر إلی بطن وَ مَثْواکُمْ فی القبور و قیل منصرفکم بالنهار و مضجعکم باللیل و المعنی أنه عالم بجمیع أحوالکم فلا یخفی علیه شی‌ء منها انتهی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حرز و فی بعض النسخ و لا وزر و هو بالتحریک الملجأ نفوتک به أی لا یمکنک إدراکنا و الظفر بنا بسببه و قال الجوهری منعت الرجل عن الشی‌ء فامتنع منه و فلان فی عز و منعة بالتحریک و قد یسکن و یقال المنعة جمع مانع </w:t>
      </w:r>
    </w:p>
    <w:p>
      <w:pPr>
        <w:pStyle w:val="BookText"/>
        <w:rPr/>
      </w:pPr>
      <w:r>
        <w:rPr>
          <w:rFonts w:ascii="IRNazanin" w:hAnsi="IRNazanin" w:eastAsia="IRNazanin"/>
          <w:color w:val="111111"/>
          <w:sz w:val="28"/>
          <w:sz w:val="28"/>
          <w:szCs w:val="28"/>
          <w:rtl w:val="true"/>
          <w:lang w:bidi="fa-IR"/>
        </w:rPr>
        <w:t>مثل کافر و کفرة أی هو فی عز و من یمنعه من عشیرته و قال عازه أی غالبه فمعاذ المظلوم مصدر أی عیاذه و التخویل التملیک و التنویل الإعطاء و الإملاء الإمهال و تعمدنی أی قصدنی عمدا و فی بعض النسخ بالمعجمة أی غمرنی بشر أحاط بی و فی القاموس انتصف منه استوفی حقه منه کاملا حتی صار کل علی النصف سواء و قال انتصر منه أنتقم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لقلتی أی قلة أعوانی أو ذات یدی أو ذلتی و استثری أی طلب الثروة و کثرة المال و فی بعض النسخ بالشین و هو أظهر قال الجوهری شری الرجل و استشری إذا لج فی الأمر و قال ما أکترث له ما أبالی به و قال الضیم الظلم فهو مضیم و مستضام أی مظلوم و قال نابذه الحرب کاشفه و قال أباده الله أهلکه و قال بترت الشی‌ء بترا قطعته قبل الإتمام و قال بزه یبزه بزا سلبه و ابتززت الشی‌ء استلبته و قال عفت الریح المنزل درسته و عفا المنزل یعفو درس یتعدی و لا یتعدی و عفتها الریح شدد للمبالغة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إطفاء النار کنایة عن محو الآثار و ذهاب العز و الاعتبار فإن الحی لا بد أن یوقد نارا کما یقال ما بالدار نافخ ضرمة أو نار أو المراد بالنار النور أو الشر و الضرر و الفتنة کما یقال إطفاء النائرة و تکویر الشمس إذهاب نورها کما قال تعالی إِذَا الشَّمْسُ کُوِّرَتْ و الإزهاق إخراج النفس و الإهلاک و الهشم کسر الشی‌ء الیابس و السوق جمع الساق و الجب القطع و السنام بالفتح معروف و جب سنامه کنایة عن إذهاب ما یوجب عزه و رفعته و الحتف الموت و لا قائمة علو أی قائمة توجب العلو و قال الجوهری السبب الحبل و السبب أیضا کل شی‌ء یتوصل به إلی غیره و قال العبادید الفرق من الناس الذاهبون فی کل وجه قال سیبویه لا واحد له واحده علی فعلول أو فعلیل أو فعلال فی القیاس و قال أمر شت أی متفرق و قوم شتی و أشیاء شتی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قال أبو یوسف أقنع رأسه إذا رفعه قال و منه قوله تعالی مُهْطِعِینَ </w:t>
      </w:r>
      <w:bookmarkStart w:id="1030" w:name="pg14002_141857"/>
    </w:p>
    <w:p>
      <w:pPr>
        <w:pStyle w:val="BookText"/>
        <w:rPr/>
      </w:pPr>
      <w:bookmarkEnd w:id="1030"/>
      <w:r>
        <w:rPr>
          <w:rFonts w:ascii="Amiri" w:hAnsi="Amiri" w:eastAsia="Amiri" w:cs="Amiri"/>
          <w:color w:val="111111"/>
          <w:sz w:val="28"/>
          <w:sz w:val="28"/>
          <w:szCs w:val="28"/>
          <w:rtl w:val="true"/>
          <w:lang w:bidi="ar-SA"/>
        </w:rPr>
        <w:t>مُقْنِعِی رُؤُسِهِمْ‌</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قوله علیه السلام القلوب الوجلة فی بعض النسخ النغلة قال الجوهری نغل قلبه علی أی ضغن یقال نغلت نیاتهم أی فسدت و أدل الإدالة الغلبة و فی البلد الأمین و أحی ببواره و هو أظهر و البوار الهلاک و قال الجوهری الدثور الدروس و قد دثر الرسم و تداثر و المدارس محال الدرس و درس الکتاب معروف و المحاریب المجفوة الجفاء خلاف البر و قد جفوت الرجل أجفوه</w:t>
      </w:r>
    </w:p>
    <w:p>
      <w:pPr>
        <w:pStyle w:val="BookText"/>
        <w:rPr/>
      </w:pPr>
      <w:r>
        <w:rPr>
          <w:rFonts w:ascii="IRNazanin" w:hAnsi="IRNazanin" w:eastAsia="IRNazanin"/>
          <w:color w:val="111111"/>
          <w:sz w:val="28"/>
          <w:sz w:val="28"/>
          <w:szCs w:val="28"/>
          <w:rtl w:val="true"/>
          <w:lang w:bidi="fa-IR"/>
        </w:rPr>
        <w:t>جفاء فهو مجفو و یحتمل أن یکون من الجفاء بمعنی البعد أی بعد الناس عنها و فی بعض النسخ المجفوءة بالهمز من جفأت القدر أی کفأتها و أملتها فصببت ما فیها ذکره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فلان خمیص الحشا أی ضامر البطن و الجمع خماص و الخمصة الجوعة و قال سغب بالکسر یسغب سغبا أی جاع فهو ساغب و سغبان و اللهوات جمع اللهاة و هی اللحمات فی سقف أقصی الفم و قال الفیروزآبادی لغب لغوبا کمنع و سمع و کرم أعیا أشد الإعیاء و ألغبه السیر و تلغبه و اللغب ما بین الثنایا من اللحم و الریش الفاسد و لغب علیهم کمنع أفسد و فی بعض النسخ اللاغیة بالیاء المثناة فهو أیضا بمعنی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أخت لها أی لا مثل لها فی الشدة أو تکون أخری لیالیه لا تکون له لیلة بعدها لا مثوی فیها أی لا قرار له فیها لشدة الأحزان و الأوجاع و المخاوف أو یکون ساعة ارتحاله عن الدنیا یقال ثوی بالمکان أی أقام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بنکبة لا انتعاش معها قال فی القاموس النکبة بالفتح المصیبة و نکبه الدهر نکبا و نکبا بلغ منه أو أصابه بنکبة و قال نعشه الله کمنعه رفعه و انتعش العاثر انتهض من عثرته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و جهنم 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و عذابی که در عالم برزخ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اصلی و طبیعی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ایمان در آن جای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که ایمان در آن به طور موقّت قرار داده شده و بعداً از آن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تفسیر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کدام یک از ما ایمان ثابت و استواری داریم و کدام یک، ایمان موقّت و متزلزل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مُنقلبنا و مَثوانا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الله یعلم متقلّّبکم و مثویکم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که در دنیا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منزلگاهتان در آخرت که بهشت باشد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 شما از پشت پدران به رحم مادران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جایگاهتان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پیدا کردنتان از پشت به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جایگاهتان در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آمدتان در روز و محل خوابیدنتان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احوال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هیچ مقدار از آن بر او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تمام حروفش با فتحه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گریزگاهی که به سبب گریختن ما در آن، توان دستیابی به ما را نداشته باشی و به چنگ آوردن ما بر تو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 الرجل عن الشیء، فامتنع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را از چیزی منع کردی و او از آن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نیز با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مانع، مثل کافر و کفرة، یعنی دارای عزت و بزرگی؛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بزرگی است و کسی که از قوم خویش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فمعاذ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یعنی پناه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ملک کسی در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عمد، قصد بدی رساندن به مرا کرده؛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نقطه؛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مرا در شرّی فرو برد که مرا در بر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یعنی حق خود را به طور کامل از او گرفت، به طوری که هر دو برابر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انتقام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کمی یارانم یا کمی توانم یا ذلت خودم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 و زیادی مال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 الرّجل و استشری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 در کاری لجاجت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أکترث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مضیم و مستضام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اعلام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بترت الشیء، 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به پایان رسیدن،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 یبزّه، 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ابترزت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کردی چیزی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الریح المنزل یعنی آن را فرسوده ساخت، عفا المنزل یعفو یعنی کهنه شد که فعل دووجهی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عفّتها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تشدیدش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از بین بردن آثار و رفتن عزت و آبرو باشد؛ زیرا کسی که زنده باشد، ناگزیر باید آتشی روشن کند؛ 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کسی که به هیزم یا آتش بدمد، وجود ندارد؛ 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است؛ یا منظور، بدی و ضرر و گرفتاری است؛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إطفاء 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فرونشاندن بلوا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بردن روشنایی خورشید؛ همان طور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کردن جان از بدن و به هلاکت 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چیز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کوهان شتر، یا بزرگ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رفتن اسباب شکوه و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قائمة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ستونی که موجب بلند ماندن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و نیز هر چیزی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دستیابی به چیز دیگر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که به هر سمتی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مفرد قیاسی آن بر وزن فعلول یا فعلیل یا فعلاء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و از هم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شتّی و اشیاء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أقنع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شخص، سرش را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مقنعی رؤسهم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شتابان سر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الوجلة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 نسبت به من پر از کینه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نغلت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فاسد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چیرگی و فراگیر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بلد الأمین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ببواره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عبارت بهتری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ناپدید شدن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دثر الرسم، تداثر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از بین رفت، نیز 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درس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المحاریب المجفوة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الجفاء در مقابل نیکی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قد جفوت الرجل اجفوه جفاءً فهو مجفوّ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از جفا به معنای دوری باشد؛ یعنی مردم از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المجفوءة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از جفأت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دیگ را برگرداندم و آنچه در آن بود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خمیص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خماص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یسغب، سغباً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ساغب و سغبان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گرسنه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الّلهات یعنی گوشتی که در درونی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قسمت بالایی دهان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لغب، لغوباً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و سمع و کرم، یعنی به شدت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او را خسته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گوشت و پَر فاسد بین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جلویی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هم به معنای فاسد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 که در تاریکی مانندی نداشته باشد؛ یا به این معنا که آخرین شب او باشد و بعد از آن، شب دیگری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مثویً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شدت ناراحتی و گرسنگی و ترس، آرام و قرار نداشته باشد؛ یا به این معنا که وقت رفتنش از دنیا باشد؛ زیرا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بنکبة لا انتعاش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از روزگار به او رسید؛ یا به آن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انتعش 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زمین خوردن و افتادن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2486906_3381743652"/>
      <w:bookmarkStart w:id="1032" w:name="_Toc432"/>
      <w:bookmarkEnd w:id="1031"/>
      <w:r>
        <w:rPr>
          <w:rtl w:val="true"/>
        </w:rPr>
        <w:t>أقول</w:t>
      </w:r>
      <w:bookmarkEnd w:id="1032"/>
    </w:p>
    <w:p>
      <w:pPr>
        <w:pStyle w:val="BookText"/>
        <w:rPr/>
      </w:pPr>
      <w:r>
        <w:rPr>
          <w:rFonts w:ascii="IRNazanin" w:hAnsi="IRNazanin" w:eastAsia="IRNazanin"/>
          <w:color w:val="111111"/>
          <w:sz w:val="28"/>
          <w:sz w:val="28"/>
          <w:szCs w:val="28"/>
          <w:rtl w:val="true"/>
          <w:lang w:bidi="fa-IR"/>
        </w:rPr>
        <w:t>لا یبعد أن یکون فی الأصل بکبة فإنه أنسب بالانتعاش قال فی القاموس کبه قلبه و صرعه کأکبه و الکبة الرمی فی الهوة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إباحة الحریم کنایة عن ذهاب حرمته من بین الخلق بحیث لا یبالون بإیقاع </w:t>
      </w:r>
    </w:p>
    <w:p>
      <w:pPr>
        <w:pStyle w:val="BookText"/>
        <w:rPr/>
      </w:pPr>
      <w:r>
        <w:rPr>
          <w:rFonts w:ascii="IRNazanin" w:hAnsi="IRNazanin" w:eastAsia="IRNazanin"/>
          <w:color w:val="111111"/>
          <w:sz w:val="28"/>
          <w:sz w:val="28"/>
          <w:szCs w:val="28"/>
          <w:rtl w:val="true"/>
          <w:lang w:bidi="fa-IR"/>
        </w:rPr>
        <w:t>شی‌ء من الضرر به و التنغیص التکدیر و قال فی النهایة المحال بالکسر الکید و قیل المکر و قیل القوة و الشدة و میمه أصلیة و فی الصحاح العولة رفع الصوت بالبکاء و کذلک العویل و قال الجد الحظ و البخت و السفال نقیض العلو و الهمز و اللمز کلاهما بمعنی العیب قال تعالی وَیْلٌ لِکُلِّ هُمَزَةٍ لُمَزَةٍ و ربما یفرق بینهما بأن الهمز العیب بظهر الغیب و اللمز العیب فی الوجه أو الهمز العیب باللسان و اللمز العیب بالإشارة بالعین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لمحه و ألمحه إذا أبصره بنظر خفیف و الاسم اللمحة و قال الدمار الهلاک یقال دمره تدمیرا و دمر علیه بمعنی و قال یقال نکل به تنکیلا إذا جعله نکالا و عبرة لغیره و قال حاضرته جاثیته عند السلطان و هو کالمغالبة و المکاثرة و قال الهاجس الخاطر یقال هجس فی صدری شی‌ء یهجس أی حدس و قال الراصد للشی‌ء الراقب له و الترصد الترقب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السرائر جمع السریرة و هی السر الذی یکتم و إضافة المسرات علی بناء المفعول إلیه للمبالغة و المعاناة مقاساة الشدائد و فی بعض النسخ یعاینه بتقدیم الیاء و کلمة من علی الأول تعلیلیة و علی الثانی بیانیة و التغاشم قبول الغشم و هو الظلم و قال الجوهری الهجر و الهاجرة نصف النهار عند اشتداد الحر و قال السحرة بالضم السحر الأعلی و فی القاموس فجأه کسمعه و منعه فجاءة و فجأة هجم علیه و قال بدده تبدیدا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افلل أعضادهم أی اکسر أو اهزم أعوانهم یقال فله أی ثلمه و فل القوم هزمهم و لا یبعد أن یکون فی الأصل و افتت أعضادهم فإنه یقال فت فی ساعده و فی عضده أی أضعفه و الجث و الاجتثاث القطع و انتزاع الشجر من أصله اللهم امنحنا أکتافهم لعله کنایة عن التسلط علیهم أی اجعلنا مسلطین علیهم بحیث نرکب أکتافهم و قد مر فی حدیث بدر فارکبوا أکتافهم و ملکنا أکنافهم أی نواحیهم و بلادهم و أکنافها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الغصة بالضم ما اعترض فی الحلق یقال غصصت بالکسر و الفتح یغص غصصا </w:t>
      </w:r>
    </w:p>
    <w:p>
      <w:pPr>
        <w:pStyle w:val="BookText"/>
        <w:rPr/>
      </w:pPr>
      <w:r>
        <w:rPr>
          <w:rFonts w:ascii="IRNazanin" w:hAnsi="IRNazanin" w:eastAsia="IRNazanin"/>
          <w:color w:val="111111"/>
          <w:sz w:val="28"/>
          <w:sz w:val="28"/>
          <w:szCs w:val="28"/>
          <w:rtl w:val="true"/>
          <w:lang w:bidi="fa-IR"/>
        </w:rPr>
        <w:t>فأنت غاص ذکره الفیروزآبادی و قال ربکه خلطه فارتبک و فلانا ألقاه فی وحل فارتبک فیه و قال تکأد الشی‌ء تکلفه و کابده و صلی به و تکأدنی الأمر شق علی کتکاءدنی و قال تاح له الشی‌ء یتوح تهیأ کتاح یتیح و أتاحه الله فأتیح انتهی و لعل المتاح مصدر میمی و یحتمل اسم المکان و فی بعض النسخ متاحا فیاحا و فی القاموس فاح المسک انتشرت رائحته و بحر فیاح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تنکف فی بعض النسخ بالتخفیف علی بناء المفعول أی تنقطع و فی بعضها بالتشدید علی بناء المعلوم أی تدفع و فی القاموس جشم الأمر کسمع جشما و جشامة تکلفه علی مشقة کتجشمه و أجشمنی إیاه و جشمنی و قال الدولة انقلاب الزمان و العقبة فی المال و الجمع دول مثلثة و قال الخول محرکة ما أعطاک الله من النعم و العبید و الإماء و غیرهم من الحاشیة و قال فی النهایة فی حدیث أشراط الساعة إذا کان المغنم دولا جمع دولة بالضم و هو ما یتداول من المال فیکون لقوم دون قوم و قال فیه إذا بلغ بنو أبی العباس ثلاثین کان عباد الله خولا أی خدما و عبیدا یعنی أنهم یستخدمونهم و یستعبدونهم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أرضک بکسر اللام أی الإمام أو الأعم فی بلیة بکماء أو بفتح اللام أی جمع العباد فی فتنة بکماء لا یهتدی فیها بوجه و لا ینطق أحد فیها لرفعها و هذا أنسب و فی القاموس ادلهم الظلام کثف و أسود مدلهم مبالغة و قال فی النهایة اللهم المم شعثنا یقال لممت الشی‌ء ألمه لما إذا جمعته أی اجمع ما تشتت من أمرنا و قال الشعث انتشار الأمر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ألجم الحذار أی منعنا عن السؤال منک الحذر عن العقوبة أو الرد أو منعنا عن التکلم و التعرض للأمور المحاذرة و التحرز عن ضرر الأعادی و هو أظهر و غیر مهمل مع الإمهال أی إمهاله سبحانه و تأخیر العذاب لیس من جهة الإهمال و ترک العقوبة بالکلیة بل لمصلحة فی التأخیر من قد استن أی کبر سنه و طال عمره فی الطغیان و القصم الکسر و الختر الغدر و الحندس بالکسر اللیل المظلم و الظلمة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 الهطل المطر الضعیف الدائم و تتابع المطر المتفرق العظیم القطر و قد هطل یهطل و قال الوابل المطر الشدید الضخم القطر و فی بعض النسخ بعینه أی بعلمه و فی بعضها بغیثه و قوله وابل السیل أی الوابل الذی یصیر سببا لجریان السیل أو الوابل الذی ینزل کالسیل أو نسبة الهطول و الوبل إلی السیل علی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دمغه دمغا شجه حتی بلغت الشجة الدماغ و قال النفث شبیه بالنفخ و النفاثات فی العقد السواحر و تقیة أهل الورع فی بعض النسخ بالتاء المثناة الفوقانیة و فی بعضها بالباء الموحدة التحتانیة و یحتمل أن یکون إشارة إلی قوله تعالی أُولُوا بَقِیَّةٍ یَنْهَوْنَ عَنِ الْفَسادِ فِی الْأَرْضِ‌</w:t>
      </w:r>
      <w:r>
        <w:rPr>
          <w:rStyle w:val="FootnoteAnchor"/>
          <w:rtl w:val="true"/>
        </w:rPr>
        <w:footnoteReference w:id="678"/>
      </w:r>
      <w:r>
        <w:rPr>
          <w:rFonts w:ascii="IRNazanin" w:hAnsi="IRNazanin" w:eastAsia="IRNazanin"/>
          <w:color w:val="111111"/>
          <w:sz w:val="28"/>
          <w:sz w:val="28"/>
          <w:szCs w:val="28"/>
          <w:rtl w:val="true"/>
          <w:lang w:bidi="fa-IR"/>
        </w:rPr>
        <w:t>قال البیضاوی أی بقیة من الرأی و العقل و أولو فضل و إنما سمی بقیة لأن الرجل یستبقی فضل ما یخرجه و یجوز أن یکون مصدرا کالتقیة أی ذوی إبقاء علی أنفسهم و صیانة من العذاب و لعل الأخیر هنا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الخرص الحرز و الکذب و کل قول بالظن کل طالب أی للحق مرتاد للرشد أو للفرج و فی القاموس المرصاد الطریق و المکان یرصد فیه العدو و قال لبس علیه الأمر یلبسه خلطه انتهی و الملبوس تأکید من قبیل لیل ألیل و قال الجوهری الرکس رد الشی‌ء مقلوبا و قد رکسة و أرکسه بمعنی وَ اللَّهُ أَرْکَسَهُمْ بِما کَسَبُوا</w:t>
      </w:r>
      <w:r>
        <w:rPr>
          <w:rStyle w:val="FootnoteAnchor"/>
          <w:rtl w:val="true"/>
        </w:rPr>
        <w:footnoteReference w:id="679"/>
      </w:r>
      <w:r>
        <w:rPr>
          <w:rFonts w:ascii="IRNazanin" w:hAnsi="IRNazanin" w:eastAsia="IRNazanin"/>
          <w:color w:val="111111"/>
          <w:sz w:val="28"/>
          <w:sz w:val="28"/>
          <w:szCs w:val="28"/>
          <w:rtl w:val="true"/>
          <w:lang w:bidi="fa-IR"/>
        </w:rPr>
        <w:t>أی ردهم إلی کفرهم و العبوس بالضم کلوح الوجه و بالفتح الکالح و فی الصحاح استخفیت منه أی تواریت و الاجتیاح الاستیصال و أوبهم علی بناء التفعیل من الأوب بمعنی الرجوع و فی بعض النسخ و أوبهم و فی بعضها و آوهم علی بناء الإفعال من أوی یأوی و الکل مناسب و الأخیران أظهر و المثاب المرجع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عن کشف مکامنهم متعلق بقوله مستغن و قوله باللجأ </w:t>
      </w:r>
    </w:p>
    <w:p>
      <w:pPr>
        <w:pStyle w:val="BookText"/>
        <w:rPr/>
      </w:pPr>
      <w:r>
        <w:rPr>
          <w:rFonts w:ascii="IRNazanin" w:hAnsi="IRNazanin" w:eastAsia="IRNazanin"/>
          <w:color w:val="111111"/>
          <w:sz w:val="28"/>
          <w:sz w:val="28"/>
          <w:szCs w:val="28"/>
          <w:rtl w:val="true"/>
          <w:lang w:bidi="fa-IR"/>
        </w:rPr>
        <w:t>متعلق بالندب و الباء بمعنی إلی و قوله إلی تنجز متعلق باللجأ و یحتمل تعلقه بالندب فقوله باللجأ متعلق بالتنجز و الأول أظهر و یقال ندبه إلی الأمر کنصره دعاه و حثه و تنجز الحاجة طلب نجحها و تنجز العدة طلب إنجازها أی أنت مستغن عن أن یکشف الخلق ما کمنوه و أخفوه فی ضمائرهم من الحاجات و المطالب إلا أنک رغبت و أمرت بالالتجاء إلی طلب إنجاز ما وعدته اللاجین إلیک و یقال طوی الحدیث أی کتمه ما قد تراطم أی الأمور التی وقع فیها أصفیاؤک و أولیاؤک من جهة المخالفین و لا یمکنهم التخلص منها قال الجوهری رطمته فی الوحل رطما فارتطم هو أی ارتبک فیه و ارتطم علیه أمر إذا لم یقدر علی الخروج منه غیر ظنین أی متهم حال عن ضمیر الخطاب و لا ضنین أی بخیل و لکن الجهد أی الشدة یبعث علی طلب زیادة الإکرام و النعمة بدفع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أمرت به من الدعاء إذا أخلص علی بناء المجهول أو المعلوم أی الداعی لک اللجأ أی یکون التجاؤه خالصا لک فیه و لا یرجو غیرک یقتضی إحسانک بالرفع شرط الزیادة بالنصب أی أن تشرط له الزیادة فی الکرم و تحکم له بها و العائد محذوف أی له و بسبب الدعاء و یحتمل العکس بأن یکون الإحسان منصوبا و الشرط مرفوعا أی ما شرطت من إجابة دعاء الداعین و الزیادة علی ما طلبوا منک أن تحسن إلیهم بسبب الدعاء و یحتمل النصب فیهما بأن یکون المرفوع فی یقتضی راجعا إلی الموصول و الإحسان مفعوله و الشرط منصوبا بنزع الخافض أی بشرط الزیادة و الوعد بها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بملکة الربوبیة أی المالکیة التی هی من جهة الخالقیة و الربوبیة أو صفة الربوبیة و مشخصات أی مخرجات إلیک قال الجوهری شخص من بلد إلی بلد شخوصا أی ذهب و أشخصه غیره و فی بعض النسخ محصنات أی محفوظات بتضمین معنی الخروج و مثله و فی بعضها محضات من الحض بمعنی التحریص و الإنالة الإعطاء و إیصال الخیر و النائل العطاء کالنول أی لا ینقص خزائنک کثرة </w:t>
      </w:r>
    </w:p>
    <w:p>
      <w:pPr>
        <w:pStyle w:val="BookText"/>
        <w:rPr/>
      </w:pPr>
      <w:r>
        <w:rPr>
          <w:rFonts w:ascii="IRNazanin" w:hAnsi="IRNazanin" w:eastAsia="IRNazanin"/>
          <w:color w:val="111111"/>
          <w:sz w:val="28"/>
          <w:sz w:val="28"/>
          <w:szCs w:val="28"/>
          <w:rtl w:val="true"/>
          <w:lang w:bidi="fa-IR"/>
        </w:rPr>
        <w:t>العطاء و ألحف السائل ألح أی الإلحاح فی دعائک لیس من الإلحاح المذموم فإنک تحب الملحین أو فی جنب سعة قدرتک و خزائنک کلما لج السائلون و أخذوا لا یعد إلحافا و إلحاحا و قال الفیروزآبادی ضرع إلیه و یثلث ضرعا محرکة و ضراعة خضع و ذل و استکان أو کفرح و منع تذلل فهو ضارع و ضرع ککتف و ککرم ضعف فهو ضرع محرکة من قوم 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یخلقه التفنید أی لا یبلیه الإفناء فإن کل ما یکون فی معرض الفناء یلحقه البلی و ما فی الأعصار أی کل ما ینشأ فی الأزمان و الأعصار بسبب مشیتک فهو بمقدار یوافق الحکمة أو بتقدیر و تدبیر و لیس بالإهمال و الاتفاق و قال الجوهری کنفت الرجل أکنفه أی حطته و صنته و المنال مصدر أو المعنی أوصل یدی إلی حیث یصل إلیه أیدی المعتصمین بحبل الله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بغا کان من الأتراک من أمراء المهدی و المعتمد و کان بغا أبوه من أمرائهم و استخلاصا له به أی أحمده طلبا لخلاص نفسی من العقوبات خالصا له مستعینا به أو طلبا لإخلاص الدعاء و العبادة له بعونه و فی بعض النسخ و به و الإلحاد فی العظمة الإتیان بما ینافی عظمته سبحانه و الاعتقاد بها قولا و عقلا و عملا ندبت إلی فضلک إشارة إلی قوله تعالی وَ سْئَلُوا اللَّهَ مِنْ فَضْلِهِ‌</w:t>
      </w:r>
      <w:r>
        <w:rPr>
          <w:rStyle w:val="FootnoteAnchor"/>
          <w:rtl w:val="true"/>
        </w:rPr>
        <w:footnoteReference w:id="680"/>
      </w:r>
      <w:r>
        <w:rPr>
          <w:rFonts w:ascii="IRNazanin" w:hAnsi="IRNazanin" w:eastAsia="IRNazanin"/>
          <w:color w:val="111111"/>
          <w:sz w:val="28"/>
          <w:sz w:val="28"/>
          <w:szCs w:val="28"/>
          <w:rtl w:val="true"/>
          <w:lang w:bidi="fa-IR"/>
        </w:rPr>
        <w:t>قوله علیه السلام لم یمهه بفتح الیاء و کسر المیم و سکون الهاء و فی بعض النسخ بضم الیاء علی بناء الإفعال قال الجوهری ماهت الرکیة تموه و تمیه و تماه موها إذا ظهر ماؤها و کثر و مهت الرجل و مهته بکسر المیم و ضمها إذا سقیته الماء و أمهت الرجل و السکین إذا سقیتهما و أمهت الدواة صببت فیها الماء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لم یمهه بضم الیاء و سکون المیم و کسر الهاء قال فی الصحاح حفر البئر حتی أمهی لغة فی أماه علی القلب و قال نبط الماء نبع و أنبط الحفار بلغ الماء و الاستنباط الاستخراج و قال الکدیة الأرض الصلبة و أکدی الحافر إذا بلغ الکدیة فلا یمکنه أن یحفر و حفر فأکدی إذا بلغ إلی الصلب و أکدیت </w:t>
      </w:r>
      <w:bookmarkStart w:id="1033" w:name="pg14002_141863"/>
    </w:p>
    <w:p>
      <w:pPr>
        <w:pStyle w:val="BookText"/>
        <w:rPr/>
      </w:pPr>
      <w:bookmarkEnd w:id="1033"/>
      <w:r>
        <w:rPr>
          <w:rFonts w:ascii="Amiri" w:hAnsi="Amiri" w:eastAsia="Amiri" w:cs="Amiri"/>
          <w:color w:val="111111"/>
          <w:sz w:val="28"/>
          <w:sz w:val="28"/>
          <w:szCs w:val="28"/>
          <w:rtl w:val="true"/>
          <w:lang w:bidi="ar-SA"/>
        </w:rPr>
        <w:t>الرجل عن الشی‌ء رددته عنه و أکدی الرجل إذا قل خیره و قوله تعالی وَ أَعْطی قَلِیلًا وَ أَکْدی‌</w:t>
      </w:r>
      <w:r>
        <w:rPr>
          <w:rStyle w:val="FootnoteAnchor"/>
          <w:rtl w:val="true"/>
        </w:rPr>
        <w:footnoteReference w:id="681"/>
      </w:r>
      <w:r>
        <w:rPr>
          <w:rFonts w:ascii="IRNazanin" w:hAnsi="IRNazanin" w:eastAsia="IRNazanin"/>
          <w:color w:val="111111"/>
          <w:sz w:val="28"/>
          <w:sz w:val="28"/>
          <w:szCs w:val="28"/>
          <w:rtl w:val="true"/>
          <w:lang w:bidi="fa-IR"/>
        </w:rPr>
        <w:t>أی قطع القلیل و قال المائح الذی ینزل البئر فیملأ الدلو و ذلک إذا قل ماؤها و استمحت الرجل سألته العطاء و قال السجل الدلو إذا کان فیه ماء قل أو کثر و الجمع السجال انتهی و لا یخفی لطف تلک الاستعارات و الترشیحات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الخلد البال یقال وقع ذلک فی خلدی أی فی روعی و قلبی ذکره الجوهری و اشفع مسألتی أی اجعلها شفعا و زوجا بقضاء حاجتی زیغ الفتن أی المیل إلی الباطل الذی یحدث من الفتن و فی الصحاح جعل علی بصره غشوة مثلثة و غشاوة أی غطاء و منه قوله تعالی فَأَغْشَیْناهُمْ فَهُمْ لا یُبْصِرُونَ‌</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أکبّه یعنی برگرداند و بر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درّه پرتاب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رفتن احترام بین مردم است؛ به این صورت که از هر گونه ضرر زدن به وی دریغ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التنغیص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 و مکدّر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در آن،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العولة و 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کردن صدا هنگام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و شانس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عیب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هر بدگوی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بین این دو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 واقع در پشت بدن که پنهانی نیز هست گفته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واقع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عیبی که با زبان گفته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عیبی که با چشم یا چیز دیگری به آن اشاره شود،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لمحه و ألمحه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با نگاهی آرام و کوتاه به کسی نگریسته شود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دمّره، تدمیراً، 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نکّل به،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 مورد کیفر 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عبرت دیگران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بر وزن مبالغه و مکاثره است و حاضرتُ عند السلطان یعنی در مقابل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هجس فی صدری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الرّاصد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سریره است و منظور از آن، رازی است که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اسم مفعول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بار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اول، تعلیلیه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بنا بر وجه دوم، بیانیه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پذیرفتن غشم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 و 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روز و هنگام گرم شدن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سپیده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سمعه و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فجاءة و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بدّده، تبدیداً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پراکنده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افلل اعضادهم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آنها را در هم شکن یا شکست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قبیله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این کلمه در اصل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افتت اعضادهم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فی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زور و بازویش را ضعیف و ناتوان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الجثّ، الاجتثاث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و کنده شدن درخت از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امنحنا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تسلط یافتن بر آنان باشد؛ به این معنا که خدایا، ما را بر آنان مسلّط ساز،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دوش آنان سوار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ملکنا أکنافهم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مناطق و شهرها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اختیار ما در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گلو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غصصت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یغصّ، غصصاً،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معنا را بیان کرده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آمیخت و فارتکب در نتیجه، آمیخته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 ألقاه فی وحلٍ فارتبک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در گل و لای انداخت و در نتیجه، در آن فرو رفت و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تکأد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سختی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من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تاح له الشیء، یتوح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شد، مثل تاح، یتیح و أتاحه اللّه 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آماده کرد و او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متاحاً فیاحاً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به پخش شدن عطر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فیّاح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تشدید و مجهول آمده و معنای آن،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تشدید آمده و معلوم است؛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جشماً و جشامة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را وادار به کار سنگینی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تجشّمه، أجشمنی إیّاه، جشّمنی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دگرگونی زمان و دست به دست شدن مال و دارایی؛ جمع آن دول است که دال آن به سه وجه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و بنده و کنیز و امکاناتی نظیر اینها که خدا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حدیث أشراط الساعة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المغنم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مالی که دست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از گروهی به گروه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ابوالعاص به سی نفر رسیدند، بندگان مؤمن خدا خدمتکار بودند؛ یعنی آنان را به خدمت و 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أرضک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است؛ یا اعم از امام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بلیّة بکماء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بندگان تو در بلایی گنگ کننده هستند که هیچ راه هدایت در آن نیست و هیچ کس برای از بین بردن آن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و تاریکی بیشتر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 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المم شعثنا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لممتُ الشیء، ألمّهُ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پراکنده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پخش و پراکنده شدن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ألجم الحذار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کیفر یا پاسخ، ما را از درخواست کردن از تو یا ما را از سخن گفتن و در معرض کارهای مخوف دشمنان قرار گرفتن و نگاه داشتن خود از ضررهای آنان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مهمل مع الامهال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دادن خدای سبحان و تأخیر انداختن عذاب، از روی سست گرفتن و واگذاشتن عقوبت به طور کلی نیست؛ بلکه به خاطر مصلحتی آن را به تأخیر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 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سنش بالا رفت و عمرش را در طغیان و نافرمانی سپری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 و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سست و پیوسته؛ پشت سر هم باریدن باران پراکنده که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شدید که با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وابل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شدیدی که باعث جاری شدن سیل می گردد؛ یا باران شدیدی که مانند 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یا باران سست و باران شدید را در وسعت، به سیل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دمغه، دمغاً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 سر که به مغز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النفخ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تقیّة اهل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اهل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شاید اشاره به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اولوا بقیّة ینهَونَ عن الفساد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که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بیضاوی گفته</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یعنی دیگر کسانی که دارای عقل و نظر و جایگاهی بودند و از این رو بقیّه 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 اضافه آنچه اخراج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امکان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به این معنا که کسانی که بر عقیده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استوار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خود را از عذاب اخروی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اخیر در اینجا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و هر سخنی که با ظن و گمان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و تلاشگر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جایی که دشمن در آن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علیه الأمر، یلبسه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ألیل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برگرداندن چیزی به صورت دگرگون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رکسه و أرکسه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أرکسهم 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سرنگون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آنان را به کفرشان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با فتحه، یعنی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تفعیل باشد، به معنی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 یأوی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گفته شده در اینجا مناسبت دارد، ولی دو معنای اخیر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مکامنهم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ولی صورت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إلی 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او را خواند و تشویق به کاری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تنجّز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موفقیت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تنجز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عملی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بی نیاز از آن هستی که خلق، نیازها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که در درون خودشان پوشیده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آشکار سازند، ولی با این حال راغب بودی و دستور دادی آنان برای دست یافتن به آنچه که به پناه آورندگان به سوی خود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پناه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سخنش را مخفی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تراطم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که مخالفان و دشمنان برای برگزیدگان و اولیای تو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ایشان امکان رهایی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رطمته فی الوحل فارتطم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گل فرو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ارتطم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خارج شدن از آن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متهم، که به عنوان حال برای ضمیر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سختی امور باعث درخواست هر چه بیشتر از کرامت تو و نعمتی که با آن بلا دور 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أمرت به من الدعاء إذا أخلص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مجهول در نظر گرفته شود یا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سوی تو پناه آورد؛ یا پناه آوردنش فقط به سوی تو باشد و از غیر تو امیدی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یقتضی إحسانک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الزیادة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کنی که از بخشش و کرامت خود، زیاده از حد به او بدهی و با او این گونه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محذوف است؛ یعنی به سبب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عکس این حالت خوانده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منصوب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مرفوع خوانده شود؛ یعنی شرط کردی که به سبب دعای آنها و در برابر اجابت دعایشان و عطا کردن بیشتر از مقداری که از تو درخواست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آنان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هر دو به صورت نصب خوانده شوند؛ به این صورت که فاعل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مجرور به حرف جر محذوف؛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الزیادة و الوعد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مالکیتی که از جهت خالق بودن و ربّ بودن به او تعلّق دارد؛ یا اینکه صفت ربوبیّت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من بلد إلی بلد، شخوصاً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شهری به شهر دیگر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أشخصه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دیگری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نگه داشته شدگان است و معنای خارج شدن و امثال آن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کردن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خیر 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زیاد، از خزائن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ألحف السائل، ألحّ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اصرار در خواستن از تو ناپسند نیست؛ چرا که تو این گونه اصرار کنندگان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یا در مقابل قدرت و خزائن گسترده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نیازمندان هرچه بخواهند و بگویند، اصرار و پافشاری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ضرع إلیه، ضرعاً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را به سه وجه متحرک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خضوع کرد و خوار و کم ارزش شد و اگر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یعنی زبونی کرد و اگر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ضعیف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ضرع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حروف 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ضرع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یخلقه التفنید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فنا کردن، او را فرسوده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هرچیزی در معرض فنا و نابودی باشد، به کهنگی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به سبب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حکمت تو سازگار باشد؛ یا از روی تقدیر و تدبیر توست و تصادفی و بدون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کنفت الرجل، أکنفه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دربرگرفت و محافظت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یا به این معنا است که دستانم را به جایی برسان که دستان چنگ زدگان به ریسمان محکم الهی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ابن بغا از فرمانداران ترک نژاد مهدی 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پدر بغا،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فرمانداران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استخلاصاً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خالصانه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عقوبت خود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تا به این ترتیب، دعا و عبادتم را به کمک او برای او خالص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الالحاد فی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کاری که با عظمت خدای سبحان منافات داشته باشد و اعتقاد قولی و عقلی و عملی به آن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ندبت إلی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یاء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میم و سکون هاء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یاء و از باب افعال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ماهت الرکیة، تموه، تمیه، تماه،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آب چاه آشکار شود و بیشتر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 الرجل، مهته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کسره و نیز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او آب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أمهت الرجل و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شخص آب داده شد یا چاقو را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أمهت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دوات، آب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یاء و سکون میم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هاء خوانده شده که در الصحاح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البئر حتی أمهی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اثر قلب،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البئر حتی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البئر حتی أمهی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أنبط الحفار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 کن به آب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کردن؛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سخت و سفت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حفرکننده به زمین سفت و محکمی برسد و دیگر امکان حفر کردن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فأکدی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حفرکننده به زمین سخت و محکمی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أکدیت الرجل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را از چیزی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خیرش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أعطی قلیلاً و أکدی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کم را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موقع کم آب بودن چاه،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سطل را از آب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استمحت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 درخواست بخشش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سطل، اگر که در آن آب باشد؛ 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اهل تأمل،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و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ذلک فی 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چیز به ذهنم یا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اشفع مسئلتی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درخواستم را با برآورده ساختن آن، همراه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زیغ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گرایش به سوی باطل که در اثر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 بصره غشوة به سه وجه، یا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دیدگان او پرده و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در نتیجه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2486908_3381743652"/>
      <w:bookmarkStart w:id="1035" w:name="_Toc433"/>
      <w:bookmarkEnd w:id="1034"/>
      <w:r>
        <w:rPr>
          <w:rtl w:val="true"/>
        </w:rPr>
        <w:t>أقول</w:t>
      </w:r>
      <w:bookmarkEnd w:id="1035"/>
    </w:p>
    <w:p>
      <w:pPr>
        <w:pStyle w:val="BookText"/>
        <w:rPr/>
      </w:pPr>
      <w:r>
        <w:rPr>
          <w:rFonts w:ascii="IRNazanin" w:hAnsi="IRNazanin" w:eastAsia="IRNazanin"/>
          <w:color w:val="111111"/>
          <w:sz w:val="28"/>
          <w:sz w:val="28"/>
          <w:szCs w:val="28"/>
          <w:rtl w:val="true"/>
          <w:lang w:bidi="fa-IR"/>
        </w:rPr>
        <w:t>و إضافتها إلی الحیرة إما لامیة أو من قبیل لجین الماء و فی بعض النسخ بالعین المهملة و قال الجوهری العشوة أن یرکب أمرا علی غیر بیان یقال أوطأتنی عشوة و عشوة و عشوة أی أمرا ملتبسا و ذلک إذا أخبرته بما أوقعته به فی حیرة أو بلیة و مقارعة الأبطال قرع بعضهم بعضا و قوارع الدهر شدائده و ابتز أمورنا أی سلبها عنا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معادن الأبن أی الذین هم محال العیوب الفاضحة من العلة المعروفة و غیرها کما اشتهر بها رؤساؤهم و قد ورد فی الخبر أنه لا یتسمی بأمیر المؤمنین بغیر استحقاقه إلا من ابتلی بتلک العلة الشنیعة التی تذهب بالحیاء رأسا و به أول قوله تعالی إِنْ یَدْعُونَ مِنْ دُونِهِ إِلَّا إِناثاً</w:t>
      </w:r>
      <w:r>
        <w:rPr>
          <w:rStyle w:val="FootnoteAnchor"/>
          <w:rtl w:val="true"/>
        </w:rPr>
        <w:footnoteReference w:id="683"/>
      </w:r>
      <w:r>
        <w:rPr>
          <w:rFonts w:ascii="IRNazanin" w:hAnsi="IRNazanin" w:eastAsia="IRNazanin"/>
          <w:color w:val="111111"/>
          <w:sz w:val="28"/>
          <w:sz w:val="28"/>
          <w:szCs w:val="28"/>
          <w:rtl w:val="true"/>
          <w:lang w:bidi="fa-IR"/>
        </w:rPr>
        <w:t xml:space="preserve">کما مر فی موضعه و فی القاموس أبنه بشی‌ء یأبنه و یأبنه اتهمه فهو مأبون بخیر أو شر فإن أطلقت فقلت مأبون فهو للشر و أبنه و أبنه تأبینا عابه فی وجهه و الابنة بالضم العقدة فی العود و العیب و الرجل الخفیف و الحقد قوله دولة بعد القسمة أی بعد ما قسم الله بیننا بقوله ما أَفاءَ اللَّهُ </w:t>
      </w:r>
    </w:p>
    <w:p>
      <w:pPr>
        <w:pStyle w:val="BookText"/>
        <w:rPr/>
      </w:pPr>
      <w:r>
        <w:rPr>
          <w:rFonts w:ascii="Amiri" w:hAnsi="Amiri" w:eastAsia="Amiri" w:cs="Amiri"/>
          <w:color w:val="111111"/>
          <w:sz w:val="28"/>
          <w:sz w:val="28"/>
          <w:szCs w:val="28"/>
          <w:rtl w:val="true"/>
          <w:lang w:bidi="ar-SA"/>
        </w:rPr>
        <w:t>عَلی رَسُولِهِ مِنْ أَهْلِ الْقُری فَلِلَّهِ وَ لِلرَّسُولِ وَ لِذِی الْقُرْبی وَ الْیَتامی وَ الْمَساکِینِ وَ ابْنِ السَّبِیلِ کَیْ لا یَکُونَ دُولَةً بَیْنَ الْأَغْنِیاءِ مِنْکُمْ‌</w:t>
      </w:r>
      <w:r>
        <w:rPr>
          <w:rStyle w:val="FootnoteAnchor"/>
          <w:rtl w:val="true"/>
        </w:rPr>
        <w:footnoteReference w:id="684"/>
      </w: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685"/>
      </w:r>
      <w:r>
        <w:rPr>
          <w:rFonts w:ascii="Amiri" w:hAnsi="Amiri" w:eastAsia="Amiri" w:cs="Amiri"/>
          <w:color w:val="111111"/>
          <w:sz w:val="28"/>
          <w:sz w:val="28"/>
          <w:szCs w:val="28"/>
          <w:rtl w:val="true"/>
          <w:lang w:bidi="ar-SA"/>
        </w:rPr>
        <w:t>مِنْ أَهْلِ الْقُری أی من أموال الکفار أهل القری فَلِلَّهِ یأمرکم فیه بما أحب وَ لِلرَّسُولِ بتملیک الله إیاه وَ لِذِی الْقُرْبی یعنی أهل بیت رسول الله صلی الله علیه و آله و قرابته و هم بنو هاشم وَ الْیَتامی وَ الْمَساکِینِ وَ ابْنِ السَّبِیلِ منهم کَیْ لا یَکُونَ دُولَةً الدولة اسم للشی‌ء الذی یتداوله القوم بینهم یکون لهذا مرة و لهذا مرة أی لئلا یکون الفی‌ء متداولا بین الرؤساء منکم یعمل فیه کما کان یعمل فی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 منهم من لا یفصل بین الدولة و الدولة و منهم من یفصل بینهما فقال الدولة بالفتح للملک و بالضم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المشورة الشوری و کذلک المشورة بضم الشین و عدنا میراثا أی عاد حقنا و خلافتنا میراثا أو عادت أنفسنا میراثا یملکوننا و یتصرفون فینا و یحبسوننا و یظلموننا خلیفة منهم بعد خلیفة و باغ بعد باغ بعد الاختیار للأمة أی بعد ما اختارنا الله للأمة أو بعد اختیارهم للأمة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المعازف الملاهی و العازف اللاعب بها و المغنی و قال الأرملة المرأة التی لا زوج لها فی أبشار المؤمنین أی أبدانهم و دماؤهم و فروجهم أهل الذمة حقیقة أو الذین هم کفار و إنما حکم بإسلامهم فی زمان الهدنة فهم بمنزلة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الذیاد الطرد تقول ذدته عن کذا و ذدت الإبل سقتها و طردتها و رجل ذائد و ذواد أی حامی الحقیقة دفاع و المسغبة المجاعة و قال الفیروزآبادی هو بدار مضیعة کمعیشة و مهلکة أی بدار ضیاع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حلفاء کآبة أی صاروا ملازمین للکآبة و الذل فکأنهم صاروا </w:t>
      </w:r>
    </w:p>
    <w:p>
      <w:pPr>
        <w:pStyle w:val="BookText"/>
        <w:rPr/>
      </w:pPr>
      <w:r>
        <w:rPr>
          <w:rFonts w:ascii="IRNazanin" w:hAnsi="IRNazanin" w:eastAsia="IRNazanin"/>
          <w:color w:val="111111"/>
          <w:sz w:val="28"/>
          <w:sz w:val="28"/>
          <w:szCs w:val="28"/>
          <w:rtl w:val="true"/>
          <w:lang w:bidi="fa-IR"/>
        </w:rPr>
        <w:t>حلفاء لهما و الحلیفان هما اللذان تحالفا و تعاقدا علی أن ینصر کل منها صاحبه و یعاضده و قال الجوهری استحصد الزرع حان له أن یحصد و قال استجمع السیل اجتمع من کل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الخذروف کعصفور شی‌ء یدوره الصبی بخیط فی یدیه فیسمع له دوی و السریع فی جریه و خذرف أسرع و الإناء ملأه و السیف حدده و فلانا بالسیف قطع أطرافه و قال الولید المولود و الصبی و العبد و قال بسق النخل بسوقا طال و قال فی النهایة الجران باطن العنق و منه حدیث عائشة حتی ضرب الحق بجرانة أی قر قراره و استقام کما أن البعیر إذا برک و استراح مد عنقه علی الأرض و قال الجوهری جران البعیر مقدم عنقه من مذبحه إلی منخره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سنامه و فی بعض النسخ و تجذ بالذال المعجمة من جذذت الشی‌ء کسرته و قطعته و فی بعضها و تجز بالزای من جززت البر و النخل و الصوف أجزه جزا و الجدع قطع الأنف و المرغم بفتح الغین و کسرها الأنف و السریة القطعة من الجیش و إضافتها إلی الثقل من قبیل إضافة الموصوف إلی الصفة کمقعد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و لا رافعة علم من قبیل إضافة الصفة إلی الموصوف بأن یکون الرافعة بمعنی المرتفعة و المرفوعة أو المعنی العلم التی ترفع صاحبها و تأنیث العلم لأنه بمعنی الرایة و یحتمل أن یکون من إضافة العامل إلی المعمول أی الجماعة الرافعة للعلم فنسبة التنکیس إلیها علی التوسع و لیست هذه الفقرة فی المصباح و النکس و التنکیس رد الشی‌ء مقلوبا علی رأسه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قولهم أباد الله خضراءهم أی سوادهم و معظمهم و أنکره الأصمعی و قال إنما یقال أباد الله غضراءهم أی خیرهم و غضارتهم و أرعب و فی المصباح و أوغر و قال الجوهری الوغرة شدة توقد الحر و منه قیل فی صدره علی وغر بالتسکین أی ضغن و عداوة و توقد من الغیظ و قال فصم الشی‌ء کسره من غیر أن یبین و قال الفیروزآبادی الکراع کغراب من البقر و الغنم بمنزلة الوظیف من الفرس و هو مستدق الساق و اسم یجمع الخیل و لا حاملة علم الکلام فیه کما مر إلا نکست و فی </w:t>
      </w:r>
    </w:p>
    <w:p>
      <w:pPr>
        <w:pStyle w:val="BookText"/>
        <w:rPr/>
      </w:pPr>
      <w:r>
        <w:rPr>
          <w:rFonts w:ascii="IRNazanin" w:hAnsi="IRNazanin" w:eastAsia="IRNazanin"/>
          <w:color w:val="111111"/>
          <w:sz w:val="28"/>
          <w:sz w:val="28"/>
          <w:szCs w:val="28"/>
          <w:rtl w:val="true"/>
          <w:lang w:bidi="fa-IR"/>
        </w:rPr>
        <w:t>المصباح إلا نکبت بالباء قال فی القاموس نکبه تنکیبا نحاه و النکب الطرح و نکب الإناء إهراق ما فیه و الکنانة نثر ما فیها و نکبه الدهر نکبا و نکبا بلغ منه أو أصابه بنکبة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کان إذا رأی ناشئا فی أفق السماء أی سحابا لم یتکامل اجتماعه و اصطحابه و قال الجوهری النش‌ء أول ما ینشأ من السحاب و ناشئة اللیل أول ساعاته و نشأت السحابة ارتفعت و أنشأها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 له هذا الضمیر و ما بعده إما راجع إلی نهار العدل فهو کنایة عن الإمام أو نهار العدل أیامه و الضمائر راجعة إلیه بقرینة المقام و أصبح به أی أظهر صبح الحق به و إن لم یأت بهذا المعنی فی اللغة أو المعنی ائت به صباحا و أظهره لنا فی أول نهار العدل قال فی النهایة فیه أصبحوا بالصبح أی صلوها عند طلوع الصبح یقال أصبح الرجل إذا دخل فی الصبح و قال الجوهری الغسق أول ظلمة اللیل و قد غسق اللیل یغسق إذا أظلم و کما ألهجتنا أی أنطقتنا و قال الفیروزآبادی اللهجة اللسان و قال حاش الصید جاءه من حوالیه لیصرفه إلی الحبالة کأحاشه و أحوشه و الإبل جمعها و ساقها و فی النهایة فهو یحوشهم أی یجمعهم یقال حشت علیه الصید و أحشته إذا نفرته نحوه و سقته إلیه و جمعته علیه و احتوش القوم علی فلان جعلوه وسطهم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فآت لنا منه أی أعطنا بسببه ما نأمله من الأجر أو أعطنا من الأمور المتعلقة به من ظهوره و کوننا أنصاره و أشباه ذلک ما یناسب حسن یقیننا فیه و فی بعض النسخ علی بناء الإفعال و فی بعضها علی المجرد المتألین علیک فیه أی الذین یقسمون و یحلفون أنک لا تأتی به و لا تنصره و قال فی النهایة فیه من یتأل علی الله یکذبه أی من حکم علیه و حلف کقولک و الله لیدخلن الله فلانا النار و لینجحن الله سعی فلان و هو من الألیة الیمین یقال آلی یؤلی إیلاء و تألی یتألی تألیا و الاسم الألیة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المعاقل الحصون واحدها معقل و المثل العقوبات و خلو ذرعنا أی أعمالنا قال الجوهری أصل الذرع إنما هو بسط الید و لا یبعد أن یکون فی الأصل </w:t>
      </w:r>
    </w:p>
    <w:p>
      <w:pPr>
        <w:pStyle w:val="BookText"/>
        <w:rPr/>
      </w:pPr>
      <w:r>
        <w:rPr>
          <w:rFonts w:ascii="IRNazanin" w:hAnsi="IRNazanin" w:eastAsia="IRNazanin"/>
          <w:color w:val="111111"/>
          <w:sz w:val="28"/>
          <w:sz w:val="28"/>
          <w:szCs w:val="28"/>
          <w:rtl w:val="true"/>
          <w:lang w:bidi="fa-IR"/>
        </w:rPr>
        <w:t>درعنا بالدال المهملة المکسورة أی قمیصنا لاشتماله علی الصدر أو زرعنا بالزای فیکون أنسب بالساحة و قال الجوهری یقال فی صدره علی إحنة أی حقد و قال الجائحة الشدة التی تجتاح المال من سنة أو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تنازل کأنه عطف علی براءة أی تری ما تتابع نزوله علیهم من تحصینهم بالعافیة و فی البلد الأمین ما یتناول علی بناء المفعول و فی بعض نسخ المصباح و ما یتناولهم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ضبأت فی الأرض ضبأ و ضبوءا إذا اختبأت قال الأصمعی ضبأ لصق بالأرض و أضبأ الرجل علی الشی‌ء إذا سکت علیه و کتمه فهو مضبئ علیه و فی المصباح من انتظار الفرصة و طلب الغفلة قوله علیه السلام تقعد بنا أی تعجزنا قال الفیروزآبادی و قعد به أعجزه قوله علیه السلام و ثبت وطاءه قال الجوهری الوطأة موضع القدم أی جعلت له فی قلوب المؤمنین مدخلا و منزلا ثبت أثره فیها من محبتک التی جعلت له فی قلوبهم أو بسبب أنک التی تحبه أو أنه یحبک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لما دثر ففی بعض النسخ درس و فی أکثرها ورد و فی بعضها رد و الأولان أظهر إذ الدثور و الدروس محو الآثار و أشرق به الإشراق لازم علی المشهور و استعمل هنا متعدیا و یحتمل أن یکون من قولهم أشرق عدوه أی أغصه بریقه من لم تسهم له أی لم تجعل له سهما و نصیبا من الرجوع إلی محبتک أو محبوبک و قال الفیروزآبادی التألیب التحریض و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ترة له أی لم یطلب أحد الجنایات التی وقعت علیه و علی أهل بیته و الطائلة الفضل و القدرة و الغنی و السعة ذکره الفیروزآبادی أی لیس لأحد علیه فضل و إحسان أو لم یکن له و لأهل بیته قدرة علی دفع من یعادیهم و فی بعض النسخ لمن لا قوة له و لا طاقة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بمواس القلوب أی عجل حزن القلوب من الأسی بالفتح بمعنی الحزن و فی بعض النسخ لحواس القلوب و فی بعضها لحواشی القلوب و فی بعضها بمواس القلوب بتشدید السین أی بما یمسها من الأحزان و کل منها لا یخلو من تکلف و یفرغ </w:t>
      </w:r>
    </w:p>
    <w:p>
      <w:pPr>
        <w:pStyle w:val="BookText"/>
        <w:rPr/>
      </w:pPr>
      <w:r>
        <w:rPr>
          <w:rFonts w:ascii="IRNazanin" w:hAnsi="IRNazanin" w:eastAsia="IRNazanin"/>
          <w:color w:val="111111"/>
          <w:sz w:val="28"/>
          <w:sz w:val="28"/>
          <w:szCs w:val="28"/>
          <w:rtl w:val="true"/>
          <w:lang w:bidi="fa-IR"/>
        </w:rPr>
        <w:t>علیه کنایة عن کثرة الورود و الخطوب الأمور العظیمة و شرق بریقه کفرح غص و قال الجوهری فلان أحنی الناس ضلوعا علیک أی أشفقهم علیک و حنوت علیه أی عطفت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من قوله علیه السلام و اغضب لمن لا ترة له إلی هنا بعض الفقرات إرجاع الضمائر فیها إلی الرسول صلی الله علیه و آله أنسب و فی بعضها إلی إمام العصر و لعل الأخیر أوفق و إن احتمل التفریق أیضا و بعض الفقرات لا محیص عن حملها علی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رتعت الماشیة ترتع رتوعا أی أکلت ما شاءت و قال حمیته حمایة إذا دفعت عنه و هذا شی‌ء حمی علی فعل أی محظور لا یقرب و قال البسطة السعة و قال اخترمهم الدهر و تخرمهم أی اقتطعهم و استأصلهم و أبن أی أظهر للناس قربه منک فی حیاته بأن تظهره و تنصره و إضافة القرب إلی الدنو للتأکید و فی بعض النسخ فی حبوته أی بما تحبوه و تکرمه به من الغلبة و النصرة من بعده أی بعد غیبته و فی بعض النسخ بضم الباء و قال الجوهری استخذیت خضعت و قد یهمز و الشنآن بالتحریک و التسکین البغض و سلا عنه نسیه و فی النهایة وثر وثارة فهو وثیر أی وطی‌ء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الأندیة جمع النادی و هو مجلس القوم و متحدثهم و فی المصباح فقدوا أندیتهم علی بناء المعلوم بغیر غیبة أی لیس عدم حضور المجالس لغیبة بل لمباینتهم القوم فی أطوارهم و أدیانهم أو لاشتغالهم بمهمات الأمور و فی بعض النسخ بغیر غنیة بالنون و الیاء المثناة أی من غیر استغناء لهم عن بلدهم بل یهجرون الأوطان لمصالح الدین مع شدة حاجتهم إلیها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حالفوا البعید أی علی التناصر و التعاون و فی بعض النسخ خاللوا من الخلة بمعنی الصداقة بفک الإدغام و قال الفیروزآبادی قلاه کرماه و رضیه أبغضه و کرهه غایة الکراهة فترکه أو قلاه فی الهجر و قلیه فی البغض قوله علیه السلام ما مننت أی بما مننت أو هو مفعول اشکرهم أی أعطهم شکرا ما مننت و فی بعض النسخ علی ما مننت أی شکرا کائنا علی نحو ما مننت و الأید القوة</w:t>
      </w:r>
      <w:r>
        <w:rPr>
          <w:rFonts w:eastAsia="IRNazanin" w:cs="IRNazanin"/>
          <w:color w:val="111111"/>
          <w:sz w:val="28"/>
          <w:szCs w:val="28"/>
          <w:rtl w:val="true"/>
          <w:lang w:bidi="fa-IR"/>
        </w:rPr>
        <w:t xml:space="preserve">. </w:t>
      </w:r>
      <w:bookmarkStart w:id="1036" w:name="pg14002_141869"/>
    </w:p>
    <w:p>
      <w:pPr>
        <w:pStyle w:val="BookText"/>
        <w:rPr/>
      </w:pPr>
      <w:bookmarkEnd w:id="1036"/>
      <w:r>
        <w:rPr>
          <w:rFonts w:ascii="IRNazanin" w:hAnsi="IRNazanin" w:eastAsia="IRNazanin"/>
          <w:color w:val="111111"/>
          <w:sz w:val="28"/>
          <w:sz w:val="28"/>
          <w:szCs w:val="28"/>
          <w:rtl w:val="true"/>
          <w:lang w:bidi="fa-IR"/>
        </w:rPr>
        <w:t>و إن الغایة عندنا قد تناهت أی ظننا أنه لم یبق لإمهالهم أمد لکثرة طغیانهم أو أنا لا ننتظر أمرا لقتالهم و نصرة إمامنا سوی أمرک له بالخروج و لا نوقفه علی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متعاصبون أی یتعصب کل منا لصاحبه فی نصرة الحق و الثأر بالهمزة و قد یخفف طلب الدم و فی النهایة المجد فی کلام العرب الشرف الواسع و رجل ماجد مفضال کثیر الخیر شریف و قیل إذا قارن شرف الذات حسن الفعال سمی مجدا و الجلال العظمة و الإکرام الإنعام و المتین الشدید القوی الذی لا یلحقه فی أفعاله مشقة و لا کلفة و لا تعب و المتانة الشدة و الرءوف الرحیم بعباده العطوف علیهم بألطافه و اللطیف هو الذی اجتمع له الرفق فی الفعل و العلم بدقائق المصالح و إیصالها إلی من قدرها له من خلقه و قد مر شرح أسماء الله سبحانه فی کتاب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استأثر بالشی‌ء استبد به و خص به نفسه و المتفرد بالوحدانیة إذ الواحد من جمیع الجهات الحقیقیة لیس إلا الله سبحانه المتوحد بالصمدانیة أی بکونه مقصودا إلیه فی جمیع أمور الخلق غیر محتاج إلیهم فی شی‌ء من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عقدوا له المواثیق أی فی قلوبهم لأنفسهم أو علی عبادک بأن یطیعوک بهذا المقام أی الإقامة علی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ملکیه است یا بیانیه مثل لُجین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بدون اطلاع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أوطأتنی عشوة و عشوة و 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آمیخته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از افتادن در سرگردانی و گرفتاری خبر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مقارعة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دیگر را کوبیدند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ابتزّ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کارها را از ما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مانند همان بیماری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آن را دارند، همان طور که بزرگان آنان نیز به داشتن این عیب معروف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بدون شایستگی، کسی نام امیر المؤمنین را بر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 که خود به این بیماری زشت مبتلا باشد که حیا را به طور کلی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او جز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مسئله تأویل داده شده است که در جای خود،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أبنه بشیء، یأبنه و یأبنه، فهو مأبون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متهم کرد، به او نسبت خیر یا شر داد؛ اگر به صورت مطلق بیاید، در معنای نسبت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أبنه، أبّنه، تأبیناً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برابرش از او عیب جویی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در چوب، و به معنای عیب، و نیز فرد سبک، و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بعد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خدا بین ما تقسیم کرده بود؛ به دلیل این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 کَی لا یکونَ دُولة بین الأغنیاءِ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اموال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این باره هر چه بخواهد، شما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خود به ملکیت پیامبر صلی الله علیه و آله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پیامبر علیهم السلام و خویشان او که همان بنی هاشم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یتیمان و فقیران و در راه ماندگان بنی هاشم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مردم در دست یگدیگر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از این رو گاهی در دست گروهی و گاهی در دست گروهی دیگر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تا غنیمت بین رؤسای شما دست به دست نچرخد که آنان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جاهلیت، هر طور بخواهند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حکومت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اندیشی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عدنا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ما و خلافت ما به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یا خود ما میراث آنان شدیم،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ستمگری بعد از دیگری، بر ما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طور بخواهند در ما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 را زندانی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ما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الاختیار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خدا ما را برای امت برگزید؛ یا بعد از اینکه کسانی غیر از ما را برای رهبری امت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لهو و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آن را را به بازی گرفته؛ آوازخوان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أبشار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حقیقت، اهل ذمّه بودند؛ یا کسانی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زمان صلح با کفار، حکم به مسلمانی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اهل ذمّه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ذدته عن کذا، ذدت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شتر آب دادم و آن را به کناری راندم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ذائد و ذوّاد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پشتیبان حقیقت است و از آن به سختی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بدار مضیعة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معیشة و 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خراب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 کآبة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غم و اندوه و خواری زندگی کردند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گویا هم پیمانان اندوه و خواری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باهم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که هریک از آنها دیگری را یاری و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استحصد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درو کردن کشت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استجمع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طرف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بچه با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با گرداندن سریع آن، صدا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داد؛ ظرف را پر کرد؛ شمشیر را تیز کرد؛ فلانی با شمشیر انگشتانش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و کودک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 النخل، بسوقاً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درون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عایشه نیز در این باره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ضرب الحق بجرانه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آنکه حق در جایگاه خودش قرار گرفت و تثبیت شد؛ همان طور که شتر هنگام خوابیدن و استراحت کردن، گردنش را روی زمین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جلویی گردن شتر از محل ذبح تا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جذذت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 آن، شکستن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جززت البرّ و النخل و الصوف، أجزّه،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چیدن و 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فتحه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کردن موصوف به صفت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رافعة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کردن صفت به موصوف است؛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برده شده و در ارتفاع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صاحب پرچم آن را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مترادف بودن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احتمال دارد این عبارت، از قبیل اضافه کردن عامل به معمول باشد؛ یعنی گروهی که پرچم را 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صورت نسبت واژگونی به آن، از باب توسعه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معنایی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عبارت در المصباح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النکس، التنکیس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صورت واژگون قراردادن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خضرائهم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شکوه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این را انکار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غضرائهم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و خوشی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سوزش گرما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علیّ فی صدره وغر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دشمنی و برافروختگی از خشم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چیزی بدون اینکه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گاو و گوسفند به منزله وظیف در اسب است یعنی با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نازک و باریک و دقیق و اسمی است که خیل با آن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حاملة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است که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القاموس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نکّبه، تنکیباً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کنار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ریختن آنچه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کردن آنچه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روزگار به او بدبختی رسید یا به بدبختی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غباری در کرانه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دیده شود، یا ابری که هنوز به هم پیوستنش کامل نشده است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 که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نشأت السّحابه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 در ارتفاع بالا قرار گرفت؛ و نیز گفته می شود، أنشأها الله، خدا ابرها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ضمیرهای بعدی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در این صورت کنایه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یا مربوط به روزهای عدل و دادگری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عدل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صبح دولت حق را برسان؛ هرچند در لغت به این معنا نیامده است؛ یا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صبح به ما برسان و وی را در آغاز روز عدالت برای ما ظاهر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أصبحوا بالصبح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موقع طلوع صبح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شخص،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تاریک شدن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 الّلیل، یغسق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هوا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ألهجتنا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سخن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کنار صید آمد تا آن را به طرف دام براند؛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أحاشه و أحوشه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جمع کرد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حشت علیه الصید و أحشته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شکار را به طرف کسی فراری دهند و به سوی او برانند و فضا را بر او تنگ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فلانی را خویشانش در میان خود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لنا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پاداشی را که امیدش را داریم، به ما عنایت کن؛ یا هرچه را که در راستای بهترین یقین نسبت به آن است، مانند آشکار شدن آن و بودن ما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یاری کنندگان آن و نظایر این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باب افعال و در بعضی دیگر، فعل ثلاثی مجرد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المتألین علیک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که تو، حق را نخواهی آورد و آن را یاری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یتأل علی الله 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مورد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به این صورت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او را در آتش فرو خواهد برد، مطمئناً خدا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به نتیجه خواهد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 یؤلی، إیلاء و تألی، یتألی، تألّیاً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این ریشه هستند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دژها و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 ذرعنا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و بی مایه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 کردن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نقطه و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پیراهن ما؛ زیرا سینه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با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صدره علیّ 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گرفتاری ناشی از غفلت یا فتنه که مال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را که پیوسته بر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در عافیت و خوشی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ضبأت فی الأرض، ضبأ، ضبوءآً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چسبید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أضبأ الرجل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سکوت کرد و آن را مخفی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مضبیء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خاموش بوده، پنهان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را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انتظار الفرصة و طلب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وطاءة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گذاشتن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قرار دادی، یا به این سبب که تو خودت به او محبت دادی، یا به این سبب که او به تو محبت دارد،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جای گرفت و جایگاهش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محکم و همیشگی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دو صورت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از بین بردن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فعل لازم است ولی در اینجا به صورت متعدی استفاده شده است و نیز احتمال دارد اشاره به این سخن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دشمنش را ریشه کن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تسهم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بازگشت به سوی محبت تو، یا بازگشت به سوی ولی و دوستدار خودت، قرار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کردن و تباهکاری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خونخواهی جنایات وارد شده بر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نیرو و توانگری و فراخی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هیچ کس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w:t>
      </w:r>
    </w:p>
    <w:p>
      <w:pPr>
        <w:pStyle w:val="BookText"/>
        <w:rPr/>
      </w:pPr>
      <w:r>
        <w:rPr>
          <w:rFonts w:ascii="IRNazanin" w:hAnsi="IRNazanin" w:eastAsia="IRNazanin"/>
          <w:color w:val="111111"/>
          <w:sz w:val="28"/>
          <w:sz w:val="28"/>
          <w:szCs w:val="28"/>
          <w:rtl w:val="true"/>
          <w:lang w:bidi="fa-IR"/>
        </w:rPr>
        <w:t>باشد؛ یا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نیرویی برای دور کردن دشمنانشان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قوّة له و لا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بمواس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ناراحتی و اندوه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عجله کن؛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لحواس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لحواش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بمواسّ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دارای تکلّف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یفرغ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زیاد رخ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آب دهان وی گلوگیرش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أحنی الناس ضلوعاً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برای تو دلسوزترین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اغضب لمن لا 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دعا، در بعضی عبارات، برگشت دادن ضمیر به پیامبر صلی الله علیه و آله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در بعضی دیگر، به امام عصر علیه السلام؛ و شاید دومی سازگاری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هرچند بازگرداندن ضمیر به هر دوی آنها ممکن است، ولی در بعضی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ناگزیر باید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رتعت الماشیة، ترتع، رتوعاً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حمیتُه، حمایة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او دفع و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 یعنی ممنوع است، به آن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اخترمهم الدهر، تخرّمهم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کرد،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بودن او به خودت را برای مردم آشکار کن و نشان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او را پشتیبانی و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 پیروزی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او را به این وسیله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کرد و گاهی با همزه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نیز با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فراموشش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وثر، وثارة، فهو وثیر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کوبیده شده، نرم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النّادی، محفل عمومی و محل گفتگوهای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فقدوا أندیتهم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به صورت</w:t>
      </w:r>
    </w:p>
    <w:p>
      <w:pPr>
        <w:pStyle w:val="BookText"/>
        <w:rPr/>
      </w:pPr>
      <w:r>
        <w:rPr>
          <w:rFonts w:ascii="IRNazanin" w:hAnsi="IRNazanin" w:eastAsia="IRNazanin"/>
          <w:color w:val="111111"/>
          <w:sz w:val="28"/>
          <w:sz w:val="28"/>
          <w:szCs w:val="28"/>
          <w:rtl w:val="true"/>
          <w:lang w:bidi="fa-IR"/>
        </w:rPr>
        <w:t>فعل معلوم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نشدن آنها در مجالس عمومی، از روی غایب شدن نبوده؛ بلکه به خاطر تفاوت با کارها و نظرات و عقاید مردمانشان بوده است؛ یا به این خاطر که به کارهای مهمتری مشغول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بدون اینکه از شهرشان بی نیاز باشند؛ بلکه با وجود نیاز شدیدی که به ماندن در وطن داشتند، ولی به خاطر رعایت مصالح دین، آن را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حالفوا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یاری و همکاری با همدیگر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ادغام حروف، به معنای دوست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رماه و 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کسی به شدت کراهت و نفرت داشتن،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قلاه فی 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قهر و دوری کردن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قلیه فی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بغض و کینه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مننت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منّتی که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یعنی شکرگزاری از منّتی که بر آنان نهادی را به آنان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مننت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شکری که به 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منّت نهادن بر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قدرت و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الغایة عندنا قد تناهت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پنداریم که مهلت آنها، از بس که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زیاد نمانده است؛ یا ما برای پیکار با آنان و یاری کردن امام خود، فقط منتظر فرمان تو برای خروج هستیم و منتظر چیز دیگری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متعاصبون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ما در یاری کردن حق، نسبت به یکدیگر تعصب و وابستگی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همزه و گاهی 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شرافت و منزلت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بخشنده و با شرافت و پر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شرافت درونی با کارهای نیک همراه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توانمند؛ کسی که در کارها احساس مشقت و سختی و خستگی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نسبت به بندگانش بسیار مهربان است و با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نسبت به آنان مهربانی و ملایمت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عین آسان گیری در کارها، به مصالح آنها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آنها علم دارد و آنها را به هرکدام از بندگانش که مقدّر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سبحان در کتاب توحید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فقط برای خود دانستن و به خود اختصاص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المتفرّد بالوحدانیّة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جهات حقیقی، فقط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المتوحد بالصمدانیة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خلق برای رسیدن به اوست، بدون اینکه او در کاری از کارهایش به آنان نیازی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عقدوا له المواثیق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دلشان با خود، یا با بندگان تو، پیمان بستند که در این زمینه، یعنی برپا کردن امر ولایت تو، از تو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486910_3381743652"/>
      <w:bookmarkStart w:id="1038" w:name="_Toc434"/>
      <w:bookmarkEnd w:id="1037"/>
      <w:r>
        <w:rPr>
          <w:rtl w:val="true"/>
        </w:rPr>
        <w:t>«</w:t>
      </w:r>
      <w:r>
        <w:rPr/>
        <w:t>2</w:t>
      </w:r>
      <w:r>
        <w:rPr>
          <w:rtl w:val="true"/>
        </w:rPr>
        <w:t>»</w:t>
      </w:r>
      <w:bookmarkEnd w:id="103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زَادَ الْکَفْعَمِیُّ فِی الْقُنُوتِ الثَّانِی‌</w:t>
      </w:r>
      <w:r>
        <w:rPr>
          <w:rStyle w:val="FootnoteAnchor"/>
          <w:rtl w:val="true"/>
        </w:rPr>
        <w:footnoteReference w:id="686"/>
      </w:r>
      <w:r>
        <w:rPr>
          <w:rFonts w:ascii="Amiri" w:hAnsi="Amiri" w:eastAsia="Amiri" w:cs="Amiri"/>
          <w:color w:val="111111"/>
          <w:sz w:val="28"/>
          <w:sz w:val="28"/>
          <w:szCs w:val="28"/>
          <w:rtl w:val="true"/>
          <w:lang w:bidi="ar-SA"/>
        </w:rPr>
        <w:t>لِلْعَسْکَرِیِّ علیه السلام بَعْدَ قَوْلِهِ وَ تَحْکُمُ مَا تُرِیدُ زِیَادَةً وَ قَالَ الشَّیْخُ فِی الْمِصْبَاحِ الْکَبِیرِ عِنْدَ ذِکْرِ أَدْعِیَةِ قُنُوتِ الْوَتْرِ وَ یُسْتَحَبُّ أَنْ یُزَادَ الدُّعَاءُ فِی الْوَتْرِ وَ ذَکَرَ الْقُنُوتَ مَعَ الزِّیَادَةِ وَ هِیَ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تَحْکُمُ مَا تُرِیدُ وَ صَلَّی اللَّهُ عَلَی خِیَرَتِهِ مِنْ خَلْقِهِ مُحَمَّدٍ وَ آلِهِ الْأَطْهَارِ اللَّهُمَّ إِنِّی أَجِدُ هَذِهِ النُّدْبَةَ حَیْثُ امْتَحَتْ دَلَالَتُهَا وَ دَرَسَتْ أَعْلَامُهَا وَ عَفَتْ إِلَّا ذِکْرَهَا وَ تِلَاوَةَ الْحُجَّةِ بِهَا اللَّهُمَّ إِنِّی أَجِدُ بَیْنِی وَ بَیْنَکَ مُشْتَبِهَاتٍ تَقْطَعُنِی دُونَکَ وَ مُبْطِئَاتٍ أَقْعَدَتْنِی عَنْ إِجَابَتِکَ وَ قَدْ عَلِمْتُ أَنَّ عَبْدَکَ لَا یَرْحَلُ إِلَیْکَ إِلَّا بِزَادٍ وَ أَنَّکَ لَا تَحْجُبُ عَنْ خَلْقِکَ إِلَّا أَنْ تَحْجُبَهُمُ الْأَعْمَالُ </w:t>
      </w:r>
      <w:bookmarkStart w:id="1039" w:name="pg14002_141870"/>
    </w:p>
    <w:p>
      <w:pPr>
        <w:pStyle w:val="BookText"/>
        <w:rPr/>
      </w:pPr>
      <w:bookmarkEnd w:id="1039"/>
      <w:r>
        <w:rPr>
          <w:rFonts w:ascii="Amiri" w:hAnsi="Amiri" w:eastAsia="Amiri" w:cs="Amiri"/>
          <w:color w:val="111111"/>
          <w:sz w:val="28"/>
          <w:sz w:val="28"/>
          <w:szCs w:val="28"/>
          <w:rtl w:val="true"/>
          <w:lang w:bidi="ar-SA"/>
        </w:rPr>
        <w:t>دُونَکَ وَ قَدْ عَلِمْتُ أَنَّ زَادَ الرَّاحِلِ إِلَیْکَ عَزْمُ إِرَادَةٍ یَخْتَارُکَ بِهَا وَ یَصِیرُ بِهَا إِلَی مَا یُؤَدِّی إِلَیْکَ اللَّهُمَّ وَ قَدْ نَادَاکَ بِعَزْمِ الْإِرَادَةِ قَلْبِی وَ اسْتَبَقَنِی نِعْمَتَکَ بِفَهْمِ حُجَّتِکَ لِسَانِی وَ مَا تَیَسَّرَ لِی مِنْ إِرَادَتِکَ اللَّهُمَّ فَلَا أُخْتَزَلَنَّ عَنْکَ وَ أَنَا أَؤُمُّکَ وَ لَا أُخْتَلَجَنَّ عَنْکَ وَ أَنَا أَتَحَرَّاکَ اللَّهُمَّ وَ أَیِّدْنَا بِمَا تَسْتَخْرِجُ بِهِ فَاقَةَ الدُّنْیَا مِنْ قُلُوبِنَا وَ تَنْعَشُنَا مِنْ مَصَارِعِ هَوَانِهَا وَ تَهْدِمُ بِهِ عَنَّا مَا شُیِّدَ مِنْ بُنْیَانِهَا وَ تَسْقِینَا بِکَأْسِ السَّلْوَةِ عَنْهَا حَتَّی تُخْلِصَنَا لِعِبَادَتِکَ وَ تُورِثَنَا مِیرَاثَ أَوْلِیَائِکَ الَّذِینَ ضَرَبْتَ لَهُمُ الْمَنَازِلَ إِلَی قَصْدِکَ وَ آنَسْتَ وَحْشَتَهُمْ حَتَّی وَصَلُوا إِلَیْکَ اللَّهُمَّ وَ إِنْ کَانَ هَوًی مِنْ هَوَی الدُّنْیَا أَوْ فِتْنَةً مِنْ فِتْنَتِهَا عَلِقَ بِقُلُوبِنَا حَتَّی قَطَعَنَا عَنْکَ أَوْ حَجَبَنَا عَنْ رِضْوَانِکَ أَوْ قَعَدَ بِنَا عَنْ إِجَابَتِکَ اللَّهُمَّ فَاقْطَعْ کُلَّ حَبْلٍ مِنْ حِبَالِهَا جَذَبَنَا عَنْ طَاعَتِکَ وَ أَعْرَضَ بِقُلُوبِنَا عَنْ أَدَاءِ فَرَائِضِکَ وَ اسْقِنَا عَنْ ذَلِکَ سَلْوَةً وَ صَبْراً یُورِدُنَا عَلَی عَفْوِکَ وَ یُقَوِّمُنَا عَلَی مَرْضَاتِکَ إِنَّکَ وَلِیُّ ذَلِکَ اللَّهُمَّ وَ اجْعَلْنَا قَائِمِینَ عَلَی أَنْفُسِنَا بِأَحْکَامِکَ حَتَّی تَسْقُطَ عَنَّا مُؤَنَ الْمَعَاصِی وَ اقْمَعِ الْأَهْوَاءَ أَنْ تَکُونَ مُسَاوَرَةً وَ هَبْ لَنَا وَطْءَ آثَارِ مُحَمَّدٍ وَ آلِهِ صَلَوَاتُکَ عَلَیْهِ وَ آلِهِ وَ اللُّحُوقَ بِهِمْ حَتَّی نَرْفَعَ لِلدِّینِ أَعْلَامَهُ ابْتِغَاءَ الْیَوْمِ الَّذِی عِنْدَکَ اللَّهُمَّ فَمُنَّ عَلَیْنَا بِوَطْیِ آثَارِ سَلَفِنَا وَ اجْعَلْنَا خَیْرَ فَرَطٍ لِمَنِ ائْتَمَّ بِنَا فَ إِنَّکَ عَلی کُلِّ شَیْ‌ءٍ قَدِیرٌ وَ ذَلِکَ عَلَیْکَ سَهْلٌ یَسِیرٌ وَ أَنْتَ أَرْحَمُ الرَّاحِمِینَ وَ صَلَّی اللَّهُ عَلَی سَیِّدِنَا مُحَمَّدٍ النَّبِیِّ وَ آلِهِ الْأَبْرَارِ وَ سَلَّمَ تَسْلِیماً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دومین 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امام حسن عسکری علیه السلام،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تحکم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مقداری نیز به آن افزوده که شیخ در المصباح الکبیر، آن را در جمله دعاهای قنوت وتر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دعا نیز به قنوت نماز وتر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دعای قنوت را با قسمت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آورده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از میان مخلوقات و بر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سوگواری را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بین رفته و علائم آن کهنه شده و جز یادی از آن و خواندن حجت در آن،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خودم و تو مسائل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دست مرا از رسیدن به تو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 که مرا از اجابت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فقط با توشه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سوی تو کوچ کند؛ و این که تو از بندگانت در حجاب نیستی، مگر اینکه اعمال بندگان، باعث حجاب آنها از تو باشد و این که توشه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که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محکم او در انتخاب توست و با آن خود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با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راسخ،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نعمت تو در فهم حجتت و آنچه از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برایم میسر گشته، بر زبانم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که رو به سوی تو دارم، از خودت جدا مکن و مرا که قصد تو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خودت باز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خارج کردن نیاز دنیا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ما را موفق بدار و از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که هلاک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نجاتمان بده و آنچه باعث محکم شدن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 نزد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نابودش کن و جام خرسندی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از آن را بر ما بنوشان و به این ترتیب ما را برای عبادت خودت خالص گردان و ما را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اولیای خودت قرار بده؛ همان کسانی که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آنان قرار دادی و در اوقات وحشت، مونس آنان شدی تا به 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جای گرفته که ما را از تو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خشنودی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به خاطر آن از اجابت تو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خدایا پس هر بند آن را که ما را از اطاعت تو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از انجام واجباتت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هم بگسل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و صبر در برابر آن را که ما را مشمول عفو تو کند و در برپاداشتن واجباتت قوی بدارد، بر ما بچشان که تو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چنین کاری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با برپا داشتن احکامت، ثابت قدم کن،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انگیزه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 را در ما از میان ببرد؛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نفسانی را در ما از بین ببر،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شود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آیین محمد و خاندان او صلوات الله علیهم و پیوستن به آنان را به ما عنایت کن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 را به امید روزی که در پیش تو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امام زمان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مرتبه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پیروی از روش گذشتگانمان را به ما عطا کن و ما را نسبت به کسی که به ما اعتماد کرده،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قرار نده که تو بر هر چیزی توانایی و این کار بر تو بسیار آسان است و تو مهربانترین بخشایشگر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بهترین سلام خدا بر سرور ما محمد و خاندان نیکوکار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486912_3381743652"/>
      <w:bookmarkStart w:id="1041" w:name="_Toc435"/>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قال الجوهری الاختزال الاقتطاع یقال اختزله عن القوم و قال اختلجه جذبه فانتزعه و قال نعشه الله ینعشه رفعه و قال ساوره أی واثبه و یقال إن لغضبه لسورة و هو سوار أی وثاب و فی بعض النسخ مشاورة بالشین المعجمة و فیه تکلف ابتغاء الیوم الذی عندک أی یوم ظهور دولة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اختزله عن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جذب کرد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 ینعشه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لغضبه لسورة، و هو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برجهنده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آن، تکلّف و سختی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الیوم الذی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ظهور و حکومت امام 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2486914_3381743652"/>
      <w:bookmarkStart w:id="1043" w:name="_Toc436"/>
      <w:bookmarkEnd w:id="1042"/>
      <w:r>
        <w:rPr>
          <w:rtl w:val="true"/>
        </w:rPr>
        <w:t>«</w:t>
      </w:r>
      <w:r>
        <w:rPr/>
        <w:t>3</w:t>
      </w:r>
      <w:r>
        <w:rPr>
          <w:rtl w:val="true"/>
        </w:rPr>
        <w:t>»</w:t>
      </w:r>
      <w:bookmarkEnd w:id="10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الْعُیُونُ، عَنْ عَلِیِّ بْنِ عَبْدِ اللَّهِ الْوَرَّاقِ وَ الْحُسَیْنِ بْنِ أَحْمَدَ الْمُؤَدِّبِ وَ حَمْزَةَ </w:t>
      </w:r>
    </w:p>
    <w:p>
      <w:pPr>
        <w:pStyle w:val="BookText"/>
        <w:rPr/>
      </w:pPr>
      <w:r>
        <w:rPr>
          <w:rFonts w:ascii="Amiri" w:hAnsi="Amiri" w:eastAsia="Amiri" w:cs="Amiri"/>
          <w:color w:val="111111"/>
          <w:sz w:val="28"/>
          <w:sz w:val="28"/>
          <w:szCs w:val="28"/>
          <w:rtl w:val="true"/>
          <w:lang w:bidi="ar-SA"/>
        </w:rPr>
        <w:t>بْنِ مُحَمَّدٍ الْعَلَوِیِّ وَ أَحْمَدَ بْنِ زِیَادٍ الْهَمَذَانِیِّ عَنْ عَلِیِّ بْنِ إِبْرَاهِیمَ بْنِ هَاشِمٍ عَنْ أَبِیهِ عَنْ عَبْدِ السَّلَامِ بْنِ صَالِحٍ الْهَرَوِیِّ قَالَ وَ حَدَّثَنَا أَبُو مُحَمَّدٍ جَعْفَرُ بْنُ نُعَیْمِ بْنِ شَاذَانَ عَنْ أَحْمَدَ بْنِ إِدْرِیسَ عَنْ إِبْرَاهِیمَ بْنِ هَاشِمٍ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الْمَأْمُونِ أَنَّ أَبَا الْحَسَنِ عَلِیَّ بْنَ مُوسَی الرِّضَا علیه السلام یَعْقِدُ مَجَالِسَ الْکَلَامِ وَ النَّاسُ یُفْتَنُونَ بِعِلْمِهِ فَأَمَرَ مُحَمَّدَ بْنَ عَمْرٍو الطُّوسِیَّ حَاجِبَ الْمَأْمُونِ فَطَرَدَ النَّاسَ عَنْ مَجْلِسِهِ وَ أَحْضَرَهُ فَلَمَّا نَظَرَ إِلَیْهِ الْمَأْمُونُ زَبَرَهُ وَ اسْتَخَفَّ بِهِ فَخَرَجَ أَبُو الْحَسَنِ علیه السلام مِنْ عِنْدِهِ مُغْضَباً وَ هُوَ یُدَمْدِمُ بِشَفَتَیْهِ وَ یَقُولُ وَ حَقِّ الْمُصْطَفَی وَ الْمُرْتَضَی وَ سَیِّدَةِ النِّسَاءِ لَأَنْتَزِلَنَّ مِنْ حَوْلِ اللَّهِ عَزَّ وَ جَلَّ بِدُعَائِی عَلَیْهِ مَا یَکُونُ سَبَباً لِطَرْدِ کِلَابِ أَهْلِ هَذِهِ الْکُوْرَةِ إِیَّاهُ وَ اسْتِخْفَافِهِمْ بِهِ وَ بِخَاصَّتِهِ وَ عَامَّتِهِ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علیه السلام انْصَرَفَ إِلَی مَرْکَزِهِ وَ اسْتَحْضَرَ الْمِیضَاةَ وَ تَوَضَّأَ وَ صَلَّی رَکْعَتَیْنِ وَ قَنَتَ فِی الثَّانِیَةِ فَقَالَ اللَّهُمَّ یَا ذَا الْقُدْرَةِ الْجَامِعَةِ وَ الرَّحْمَةِ الْوَاسِعَةِ وَ الْمِنَنِ الْمُتَتَابِعَةِ وَ الْآلَاءِ الْمُتَوَالِیَةِ وَ الْأَیَادِی الْجَمِیلَةِ وَ الْمَوَاهِبِ الْجَزِیلَةِ یَا مَنْ لَا یُوصَفُ بِتَمْثِیلٍ وَ لَا یُمْتَثَلُ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خَوَاطِفَ الْأَبْصَارِ وَ دَنَا فِی اللُّطْفِ فَجَازَ هَوَاجِسَ الْأَفْکَارِ یَا مَنْ تَفَرَّدَ بِالْمُلْکِ فَلَا نِدَّ لَهُ فِی مَلَکُوتِ سُلْطَانِهِ وَ تَوَحَّدَ بِالْکِبْرِیَاءِ فَلَا ضِدَّ لَهُ فِی جَبَرُوتِ شَأْنِهِ یَا مَنْ حَارَتْ فِی کِبْرِیَاءِ هَیْبَتِهِ دَقَائِقُ لَطَائِفِ الْأَوْهَامِ وَ انْحَسَرَتْ دُونَ إِدْرَاکِ عَظَمَتِهِ خَطَائِفُ أَبْصَارِ الْأَنَامِ یَا عَالِمَ خَطَرَاتِ قُلُوبِ الْعَالَمِینَ وَ یَا شَاهِدَ لَحَظَاتِ أَبْصَارِ النَّاظِرِینَ یَا مَنْ عَنَتِ الْوُجُوهُ لِهَیْبَتِهِ وَ خَضَعَتِ الرِّقَابُ لِجَلَالَتِهِ وَ وَجِلَتِ الْقُلُوبُ مِنْ خِیفَتِهِ وَ ارْتَعَدَتِ الْفَرَائِصُ مِنْ فَرَقِهِ یَا بَدِی‌ءُ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قَوِیُّ یَا عَلِیُّ یَا رَفِیعُ صَلِّ عَلَی مَنْ شَرَّفَتِ الصَّلَاةُ بِالصَّلَاةِ عَلَیْهِ وَ انْتَقِمْ لِی مِمَّنْ ظَلَمَنِی وَ اسْتَخَفَّ بِی وَ طَرَدَ الشِّیعَةَ عَنْ بَابِی وَ أَذِقْهُ مَرَارَةَ الذُّلِّ وَ الْهَوَانِ کَمَا أَذَاقَنِیهَا وَ اجْعَلْهُ طَرِیدَ الْأَرْجَاسِ </w:t>
      </w:r>
      <w:bookmarkStart w:id="1044" w:name="pg14002_141872"/>
    </w:p>
    <w:p>
      <w:pPr>
        <w:pStyle w:val="BookText"/>
        <w:rPr/>
      </w:pPr>
      <w:bookmarkEnd w:id="1044"/>
      <w:r>
        <w:rPr>
          <w:rFonts w:ascii="Amiri" w:hAnsi="Amiri" w:eastAsia="Amiri" w:cs="Amiri"/>
          <w:color w:val="111111"/>
          <w:sz w:val="28"/>
          <w:sz w:val="28"/>
          <w:szCs w:val="28"/>
          <w:rtl w:val="true"/>
          <w:lang w:bidi="ar-SA"/>
        </w:rPr>
        <w:t>وَ شَرِیدَ الْأَنْجَاسِ وَ الْحَمْدُ لِلَّهِ رَبِّ الْعالَمِینَ وَ صَلَّی اللَّهُ عَلَی مُحَمَّدٍ وَ آلِهِ الطَّیِّبِینَ الطَّاهِرِینَ‌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علی ابن موسی الرضا علیه السلام مجالس سخنرانی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به علم او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محمد ابن عمرو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پرده دار و حاجب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مردم را از گرد امام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غضب از پیش او برخاست و درحالی که لب‌هایش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مصطفی و مرتضی و سیدة النساء، به قدرت خدا با دعایم حتماً چیزی را نازل خواهم کرد که باعث شود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محل، او را طرد کنند و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سوی جایگاه خویش باز گشت و آبی آماده کرد و وضو گرفت و دو رکعت نماز خواند و در رکعت دوم، قنوت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دارای قدرت گسترده و رحمت وسیع، و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پیاپی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متوالی و الطاف زیبا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ای آنکه با تمثیل به وصف در نیاید و مشابه و نظیری ندارد و مغلوب کسی نگردد؛ ای آنکه آفرید و روزی داد، الهام نمود و به سخن درآورد، بدون نمونه خلق کرد و شروع نمود، بر‌تر شد و اوج گرفت، تقدیر نمود و زیبا تقدیر کرد، صورت‌گری کرد و استوارش ساخت، احتجاج نموده و ابلاغ فرمود، نعمت داد و آن را گسترده ساخت، عطا کرد و به نهایت درجه رساند و بخشید و بسیارش گرداند؛ ای آنکه در عزت بر‌تر گردید، تا آنجا که از دیدگان پنهان شد، در لطف و بخشش نزدیک شد تا آنجا که از سطح افکار تجاوز نمود؛ ای آنکه در فرمانروایی یگانه شد و از این رو در فرمانروایی مطلقش شریکی ندارد؛ در عظمت یکتا گردید، پس در قدرت و عظمت، مخالفی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عظمت هیبتش اوهام و خیالات حیران، و در درک عظمتش دیدگان آدمیان مأیوسند؛ ای آگاه به خطورات قلبی جهانیان، و ای شاهد بر هم خوردن دیدگان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مقابل هیبتش روی‌ها به خاک افتاده و در برابر جلالتش گردن‌ها خاضع، و از هراسش قلب‌ها در تب و تاب، و از خوف او بدن‌ها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نیرومند؛ ای برتر؛ ای والا‌تر؛ درود فرست بر آنکه نماز با درود فرستادن بر او شرافت یافت؛ و از دشمنانم و آنانکه مرا کوچک می‌شمرند و شیعیان را از درگاهم می‌رانند، انتقام گیر و تلخی ذلت و خوارشدن را همچنان که به من چشانید، به او بچشان و او را رها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پلیدی‌ها و طرد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زشتی‌ها قرار ده؛ سپاس خدایی را که پروردگار جهانیان است و درود خدا بر محمد و خاندان پاک و مطهر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486916_3381743652"/>
      <w:bookmarkStart w:id="1046" w:name="_Toc437"/>
      <w:bookmarkEnd w:id="1045"/>
      <w:r>
        <w:rPr>
          <w:rtl w:val="true"/>
        </w:rPr>
        <w:t>بیان</w:t>
      </w:r>
      <w:bookmarkEnd w:id="1046"/>
    </w:p>
    <w:p>
      <w:pPr>
        <w:pStyle w:val="BookText"/>
        <w:rPr/>
      </w:pPr>
      <w:r>
        <w:rPr>
          <w:rFonts w:ascii="IRNazanin" w:hAnsi="IRNazanin" w:eastAsia="IRNazanin"/>
          <w:color w:val="111111"/>
          <w:sz w:val="28"/>
          <w:sz w:val="28"/>
          <w:szCs w:val="28"/>
          <w:rtl w:val="true"/>
          <w:lang w:bidi="fa-IR"/>
        </w:rPr>
        <w:t>بتمثیل أی بالتشبیه بالمخلوقین و لا یغلب بظهیر أی لا یغلبه أحد بمعاونة معاون و یمکن أن یقرأ علی البناء للفاعل لکن البناء للمفعول أنسب بسائر الفقرات و هو المضبوط فی النسخ فشرع أی فی الخلق أو أحدث الشرائع و الأول أظهر یا من سما فی العز أی علا و ارتفع فیه أو به ففات خواطف الأبصار أی الأبصار الخاطفة و الخطف استلاب الشی‌ء و لعله هنا کنایة عن إدراک الأشیاء بسرعة و یقال خطف الشیطان السمع أی استرقه و یحتمل علی بعد أن یکون الفاعل هنا بمعنی المفعول أی الأبصار المختطفة أی إن الأبصار تختطف لغلبة نوره فلا تدرکه کما قال الله تعالی یَکادُ الْبَرْقُ یَخْطَفُ أَبْصارَهُمْ‌</w:t>
      </w:r>
      <w:r>
        <w:rPr>
          <w:rStyle w:val="FootnoteAnchor"/>
          <w:rtl w:val="true"/>
        </w:rPr>
        <w:footnoteReference w:id="689"/>
      </w:r>
      <w:r>
        <w:rPr>
          <w:rFonts w:ascii="IRNazanin" w:hAnsi="IRNazanin" w:eastAsia="IRNazanin"/>
          <w:color w:val="111111"/>
          <w:sz w:val="28"/>
          <w:sz w:val="28"/>
          <w:szCs w:val="28"/>
          <w:rtl w:val="true"/>
          <w:lang w:bidi="fa-IR"/>
        </w:rPr>
        <w:t>و فی بعض النسخ خواطر الأبصار فالمراد بالأبصار البصائر أو الخواطر التی تحدث بعد الأبصار و فوته عنها عدم إدراکها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فجاز هواجس الأفکار أی تجاوز عما یهجس فی الخواطر أی أدرکها و أدرک ما هو أخفی منها مما هو کامن فی النفوس و لا یبعد أن یکون بالحاء المهملة من الحیازة و المضبوط بالجیم و فی القاموس هجس الشی‌ء فی صدره یهجس خطر بباله أو هو أن یحدث نفسه فی صدره مثل الوساوس یا من عنت الوجوه أی خضعت و الفرائص أوداج العنق و الفریصة أیضا اللحمة بین الجنب و الکتف لا تزال ترعد من الدابة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البدی‌ء المبدئ و هو الذی أنشأ الأشیاء و اخترعها ابتداء من غیر مثال سابق کالبدیع فإنه أیضا بمعنی المبدع و هو الخالق لا عن مثال أو مادة و المنیع الذی یمتنع من شر من یعادیه بذاته بغیر معاون و یقال فلان فی عز و منعة و الشرید الطرید من طردته و أبعدته و فرقته</w:t>
      </w:r>
      <w:r>
        <w:rPr>
          <w:rFonts w:eastAsia="IRNazanin" w:cs="IRNazanin"/>
          <w:color w:val="111111"/>
          <w:sz w:val="28"/>
          <w:szCs w:val="28"/>
          <w:rtl w:val="true"/>
          <w:lang w:bidi="fa-IR"/>
        </w:rPr>
        <w:t xml:space="preserve">. </w:t>
      </w:r>
      <w:bookmarkStart w:id="1047" w:name="pg14002_141873"/>
    </w:p>
    <w:p>
      <w:pPr>
        <w:pStyle w:val="BookText"/>
        <w:rPr/>
      </w:pPr>
      <w:bookmarkEnd w:id="1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تشبیه کردن به آفریدگان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یغلب بظهیر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حتی با همکاری دیگری بر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معلوم خواند، ولی مجهول خواندن آن با عبارات دیگر تناسب بیشتری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تمام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به آفرینش کرد؛ یا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سما فی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عزت 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عزت برتری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ففات خواطف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تیزبین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کنایه از درک سریع اشیا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الشیطان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استراق سمع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دوری نیز وجود دارد که فاعل در اینجا به معنای مفعول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 المختطفة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خاطر زیادی نور خدا، روشنایی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البرق یخطف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است که برق، چشمانشان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است؛ یعنی بینشی که بعد از دیدن،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نکردن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هواجس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را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بگذرد و حتی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را که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پوشیده وجود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فحاز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الحیازة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هجس الشیء فی صدره، یهجس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در دلش خطور کرد؛ یا مانند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وسواس، در درون خود و با خودش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عنت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خضوع کردند و پایین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گوشت بین پهلو و کتف است که پیوسته در چهارپایان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آغازگر؛ کسی که اشیا را برای اولین بار ایجاد کرد و آنها را بدون اینکه 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قبلی داشته باشند، ساخت؛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نیز به معنای ابداع کننده است و او کسی است که اشیا را بدون پیروی از نمونه و استفاده از چیزی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بدون یاری گرفتن از دیگری، از شرّ رساندن توسط دشمنش،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عزٍّ و منعةٍ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شده و دور شده و جدا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2486918_3381743652"/>
      <w:bookmarkStart w:id="1049" w:name="_Toc438"/>
      <w:bookmarkEnd w:id="1048"/>
      <w:r>
        <w:rPr>
          <w:rtl w:val="true"/>
        </w:rPr>
        <w:t>«</w:t>
      </w:r>
      <w:r>
        <w:rPr/>
        <w:t>4</w:t>
      </w:r>
      <w:r>
        <w:rPr>
          <w:rtl w:val="true"/>
        </w:rPr>
        <w:t>»</w:t>
      </w:r>
      <w:bookmarkEnd w:id="1049"/>
    </w:p>
    <w:p>
      <w:pPr>
        <w:pStyle w:val="BookText"/>
        <w:rPr/>
      </w:pPr>
      <w:r>
        <w:rPr>
          <w:rFonts w:ascii="Amiri" w:hAnsi="Amiri" w:eastAsia="Amiri" w:cs="Amiri"/>
          <w:color w:val="111111"/>
          <w:sz w:val="28"/>
          <w:sz w:val="28"/>
          <w:szCs w:val="28"/>
          <w:rtl w:val="true"/>
          <w:lang w:bidi="ar-SA"/>
        </w:rPr>
        <w:t>مِصْبَاحُ الشَّیْخِ،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یَقْنُتَ فِی الْفَجْرِ بَعْدَ الْقِرَاءَةِ وَ قَبْلَ الرُّکُوعِ فَیَقُولَ 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یَا اللَّهُ الَّذِی لَیْسَ کَمِثْلِهِ شَیْ‌ءٌ وَ هُوَ السَّمِیعُ الْعَلِیمُ أَسْأَلُکَ أَنْ تُصَلِّیَ عَلَی مُحَمَّدٍ وَ آلِ مُحَمَّدٍ وَ أَنْ تُعَجِّلَ فَرَجَهُمْ اللَّهُمَّ مَنْ کَانَ أَصْبَحَ وَ ثِقَتُهُ وَ رَجَاؤُهُ غَیْرُکَ فَأَنْتَ ثِقَتِی وَ رَجَائِی فِی الْأُمُورِ کُلِّهَا یَا أَجْوَدَ مَنْ سُئِلَ وَ یَا أَرْحَمَ مَنِ اسْتُرْحِمَ ارْحَمْ ضَعْفِی وَ قِلَّةَ حِیلَتِی وَ امْنُنْ عَلَیَّ بِالْجَنَّةِ طَوْلًا مِنْکَ وَ فُکَّ رَقَبَتِی مِنَ النَّارِ وَ عَافِنِی فِی نَفْسِی وَ فِی جَمِیعِ أُمُورِی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مستحب است در نماز صبح، بعد از قرائت و قبل از رکوع خوانده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خدای بردبار کریم؛ معبودی جز خدا نیست، خدای برتر بزرگ؛ منزّه است خدا،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بین آنها و زیر آنها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و پیامبران او و حمد و سپاس، خدایی را که پروردگار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مثل و مانندی نداری و شنوا و دانایی،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در رساندن فرج آنان شتاب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با اعتماد و امید به غیر تو کارهایش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امید و اعتماد من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درخواست شده است و ای مهربا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رحمت ورزیده است؛ به ضعیف بودنم و کم تدبیری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و بر من منّت بگذار و بهشت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مرا از آتش برهان و مرا در وجود خودم و در تمام کارهایم، عافیت و تندرستی بده؛ به رحمت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2486920_3381743652"/>
      <w:bookmarkStart w:id="1051" w:name="_Toc439"/>
      <w:bookmarkEnd w:id="1050"/>
      <w:r>
        <w:rPr>
          <w:rtl w:val="true"/>
        </w:rPr>
        <w:t>«</w:t>
      </w:r>
      <w:r>
        <w:rPr/>
        <w:t>5</w:t>
      </w:r>
      <w:r>
        <w:rPr>
          <w:rtl w:val="true"/>
        </w:rPr>
        <w:t>»</w:t>
      </w:r>
      <w:bookmarkEnd w:id="10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رَفِیعُ الشَّأْنِ عَظِیمُ الْمَنْزِلَةِ وَ رَوَاهُ عَبْدُ اللَّهِ بْنُ عَبَّاسٍ عَنْ عَلِیٍّ علیه السلام أَنَّهُ کَانَ یَقْنُتُ بِهِ وَ قَالَ إِنَّ الدَّاعِیَ بِهِ کَالرَّامِی مَعَ النَّبِیِّ صلی الله علیه و آله فِی بَدْرٍ وَ أُحُدٍ وَ حُنَیْنٍ بِأَلْفِ أَلْفِ سَهْمٍ الدُّعَاءُ اللَّهُمَّ الْعَنْ صَنَمَیْ قُرَیْشٍ وَ جِبْتَیْهَا وَ طَاغُوتَیْهَا وَ إِفْکَیْهَا وَ ابْنَتَیْهِمَا اللَّذَیْنِ خَالَفَا أَمْرَکَ وَ أَنْکَرَا وَحْیَکَ وَ جَحَدَا إِنْعَامَکَ وَ عَصَیَا رَسُولَکَ وَ قَلَّبَا دِینَکَ وَ حَرَّفَا کِتَابَکَ وَ عَطَّلَا أَحْکَامَکَ وَ أَبْطَلَا فَرَائِضَکَ وَ أَلْحَدَا فِی آیَاتِکَ وَ عَادَیَا أَوْلِیَاءَکَ وَ وَالَیَا أَعْدَاءَکَ وَ خَرَّبَا بِلَادَکَ وَ أَفْسَدَا عِبَادَکَ اللَّهُمَّ الْعَنْهُمَا وَ أَنْصَارَهُمَا فَقَدْ أَخْرَبَا بَیْتَ النُّبُوَّةِ وَ رَدَمَا بَابَهُ وَ نَقَضَا سَقْفَهُ وَ أَلْحَقَا سَمَاءَهُ بِأَرْضِهِ وَ عَالِیَهُ بِسَافِلِهِ وَ ظَاهِرَهُ بِبَاطِنِهِ وَ اسْتَأْصَلَا أَهْلَهُ وَ أَبَادَا أَنْصَارَهُ وَ قَتَلَا أَطْفَالَهُ وَ أَخْلَیَا مِنْبَرَهُ مِنْ وَصِیِّهِ وَ وَارِثِهِ وَ جَحَدَا نُبُوَّتَهُ وَ أَشْرَکَا بِرَبِّهِمَا فَعَظِّمْ ذَنْبَهُمَا وَ خَلِّدْهُمَا فِی سَقَرَ وَ ما أَدْراکَ ما سَقَرُ لا تُبْقِی وَ لا تَذَرُ اللَّهُمَّ الْعَنْهُمْ بِعَدَدِ کُلِّ مُنْکَرٍ أَتَوْهُ وَ حَقٍّ أَخْفَوْهُ وَ مِنْبَرٍ عَلَوْهُ وَ مُنَافِقٍ وَلَّوْهُ وَ مُؤْمِنٍ أَرْجَوْهُ وَ وَلِیٍّ آذَوْهُ وَ طَرِیدٍ آوَوْهُ وَ صَادِقٍ طَرَدُوهُ وَ کَافِرٍ نَصَرُوهُ وَ إِمَامٍ قَهَرُوهُ وَ فَرْضٍ غَیَّرُوهُ وَ أَثَرٍ أَنْکَرُوهُ وَ شَرٍّ أَضْمَرُوهُ وَ دَمٍ أَرَاقُوهُ وَ خَبَرٍ بَدَّلُوهُ وَ حُکْمٍ قَلَبُوهُ وَ کُفْرٍ أَبْدَعُوهُ وَ کَذِبٍ دَلَّسُوهُ وَ إِرْثٍ غَصَبُوهُ وَ فَیْ‌ءٍ اقْتَطَعُوهُ وَ </w:t>
      </w:r>
      <w:bookmarkStart w:id="1052" w:name="pg14002_141874"/>
    </w:p>
    <w:p>
      <w:pPr>
        <w:pStyle w:val="BookText"/>
        <w:rPr/>
      </w:pPr>
      <w:bookmarkEnd w:id="1052"/>
      <w:r>
        <w:rPr>
          <w:rFonts w:ascii="Amiri" w:hAnsi="Amiri" w:eastAsia="Amiri" w:cs="Amiri"/>
          <w:color w:val="111111"/>
          <w:sz w:val="28"/>
          <w:sz w:val="28"/>
          <w:szCs w:val="28"/>
          <w:rtl w:val="true"/>
          <w:lang w:bidi="ar-SA"/>
        </w:rPr>
        <w:t>سُحْتٍ أَکَلُوهُ وَ خُمْسٍ اسْتَحَلُّوهُ وَ بَاطِلٍ أَسَّسُوهُ وَ جَوْرٍ بَسَطُوهُ وَ ظُلْمٍ نَشَرُوهُ وَ وَعْدٍ أَخْلَفُوهُ وَ عَهْدٍ نَقَضُوهُ وَ حَلَالٍ حَرَّمُوهُ وَ حَرَامٍ حَلَّلُوهُ وَ نِفَاقٍ أَسَرُّوهُ وَ غَدْرٍ أَضْمَرُوهُ وَ بَطْنٍ فَتَقُوهُ وَ ضِلْعٍ کَسَرُوهُ وَ صَکٍّ مَزَّقُوهُ وَ شَمْلٍ بَدَّدُوهُ وَ ذَلِیلٍ أَعَزُّوهُ وَ عَزِیزٍ أَذَلُّوهُ وَ حَقٍّ مَنَعُوهُ وَ إِمَامٍ خَالَفُوهُ اللَّهُمَّ الْعَنْهُمَا بِکُلِّ آیَةٍ حَرَّفُوهَا وَ فَرِیضَةٍ تَرَکُوهَا وَ سُنَّةٍ غَیَّرُوهَا وَ أَحْکَامٍ عَطَّلُوهَا وَ أَرْحَامٍ قَطَعُوهَا وَ شَهَادَاتٍ کَتَمُوهَا وَ وَصِیَّةٍ ضَیَّعُوهَا وَ أَیْمَانٍ نَکَثُوهَا وَ دَعْوَی أَبْطَلُوهَا وَ بَیِّنَةٍ أَنْکَرُوهَا وَ حِیلَةٍ أَحْدَثُوهَا وَ خِیَانَةٍ أَوْرَدُوهَا وَ عَقَبَةٍ ارْتَقَوْهَا وَ دِبَابٍ دَحْرَجُوهَا وَ أَزْیَافٍ لَزِمُوهَا وَ أَمَانَةٍ خَانُوهَا اللَّهُمَّ الْعَنْهُمَا فِی مَکْنُونِ السِّرِّ وَ ظَاهِرِ الْعَلَانِیَةِ لَعْناً کَثِیراً دَائِباً أَبَداً دَائِماً سَرْمَداً لَا انْقِطَاعَ لِأَمَدِهِ وَ لَا نَفَادَ لِعَدَدِهِ یَغْدُو أَوَّلَهُ وَ لَا یَرُوحُ آخِرَهُ لَهُمْ وَ لِأَعْوَانِهِمْ وَ أَنْصَارِهِمْ وَ مُحِبِّیهِمْ وَ مُوَالِیهِمْ وَ الْمُسَلِّمِینَ لَهُمْ وَ الْمَائِلِینَ إِلَیْهِمْ وَ النَّاهِضِینَ بِأَجْنِحَتِهِمْ وَ الْمُقْتَدِینَ بِکَلَامِهِمْ وَ الْمُصَدِّقِینَ بِأَحْکَامِهِمْ ثُمَّ یَقُولُ اللَّهُمَّ عَذِّبْهُمْ عَذَاباً یَسْتَغِیثُ مِنْهُ أَهْلُ النَّارِ آمِینَ رَبَّ الْعَالَمِینَ أَرْبَعَ مَرَّاتٍ وَ دَعَا علیه السلام فِی قُنُوتِهِ اللَّهُمَّ صَلِّ عَلَی مُحَمَّدٍ وَ آلِ مُحَمَّدٍ وَ قَنِّعْنِی بِحَلَالِکَ عَنْ حَرَامِکَ وَ أَعِذْنِی مِنَ الْفَقْرِ إِنِّی أَسَأْتُ وَ ظَلَمْتُ نَفْسِی وَ اعْتَرَفْتُ بِذُنُوبِی فَهَا أَنَا وَاقِفٌ بَیْنَ یَدَیْکَ فَخُذْ لِنَفْسِکَ رِضَاهَا مِنْ نَفْسِی لَکَ الْعُتْبَی لَا أَعُودُ فَإِنْ عُدْتُ فَعُدْ عَلَیَّ بِالْمَغْفِرَةِ وَ الْعَفْوِ ثُمَّ قَالَ علیه السلام الْعَفْوَ الْعَفْوَ مِائَةَ مَرَّةٍ ثُمَّ قَالَ أَسْتَغْفِرُ اللَّهَ الْعَظِیمَ مِنْ ظُلْمِی وَ جُرْمِی وَ إِسْرَافِی عَلَی نَفْسِی وَ أَتُوبُ إِلَیْهِ مِائَةَ مَرَّةٍ فَلَمَّا فَرَغَ علیه السلام مِنَ الِاسْتِغْفَارِ رَکَعَ وَ سَجَدَ وَ تَشَهَّدَ وَ سَلَّمَ‌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 و 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با ارزش را عبدالله ابن عباس از امام علی علیه السلام روایت کرده است که آن حضرت در قنوت نمازش،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دعا مانند کسی است که در رکاب پیامبر صلّی الله علیه و آله و سلّم در جنگ بدر و احد و حنین هزار تیر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دو بت قریش و دو مشرک آن را و دو سرکرده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ضلالت را و آن دو دروغ‌پرداز را و دو دختر آنان را؛ کسانی که فرمانت را زیر پا نهادند و وحی تو را نپذیرفتند و نعمت تو را انکار و پیامبرت را نافرمانی کردند و دینت را دگرگون نمودند و قرآنت را تحریف کردند و احکام تو را به تعطیلی کشاندند و واجبات تو را باطل کردند و از در دشمنی با آیاتت برآمدند و با دوستانت دشمنی کردند و با دشمنانت دوستی کردند و شهرهای تو را ویران ساختند و بندگانت را به فساد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آن دو را و یاران آن دو را؛ زیرا آن دو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ساختند و در آن را شکستد و سقف آن را ویران کردند و آن را زیر و رو نمودند و بالا و پایین آن را یکی کردند و ظاهر و باطنش را ویران کردند و اهل آن را درمانده کردند و یاوران آن را هلاک کردند و کودکانشان را کشتند و منبر نبوّت را از وصیّ نبی و وارث پیامبر، تهی کردند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و مشرک به خدا شدند، پس خدایا، گناه آن دو را بزرگ شمار و برای همیشه در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بده، و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سقر چیست؟ نه باقی می‌گذارد و نه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آنان را به عدد هر کار ناروایی که انجام دادند، لعنت کن و به عدد هر حقی که مخفی داشتند و هر منبری که به ظلم بر آن بالا رفتند و هر منافقی که به کار گماردند و هر مؤمنی که تبعیدش کردند و هر دوست خدا که آزردند و هر تبعید شده‌ای که پناهش دادند و هر راستگویی که راندند و هر کافری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کردند و هر امام بر حقی که مغلوبش کردند و هر واجبی که آن را تغییر دادند و هر دلیلی که انکارش کردند و هر امر زشتی که برگزیدند و خون‌هایی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هر خبری که آن را عوض کردند و هر حکمی که دگرگون ساختند و هر کفری که به پا داشتند و هر دروغی که راست جلوه دادند و هر ارثی که به زور گرفتند و هر غنیمتی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ساختند و هر مال حرامی که خوردند و هر خمسی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شمردند و هر باطلی که اساس آن را نهادند و هر ستمی که گسترش دادند و وعده‌هایی که بدان وفا نکردند و پیمان‌هایی که شکستند و حلال‌هایی که حرام نمودند و حرام‌هایی که حلال کردند و هر نفاقی که پنهان داشتند و هر نیرنگی که انجامش را به دل گرفتند و هر شکمی که شکافتند و پهلویی که شکستند و سندی که آن را دریدند و هر اجتماعی که پراکندند و هر خواری که عزت بخشیدند و هر عزیزی که خوارش کردند و هر حقی که از صاحبانش باز داشتند و امامی که با آن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آنان را به عدد هر آیه‌ای که تحریف کردند و هر واجبی که ترک کردند و هر سنّتی که تغییر دادند و هر حکمی که جلوی انجام آن را گرفتند و خویشاوندانی که آنها را از هم بریدند و هر شهادتی که مخفی داشتند و وصیتی را که ضایع کردند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شکستند و شکایتی را که باطل خواندند و دلیل و شاهدی که نپذیرفتند و هر نیرنگی را که انجام دادند و هر خیانتی که وارد کردند و هر گردنه‌ای که بالای آن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چرخی که آن را غلطاندند و گفتارها و رفتارهای پستی که از آن جدا نشدند و هر امانتی که به آن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آن دو را در پنهان نهان و آشکار ظاهر؛ لعنتی زیاد، پیوسته، همیشگی، بی‌ابتدا و بی‌انتها، لعنتی که زمانش پایانی نباشد و عددش انتهایی نداشته باشد؛ لعنتی که آغازش را صبحی باشد ولی انجامش را شبی نباشد، لعنت تو باد بر آنان و مدد کارانشان و یارانشان و دوستانشان و پیروان آنها و کسانی که به آنها تسلیم شدند و کسانی که به آنها تمایل پیدا کردند و با پر و بال آنها برخاستند و از سخنان آنها پیروی کردند و احکام و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آنان را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عذاب فرما، عذابی که فریاد اهل آتش از آن بلند است اهل آتش تحملش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علیه السلام در قنوتش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چنان کن که به جای حرام، به حلال قانع باشم و مرا از فقر، در پناه خود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بدی و ستم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گناهم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اکنون در مقابل درگاه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رضایت مرا در رضایت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پس تو نیز با آمرزش و بخشایش خودت 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العظیم من ظلمی و جرمی و إسرافی علی نفسی و أتوب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بزرگ، به خاطر ستمی که به خود کرده و جرمی که مرتکب گشته‌ام و اسراف و زیاده‌روی که بر نَفْس خویش روا داشته‌ام، آمرزش طلبیده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اینکه از استغفار کردن فارغ شد، رکوع و سجود را به جا آورد و بعد از آن، تشهد خواند و سلام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2486922_3381743652"/>
      <w:bookmarkStart w:id="1054" w:name="_Toc440"/>
      <w:bookmarkEnd w:id="1053"/>
      <w:r>
        <w:rPr>
          <w:rtl w:val="true"/>
        </w:rPr>
        <w:t>بیان</w:t>
      </w:r>
      <w:bookmarkEnd w:id="10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الکفعمی رحمه الله عند ذکر الدعاء الأول هذا الدعاء من غوامض الأسرار و کرائم الأذکار و کان أمیر المؤمنین علیه السلام یواظب فی لیله و نهاره و أوقات أسحاره و الضمیر فی جبتیها و طاغوتیها و إفکیها راجع إلی قریش و </w:t>
      </w:r>
    </w:p>
    <w:p>
      <w:pPr>
        <w:pStyle w:val="BookText"/>
        <w:rPr/>
      </w:pPr>
      <w:r>
        <w:rPr>
          <w:rFonts w:ascii="IRNazanin" w:hAnsi="IRNazanin" w:eastAsia="IRNazanin"/>
          <w:color w:val="111111"/>
          <w:sz w:val="28"/>
          <w:sz w:val="28"/>
          <w:szCs w:val="28"/>
          <w:rtl w:val="true"/>
          <w:lang w:bidi="fa-IR"/>
        </w:rPr>
        <w:t>من قرأ جبتیهما و طاغوتیهما و إفکیهما علی التثنیة فلیس بصحیح لأن الضمیر حینئذ یکون راجعا فی اللغة إلی جبتی الصنمین و طاغوتیهما و إفکیهما و ذلک لیس مراد أمیر المؤمنین علیه السلام و إنما مراده علیه السلام لعن صنمی قریش و وصفه علیه السلام لهذین الصنمین بالجبتین و الطاغوتین و الإفکین تفخیما لفسادهما و تعظیما لعنادهما و إشارة إلی ما أبطلاه من فرائض الله و عطلاه من أحکام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الصنمان هما الفحشاء و المنکر قال شارح هذا الدعاء الشیخ العالم أبو السعادات أسعد بن عبد القاهر فی کتابه رشح البلاء فی شرح هذا الدعاء الصنمان الملعونان هما الفحشاء و المنکر و إنما شبههما علیهما السلام بالجبت و الطاغوت لوجهین إما لکون المنافقین یتبعونهما فی الأوامر و النواهی غیر المشروعة کما اتبع الکفار هذین الصنمین و إما لکون البراءة منهما واجبة لقوله تعالی فَمَنْ یَکْفُرْ بِالطَّاغُوتِ وَ یُؤْمِنْ بِاللَّهِ فَقَدِ اسْتَمْسَکَ بِالْعُرْوَةِ الْوُثْقی‌</w:t>
      </w:r>
      <w:r>
        <w:rPr>
          <w:rStyle w:val="FootnoteAnchor"/>
          <w:rtl w:val="true"/>
        </w:rPr>
        <w:footnoteReference w:id="691"/>
      </w:r>
      <w:r>
        <w:rPr>
          <w:rFonts w:ascii="Amiri" w:hAnsi="Amiri" w:eastAsia="Amiri" w:cs="Amiri"/>
          <w:color w:val="111111"/>
          <w:sz w:val="28"/>
          <w:sz w:val="28"/>
          <w:szCs w:val="28"/>
          <w:rtl w:val="true"/>
          <w:lang w:bidi="ar-SA"/>
        </w:rPr>
        <w:t>و قوله اللذین خالفا أمرک إشارة إلی قوله تعالی یا أَیُّهَا الَّذِینَ آمَنُوا أَطِیعُوا اللَّهَ وَ أَطِیعُوا الرَّسُولَ‌</w:t>
      </w:r>
      <w:r>
        <w:rPr>
          <w:rStyle w:val="FootnoteAnchor"/>
          <w:rtl w:val="true"/>
        </w:rPr>
        <w:footnoteReference w:id="692"/>
      </w:r>
      <w:r>
        <w:rPr>
          <w:rFonts w:ascii="Amiri" w:hAnsi="Amiri" w:eastAsia="Amiri" w:cs="Amiri"/>
          <w:color w:val="111111"/>
          <w:sz w:val="28"/>
          <w:sz w:val="28"/>
          <w:szCs w:val="28"/>
          <w:rtl w:val="true"/>
          <w:lang w:bidi="ar-SA"/>
        </w:rPr>
        <w:t>فخالفا الله و رسوله فی وصیه بعد ما سمعا من النص علیه ما لا یحتمله هذا المکان و معناه فی حقه فضلوا و أضلوا و هلکوا و أهلکوا و إنکارهما الوحی إشارة إلی قوله تعالی بَلِّغْ ما أُنْزِلَ إِلَیْکَ مِنْ رَبِّکَ وَ إِنْ لَمْ تَفْعَلْ فَما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رِسالَتَهُ‌</w:t>
      </w:r>
      <w:r>
        <w:rPr>
          <w:rStyle w:val="FootnoteAnchor"/>
          <w:rtl w:val="true"/>
        </w:rPr>
        <w:footnoteReference w:id="693"/>
      </w:r>
      <w:r>
        <w:rPr>
          <w:rFonts w:ascii="Amiri" w:hAnsi="Amiri" w:eastAsia="Amiri" w:cs="Amiri"/>
          <w:color w:val="111111"/>
          <w:sz w:val="28"/>
          <w:sz w:val="28"/>
          <w:szCs w:val="28"/>
          <w:rtl w:val="true"/>
          <w:lang w:bidi="ar-SA"/>
        </w:rPr>
        <w:t>و جحدهما الإنعام إشارة إلی أنه تعالی بعث محمدا صلی الله علیه و آله رحمة للعالمین لیتبعوا أوامره و یجتنبوا نواهیه فإذا أبوا أحکامه و ردوا کلمته فقد جحدوا نعمته و کانوا کما قال سبحانه کُلَّما جاءَهُمْ رَسُولٌ بِما لا تَهْوی أَنْفُسُهُمْ فَرِیقاً کَذَّبُوا وَ فَرِیقاً یَقْتُلُونَ‌</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أما عصیانهم الرسول صلی الله علیه و آله فَلِقَوْلِهِ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أَطَاعَکَ فَقَدْ أَطَاعَنِی وَ مَنْ عَصَاکَ فَقَدْ عَصَانِی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قلبهما الدین فهو إشارة إلی ما غیراه من دین الله کتحریم عمر المتعتین و غیر ذلک مما لا یحتمله هذا المکان</w:t>
      </w:r>
    </w:p>
    <w:p>
      <w:pPr>
        <w:pStyle w:val="BookText"/>
        <w:rPr/>
      </w:pPr>
      <w:r>
        <w:rPr>
          <w:rFonts w:ascii="Amiri" w:hAnsi="Amiri" w:eastAsia="Amiri" w:cs="Amiri"/>
          <w:color w:val="111111"/>
          <w:sz w:val="28"/>
          <w:sz w:val="28"/>
          <w:szCs w:val="28"/>
          <w:rtl w:val="true"/>
          <w:lang w:bidi="ar-SA"/>
        </w:rPr>
        <w:t>وَ أَمَّا تَغْیِیرُهُمَا الْفَرْضَ إِشَارَةٌ إِلَی مَا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لَیْلَةَ الْإِسْرَاءِ مَکْتُوباً عَلَی وَرَقَةٍ مِنْ آسٍ إِنِّی افْتَرَضْتُ مَحَبَّةَ عَلِیٍّ عَلَی أُمَّتِکَ فَغَیَّرُوا فَرْضَهُ وَ مَهَّدُوا لِمَنْ بَعْدَهُمْ بُغْضَهُ وَ سَبَّهُ حَتَّی سَبُّوهُ عَلَی مَنَابِرِهِمْ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المقهور منهم یعنی نفسه علیه السلام و نصرهم الکافر إشارة إلی کل من خذل علیا علیه السلام و حاد الله و رسوله و هو سبحانه یقول لا تَجِدُ قَوْماً یُؤْمِنُونَ بِاللَّهِ وَ الْیَوْمِ الْآخِرِ یُوادُّونَ مَنْ حَادَّ اللَّهَ‌</w:t>
      </w:r>
      <w:r>
        <w:rPr>
          <w:rStyle w:val="FootnoteAnchor"/>
          <w:rtl w:val="true"/>
        </w:rPr>
        <w:footnoteReference w:id="695"/>
      </w:r>
      <w:r>
        <w:rPr>
          <w:rFonts w:ascii="IRNazanin" w:hAnsi="IRNazanin" w:eastAsia="IRNazanin"/>
          <w:color w:val="111111"/>
          <w:sz w:val="28"/>
          <w:sz w:val="28"/>
          <w:szCs w:val="28"/>
          <w:rtl w:val="true"/>
          <w:lang w:bidi="fa-IR"/>
        </w:rPr>
        <w:t>الآیة و طردهم الصادق إشارة إلی أبی ذر طرده عثمان إلی الربذة و قد</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ما أظلت الخضراء و لا أقلت الغبراء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 إیواؤهم الطرید و هو الحکم بن أبی العاص طرده النبی صلی الله علیه و آله فلما تولی عثمان آواه و إیذاؤهم الولی یعنی علیا علیه السلام و تولیتهم المنافق إشارة إلی معاویة و عمرو بن العاص و المغیرة بن شعبة و الولید بن عتبة و عبد الله بن أبی سرح و النعمان بن بشیر و إرجاؤهم المؤمن إشارة إلی أصحاب علی علیه السلام کسلمان و المقداد و عمار و أبی ذر و الإرجاء التأخیر و منه قوله تعالی أَرْجِهْ وَ أَخاهُ‌</w:t>
      </w:r>
      <w:r>
        <w:rPr>
          <w:rStyle w:val="FootnoteAnchor"/>
          <w:rtl w:val="true"/>
        </w:rPr>
        <w:footnoteReference w:id="696"/>
      </w:r>
      <w:r>
        <w:rPr>
          <w:rFonts w:ascii="IRNazanin" w:hAnsi="IRNazanin" w:eastAsia="IRNazanin"/>
          <w:color w:val="111111"/>
          <w:sz w:val="28"/>
          <w:sz w:val="28"/>
          <w:szCs w:val="28"/>
          <w:rtl w:val="true"/>
          <w:lang w:bidi="fa-IR"/>
        </w:rPr>
        <w:t>مع أن النبی صلی الله علیه و آله کان یقدم هؤلاء و أشباههم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المخفی هو الإشارة إلی فضائل علی علیه السلام و ما نص علیه النبی صلی الله علیه و آله فی الغدیر و کحدیث الطائر و قوله صلی الله علیه و 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 حدیث السطل و المندیل و هوی النجم فی داره و نزول هل أتی فیه و غیر ذلک مما لا یتسع لذکره هذا الکتاب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المنکرات التی أتوها فکثیرة جدا و غیر محصورة عدا حتی روی أن </w:t>
      </w:r>
    </w:p>
    <w:p>
      <w:pPr>
        <w:pStyle w:val="BookText"/>
        <w:rPr/>
      </w:pPr>
      <w:r>
        <w:rPr>
          <w:rFonts w:ascii="IRNazanin" w:hAnsi="IRNazanin" w:eastAsia="IRNazanin"/>
          <w:color w:val="111111"/>
          <w:sz w:val="28"/>
          <w:sz w:val="28"/>
          <w:szCs w:val="28"/>
          <w:rtl w:val="true"/>
          <w:lang w:bidi="fa-IR"/>
        </w:rPr>
        <w:t>عمر قضی فی الجدة بسبعین قضیة غیر مشروعة و قد ذکر العلامة قدس الله سره فی کتاب کشف الحق و نهج الصدق فمن أراد الاطلاع علی جملة مناکرهم و ما صدر من الموبقات عن أولهم و آخرهم فعلیه بالکتاب المذکور و کذا کتاب الاستغاثة فی بدع الثلاثة و کتاب مسالب الغواصب فی مثالب النواصب و کتاب الفاضح و کتاب الصراط المستقیم و غیر ذلک مما لا یحتمل هذا المکان ذکر الکتب فضلا عما فیها و قوله فقد أخربا بیت النبوة اه إشارة إلی ما فعله الأول و الثانی مع علی علیه السلام و فاطمة علیها السلام من الإیذاء و أرادا إحراق بیت علی علیه السلام بالنار و قاداه قهرا کالجمل المخشوش و ضغطا فاطمة علیها السلام فی بابها حتی سقطت بمحسن و أمرت أن تدفن لیلا لئلا یحضر الأول و الثانی جنازتها و غیر ذلک من المناکیر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أُهْرِقَتْ مِحْجَمَةُ دَمٍ إِلَّا وَ کَانَ وِزْرُهَا فِی أَعْنَاقِهِمَا إِلَی یَوْمِ الْقِیَامَةِ مِنْ غَیْرِ أَنْ یَنْتَقِصَ مِنْ وِزْرِ الْعَامِلِینَ شَیْ‌ءٌ وَ سُئِلَ زَیْدُ بْنُ عَلِیِّ بْنِ الْحُسَیْنِ علیه السلام وَ قَدْ أَصَابَهُ سَهْمٌ فِی جَبِینِهِ مَنْ رَمَاکَ بِهِ قَالَ هُمَا رَمَیَانِی هُمَا قَتَلَانِی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و حرفا کتابک یرید به حمل الکتاب علی خلاف مراد الشرع لترک أوامره و نواهیه و محبتهما الأعداء إشارة إلی الشجرة الملعونة بنی أمیة و محبتهما لهم حتی مهدا لهم أمر الخلافة بعدهما و جحدهما الآلاء کجحدهما النعماء و قد مر ذکره و تعطیلهما الأحکام یعلم مما تقدم و کذا إبطال الفرائض و الإلحاد فی الدین المیل عنه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معاداتهما الأولیاء إشارة إلی قوله تعالی إِنَّما وَلِیُّکُمُ اللَّهُ وَ رَسُولُهُ‌</w:t>
      </w:r>
      <w:r>
        <w:rPr>
          <w:rStyle w:val="FootnoteAnchor"/>
          <w:rtl w:val="true"/>
        </w:rPr>
        <w:footnoteReference w:id="697"/>
      </w:r>
      <w:r>
        <w:rPr>
          <w:rFonts w:ascii="IRNazanin" w:hAnsi="IRNazanin" w:eastAsia="IRNazanin"/>
          <w:color w:val="111111"/>
          <w:sz w:val="28"/>
          <w:sz w:val="28"/>
          <w:szCs w:val="28"/>
          <w:rtl w:val="true"/>
          <w:lang w:bidi="fa-IR"/>
        </w:rPr>
        <w:t xml:space="preserve">الآیة و تخریبهما البلاد و إفسادهما العباد هو مما هدموا من قواعد الدین و تغییرهم أحکام الشریعة و أحکام القرآن و تقدیم المفضول علی الفاضل و الأثر الذی أنکروه إشارة إلی استیثار النبی صلی الله علیه و آله علیا من بین أفاضل أقاربه و </w:t>
      </w:r>
    </w:p>
    <w:p>
      <w:pPr>
        <w:pStyle w:val="BookText"/>
        <w:rPr/>
      </w:pPr>
      <w:r>
        <w:rPr>
          <w:rFonts w:ascii="Amiri" w:hAnsi="Amiri" w:eastAsia="Amiri" w:cs="Amiri"/>
          <w:color w:val="111111"/>
          <w:sz w:val="28"/>
          <w:sz w:val="28"/>
          <w:szCs w:val="28"/>
          <w:rtl w:val="true"/>
          <w:lang w:bidi="ar-SA"/>
        </w:rPr>
        <w:t>جعله أخا و وصیا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ذلک ثم بعد ذلک کله أنکروه و الشر الذی آثروه هو إیثارهم الغیر علیه و هو إیثار شر متروک مجهول علی خیر مأخوذ معلوم هذا مثل</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مَنْ أَبَی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الدم المهراق هو جمیع من قتل من العلویین لأنهم أسسوا ذلک کما ذکرناه من قبل من کلام الباقر علیه السلام ما أهرقت محجمة دم اه حتی قیل و أریتکم أن الحسین أصیب فی یوم السقیفة</w:t>
      </w:r>
      <w:r>
        <w:rPr>
          <w:rStyle w:val="FootnoteAnchor"/>
          <w:rtl w:val="true"/>
        </w:rPr>
        <w:footnoteReference w:id="698"/>
      </w:r>
      <w:r>
        <w:rPr>
          <w:rFonts w:ascii="IRNazanin" w:hAnsi="IRNazanin" w:eastAsia="IRNazanin"/>
          <w:color w:val="111111"/>
          <w:sz w:val="28"/>
          <w:sz w:val="28"/>
          <w:szCs w:val="28"/>
          <w:rtl w:val="true"/>
          <w:lang w:bidi="fa-IR"/>
        </w:rPr>
        <w:t>و الخبر المبدل منهم عن النبی صلی الله علیه و آله کثیر کقولهم أبو بکر و عمر سیدا کهول أهل الجنة و غیر ذلک مما هو مذکور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الکفر المنصوب هو أن النبی صلی الله علیه و آله نصب علیا علیه السلام علما للناس و هادیا فنصبوا کافرا و فاجرا و الإرث المغصوب هو فدک فاطمة علیها السلام و السحت المأکول هی التصرفات الفاسدة فی بیت مال المسلمین و کذا ما حصلوه من ارتفاع الفدک من التمر و الشعیر فإنها کانت سحتا محضا و الخمس المستحل هو الذی جعله سبحانه لآل محمد صلی الله علیه و آله فمنعوهم إیاه و استحلوه حتی أعطی عثمان مروان بن الحکم خمس إفریقیة و کان خمسمائة ألف دینار بغیا و جورا و الباطل المؤسس هی الأحکام الباطلة التی أسسوها و جعلوها قدوة لمن بعدهم و الجور المبسوط هو بعض جورهم الذی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النفاق الذی أسروه هو قولهم فی أنفسهم لما نصب النبی صلی الله علیه و آله علیا علیه السلام للخلافة قالوا و الله لا نرضی أن تکون النبوة و الخلافة لبیت واحد فلما توفی النبی صلی الله علیه و آله أظهروا ما أسروه من النفاق</w:t>
      </w:r>
    </w:p>
    <w:p>
      <w:pPr>
        <w:pStyle w:val="BookText"/>
        <w:rPr/>
      </w:pPr>
      <w:r>
        <w:rPr>
          <w:rFonts w:ascii="Amiri" w:hAnsi="Amiri" w:eastAsia="Amiri" w:cs="Amiri"/>
          <w:color w:val="111111"/>
          <w:sz w:val="28"/>
          <w:sz w:val="28"/>
          <w:szCs w:val="28"/>
          <w:rtl w:val="true"/>
          <w:lang w:bidi="ar-SA"/>
        </w:rPr>
        <w:t>وَ لِهَذَا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مَا أَسْلَمُوا وَ لَکِنِ اسْتَسْلَمُوا أَسَرُّوا الْکُفْرَ فَلَمَّا رَأَوْا أَعْوَاناً عَلَیْهِ أَظْهَرُوهُ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الغدر المضمر هو ما ذکرناه من إسرارهم النفاق و الظلم المنشور کثیر أوله أخذهم الخلافة منه علیه السلام بعد فوت النبی صلی الله علیه و آله و الوعد المخلف هو ما وعدوا </w:t>
      </w:r>
    </w:p>
    <w:p>
      <w:pPr>
        <w:pStyle w:val="BookText"/>
        <w:rPr/>
      </w:pPr>
      <w:r>
        <w:rPr>
          <w:rFonts w:ascii="Amiri" w:hAnsi="Amiri" w:eastAsia="Amiri" w:cs="Amiri"/>
          <w:color w:val="111111"/>
          <w:sz w:val="28"/>
          <w:sz w:val="28"/>
          <w:szCs w:val="28"/>
          <w:rtl w:val="true"/>
          <w:lang w:bidi="ar-SA"/>
        </w:rPr>
        <w:t>النبی صلی الله علیه و آله من قبولهم ولایة علی علیه السلام و الایتمام به فنکثوه و الأمانة الذی خانوها هی ولایة علی علیه السلام فی قوله تعالی إِنَّا عَرَضْنَا الْأَمانَةَ عَلَی السَّماواتِ الآیة</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الإنسان هم لعنهم الله و العهد المنقوض هو ما عاهدهم به النبی صلی الله علیه و آله یوم الغدیر علی محبة علی علیه السلام و ولایته فنقضوا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الحلال المحرم کتحریم المتعتین و عکسه کتحلیل الفقاع و غیر ذلک و البطن المفتوق بطن عمار بن یاسر ضربه عثمان علی بطنه فأصابه الفتق و الضلع المدقوق و الصک الممزوق إشارة إلی ما فعلاه مع فاطمة علیها السلام من مزق صکها و دق ضلعها و الشمل المبدد هو تشتیت شمل أهل البیت علیهم السلام و کذا شتتوا بین التأویل و التنزیل و بین الثقلین الأکبر و الأصغر و إعزاز الذلیل و عکسه معلوما المعنی و کذا الحق الممنوع و قد تقدم ما 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الکذب المدلس مر معناه فی قوله علیه السلام و خبر بدلوه و الحکم المقلب مر معناه فی أول الدعاء فی قوله علیه السلام و قلبا دینک و الآیة المحرفة مر معناه فی قوله علیه السلام حرفا کتابک و الفریضة المتروکة هی موالاة أهل البیت علیهم السلام لقوله تعالی قُلْ لا أَسْئَلُکُمْ عَلَیْهِ أَجْراً إِلَّا الْمَوَدَّةَ فِی الْقُرْبی‌</w:t>
      </w:r>
      <w:r>
        <w:rPr>
          <w:rStyle w:val="FootnoteAnchor"/>
          <w:rtl w:val="true"/>
        </w:rPr>
        <w:footnoteReference w:id="700"/>
      </w:r>
      <w:r>
        <w:rPr>
          <w:rFonts w:ascii="IRNazanin" w:hAnsi="IRNazanin" w:eastAsia="IRNazanin"/>
          <w:color w:val="111111"/>
          <w:sz w:val="28"/>
          <w:sz w:val="28"/>
          <w:szCs w:val="28"/>
          <w:rtl w:val="true"/>
          <w:lang w:bidi="fa-IR"/>
        </w:rPr>
        <w:t>و السنة المغیرة کثیرة لا تحصی و تعطیل الأحکام یعلم مما تقدم و البیعة المنکوثة هی نکثهم بیعته کما فعل طلحة و الزبیر و الرسوم الممنوعة هی الفی‌ء و الخمس و نحو ذلک و الدعوی المبطلة إشارة إلی دعوی الخلافة و فدک و البینة المنکرة هی شهادة علی و الحسنین علیهما السلام و أم أیمن لفاطمة علیها السلام فلم یقبلوها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الحیلة المحدثة هی اتفاقهم أن یشهدوا علی علی علیه السلام بکبیرة توجب الحد إن لم یبایع و قوله و خیانة أوردوها إشارة إلی یوم السقیفة لما احتج الأنصار علی أبی بکر بفضائل علی علیه السلام و أنه أولی بالخلافة فقال أبو بکر صدقتم ذلک و لکنه نسخ بغیره لأنی سمعت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أکرمنا الله بالنبوة و لم یرض لنا </w:t>
      </w:r>
    </w:p>
    <w:p>
      <w:pPr>
        <w:pStyle w:val="BookText"/>
        <w:rPr/>
      </w:pPr>
      <w:r>
        <w:rPr>
          <w:rFonts w:ascii="IRNazanin" w:hAnsi="IRNazanin" w:eastAsia="IRNazanin"/>
          <w:color w:val="111111"/>
          <w:sz w:val="28"/>
          <w:sz w:val="28"/>
          <w:szCs w:val="28"/>
          <w:rtl w:val="true"/>
          <w:lang w:bidi="fa-IR"/>
        </w:rPr>
        <w:t>بالدنیا و إن الله لن یجمع لنا بین النبوة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عمر و أبو عبیدة و سالم مولی حذیفة علی ذلک و زعموا أنهم سمعوا هذا الحدیث من النبی صلی الله علیه و آله کذبا و زورا فشبهوا علی الأنصار و الأمة</w:t>
      </w:r>
    </w:p>
    <w:p>
      <w:pPr>
        <w:pStyle w:val="BookText"/>
        <w:rPr/>
      </w:pPr>
      <w:r>
        <w:rPr>
          <w:rFonts w:ascii="Amiri" w:hAnsi="Amiri" w:eastAsia="Amiri" w:cs="Amiri"/>
          <w:color w:val="111111"/>
          <w:sz w:val="28"/>
          <w:sz w:val="28"/>
          <w:szCs w:val="28"/>
          <w:rtl w:val="true"/>
          <w:lang w:bidi="ar-SA"/>
        </w:rPr>
        <w:t>وَ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مُتَعَمِّداً فَلْیَتَبَوَّأْ مَقْعَدَهُ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و عقبة ارتقوها إشارة إلی أصحاب العقبة و هم أبو بکر و عمر و عثمان و طلحة و الزبیر و أبو سفیان و معاویة ابنه و عتبة بن أبی سفیان و أبو الأعور السلمی و المغیرة بن شعبة و سعد بن أبی وقاص و أبو قتادة و عمرو بن العاص و أبو موسی الأشعری اجتمعوا فی غزوة تبوک علی کئود لا یمکن أن یجتاز علیها إلا فرد رجل أو فرد جمل و کان تحتها هوة مقدار ألف رمح من تعدی عن المجری هلک من وقوعه فیها و تلک الغزوة کانت فی أیام الصیف و العسکر تقطع المسافة لیلا فرارا من الحر فلما وصلوا إلی تلک العقبة أخذوا دبابا کانوا هیئوها من جلد حمار و وضعوا فیها حصی و طرحوها بین یدی ناقة النبی صلی الله علیه و آله لینفروها به فتلقیه فی تلک الهوة فیهلک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جبرئیل علیه السلام علی النبی صلی الله علیه و آله بهذه الآیة یَحْلِفُونَ بِاللَّهِ ما قالُوا وَ لَقَدْ قالُوا کَلِمَةَ الْکُفْرِ وَ کَفَرُوا بَعْدَ إِسْلامِهِمْ وَ هَمُّوا بِما لَمْ یَنالُوا</w:t>
      </w:r>
      <w:r>
        <w:rPr>
          <w:rStyle w:val="FootnoteAnchor"/>
          <w:rtl w:val="true"/>
        </w:rPr>
        <w:footnoteReference w:id="701"/>
      </w:r>
      <w:r>
        <w:rPr>
          <w:rFonts w:ascii="IRNazanin" w:hAnsi="IRNazanin" w:eastAsia="IRNazanin"/>
          <w:color w:val="111111"/>
          <w:sz w:val="28"/>
          <w:sz w:val="28"/>
          <w:szCs w:val="28"/>
          <w:rtl w:val="true"/>
          <w:lang w:bidi="fa-IR"/>
        </w:rPr>
        <w:t>الآیة و أخبره بمکیدة القوم فأظهر الله تعالی برقا مستطیلا دائما حتی نظر النبی صلی الله علیه و آله إلی القوم و عرفهم و إلی هذه الدباب التی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ذکرناها أشار علیه السلام بقوله و دباب دحرجوها و سبب فعلهم هذا مع النبی صلی الله علیه و آله کثرة نصه علی علی علیه السلام بالولایة و الإمامة و الخلافة و کانوا من قبل نصه أیضا یسوءونه لأن النبی صلی الله علیه و آله سلطه علی کل من عصاه من طوائف العرب فقتل مقاتلیهم و سبی ذراریهم فما من بیت إلا و فی قلبه ذحل فانتهزوا فی هذه الغزوة هذه الفرصة و قالوا إذا هلک محمد صلی الله علیه و آله رجعنا إلی المدینة و نری رأینا فی هذا الأمر من بعده و کتبوا بینهم کتابا فعصم الله نبیه منهم و کان من فضیحتهم ما ذکرناه</w:t>
      </w:r>
      <w:r>
        <w:rPr>
          <w:rFonts w:eastAsia="IRNazanin" w:cs="IRNazanin"/>
          <w:color w:val="111111"/>
          <w:sz w:val="28"/>
          <w:szCs w:val="28"/>
          <w:rtl w:val="true"/>
          <w:lang w:bidi="fa-IR"/>
        </w:rPr>
        <w:t xml:space="preserve">. </w:t>
      </w:r>
      <w:bookmarkStart w:id="1055" w:name="pg14002_141881"/>
    </w:p>
    <w:p>
      <w:pPr>
        <w:pStyle w:val="BookText"/>
        <w:rPr/>
      </w:pPr>
      <w:bookmarkEnd w:id="1055"/>
      <w:r>
        <w:rPr>
          <w:rFonts w:ascii="IRNazanin" w:hAnsi="IRNazanin" w:eastAsia="IRNazanin"/>
          <w:color w:val="111111"/>
          <w:sz w:val="28"/>
          <w:sz w:val="28"/>
          <w:szCs w:val="28"/>
          <w:rtl w:val="true"/>
          <w:lang w:bidi="fa-IR"/>
        </w:rPr>
        <w:t>و قوله و أزیاف لزموها الأزیاف جمع زیف و هو الدرهم الردی غیر المسکوک الذی لا ینتفع به أحد شبه أفعالهم الردیة و أقوالهم الشنیعة بالدرهم الزیف الذی لا یظهر فی البقاع و لا یشتری به متاع فلأفعالهم الفضیحة و أقوالهم الشنیعة ذکرهم الله تعالی فی قوله وَ الَّذِینَ کَفَرُوا أَعْمالُهُمْ کَسَرابٍ بِقِیعَةٍ</w:t>
      </w:r>
      <w:r>
        <w:rPr>
          <w:rStyle w:val="FootnoteAnchor"/>
          <w:rtl w:val="true"/>
        </w:rPr>
        <w:footnoteReference w:id="702"/>
      </w:r>
      <w:r>
        <w:rPr>
          <w:rFonts w:ascii="IRNazanin" w:hAnsi="IRNazanin" w:eastAsia="IRNazanin"/>
          <w:color w:val="111111"/>
          <w:sz w:val="28"/>
          <w:sz w:val="28"/>
          <w:szCs w:val="28"/>
          <w:rtl w:val="true"/>
          <w:lang w:bidi="fa-IR"/>
        </w:rPr>
        <w:t>و الشهادات المکتومة هی ما کتموا من فضائله و مناقبه التی ذکرها النبی صلی الله علیه و آله و هی کثیرة جدا و غیر محصورة عدا و الوصیة المضیعة هی</w:t>
      </w:r>
    </w:p>
    <w:p>
      <w:pPr>
        <w:pStyle w:val="BookText"/>
        <w:rPr/>
      </w:pP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بِأَهْلِ بَیْتِی وَ آمُرُکُمْ بِالتَّمَسُّکِ بِالثَّقَلَیْنِ وَ 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ذلک انتهی کلامه قدس سره قوله لأن الضمیر لا یخفی ما فیه إذ لا مانع حینئذ من إرجاع الضمیر إلی الصنمین و لا ریب فی أن تأنیث الضمائر أظهر لکن العلة معلولة قوله إلی استیثار النبی صلی الله علیه و آله الظاهر أن المراد بالأثر إما الخبر و آثار النبی صلی الله علیه و آله و لعله حمل الأثر علی الذی آثر الله و رسوله و اختاره علی غیره و هو بعید لفظا و یحتمل أن یکون فی نسخته و أثیر علی فعیل قوله الأزیاف جمع زیف أقول فی بعض النسخ بالراء المهملة جمع ریف بالکسر و هی أرض فیها زرع و خصب و السعة فی المأکل و المشرب و ما قارب الماء من أرض العرب أو حیث الخضر و المیاه و الزروع و لا یخفی مناسبة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بسطنا الکلام فی مطاعنهما فی کتاب الفتن و إنما ذکرنا هنا ما أورده الکفعمی لیتذکر من یتلو الدعاء بعض مثالبهما لعنة الله علیهما و علی من یتولاهما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هنگام بیان دعای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یکی از اسرار نهانی و ذکرهای با ارزش است و امیرالمؤمنین علیه السلام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و موقع سحرگاهان، پیوسته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جبتیها و طاغوتیها و إفکیها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کسانی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جبتیهما و طاغوتیهما و إفکیهما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مثنی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درست نیست؛ زیرا در این صورت ضمیر از نظر لغوی به دو بت این دو و دو سرکرده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دو دروغ پرداز این دو، مربوط خواهد بود؛ درحالی که منظور امیرالمؤمنین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 لعن دو بت قریش است و از آن دو، با عنوان مشرک و نافرمان و دروغ پرداز توصیف کردن، به خاطر نشان دادن فساد بی پایان آن دو و دشمنی و عناد بزرگشان است و اشاره به این دارد که آن دو چگونه فرائض خدا را باطل ساختند و احکام رسول خدا صلی الله علیه و آله را به تعطیلی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ابوالسعادات أسعد ابن عبد القاهر در کتاب رشح البلاء فی شرح هذا الدعاء، در شرح این دعا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فحشاء و منکر هستند و حضرت به دو جهت، آن دو را به جبت و طاغوت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که منافقان در اوامر و نواهی نامشروع و جعلی مانند پیروی کردن کفار از آن دو بت، از آن دو نفر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 به این خاطر که بیزاری جستن از آن دو واجب است؛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هرکس به طاغوت کفر ورزد و به خدا ایمان آورد، به یقین به دستاویزی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گسستن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خالفا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خدا را اطاعت کنید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اولیای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این دو نفر، امر خدا و پیامبر او را در مورد وصی بعد از پیامبر صلی الله علیه و آله مخالفت کردند، با اینکه دستور صریح و قطعی او را در این باره شنیده بودند و جای هیچ تردیدی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خودشان گمراه شدند و هم دیگران را گمراه کردند و هم خودشان را به هلاکت انداختند و هم دیگران را به سوی هلاکت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إنکارهما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کلام خداوند دارد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إلیک من رّبک فإن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پروردگارت به سوی تو نازل شده است، ابلاغ کن و اگر نکنی، پیامش را نرسانده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جحدهما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خداوند، محمد صلی الله علیه و آله را به عنوان رحمت برای عالمیان مبعوث کرد تا از دستورات او پیروی کرده و از آنچه نهی کرده، دوری کنند؛ ولی این دو که از انجام احکام او خودداری کرده و کلام و دستور او را رد کردند، در واقع نعمت خدا را انکار کردند و مصداق این آیه گردیدند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جاءهم رسولٌ بما لا تهوی أنفسهم فریقاً کذَّبوا و فریقاً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بار پیامبری چیزی بر خلاف دلخواهشان برایشان آورد، گروهی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گروهی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آنها نسبت به پیامبر صلی الله علیه و آله از این فرمایش حضرت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تو اطاعت کند، گویا از من اطاعت کرده و هر کس از تو نافرمانی کند، گویا از من نافرمانی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قلبهما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 ساختنن دین توسط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تغییراتی است که در دین خدا به وجود آوردند؛ مثلاً عمر، مشروعیت دو متعه و چیزهای دیگری را که از حوصله این بحث خارج است حرام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تغییرهما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روایتی از پیامبر صلی الله علیه و آله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برگی از درخت آس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علی را بر امت تو فرض و واجب گردانیدم؛ ولی این دو، این واجب خدا را تغییر دادند و برای آیندگان خود بغض علی علیه السلام را به جا گذاشتند و او را دشنام دادند تا آیندگان آنها نیز هزار ماه در منبرها به علی علیه السلام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المقهور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نصرهم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خوار کنندگان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لا تجد قوماً یؤمنون بالله والیوم الآخر یوادّون من حادّ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طردهم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تبعید اباذر به ربذه توسط عثمان دارد؛ همان کسی که پیامبر در موردش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نیانداخت و زمین بر نداشت صاحب لهجه ای راستگو تر از ابی ذر 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إیواؤهم 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بن ابی العاص است که پیامبر او را طرد کرده بود و وقتی عثمان به خلافت رسید، به او پناه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إیذائهم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تولیتهم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معاویه و عمرو ابن عاص و مغیره ابن شعبه و ولید ابن عتبه و عبدالله ابن ابی سرح و نعمان ابن بشیر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ارجائهم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یاران علی علیه السلام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عمار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پیامبر، ایشان و امثال ایشان را بر دیگران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عقب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أرجه و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برادرش را بازداشت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فضائل حضرت علی علیه السلام دارد؛ از جمله آنهایی که پیامبر صلی الله علیه و آله در غدیر و نیز در حدیث طایر به آن تصریح کرده است؛ نیز فرمایش حضرت در روز خیبر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فردا پرچم را به کسی خواهم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حدیث سطل و مندیل؛ فرود آمدن ستاره در منزل او؛ نازل شدن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 موارد دیگری که اینجا گنجایش ذکر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ناشایسته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آنان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واقعاً زیاد و غیر قابل شمارش است؛ تا آنجا که روایت شده، عمر در مورد جدّه، هفتاد حکم نامشروع صادر کرده است و علامه در کتاب کشف الحق و نهج الصدق، آنها را بیان کرده است و هر کس بخواهد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اعمال زشت آنان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اولین و آخرین آنها صادر شده است اطلاع یابد، به کتاب مذکور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الإستغاثة فی بدع الثلاثة، کتاب مسالب الغواصب فی مثالب النواصب، کتاب الفاضح، کتاب الصّراط المستقیم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در اینجا امکان ذکر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نیست، چه برسد به آنچه در آنها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أخربا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کارهای اولی و دومی در مورد حضرت علی و حضرت فاطمه علیهما السلام و آزارهای آنان دارد که قصد آتش زدن منزل آن حضرت را داشتند و او را همچنان که شتر را مهار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نیروی زور مهار کردند و حضرت فاطمه سلام الله علیها را در پشت در، در فشار قرار دادند و او محسن را سقط کرد و دستور داد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شبانه دفن کنند تا آن دو نفر بر نمازش حاضر نشوند و کارهای زشت و ناشایست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خون حجامت، خونی ریخته شود، بار گناه آن،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دو نفر نیز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بدون اینکه از بار گناه عمل کنندگان آنها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ابن علی ابن حسین علیهما السلام که تیری به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برخورد کرده بود،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با تیر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مرا تیر زدند و آن دو نفر مرا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حرّفا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اوامر و نواهی قرآن، آن را در مسیری غیر از آنچه خدا خواسته بود،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محبّتهما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نسل نفرین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بنی امیّه و محبّت این دو نسبت به آنان است که امر خلافت را بعد از خود برای آنان آماده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جحدهما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جحدهما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توضیح آن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تعطیلهما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قبلی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الالحاد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منحرف شدن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معاداتهما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تخریبهما البلاد و إفسادهما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در رابطه با از بین بردن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تغییر احکام شریعت و احکام قرآن انجام دادند و افراد پست را بر اشخاص با ارزش مقدّم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 الذی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برگزیدن علی علیه السلام توسط پیامبر صلی الله علیه و آله از میان سایر بزرگانِ فامیل و قرار دادن او به عنوان برادر و وصی خود؛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مانند جایگاه هارون نسبت به موسی است، و فرمایشات دیگر او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الذی آثروه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دیگران علیه او که در واقع برانگیختن شرّ ترک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 نام و نشان، علیه خیر مورد سفارش قرار گرفته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شناخته شده بود؛ مانند این فرمایش پیامبر که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بر‌ترین بشر 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پذیرفتنن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 کند، قطعاً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کسانی از طرفداران علی علیه السلام که کشته شدند؛ زیرا پایه گذار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آن دو نفر بودند؛ همان طور که قبل از این در روایت امام باقر علیه السلام به آن اشاره شد که در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اُهرقت محجمة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خواهم داد که حسین علیه السلام در روز ثقیفه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از پیامبر صلی الله علیه و آله که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فراوان است؛ از جمله این سخنشان که ابوبکر و عمر، سرور پیران اهل بهشت هستند و سخنان دیگری که در جای خود بیان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پیامبر علی علیه السلام را به عنوان راهنمای مردم بعد از خودش قرار داده بود، ولی در مقابل او کفر ورزیدند و به گناه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الإرث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فدک است که به فاطمه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زهرا سلام الله علیها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تصرّفات باطلی است که در بیت المال مسلمانان کردند؛ همین طور خرما و جو و چیزهای دیگری که از بالا کشیدن فدک به دست آورده بودند که اینها در واقع حرام محض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المستحل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که خدای سبحان برای خاندان پیامبر صلی الله علیه و آله قرار داده بود، برای خود حلال شمردند؛ مثلاً عثمان، یک پنجم آفریقا را از روی ستم و سرکشی، به مروان ابن حکم بخشید که مبلغ آن، پانصد هزار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 المؤسّس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باطلی که ایجاد کردند و به عنوان چراغ راه</w:t>
      </w:r>
    </w:p>
    <w:p>
      <w:pPr>
        <w:pStyle w:val="BookText"/>
        <w:rPr/>
      </w:pPr>
      <w:r>
        <w:rPr>
          <w:rFonts w:ascii="IRNazanin" w:hAnsi="IRNazanin" w:eastAsia="IRNazanin"/>
          <w:color w:val="111111"/>
          <w:sz w:val="28"/>
          <w:sz w:val="28"/>
          <w:szCs w:val="28"/>
          <w:rtl w:val="true"/>
          <w:lang w:bidi="fa-IR"/>
        </w:rPr>
        <w:t>آیندگان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الجور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که ذکر آنها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الّذی أسرّوه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آنان با یکدیگر، هنگام منصوب کردن علی علیه السلام به خلافت توسط پیامبر صلی الله علیه و آله،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راضی نیستیم نبوّت و خلافت، هر دو در یک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از روی نفاق پنهان کرده بودند،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جاندار را آفرید، آنان اسلام را از روی اختیار انتخاب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بلکه با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مسلمانی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آنان کفر خود را پنهان کرده بودند و وقتی برای آن طرفدارانی یافتند، آشکارش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نفاق پنهانی آنان است که پیش از این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المنشور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اولین 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گرفتن خلافت بعد از وفات پیامبر صلی الله علیه و آله بود؛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پیامبر صلی الله علیه و آله در مورد قبول ولایت علی علیه السلام و پایبندی به آن دادند، ولی عهد و پیمان خود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الذی خانوها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که به آن خیانت کردند،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بود که در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إنّا عرضنا الأمانةَ علی السّموات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و منظور از انسان در این آیه، همینان هستند که نفرین خدا بر آنان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 المنقوض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که در روز غدیر در مورد محبت و ولایت علی علیه السلام با پیامبر بستند ولی آن را شکستند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حلالی که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حج و متعه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 که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جو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المفتوق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شکم پاره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عمار یاسر با ضربه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عثمان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الضلع المدقوق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پهلوی کوفته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الصک الممزوق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پاره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شکستن پهلوی حضرت فاطمه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زهرا سلام الله علیها و پاره کردن 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 المبدّد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ساختن اهل بیت علیهم السلام؛ همان گونه که بین تأویل و تنزیل و بین ثقل اکبر و ثقل اصغر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عکس آن، مشخص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اینها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دعا، هنگام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الفریضة المتروکة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اهل بیت علیهم السلام است؛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خواستار نیستم، مگر دوستی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غیر قابل شمارش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عبارات قبلی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المنکوثة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با او بسته بودند ولی شکستند؛ مثل کاری که طلحه و زبیر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الرسوم الممنوعة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جمله در مورد غنایم جنگی و خمس و چیزهای دیگر که ممنوع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الدعوی المبطلة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ادعای خلافت و به دست گرفتن فدک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المنکرة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دادن علی و حسن و حسین علیهم السلام و ام أیمن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است که شهادت آنان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آنان بر اینکه اگر علی علیه السلام بیعت نکند، علیه او شهادت خواهند داد که مرتکب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که موجب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خیانة أوردوها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روز ثقیفه دارد؛ زیرا ابوبکر در مقابل استدلال انصار که فضائل علی علیه السلام را یادآور شدند و گفتند، به دلیل داشتن این فضائل، وی شایستگی خلافت را دارد،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ولی پیامبر صلی الله علیه و آله با فرمایش دیگری، این را نسخ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 است؛ خودم از پیامبر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ما را با قرار دادن نبوّت در آن، گرامی داشته و بر سایرین برتری داده و دنیا را برای ما ناپسند دانسته است؛ خداوند هرگز برای ما بین نبوّت و خلافت، هر دو را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ابوعبیده و سالم، غلام حذیفه نیز او را در این سخن تصدیق کردند و انصار نیز پنداشتند که آن سخن را که دروغی بیش نبود، از پیامبر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انصار و سایر امّت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پیامبر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ببندد، قطعاً جایگاهش را در آتش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إرتقوها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اصحاب عقبه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ابوسفیان و پسرش معاویه، عتبه فرزند ابوسفیان، ابوالاعور سلمی، مغیره پسر شعبه، سعد پسر ابی وقّاص، ابو قتاده، عمرو پسر عاص و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بر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باریک که تنها یک شخص یا یک شتر امکان رد شدن از آنجا را داشت،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پایین آن گردنه،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عمق هزار نیزه وجود داشت که هرکس موقع عبور از آنجا به 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جنگ تبوک در فصل تابستان بود، لشکر به خاطر فرار از گرمای روز، شب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 گردنه رسیدند، خمره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پوست الاغ درست کرده بودند، از ریگ پر کردند و جلو مسیر شتر پیامبر انداختند تا به این ترتیب، شتر با دیدن آن بگریزد و پیامبر صلی الله علیه و آله را در درّه بیاندازد و حضرت،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جبرئیل با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درحالی که قطعاً سخن کفر گفته و پس از اسلام آوردنشان، کفر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آنچه به انجام آن موفق نشدند، همّت 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 از توطئه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نوری کشیده و پیوسته را آشکار ساخت تا پیامبر آن گروه را ببیند و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دباب دحرجوها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خمره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رفتارشان با پیامبر صلی الله علیه و آله این بود که او همواره به ولایت و امامت علی علیه السلام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قبل از این نیز به آن حضرت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زیرا پیامبر به او اختیار داده بود به تمامی اعرابی که نافرمانی کنند، رسیدگی و با آنها مقابله کند و به همین خاطر، حضرت با بسیاری از جنگجویان آنها به پیکار پرداخته و بسیاری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داغدار کرده بود و از این رو،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که از او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کشته شود، به مدینه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خلافت بعد از او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 خود پیمانی هم تنظیم کرده بودند ولی خداوند پیامبرش را از شرّ و توطئه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در امان نگه داشت و این،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أزیاف لزموها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أزیاف جمع زیف و آن، عبارت است از درهم کم ارزش غیر رایج که کسی از آن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کارهای پست و سخنان زشت آنان را به دینار بی ارزشی تشبیه کرده که نه در جایی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به آن، کالایی 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فضاحت بار و گفتار خجالت آور آنان چنان است که خداوند در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الذین کفروا اعمالهم کسراب بقیعة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کارهایشان چون سرابی در زمینی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 المکتومة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سجایای نیک بی شمار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به آنها اشاره کرده بود ولی اینان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هر دو امانت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بها چنگ بزنید؛ این دو، تا زمانی که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همدیگر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از این دسته فرمایشات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کفعمی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آن پوشیده نیست؛ زیرا مانعی از برگرداندن ضمیر به صنمین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بدون شک، مؤنث آوردن ضمیرها بهتر است، ولی علتی که او برای سخن خود ذکر کرده است،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استیثار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یا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فرمایشاتی است که از پیامبر صلی الله علیه و آله بر جای مانده یا منظور، از أثر، کسی است که از خدا و پیامبر پیروی کرده و از میان دیگران، او را برگزیده 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برداشت از نظر لفظی بعید است و ممکن است در اصل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فعیل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الأزیاف، جمع زیّف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راء بدون نقطه آمده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و معنای آن، زمینی است که دارای کشت و درختان خرما باشد؛ فراخی در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زمینی که در نزدیکی آب باشد؛ زمین سرسبز و دارای کشتزارها و 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با عبارت مناسبت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بیشتر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اعمال ناشایست آنان را در کتاب الفتن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اینجا، آنچه را که کفعمی در کتاب خود آورده بود، بیان کردیم تا خواننده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با بخشی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دو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آن دو و پیروان آن دو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2486924_3381743652"/>
      <w:bookmarkStart w:id="1057" w:name="_Toc441"/>
      <w:bookmarkEnd w:id="1056"/>
      <w:r>
        <w:rPr>
          <w:rtl w:val="true"/>
        </w:rPr>
        <w:t>«</w:t>
      </w:r>
      <w:r>
        <w:rPr/>
        <w:t>6</w:t>
      </w:r>
      <w:r>
        <w:rPr>
          <w:rtl w:val="true"/>
        </w:rPr>
        <w:t>»</w:t>
      </w:r>
      <w:bookmarkEnd w:id="1057"/>
    </w:p>
    <w:p>
      <w:pPr>
        <w:pStyle w:val="BookText"/>
        <w:rPr/>
      </w:pPr>
      <w:r>
        <w:rPr>
          <w:rFonts w:ascii="Amiri" w:hAnsi="Amiri" w:eastAsia="Amiri" w:cs="Amiri"/>
          <w:color w:val="111111"/>
          <w:sz w:val="28"/>
          <w:sz w:val="28"/>
          <w:szCs w:val="28"/>
          <w:rtl w:val="true"/>
          <w:lang w:bidi="ar-SA"/>
        </w:rPr>
        <w:t>مُهَجُ الدَّعَوَاتِ،</w:t>
      </w:r>
      <w:r>
        <w:rPr>
          <w:rStyle w:val="FootnoteAnchor"/>
          <w:rtl w:val="true"/>
        </w:rPr>
        <w:footnoteReference w:id="70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وَجَدْنَاهُ بِخَطِّ الرَّضِیِّ الْمُوسَوِیِّ رِضْوَانُ اللَّهِ عَلَیْهِ نَذْکُرُهُ بِلَفْظِهِ وَ تَنْظُرُ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وَجَدْتُ فِی کِتَابِ الْقَاضِی عَلِیِّ بْنِ مُحَمَّدٍ الْفَزَارِیِّ أَیَّدَهُ اللَّهُ </w:t>
      </w:r>
    </w:p>
    <w:p>
      <w:pPr>
        <w:pStyle w:val="BookText"/>
        <w:rPr/>
      </w:pPr>
      <w:r>
        <w:rPr>
          <w:rFonts w:ascii="Amiri" w:hAnsi="Amiri" w:eastAsia="Amiri" w:cs="Amiri"/>
          <w:color w:val="111111"/>
          <w:sz w:val="28"/>
          <w:sz w:val="28"/>
          <w:szCs w:val="28"/>
          <w:rtl w:val="true"/>
          <w:lang w:bidi="ar-SA"/>
        </w:rPr>
        <w:t>قَالَ قَرَأْتُ عَلَی أَبِی جَعْفَرٍ الزَّاهِدِ أَحْمَدَ بْنِ مُحَمَّدِ بْنِ عِیسَی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أَنَّهُ لِبَعْضِ الْأَئِمَّةِ یَقْنُتُ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کَتَبْتُهُ بِنَیْشَابُورَ مِنْ نُسْخَةِ أَبِی الْحَسَنِ أَحْمَدَ بْنِ مُحَمَّدِ بْنِ کِسْرَی بْنِ یَسَارِ بْنِ قِیرَاطٍ الْبَلْخِیِّ وَ یُعْرَفُ بِدُعَاءِ السَّامِرِیِّ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مَا شَاءَ اللَّهُ تَوَجُّهاً بِالدُّعَاءِ إِلَی اللَّهِ بِسْمِ اللَّهِ مَا شَاءَ اللَّهُ تَقَرُّباً بِالتَّضَرُّعِ إِلَی اللَّهِ بِسْمِ اللَّهِ مَا شَاءَ اللَّهُ تَوَسُّلًا بِالتَّطَلُّبِ إِلَی اللَّهِ بِسْمِ اللَّهِ مَا شَاءَ اللَّهُ تَعَبُّداً لِلَّهِ بِسْمِ اللَّهِ مَا شَاءَ اللَّهُ تَلَطُّفاً لِلَّهِ بِسْمِ اللَّهِ مَا شَاءَ اللَّهُ تَذَلُّلًا لِلَّهِ بِسْمِ اللَّهِ مَا شَاءَ اللَّهُ تَخَشُّعاً لِلَّهِ بِسْمِ اللَّهِ مَا شَاءَ اللَّهُ اسْتِکَانَةً لِلَّهِ بِسْمِ اللَّهِ مَا شَاءَ اللَّهُ اسْتِعَانَةً بِاللَّهِ بِسْمِ اللَّهِ مَا شَاءَ اللَّهُ اسْتِغَاثَةً بِاللَّهِ بِسْمِ اللَّهِ مَا شَاءَ اللَّهُ لَا حَوْلَ وَ لَا قُوَّةَ إِلَّا بِاللَّهِ بِسْمِ اللَّهِ مَا شَاءَ اللَّهُ کَانَ بِسْمِ اللَّهِ مَا شَاءَ اللَّهُ لَا قُوَّةَ إِلَّا بِاللَّهِ أَسْتَغْفِرُ اللَّهَ الْمُسْتَعَانَ بِسْمِ اللَّهِ مَا شَاءَ اللَّهُ لَا إِلَهَ إِلَّا اللَّهُ الْحَلِیمُ الْکَرِیمُ بِسْمِ اللَّهِ مَا شَاءَ اللَّهُ لَا إِلَهَ إِلَّا اللَّهُ الْعَلِیُّ الْعَظِیمُ بِسْمِ اللَّهِ مَا شَاءَ اللَّهُ رَبُّ السَّمَاوَاتِ السَّبْعِ وَ رَبُّ الْأَرَضِینَ السَّبْعِ وَ مَا فِیهِنَّ وَ مَا بَیْنَهُنَّ وَ مَا عَلَیْهِنَّ وَ هُوَ رَبُّ الْعَرْشِ الْعَظِیمِ لَا إِلَهَ إِلَّا اللَّهُ هُوَ رَبُّ الْعَرْشِ الْکَرِیمِ بِسْمِ اللَّهِ مَا شَاءَ اللَّهُ لَا إِلَهَ إِلَّا اللَّهُ الْأَوَّلُ قَبْلَ کُلِّ شَیْ‌ءٍ بِسْمِ اللَّهِ مَا شَاءَ اللَّهُ لَا إِلَهَ إِلَّا اللَّهُ الْآخَرُ بَعْدَ کُلِّ شَیْ‌ءٍ بِسْمِ اللَّهِ مَا شَاءَ اللَّهُ لَا إِلَهَ إِلَّا اللَّهُ سُبْحَانَ اللَّهِ رَبِّنَا رَبِّ الْعِزَّةِ عَمَّا یَصِفُونَ وَ سَلامٌ عَلَی الْمُرْسَلِینَ وَ الْحَمْدُ لِلَّهِ رَبِّ الْعالَمِینَ یَا اللَّهُ یَا لَطِیفُ یَا اللَّهُ الَّذِی لَیْسَ کَمِثْلِهِ شَیْ‌ءٌ وَ أَنْتَ السَّمِیعُ الْبَصِیرُ صَلِّ عَلَی مُحَمَّدٍ وَ عَلَی أَئِمَّةِ الْمُؤْمِنِینَ مِنْ آلِهِ کُلِّهِمْ وَ عَجِّلْ فَرَجَهُمْ وَ ضَاعِفْ أَنْوَاعَ الْعَذَابِ عَلَی أَعْدَائِهِمْ وَ ثَبِّتْ شِیعَتَهُمْ عَلَی طَاعَتِکَ وَ طَاعَتِهِمْ وَ عَلَی دِینِکَ وَ مِنْهَاجِهِمْ وَ لَا تَنْزِعْ مِنْهُمْ سَیِّدِی شَیْئاً مِنْ صَالِحِ مَا أَعْطَیْتَهُمْ بِرَحْمَتِکَ یَا اللَّهُ یَا رَحْمَانُ یَا رَحِیمُ یَا مُقَلِّبَ الْقُلُوبِ وَ الْأَبْصَارِ لَا تُزِغْ قُلُوبَهُمْ بَعْدَ إِذْ هَدَیْتَهُمْ وَ هَبْ لَهُمْ مِنْ لَدُنْکَ رَحْمَةً إِنَّکَ أَنْتَ الْوَهَّابُ یَا اللَّهُ یَا حَیُّ یَا قَیُّومُ أَسْأَلُکَ أَنْ تَجْعَلَ الصَّلَاةَ کُلَّهَا عَلَی مَنْ صَلَّیْتَ عَلَیْهِمْ وَ أَنْ تَجْعَلَ اللَّعَائِنَ کُلَّهَا عَلَی مَنْ لَعَنْتَهُمْ وَ أَنْ تَبْدَأَ بالذین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آلَ رَسُولِکَ وَ غَصَبَا حُقُوقَ أَهْلِ بَیْتِ نَبِیِّکَ وَ شَرَّعَا غَیْرَ دِینِکَ اللَّهُمَّ فَضَاعِفْ عَلَیْهِمَا عَذَابَکَ وَ غَضَائِبَکَ وَ لَعَنَاتِکَ وَ مَخَازِیَکَ بِعَدَدِ مَا فِی عِلْمِکَ وَ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اسْتِحْقَاقِهِمَا مِنْ عَدْلِکَ وَ أَضْعَافِ أَضْعَافِ أَضْعَافِهِ بِمَبْلَغِ قُدْرَتِکَ عَاجِلًا غَیْرَ آجِلٍ بِجَمِیعِ سُلْطَانِکَ ثُمَّ بِسَائِرِ الظَّلَمَةِ مِنْ خَلْقِکَ بِأَهْلِ بَیْتِ نَبِیِّکَ بِحَقِّ مُحَمَّدٍ وَ آلِهِ الطَّیِّبِینَ الطَّاهِرِینَ الزَّاهِرِینَ صَلَوَاتُکَ عَلَیْهِمْ أَجْمَعِینَ بِحَسَبِ مَا أَحَاطَ بِهِ عِلْمُکَ فِی کُلِّ زَمَانٍ وَ فِی کُلِّ أَوَانٍ وَ لِکُلِّ شَأْنٍ وَ بِکُلِّ لِسَانٍ وَ عَلَی کُلِّ مَکَانٍ وَ مَعَ کُلِّ بَیَانٍ وَ کَذَا کُلُّ إِنْسَانٍ أَبَداً دَائِماً وَاصِلًا مَا دَامَتِ الدُّنْیَا وَ الْآخِرَةُ یَا ذَا الْفَضْلِ وَ الثَّنَاءِ وَ الطَّوْلِ لَکَ الْحَمْدُ لَا إِلَهَ إِلَّا أَنْتَ سُبْحَانَکَ یَا اللَّهُ وَ بِحَمْدِکَ تَرَحَّمْتَ عَلَی خَلْقِکَ فَهَدَیْتَهُمْ إِلَی دُعَائِکَ فَقَوْلُکَ الْحَقُّ فِی کِتَابِکَ وَ إِذا سَأَلَکَ عِبادِی عَنِّی فَإِنِّی قَرِیبٌ أُجِیبُ دَعْوَةَ الدَّاعِ إِذا دَعانِ فَلَبَّیْکَ لَبَّیْکَ لَبَّیْکَ رَبَّنَا وَ سَعْدَیْکَ وَ الْخَیْرُ فِی یَدَیْکَ وَ الْمَهْدِیُّ مَنْ هَدَیْتَ عُبَیْدُکَ دَاعِیکَ مُنْتَصِبٌ بَیْنَ یَدَیْکَ وَ رِقُّکَ وَ رَاجِیکَ مُنْتَهًی عَنْ مَعَاصِیکَ وَ سَأَلَکَ مِنْ فَضْلِکَ یُصَلِّی لَکَ وَحْدَکَ لَا شَرِیکَ لَکَ بِکَ وَ لَکَ وَ مِنْکَ وَ إِلَیْکَ لَا مَنْجَی وَ لَا مُلْتَجَأَ مِنْکَ إِلَّا إِلَیْکَ تَبَارَکْتَ وَ تَعَالَیْتَ سُبْحَانَکَ رَبَّنَا وَ حَنَانَیْکَ سُبْحَانَکَ وَ تَعَالَیْتَ سُبْحَانَکَ رَبَّنَا وَ رَبَّ الْبَیْتِ الْحَرَامِ سُبْحَانَکَ رَبَّنَا وَ الرَّغْبَةُ إِلَیْکَ سُبْحَانَکَ رَبَّنَا وَ رَبَّ الْوَرَی تَرَی وَ لَا تُرَی وَ أَنْتَ بِالْمَنْظَرِ الْأَعْلَی وَ إِلَیْکَ الرُّجْعَی وَ إِلَیْکَ الْمَمَاتُ وَ الْمَحْیَا وَ لَکَ الْآخِرَةُ وَ الْأُولَی وَ لَکَ الْقُدْرَةُ وَ الْحُجَّةُ وَ الْأَمْرُ وَ النَّهْیُ وَ أَنْتَ الْغَفَّارُ لِمَنْ تابَ وَ آمَنَ وَ عَمِلَ صالِحاً ثُمَّ اهْتَدی فَآمَنَّا بِکَ یَا سَیِّدِی وَ سَأَلْنَاکَ وَ اهْتَدَیْنَا لَکَ بِمَنْ هَدَیْتَنَا بِهِمْ مِنْ بَرِیَّتِکَ الْمُخْتَارِ مِنَ الْمُتَّقِینَ مُحَمَّدٍ وَ أَهْلِ بَیْتِهِ الطَّیِّبِینَ الطَّاهِرِینَ الْخَیِّرِینَ الْفَاضِلِینَ الزَّاهِدِینَ الْمَرْضِیِّینَ صَلَوَاتُکَ عَلَیْهِمْ أَجْمَعِینَ اللَّهُمَّ فَصَلِّ عَلَیْهِمْ بِجَمِیعِ صَلَوَاتِکَ وَ عَجِّلْ فَرَجَهُمْ بِعِزِّ جَلَالِکَ وَ أَدْخِلْنَا بِهِمْ فِیمَنْ هَدَیْتَ وَ عَافِنَا بِهِمْ فِیمَنْ عَافَیْتَ وَ تَوَلَّنَا بِهِمْ فِیمَنْ تَوَلَّیْتَ وَ ارْزُقْنَا بِهِمْ فِیمَنْ رَزَقْتَ وَ بَارِکْ لَنَا بِهِمْ فِیمَا أَعْطَیْتَ وَ قِنَا بِهِمْ جَمِیعَ شُرُورِ مَا قَدَّرْتَ وَ قَضَیْتَ فَإِنَّکَ تَقْضِی وَ لَا یُقْضَی عَلَیْکَ وَ تَذِلُّ وَ لَا یَذِلُّ مَنْ وَالَیْتَ وَ تُجِیرُ وَ لَا یُجَارُ عَلَیْکَ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الْمَصِیرُ وَ الْمَعَادُ إِلَیْکَ آمَنَّا بِکَ یَا سَیِّدِی وَ تَوَکَّلْنَا عَلَیْکَ وَ سَمِعْنَا لَکَ یَا سَیِّدِی وَ فَوَّضْنَا إِلَیْکَ اللَّهُمَّ إِنَّا نَعُوذُ بِکَ مِنْ أَنْ نَذِلَّ وَ نَخْزَی وَ نَعُوذُ بِکَ مِنْ دَرَکِ الشَّقَاءِ وَ مِنْ شَمَاتَةِ الْأَعْدَاءِ وَ مِنْ سُوءِ الْقَضَاءِ وَ مِنْ تَتَابُعِ الْفَنَاءِ وَ الْبَلَاءِ وَ مِنَ الْوَبَاءِ وَ مِنْ جَهْدِ الْبَلَاءِ وَ حِرْمَانِ الدُّعَاءِ وَ مِنْ سُوءِ الْمَنْظَرِ فِی أَنْفُسِ أَهْلِ بَیْتِ نَبِیِّکَ مُحَمَّدٍ صَلَوَاتُکَ عَلَیْهِمْ وَ فِی أَدْیَانِهِمْ فِی جَمِیعِ مَا تَفَضَّلْتَ وَ تَتَفَضَّلُ بِهِ عَلَیْهِمْ مَا عَاشُوا وَ عِنْدَ وَفَاتِهِمْ وَ بَعْدَ وَفَاتِهِمْ وَ نَعُوذُ بِکَ یَا سَیِّدِی مِنَ الْخِزْیِ فِی الْحَیَاةِ الدُّنْیَا وَ مِنَ الْمَرَدِّ إِلَی النَّارِ هَذَا مَقَامُ الْعَائِذِ بِکَ مِنَ النَّارِ أَعُوذُ بِکَ یَا سَیِّدِی مِنَ النَّارِ هَذَا مَقَامُ الْهَارِبِ إِلَیْکَ مِنَ النَّارِ أَهْرُبُ إِلَیْکَ إِلَهِی مِنَ النَّارِ هَذَا مَقَامُ الْمُسْتَجِیرِ بِکَ مِنَ النَّارِ أَسْتَجِیرُ بِکَ یَا سَیِّدِی وَ إِلَهِی مِنَ النَّارِ هَذَا مَقَامُ التَّائِبِ الرَّاغِبِ إِلَیْکَ فِی فَکَاکِ رَقَبَتِی مِنَ النَّارِ هَذَا مَقَامُ التَّائِبِ إِلَیْکَ الضَّارِعِ إِلَیْکَ الطَّالِبِ إِلَیْکَ فِی عِتْقِ رَقَبَتِی مِنَ النَّارِ هَذَا مَقَامُ مَنْ بَاءَ بِخَطِیئَتِهِ وَ تَابَ وَ أَنَابَ إِلَی رَبِّهِ وَ تَوَجَّهَ بِوَجْهِهِ إِلَی الَّذِی فَطَرَ السَّماواتِ وَ الْأَرْضَ عَالِمِ الْغَیْبِ وَ الشَّهَادَةِ عَلَی مِلَّةِ إِبْرَاهِیمَ وَ مِنْهَاجِهِ وَ عَلَی دِینِ مُحَمَّدٍ صلی الله علیه و آله وَ شَرِیعَتِهِ وَ عَلَی وَلَایَةِ عَلِیٍّ وَ إِمَامَتِهِ وَ عَلَی نَهْجِ الْأَوْصِیَاءِ وَ الْأَوْلِیَاءِ الْمُخْتَارِینَ مِنْ ذُرِّیَّتِهِمَا الْمَخْصُوصِینَ بِالْإِمَامَةِ وَ الطَّهَارَةِ وَ الْوِصَایَةِ وَ الْحِکْمَةِ وَ التَّسْمِیَةِ بِالسِّبْطَیْنِ الْحَسَنِ وَ الْحُسَیْنِ علیهما السلام سَیِّدَیْ شَبَابِ أَهْلِ الْجَنَّةِ أَجْمَعِینَ وَ بِعَلِیِّ بْنِ الْحُسَیْنِ سَیِّدِ الْعَابِدِینَ وَ بِمُحَمَّدِ بْنِ عَلِیٍّ بَاقِرِ عِلْمِ الدِّینِ وَ بِجَعْفَرِ بْنِ مُحَمَّدٍ الصَّادِقِ عَنْ رَبِّ الْعَالَمِینَ وَ بِمُوسَی بْنِ جَعْفَرٍ الْعَبْدِ الصَّالِحِ وَ بِعَلِیِّ بْنِ مُوسَی الرِّضَا مِنَ الْمَرْضِیِّینَ وَ بِمُحَمَّدِ بْنِ عَلِیٍّ التَّقِیِّ مِنَ الْمُتَّقِینَ وَ بِعَلِیِّ بْنِ مُحَمَّدٍ الطَّاهِرِ مِنَ الْمُطَهَّرِینَ وَ بِالْحَسَنِ بْنِ عَلِیٍّ الْهَادِی مِنَ الْمَهْدِیِّینَ وَ بِابْنِ الْحَسَنِ الْمُبَارَکِ مِنَ الْمُبَارَکِینَ وَ عَلَی سُنَنِهِمْ وَ سُبُلِهِمْ وَ حُدُودِهِمْ وَ نَحْوِهِمْ وَ أَمِّهِمْ وَ أَمْرِهِمْ وَ تَقْوَاهُمْ وَ سُنَّتِهِمْ وَ سِیرَتِهِمْ وَ قَلِیلِهِمْ وَ کَثِیرِهِمْ حَیّاً وَ مَیِّتاً وَ شکرا لدینا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ذَلِکَ دَائِماً فَیَا اللَّهُ یَا نُورَ کُلِّ نُورٍ یَا صَادِقَ النُّورِ یَا مَنْ صِفَتُهُ نُورٌ یَا مُدَهِّرَ الدُّهُورِ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مُدَبِّرَ الْأُمُورِ یَا مُجْرِیَ الْبُحُورِ یَا بَاعِثَ مَنْ فِی الْقُبُورِ یَا مُجْرِیَ الْفُلْکِ لِنَوْحٍ یَا مُلَیِّنَ الْحَدِیدِ لِدَاوُدَ یَا مُؤْتِیَ سُلَیْمَانَ مُلْکاً عَظِیماً یَا کَاشِفَ الضُّرِّ عَنْ أَیُّوبَ یَا جَاعِلَ النَّارِ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فَادِیَ ابْنِهِ بِالذِّبْحِ الْعَظِیمِ یَا مُفَرِّجَ هَمِّ یَعْقُوبَ یَا مُنَفِّسَ غَمِّ یُوسُفَ یَا مُکَلِّمَ مُوسَی تَکْلِیماً یَا مُؤَیِّدَ عِیسَی بِالرُّوحِ تَأْیِیداً یَا فَاتِحُ لِمُحَمَّدٍ فَتْحاً مُبِیناً وَ یَا نَاصِرَهُ نَصْراً عَزِیزاً یَا جَاعِلَ لِلْخَلْقِ لِسَانَ صِدْقٍ عَلِیّاً یَا مُذْهِبَ عَنْ أَهْلِ بَیْتِ مُحَمَّدٍ الرِّجْسَ وَ مُطَهِّرَهُمْ تَطْهِیراً أَسْأَلُکَ أَنْ تَجْعَلَ فَوَاضِلَ صَلَوَاتِکَ وَ بَرَکَاتِکَ وَ زَاکِیَاتِکَ وَ مَغْفِرَتَکَ وَ نَوَامِیَکَ وَ رِضْوَانَکَ وَ رَأْفَتَکَ وَ رَحْمَتَکَ وَ مَحَبَّتَکَ وَ تَحِیَّتَکَ وَ صَلَوَاتِکَ عَلَی جَمِیعِ أَهْلِ طَاعَتِکَ مِنْ خَلْقِکَ عَلَی مُحَمَّدٍ وَ عَلَیْهِمْ وَ عَلَی جَمِیعِ أَجْسَادِهِمْ وَ أَرْوَاحِهِمْ وَ عَلَی کُلِّ مَنْ أَحْبَبْتَ الصَّلَاةَ عَلَیْهِ مِنْ جَمِیعِ خَلْقِکَ بِعَدَدِ مَا فِی عِلْمِکَ وَ آمَنْتُ یَا اللَّهُ بِکَ وَ بِهِمْ وَ بِجَمِیعِ مَنْ أَمَرْتَ بِالْإِیمَانِ بِهِ مِنْ جَمِیعِ خَلْقِکَ وَ آمَنْتُ یَا اللَّهُ بِکَ وَ بِجَمِیعِ أَسْرَارِ آلِ مُحَمَّدٍ وَ عَلَانِیَتِهِمْ وَ ظَاهِرِهِمْ وَ بَاطِنِهِمْ وَ مَعْرُوفِهِمْ حَیّاً وَ مَیِّتاً أَشْهَدُ أَنَّهُمْ فِی عِلْمِ اللَّهِ وَ طَاعَتِهِ کَمُحَمَّدٍ صَلَوَاتُ اللَّهِ عَلَیْهِ وَ عَلَیْهِمْ أَجْمَعِینَ بِعَدَدِ مَا فِی عِلْمِ اللَّهِ فِی کُلِّ زَمَانٍ وَ فِی کُلِّ حِینٍ وَ أَوَانٍ وَ فِی کُلِّ شَأْنٍ وَ بِکُلِّ لِسَانٍ وَ عَلَی کُلِّ مَکَانٍ أَبَداً دَائِماً وَاصِلًا مَا دَامَتِ الدُّنْیَا وَ الْآخِرَةُ بِکَ وَ بِجَمِیعِ رَحْمَتِکَ یَا أَرْحَمَ الرَّاحِمِینَ یَا اللَّهُ یَا مُتَعَالِیَ الْمَکَانِ یَا رَفِیعَ الْبُنْیَانِ یَا عَظِیمَ الشَّأْنِ یَا عَزِیزَ السُّلْطَانِ یَا ذَا النُّورِ وَ الْبُرْهَانِ یَا ذَا الْقُدْرَةِ وَ الْبُنْیَانِ یَا هَادِیَ لِلْإِیمَانِ یَا مَخُوفَ الْأَحْکَامِ یَا مَخْشِیَّ الِانْتِقَامِ یَا ذَا الْمُلْکِ وَ الْمَعَارِجِ یَا ذَا الْعَدْلِ وَ الرَّغَائِبِ أَسْأَلُکَ أَنْ تُصَلِّیَ عَلَی مُحَمَّدٍ وَ آلِ مُحَمَّدٍ عَلَیْهِ وَ عَلَیْهِمُ السَّلَامُ الْمُتَّقِینَ الزَّاهِدِینَ بِجَمِیعِ صَلَوَاتِکَ وَ أَنْ تُعَجِّلَ فَرَجَهُمْ بِعِزِّ جَلَالِکَ وَ أَنْ تُضَاعِفَ أَنْوَاعَ الْعَذَابِ وَ اللَّعَائِنِ بِعَدَدِ مَا فِی عِلْمِکَ عَلَی مُبْغِضِیهِمْ وَ مُعَانِدِیهِمْ وَ غَاصِبِیهِمْ وَ مُنَاوِیهِمْ وَ التَّارِکِینَ أَمْرَهُمْ وَ الرَّادِّینَ عَلَیْهِمْ وَ الْجَاحِدِینَ لَهُمْ وَ الصَّادِّینَ عَنْهُمْ وَ الْبَاغِینَ سِوَاهُمْ وَ الْغَاصِبِینَ حُقُوقَهُمْ وَ الْجَاحِدِینَ فَضْلَهُمْ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النَّاکِثِینَ عَهْدَهُمْ وَ الْمُتَلَاشِینَ ذِکْرَهُمْ وَ الْمُسْتَأْکِلِینَ بِرَسْمِهِمْ وَ الْوَاطِئِینَ لِسَمْتِهِمْ وَ النَّاشِینَ خَلَاقَهُمْ وَ النَّاصِبِینَ عَدَاوَتَهُمْ وَ الْمَانِعِینَ لَهُمْ وَ النَّاکِثِینَ لِأَتْبَاعِهِمْ اللَّهُمَّ فَأَبِحْ حَرِیمَهُمْ وَ أَلْقِ الرُّعْبَ فِی قُلُوبِهِمْ وَ خَالِفْ بَیْنَ کَلِمَتِهِمْ وَ أَنْزِلْ عَلَیْهِمْ رِجْزَکَ وَ عَذَابَکَ وَ غَضَائِبَکَ وَ مَخَازِیَکَ وَ دَمَارَکَ وَ دَبَارَکَ وَ سَفَالَکَ وَ نَکَالَکَ وَ سَخَطَکَ وَ سَطَوَاتِکَ وَ بَأْسَکَ وَ بَوَارَکَ وَ نَکَالاتِکَ وَ وَبَالَکَ وَ بَلَاءَکَ وَ هَلَاکَکَ وَ هَوَانَکَ وَ شَقَاءَکَ وَ شَدَائِدَکَ وَ نَوَازِلَکَ وَ نَقِمَاتِکَ وَ مَعَارَّکَ وَ مَضَارَّکَ وَ خِزْیَکَ وَ خِذْلَانَکَ وَ مَکْرَکَ وَ مَتَالِفَکَ وَ قَوَامِعَکَ وَ عَوْرَاتِکَ وَ أَوْرَاطَکَ وَ أَوْتَارَکَ وَ عِقَابَکَ بِمَبْلَغِ مَا أَحَاطَ بِهِ عِلْمُکَ وَ بِعَدَدِ أَضْعَافِ أَضْعَافِ أَضْعَافِ اسْتِحْقَاقِهِمْ مِنْ عَدْلِکَ مِنْ کُلِّ زَمَانٍ وَ فِی کُلِّ أَوَانٍ وَ بِکُلِّ شَأْنٍ وَ بِکُلِّ مَکَانٍ وَ بِکُلِّ لِسَانٍ وَ مَعَ کُلِّ بَیَانٍ أَبَداً دَائِماً وَاصِلًا مَا دَامَتِ الدُّنْیَا وَ الْآخِرَةُ بِکَ وَ بِجَمِیعِ قُدْرَتِکَ یَا أَقْدَرَ الْقَادِرِینَ یَا رَبَّ الْأَرْبَابِ یَا مُعْتِقَ الرِّقَابِ یَا کَرِیمُ یَا وَهَّابُ یَا رَحِیمُ یَا تَوَّابُ أَنْتَ تَدْعُونِی حَتَّی أَکِلَّهُ وَ أَنَا عَبْدُکَ وَ قَدْ عَظُمَتْ ذُنُوبِی عِنْدَکَ وَ خِفْتُ أَلَّا أَسْتَحِقَّ إِجَابَتَکَ وَ عَفْوَکَ وَ رَحْمَتَکَ أَجَلَّ وَ أَعْظَمَ مِنْ ذُنُوبِی حَتَّی لَا أَقْنُطَ مِنْ رَحْمَتِکَ وَ لَا أَیْأَسَ مِنْ حُسْنِ إِجَابَتِکَ فَلْتَسَعْنِی رَحْمَتُکَ وَ لْیَنَلْنِی حُسْنُ إِجَابَتِکَ بِرَأْفَتِکَ وَ أَکْرِمْنِی سَابِغَ عَطَائِکَ وَ سَعَةَ فَضْلِکَ وَ الرِّضَا بِأَقْدَارِکَ بِغَیْرِ فَقْرٍ وَ فَاقَةٍ وَ تَبْلُغُنِی سُؤْلِی وَ نَجَاحَ طَلِبَتِی وَ عَنْ حُسْنِ إِجَابَتِکَ إِلْحَاحِی وَ عَنْ جُمْلَةِ اعْتِرَافِی وَ اسْتِغْفَارِی أَسْتَغْفِرُکَ إِلَهِی وَ سَیِّدِی لِجَمِیعِ مَا کَرِهْتَهُ مِنِّی بِجَمِیعِ الِاسْتِغْفَارَاتِ لَکَ وَ تُبْتُ إِلَیْکَ مِنْ جَمِیعِ مَا کَرِهْتَهُ مِنِّی بِأَفْضَلِ التَّوْبَاتِ لَدَیْکَ مُصَلِّیاً عَلَی مُحَمَّدٍ وَ أَهْلِ بَیْتِهِ الطَّیِّبِینَ الطَّاهِرِینَ بِجَمِیعِ صَلَوَاتِکَ وَ لَاعِناً أَعْدَاءَکَ وَ أَعْدَاءَهُمْ قَبْلَ کُلِّ شَیْ‌ءٍ وَ مَعَ کُلِّ شَیْ‌ءٍ وَ عِنْدَ کُلِّ شَیْ‌ءٍ وَ لِکُلِّ شَیْ‌ءٍ وَ فِی کُلِّ شَیْ‌ءٍ وَ بَعْدَ کُلِّ شَیْ‌ءٍ وَ مَعَ کُلِّ شَیْ‌ءٍ وَ لِکُلِّ شَیْ‌ءٍ وَ فِی کُلِّ شَیْ‌ءٍ عَلَی أَفْضَلِ مَحَبَّتِکَ وَ مَرْضَاتِکَ حَیّاً وَ مَیِّتاً حَتَّی تَرْضَی وَ تَمْحُوَنِی مِنَ الْأَشْقِیَاءِ الْمَحْرُومِینَ إِجَابَتَکَ وَ تَکْتُبَنِی مِنَ السُّعَدَاءِ الْمُسْتَحِقِّینَ إِجَابَتَکَ فَإِنَّکَ سَیِّدِی تَمْحُو مَا تَشَاءُ وَ تُثْبِتُ وَ عِنْدَکَ أُمُّ الْکِتَابِ رَبَّنا آمَنَّا بِما أَنْزَلْتَ وَ اتَّبَعْنَا الرَّسُولَ فَاکْتُبْنا مَعَ </w:t>
      </w:r>
      <w:bookmarkStart w:id="1058" w:name="pg14002_141887"/>
    </w:p>
    <w:p>
      <w:pPr>
        <w:pStyle w:val="BookText"/>
        <w:rPr/>
      </w:pPr>
      <w:bookmarkEnd w:id="1058"/>
      <w:r>
        <w:rPr>
          <w:rFonts w:ascii="Amiri" w:hAnsi="Amiri" w:eastAsia="Amiri" w:cs="Amiri"/>
          <w:color w:val="111111"/>
          <w:sz w:val="28"/>
          <w:sz w:val="28"/>
          <w:szCs w:val="28"/>
          <w:rtl w:val="true"/>
          <w:lang w:bidi="ar-SA"/>
        </w:rPr>
        <w:t>الشَّاهِدِینَ وَ اتَّبَعْنَا الرَّسُولَ وَ وَالَیْنَا الْوَلِیَّ وَ تَأَمَّمْنَا الْأَئِمَّةَ فَاکْتُبْنَا مَعَ الشَّاهِدِینَ وَ أَدْخِلْنَا بِهِمْ فِی عِبَادِکَ الصَّالِحِینَ وَ انْصُرْنَا بِهِمْ عَلَی الْقَوْمِ الْکَافِرِینَ وَ بِجَمِیعِ 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سَبْعِینَ مَرَّةً أَسْتَغْفِرُ اللَّهَ الَّذِی لا إِلهَ إِلَّا هُوَ الْحَیُّ الْقَیُّومُ لِجَمِیعِ ذُنُوبِی وَ أَسْأَلُهُ أَنْ یَتُوبَ عَلَیْنَا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ارْکَعْ وَ کُنْ مِنَ السَّاجِدِینَ وَ اعْبُدْ رَبَّکَ حَتَّی یَأْتِیَکَ الْیَقِینُ‌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یکی از دعاهای دیگر، دعایی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موسوی در کتاب خود ذکر کرده و ما در اینجا، دعا را از زبان خود او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کتاب قاضی علی ابن محمد فزاری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علی ابن جعفر زاهد، احمد ابن عیسی علوی خواندم، گفت این دعای چند تن از امامان است که در قنوت نمازشان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نیشابور از کتاب ابی الحسن احمد ابن محمد ابن کسری ابن یسار ابن قیراط بلخی یادداشت کردم که به دعای سامری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با دعا روی به سوی خدا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با زاری کردن قصد نزدیکی جستن به خدا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با خواستن از خدا، دست به دامان خدا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عبادت خدا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مهربانی خدا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خواری در پیشگاه خدا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فروتنی در برابر خدا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به زاری برای خدا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از خدا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از خدا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نیرو و قدرتی نیست، جز نیرو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بردن نام خدا، خواست خداست؛ نیرو قوّتی جز از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به یاری خوانده شده،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با خواست خدا، هیچ معبودی جز الله نیست، خدای بردبار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معبودی جز الله نیست، خدای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هر 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او پروردگار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صاحب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معبودی جز الله نیست که او قبل از هر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همان کسی که بعد از همه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خواست خدا، هیچ معبودی جز الله نیست، پروردگار ما پروردگار منزّهی است از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و سپاس خدایی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ای مهربان، ای خدایی که مانندی نداری و شنوا و بینایی؛ بر محمد و امامان اهل ایمان از خاندان او درود فرست و فرج آنان را زودتر برسان و انواع عذاب را بر دشمنان آنان دو برابر کن؛ شیعیان آنان را بر اطاعتت و بر اطاعت از آنان و دینت و آیین ایشان ثابت قدم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رحمتی که داری، آنچه از چیزهای نیک که به آنان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آنان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مهربان، ای بسیار بخشنده، ای دگرگون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بعد از اینکه به حق هدایت فرمودی، به باطل میل مده و از نزد خود رحمتی به آنان عطا فرما که تو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زنده، ای پاینده،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تمام درودها را برکسی که خود بر او درود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کسی که خود، آنان را نفرین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ابتدا از آن دو نفری شروع کنی که بر اهل بیت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ستم کردند و حقوق او را غصب کردند و دینی غیر از دین تو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و خشم و نفرین و خواری را، به آن مقدار که در علم توست، بر آن دو نفر چند برابر کن و به حسب آن مقداری که از عدل تو استحقاق آن را دارند، و چند برابر و چند برابر و چند برابرش را، به آن مقدار که در قدرت توست، هرچه سریعتر و بدون زمان دادن و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آنان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آن دو،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به اهل بیت پیامبرت ستم کردند، به احترام محمد و خاندان پاک و مطهر و درخشنده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که درود تو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باد، به آن مقدار که در علم توست، در هر زمان و در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هر زبانی، در هر مکانی و با هر بیانی و نیز بر هر انسانی به صورت ابدی و دائمی و پیوسته، تا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دنیا و آخرت برپا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بزرگواری و ستایش و بخشش، سپاس از آن توست، معبودی جز تو وجود ندارد، تو منزّه هستی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آفریدگان رحم کردی و آنان را به دعا کردن رهنمون ساختی، سخن تو که در کتابت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اُجیبُ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بندگان من، از تو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لبیک لبیک، ای پروردگار ما و سعدیک، خیر در دست توست؛ هرکس را تو هدایت کنی،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کوچک تو در مقابل تو،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تو امیدوار است؛ دست از نافرمانی تو شسته و از تو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برای تو،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شریک نداری،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گزارد، با توست و برای تو و از تو و به سوی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نجات و پناهی از تو، جز به سوی تو نیست؛ مبارک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ما، منزّه و مهربانی، منزّه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پروردگار ما پروردگار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مورد احترام، منزّهی؛ پروردگار ما، منزّهی و روی آوردن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توست؛ منزّهی ای پروردگار ما و پروردگار همه آفریدگان؛ همه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بدون اینکه دیده شوی و تو در بالاترین جای نگریستن قرار داری، بازگشت به سوی توست، مردن، زنده شدن و دنیا و آخرت به دست توست، قدرت و دلیل و امر و نهی، همه در اختیار توست؛ تو نسبت به کسی که توبه کند و کار نیک انجام دهد و پس از آن راه هدایت در پیش گیرد،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ما به تو ایمان آوردیم و از تو نیاز خواهی کردیم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از میان بندگانت به تقوایشان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محمد و اهل بیت پاک و مطهر و نیکوکار و بزرگوار و تقواپیشه و مورد رضایت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تو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تمام درودهایت را بر آنان بفرست و به شکوه بزرگی خودت، فرج آنان را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بگردان و به خاطر آنان، ما را 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هدایت یافتگان قرار بده و به خاطر آنان، به ما عافیت عطا بفرما و به خاطر آنان، ما را مورد محبت خود قرار بده و به خاطر آنان، به ما روزی بده و به خاطر آنان، در آنچه به ما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برکت قرار بده و به خاطر آنان، ما را از شر قضا و قدر در امان قرار بده که قضا و قدر، همگی به دست توست؛ هر که را بخواهی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را که تو دوست بداری،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و پناه دادنی نیستی؛ بازگشتگاه و رستاخیز به سوی توست؛ به تو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توکل کردیم، به تو گوش سپردیم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واگذار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خوار و رسوا شدن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از بدبخت شدن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آوریم، از سرزنش دشمنان و بدی قضا و از پشت سر هم آمدن نابودی و گرفتاری، از گرفتار شدن به وبا، از دچار شدن به بلا، از محروم شدن از دعا، از بد نگاه کردن به اهل بیت پیامبر تو،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تو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تمام آنچه به ایشان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چه در زمان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و چه موقع وفاتشان و چه بعد از وفاتشان؛ از رسوا شدن در دنیا و به آتش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کسی است که از آتش به تو پناه آورده است؛ ای سرور من،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آتش به سوی تو گریخته است؛ از آتش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از آتش به تو پناهنده شده است؛ ای سرور و پروردگار من،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توبه کرده و در آزاد شدنش از آتش، به سوی تو روی آورده؛ این جایگاه کسی است که به سوی تو بازگشته و در پیشگاه تو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گردن او را از آتش رها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کسی است که خطایش را آورده و توبه کرده و به سوی پروردگارش برگشته و رو به سوی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آسمانها و زمین،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و آشکارا، کرده؛ درحالی که بر دین و آیین ابراهیم و دین و شریعت محمد صلی الله علیه و آله و بر ولایت و امامت علی علیه السلام و بر روش جانشینان و اولیای از نسل آن دو که برای امامت و پاکی و جانشینی و حکمت برگزیده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اسامی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 حسن و حسین علیهما السلام سرور جوانان اهل بهشت، علی ابن حسین پیشوای عبادت کنندگان، محمد ابن علی شکافنده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 دین، جعفر ابن محمد دارای صفت راستگویی از سوی پروردگار جهانیان، موسی ابن جعفر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صالح خدا، علی ابن موسی الرضا از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محمد ابن علی التقی از باتقوایان، علی ابن محمد الطاهر از پاکان، حسن ابن علی الهادی از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و ابن الحسن المبارک که از مبارکان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حدود و مسیر و مقصود و فرمان و پرهیز و آداب و سیرت آنان و تعداد کم یا زیاد آنان، چه در موقع زنده بودنشان و چه بعد از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پیوسته به خاطر آن شکرگزاری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ای نور همه چیز، ای واقعی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نور، ای کسی که نور صفت اوست؛ ای گرداننده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روزگاران؛ ای تدبیر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 ای جاری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دریاها؛ ای برانگیزاننده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اهل قبور؛ ای به حرکت در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کشتی برای نوح؛ ای نرم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آهن برای داود؛ ای عطا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ملک بزرگ به سلیمان؛ ای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گرفتاری از ایوب؛ ای کسی که آتش را بر ابراهیم سرد 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سلامت قرار داد؛ ای کسی که فرزند او را با قربانی بزرگ فدا کرد؛ ای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 یعقوب؛ ای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 یوسف؛ ای کسی که با موسی سخن گفت؛ ای کسی که عیسی را با روح القدس مورد تأیید و یاری قرار داد؛ ای کسی که برای محمد، فتح آشکاری قرار داد و او را با عزت و شکوه یاری کرد؛ ای کسی که زبان راستی را در بین مردم، زبان برتر قرار داد؛ ای کسی که ناپاکی را از اهل بیت محمد دور کرد و آنان را کاملاً پاک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بیشترین درودها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آمرزش و بالندگی و خشنودی و مهربانی و رحمت و محبت و سلام و درودهای خودت را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بندگان فرمانبردار، بر محمد و بر آنان و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روحشان و بر تمام کسانی از آفریدگانت که درود فرستادن بر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علم توست،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به ایشان و به تمام آنانی از آفریدگانت که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آنان ایمان بیاوریم،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تو و به تمام اسرار اهل بیت محمد و آشکار آنان و پیدا و پنهانشان و بر معروف آنان، چه زنده و چه مرده،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آنان در علم خدا و اطاعت او، مانند خود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آنان باد، به تعداد علم خدا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هر لحظه و زمانی، در هر مرتبه و به هر زبانی و در هر مکانی، به صورت همیشگی و پیوسته و پیاپی، تا آن زمانی که دنیا و آخرت برقرار است، با تمام رحمت تو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والا مکان؛ ای بالا بنیاد؛ ای بزرگ مرتبه؛ ای فرمانروای با عزت؛ ای صاحب نور و حجت روشن؛ ای دارای توانایی و بنیان؛ ای هدایت کننده به ایمان؛ ای آنکه احکامش ترساننده است؛ ای آنکه انتقامش هراسناک است؛ ای صاحب ملک و مراتب؛ ای صاحب عدالت و امید؛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 محمد و خاندان او، همان اهل تقوا و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بر او و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درودهایت، درود فرستی و به خاطر عزت بزرگت، فرج آنان را نزدیک گردانی و عذاب و نفرین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علم توست، بر خشم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گیرندگان بر آنان و دشمنان و غصب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بدخواهان و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دستور آنان و رد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کنندگان آنان و انکارکنندگانشان و سدّ راه کنندگان آنها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و غصب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حقوق آنها و انکارکنندگان بزرگواری آنها و شکنندگان 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پراکنده سازان یاد و نام آنها و خورندگان مال آنان با ادعای داشتن نشانه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پایمال کنندگان سمت و نشان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و خواهندگان سهم آنان و مطرح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دشمنی با آنها و مانعان آنها و پیروان پیمان شکن آنها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حریم آنها را مباح کن و رعب را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بیانداز و بین سخن آنان اختلاف بینداز و پلیدی و عذاب و غضب و رسوایی و نابودی و هلاکت و پستی و کیفر و خشم و قهر و غضب و نیستی و کیفرها و گرفتاری و بلا و هلاکت و خواری و بدبختی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و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ضررها و رسوایی و خواری و مکر و تلف 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هم شکستن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شرمساری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فروافتادن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عقوبت خودت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علم تو به آن احاطه دارد، و به چند برابر و چند برابر و چند برابر آن مقداری که استحقاق آن را طبق عدل تو دارند، در هر زمان و هر لحظه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هر مرتبه و در هر مکانی و به هر زبان و با هر بیانی، برای همیشه و پیوسته و پیاپی، تا آن زمانی که دنیا و آخرت پابرجا هستند، به حق خودت و با تمام قدرتت ای قدرتمند تر از همه، بر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خدایان، ای آزاد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بخشنده، ای بسیار بخشنده، ای بسیار مهربان، ای توبه پذیر، تو مرا دعوت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آن را به حال خود واگذاری و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توأم، که گناهانم نزد تو بسیار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شایستگی پذیرش در پیشگاه تو را نداشته باشم، ولی بخشش و رحمت تو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گناهان من است، تا از رحمت تو ناامید و از خوب پذیرفتنت مأیوس نگردم و رحمت تو مرا شامل شود و به خاطر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داری، مورد پذیرش تو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خودت، مرا مورد کرامت خود قرار بده و از فضل خود به من وسعت ببخش و بدون اینکه به فقر و تنگدستی بیافتم، مرا نسبت به تقدیر خودت راضی بگردان و چنان کن که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برسم و در حاجتم موفق شوم و پافشاری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اجابت تو و اعتراف به گناهانم و طلب آمرزش از تو، باعث بهترین پذیرش تو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و سرور من؛ از تو به خاطر تمام کارهایی که در مورد من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با تمام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آمرزش طلبیدن وجود دارد،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بهترین توبه نزد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تمام درودهایت بر محمد و آل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بر دشمنان تو و دشمنان آنان، قبل از هر چیز و همراه هر چیز و در کنار هر چیز و برای هر چیز و در هر چیز و بعد از هر چیز و همراه هر چیز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و در هر چیز، به خاطر بهترین محبت و رضایت تو، چه زنده و چه مرده، تا راضی شوی و مرا از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بدبختانی که از اجابت تو محروم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پاک کنی و جزء خوشبختانی که شایستگی اجابت در پیشگاه تو را دارند، بنویسی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بخواهی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امّ الکتاب نزد توست؛ خدایا به آنچه نازل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ایمان آوردیم و از رسول پیروی کردیم؛ پس تو نیز ما را جزء شاهدان بنویس؛ از پیامبر پیروی کردیم و ولیّ را دوست داشتیم، امامت امامان را پذیرفتیم، پس ما را جزء شاهدان بنویس و به خاطر آنان، ما را 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بندگان نیکوکار خودت قرار بده و به خاطر آنان، ما را در برابر جماعت کافران، یاری فرما؛ به خاطر تمام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خداوندی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پایدار و نگهدار همه است، برای همه گناهانم؛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رحمتش توبه ما را بپذیرد و به 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رکوع کن و از سجده کنندگان باش و پروردگارت را تا پای مرگ پرستش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2486926_3381743652"/>
      <w:bookmarkStart w:id="1060" w:name="_Toc442"/>
      <w:bookmarkEnd w:id="1059"/>
      <w:r>
        <w:rPr>
          <w:rtl w:val="true"/>
        </w:rPr>
        <w:t>بیان</w:t>
      </w:r>
      <w:bookmarkEnd w:id="1060"/>
    </w:p>
    <w:p>
      <w:pPr>
        <w:pStyle w:val="BookText"/>
        <w:rPr/>
      </w:pPr>
      <w:r>
        <w:rPr>
          <w:rFonts w:ascii="IRNazanin" w:hAnsi="IRNazanin" w:eastAsia="IRNazanin"/>
          <w:color w:val="111111"/>
          <w:sz w:val="28"/>
          <w:sz w:val="28"/>
          <w:szCs w:val="28"/>
          <w:rtl w:val="true"/>
          <w:lang w:bidi="fa-IR"/>
        </w:rPr>
        <w:t>التسمیة من السمو بمعنی الرفعة أو خصوا بالتسمیة للإمامة أو بالأسماء المذکورة بعده و هو أظهر و أمهم أی قصدهم أو مقصودهم و شکر الدنیا أی ألزمت علی ذلک شکرا علینا و فی ذمتنا و لعل فیه تصحیفا أو سقطا بعدد ما فی علم الله متعلق بالصلوات بک و بجمیع رحمتک لعل الباء فیهما للقسم أو للملابسة أی ما داما متلبسین بک و برحمتک أو متعلقان بالصلاة فالباء للسببیة و یحتمل تعلقهما بقوله أسألک المذکور بعد ذلک أو بمثله مقدرا و الظاهر أن فیه أیضا 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مخوف الأحکام أی یخاف الناس من أحکامک علی العباد فی الدنیا و الآخرة و المتلاشین ذکرهم أی الذین یسعون فی أن یکون ذکرهم بین الناس کذکرهم أو یفرقون و یمحون ذکرهم و لم یرد بالمعنیین فی اللغة و قد یستعمل فی العرف فیهما لکن فی</w:t>
      </w:r>
    </w:p>
    <w:p>
      <w:pPr>
        <w:pStyle w:val="BookText"/>
        <w:rPr/>
      </w:pPr>
      <w:r>
        <w:rPr>
          <w:rFonts w:ascii="IRNazanin" w:hAnsi="IRNazanin" w:eastAsia="IRNazanin"/>
          <w:color w:val="111111"/>
          <w:sz w:val="28"/>
          <w:sz w:val="28"/>
          <w:szCs w:val="28"/>
          <w:rtl w:val="true"/>
          <w:lang w:bidi="fa-IR"/>
        </w:rPr>
        <w:t>الثانی لا یستعمل متعدیا و فی القاموس اللش الطرد و اللشلشة کثرة التردد و کونهما مأخوذین منه یحتاج إلی مزید تکلف لفظا و معنی و إن کان هذا القلب فی المضاعف شائعا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المستأکلین برسمهم أی الذین یأکلون أموالهم و أموال المسلمین بادعاء رسمهم و أثرهم أو بالمرسوم المقرر لهم من الله و الناشین خلاقهم قال الجوهری نشیت منه ریحا نشوة بالکسر أی شممت و یقال أیضا نشیت الخبر إذا تخبرت و نظرت من أین جاء و الخلاق النصیب الوافر من الخیر فالمعنی الطالبین نصیبهم و المستخبرین عنه لیأخذوه و فی بعض النسخ بالسین المهملة و هو أنسب و فی بعضها </w:t>
      </w:r>
      <w:bookmarkStart w:id="1061" w:name="pg14002_141888"/>
    </w:p>
    <w:p>
      <w:pPr>
        <w:pStyle w:val="BookText"/>
        <w:rPr/>
      </w:pPr>
      <w:bookmarkEnd w:id="1061"/>
      <w:r>
        <w:rPr>
          <w:rFonts w:ascii="IRNazanin" w:hAnsi="IRNazanin" w:eastAsia="IRNazanin"/>
          <w:color w:val="111111"/>
          <w:sz w:val="28"/>
          <w:sz w:val="28"/>
          <w:szCs w:val="28"/>
          <w:rtl w:val="true"/>
          <w:lang w:bidi="fa-IR"/>
        </w:rPr>
        <w:t>بالفاء بکسر الخاء فیکون الناشین مخففا من نشأ و الدبار بالکسر المعاداة و بالفتح الهلاک و السفال بالفتح نقیض العلو یقال سفل ککرم و علم و نصر سفالا و سفالا و الشقاء الشدة و العسر و المعرة الإثم و الأذی و الغرم و الدیة و الجنایة و تلون الوجه غضبا و الورطة الهلکة و کل أمر تعسر النجاة منه و الوتر الذحل و الظلم فیه کالترة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استحقاقهم أی بحسب عقول الخلق من عدلک أی حال کونها ناشئة من عدلک و لا تزید علی استحقاقهم الواقعی أو المراد استحقاقهم بالذات فلا ینافی زیادتهما بحسب ما یصل ضرر أفعالهم إلی الخلق و هذا أحد الوجوه المذکورة فی فائدة اللعن علیهم فإن جمیع الخلق طالبون للحقوق منهم بحسب ما وصل إلیهم من الضرر من منع الإمام عن إقامة العدل و بیان الأحکام و إقامة الحدود فلعنهم طلب لحقهم فیستحقون بذلک مضاعفة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أکله أی یحصل لی الکلال بتکرر الدعوة حتی لا أقنط أی تدعونی لکیلا أقنط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من 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و بلند مرتبه بودن است، یا به نامگذاری اختصاص یافتند، یا به نامهایی که پس از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وجه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قصدشان یا هدفشان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شکرگزاری را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این عبارت، جابه جایی یا خطایی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بعدد ما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و بجمیع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باء برای قسم یا برای ملابسه است؛ یعنی تا زمانی که با تو و مورد حمایت تو هستند؛ یا اینکه هر دو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این صورت، باء سببیه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آنها آمده، باشند؛ یا مثل آن، در تقدیر گرفته شده باشد؛ ولی ظاهراً در اینجا نیز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افتاده و یا اشتباهی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مخوف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حکم کردن تو در مورد بندگان در دنیا و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المتلاشین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یاد و نام آنها در بین مردم مانند یاد و نام خودشان باشد یا تفرقه ایجاد کنند و نام آنان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معنا در لغت وجود ندارد ولی در عرف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معنای دوم باشد، متعدّی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اللشلشة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لفظی و هم از نظر معنایی،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 دو واژه از یک ریشه هستند؛ هرچند این گونه قلب در کلمات مضاعف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المستأکلین برسمهم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اموال خود مسلمانان را به ادعای نشانه آنان، یا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قرار داده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الناشین 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نشیت منه ریحاً، نشوةً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نشیت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خبری پرس و جو کنی و ببینی از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فراوان از خیر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سهم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برای آگاهی از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دریافت آن، پرس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با فاء و کسره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خاء آمده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تشدید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کسره خوانده شود، به معنای دشمنی و در صورتی که با فتحه خوانده شود، به معنای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و علم 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سفالاً و سفالاً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گرفتاری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اذیت، جریمه، دیه، جنایت، سرخ شدن صورت از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خطرناک؛ هر چیزی که رهایی از آن دشوار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نیز که در آنجا آمده، مانند 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درک آدمیان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ناشی از عدل تو باشد و بر استحقاق واقعی آنها نیفزاید؛ یا اینکه منظور، استحقاق ذاتی آنان است که در این صورت با زیاد شدن در آن،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ضررهایی که از کارهای آنان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منافاتی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یکی از موارد ذکر شده در فوائد لعن بر آنان است؛ چرا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آفریدگان، حق خود را از آنان از این جهت که امام حق را از برپا داشتن عدل و بیان احکام خدا و اجرای حدود الهی بازداشته اند،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رو لعن آنان در واقع مطالبه حقشان است و آنان به این خاطر، استحقاق عذاب بیشتر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دعای زیاد، خسته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أقنط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بخوانی تا نا امید نگردم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2486928_3381743652"/>
      <w:bookmarkStart w:id="1063" w:name="_Toc443"/>
      <w:bookmarkEnd w:id="1062"/>
      <w:r>
        <w:rPr>
          <w:rtl w:val="true"/>
        </w:rPr>
        <w:t>و أقول</w:t>
      </w:r>
      <w:bookmarkEnd w:id="106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الدعاء کان سقیما جدا و عسی أن یتیسر لنا نسخة یمکننا تصحیحه منها أو لغیرنا و لذا أوردناه و کانت نسخة السید أیضا کذلک حیث قال بعد تمام الدعاء أقول هذا آخر لفظ الدعاء المذکور و فیه ما یحتاج إلی استدراک و تحقیق أمور انتهی و لعل أکثر تلک القنوتات بالصلاة المستحبة أنسب لا سیما صلاة الوتر</w:t>
      </w:r>
      <w:r>
        <w:rPr>
          <w:rFonts w:eastAsia="IRNazanin" w:cs="IRNazanin"/>
          <w:color w:val="111111"/>
          <w:sz w:val="28"/>
          <w:szCs w:val="28"/>
          <w:rtl w:val="true"/>
          <w:lang w:bidi="fa-IR"/>
        </w:rPr>
        <w:t xml:space="preserve">. </w:t>
      </w:r>
      <w:bookmarkStart w:id="1064" w:name="pg14002_141889"/>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اشکالات جدی دارد و امید است فرصتی پیش آید تا ما یا دیگران، آن را اصلاح کنیم و برای همین در اینجا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سید رضی نیز این گونه آمده است، تا آنجا که بعد از اتمام دعا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عبارت دعای مذکور است ولی محتوای آن، نیازمند بازبینی و بررسی برخی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مستحبّی به ویژه نماز وتر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5" w:name="__RefHeading___Toc2486930_3381743652"/>
      <w:bookmarkStart w:id="1066" w:name="_Toc444"/>
      <w:bookmarkEnd w:id="1065"/>
      <w:r>
        <w:rPr>
          <w:rtl w:val="true"/>
        </w:rPr>
        <w:t xml:space="preserve">باب </w:t>
      </w:r>
      <w:r>
        <w:rPr/>
        <w:t>34</w:t>
      </w:r>
      <w:r>
        <w:rPr>
          <w:rtl w:val="true"/>
        </w:rPr>
        <w:t xml:space="preserve"> </w:t>
      </w:r>
      <w:r>
        <w:rPr>
          <w:rtl w:val="true"/>
        </w:rPr>
        <w:t>التشهد و أحکامه</w:t>
      </w:r>
      <w:bookmarkEnd w:id="1066"/>
    </w:p>
    <w:p>
      <w:pPr>
        <w:pStyle w:val="Heading4"/>
        <w:numPr>
          <w:ilvl w:val="3"/>
          <w:numId w:val="1"/>
        </w:numPr>
        <w:rPr/>
      </w:pPr>
      <w:bookmarkStart w:id="1067" w:name="__RefHeading___Toc2486932_3381743652"/>
      <w:bookmarkStart w:id="1068" w:name="_Toc445"/>
      <w:bookmarkEnd w:id="1067"/>
      <w:r>
        <w:rPr>
          <w:rtl w:val="true"/>
        </w:rPr>
        <w:t>اشارة</w:t>
      </w:r>
      <w:bookmarkEnd w:id="106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و أحکامه‌</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الآیات تأمر النبیّ صلّی اللّه علیه و آله بأن یکون فی عبادته مخلصا للّه و أن یکون من المسلمین أو أول المسلمین الذین یشهدون أن لا إله إلّا اللّه و أن محمّدا رسول اللّه و أن الساعة آتیة لا ریب فیها و أن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فاصول الإسلام هی الشهادة و الاعتراف بهذه الأمور الثلاثة فهی واجبة، الا أن النبیّ صلّی اللّه علیه و آله أولها الی الصلاة و جلس لاداء هذه الشهادات عند آخر رکعة من الفرائض و هی الرکعة الثانیة من کل صلاة و هکذا عند آخر رکعة من رکعات السنة، سواء کانت داخلة فی الفرض کالرکعة الثالثة فی المغرب، و الرکعة الرابعة من الظهرین و العشاء الآخرة، أو لم تکن داخلة فی الفرض کالنوافل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ألفاظ الشهادة غیر مذکورة فی متن القرآن الکریم و لذلک کان المصلی فی أداء تلک الشهادات مختارة ینشئ من عنده کیف یشاء، کل علی قدر بیانه و حسن أدائه، و الاحسن الاقتداء بالنبی و آله فی ذلک حیث أخذوا الشهادة بتلک الأمور من شتات ألفاظ القرآن الکریم فی غیر واحد من الموارد و سیجی‌ء بیانه فی الأحادیث التی تمر علیک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احکام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69" w:name="__RefHeading___Toc2486934_3381743652"/>
      <w:bookmarkStart w:id="1070" w:name="_Toc446"/>
      <w:bookmarkEnd w:id="1069"/>
      <w:r>
        <w:rPr>
          <w:rtl w:val="true"/>
        </w:rPr>
        <w:t>الآیات</w:t>
      </w:r>
      <w:bookmarkEnd w:id="10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w:t>
      </w:r>
      <w:bookmarkStart w:id="1071" w:name="pg14002_141890"/>
    </w:p>
    <w:p>
      <w:pPr>
        <w:pStyle w:val="BookText"/>
        <w:rPr/>
      </w:pPr>
      <w:bookmarkEnd w:id="1071"/>
      <w:r>
        <w:rPr>
          <w:rFonts w:ascii="Amiri" w:hAnsi="Amiri" w:eastAsia="Amiri" w:cs="Amiri"/>
          <w:color w:val="111111"/>
          <w:sz w:val="28"/>
          <w:sz w:val="28"/>
          <w:szCs w:val="28"/>
          <w:rtl w:val="true"/>
          <w:lang w:bidi="ar-SA"/>
        </w:rPr>
        <w:t>صَلُّوا عَلَیْهِ وَ سَلِّمُوا تَسْلِیماً</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فالذی یتشهد فی الرکعة الثانیة من صلاته و یرید أن یقوم للثالثة یتشهد بتلک الشهادات و یصلی علی النبیّ و آله و لا یسلم علیهم، و أمّا الذی یتشهد فی الرکعة الآخرة من صلاته، فیتشهد بتلک الشهادات و یصلی علی النبیّ و آله ثمّ یسلم علیهم جمعاء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عن صلاته أو یفرد النبیّ صلّی اللّه علیه و آله خاصّة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بذلک عن الصلاة، ثمّ یسلم علی أهله و 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کانوا یفعلون فی صدر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یرد به أمر من القرآن الکریم الا عند الدخول فی بیت لیس فیه أهله،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هذا التسلیم حشوا لا من الصلاة و لا من تعقیباتها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لعلهم زادوها فی تشهد الصلاة بعد تسلیمهم علی النبیّ منفردا، حسدا منهم لاهل بیت النبیّ صلّی اللّه علیه و آله أن یسلموا علیهم بعد الصلاة علی النبیّ، و هم الذین فرقوا بین النبیّ و آله فی الصلاة أیضا، رغم أنف راوی الصحیح کعب بن عجرة حیث روی عن النبیّ صلّی اللّه علیه و آله فی حدیثه أنه صلی الله علیه و آله  قال عند ما سئل عن کیفیة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 آل محمّد کما صلیت علی إبراهیم و آل إبراهیم انک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فرشتگانش بر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فرستید و به فرمانش بخوبی گردن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2" w:name="__RefHeading___Toc2486936_3381743652"/>
      <w:bookmarkStart w:id="1073" w:name="_Toc447"/>
      <w:bookmarkEnd w:id="1072"/>
      <w:r>
        <w:rPr>
          <w:rtl w:val="true"/>
        </w:rPr>
        <w:t>تفسیر</w:t>
      </w:r>
      <w:bookmarkEnd w:id="107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أن الصلاة من الله الرحمة و من غیره طلبها و ظاهر الآیة وجوب الصلاة علی النبی صلی الله علیه و آله فی الجملة و اختلف الأصحاب فی وجوب الصلاة علی النبی و آله علیهم السلام فی التشهد فالمشهور بین الأصحاب الوجوب بل نقل جماعة </w:t>
      </w:r>
    </w:p>
    <w:p>
      <w:pPr>
        <w:pStyle w:val="BookText"/>
        <w:rPr/>
      </w:pPr>
      <w:r>
        <w:rPr>
          <w:rFonts w:ascii="IRNazanin" w:hAnsi="IRNazanin" w:eastAsia="IRNazanin"/>
          <w:color w:val="111111"/>
          <w:sz w:val="28"/>
          <w:sz w:val="28"/>
          <w:szCs w:val="28"/>
          <w:rtl w:val="true"/>
          <w:lang w:bidi="fa-IR"/>
        </w:rPr>
        <w:t>اتفاق الأصحاب علیه و لم یذکرها الصدوق أصلا و لا والده فی التشهد الأول و عن ابن الجنید أنه قال تجزی الشهادتان إذا لم تخل الصلاة من الصلاة علی محمد و آله فی أحد التشهدین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الفاضلان علی الوجوب بورود الأمر بها فی هذه الآیة و لا تجب فی غیر الصلاة إجماعا فتجب فی الصلاة فی حال التشهد و یرد علیه أنه یجوز أن یکون المراد بالصلاة علیه صلی الله علیه و آله الاعتناء بإظهار شرفه و تعظیم شأنه فلا یدل علی المدعی أو یکون المراد الکلام الدال علی الثناء علیه و هو حاصل بالشهادة بالرسالة و بالجملة إثبات أن المراد الصلاة المتعارفة محل إشکال علی</w:t>
      </w:r>
    </w:p>
    <w:p>
      <w:pPr>
        <w:pStyle w:val="BookText"/>
        <w:rPr/>
      </w:pPr>
      <w:r>
        <w:rPr>
          <w:rFonts w:ascii="IRNazanin" w:hAnsi="IRNazanin" w:eastAsia="IRNazanin"/>
          <w:color w:val="111111"/>
          <w:sz w:val="28"/>
          <w:sz w:val="28"/>
          <w:szCs w:val="28"/>
          <w:rtl w:val="true"/>
          <w:lang w:bidi="fa-IR"/>
        </w:rPr>
        <w:t>أن الأمر المطلق لا یقتضی التکرار فغایة ما یلزم من الآیة وجوب الصلاة فی العمر مرة و إثبات أن القول بذلک خلاف الإجماع کما ادعاه الفاضلان لا یخلو عن عسر لکن الأخبار وردت من الجانبین فی أن الآیة نزلت فی الصلاة علیه صلی الله علیه و آله بالمعنی المعهود مع الصلاة علی الآل أیضا کما مر فی بابها فیندفع بعض الإیرادات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أما الصلاة علی النبی صلی الله علیه و آله فإنها واجبة فی التشهدین و به قال علماؤنا أجمع و قال الشیخ هی رکن و به قال أحمد و قال الشافعی مستحبة فی الأولی و رکن من الصلاة فی الأخیرة و أنکر أبو حنیفة ذلک و استحبهما فی الموضعین و به قال مالک لأن النبی صلی الله علیه و آله لم یعلمه الأعرابی</w:t>
      </w:r>
    </w:p>
    <w:p>
      <w:pPr>
        <w:pStyle w:val="BookText"/>
        <w:rPr/>
      </w:pPr>
      <w:r>
        <w:rPr>
          <w:rFonts w:ascii="Amiri" w:hAnsi="Amiri" w:eastAsia="Amiri" w:cs="Amiri"/>
          <w:color w:val="111111"/>
          <w:sz w:val="28"/>
          <w:sz w:val="28"/>
          <w:szCs w:val="28"/>
          <w:rtl w:val="true"/>
          <w:lang w:bidi="ar-SA"/>
        </w:rPr>
        <w:t>وَ لِأَنَّ النَّبِیَّ صلی الله علیه و آله قَالَ لِابْنِ مَسْعُودٍ عَقِیبَ ذِکْرِ الشَّهَادَتَیْنِ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ذَلِکَ فَقَدْ تَمَّتْ صَلَاتُکَ أَوْ قَضَیْتَ 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مَا رَوَوْهُ عَنْ عَائِشَةَ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صَلَاةٌ إِلَّا بِطَهُورٍ وَ بِالصَّلَاةِ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رَوَوْهُ عَنْ أَنَسٍ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لَمْ تَجِبِ الصَّلَاةُ عَلَیْهِ فِی التَّشَهُّدِ لَزِمَ أَحَدُ الْأَمْرَیْنِ إِمَّا خُرُوجُ الصَّلَاةِ عَلَیْهِ عَنِ الْوُجُوبِ أَوْ وُجُوبُهَا فِی غَیْرِ الصَّلَاةِ وَ یَلْزَمُ مِنَ الْأَوَّلِ خُرُوجُ الْأَمْرِ عَنِ الْوُجُوبِ وَ مِنَ الثَّانِی مُخَالَفَةُ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 ذهب الکرخی إلی وجوبها فی غیر الصلاة فی العمر مرة و قال الطحاوی کل ما ذکر قلنا الإجماع سبق الکرخی و الطحاوی فلا عبرة بخروجهما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ره و أما قول الشیخ إنها رکن فإن عنی الوجوب و البطلان بترکها </w:t>
      </w:r>
    </w:p>
    <w:p>
      <w:pPr>
        <w:pStyle w:val="BookText"/>
        <w:rPr/>
      </w:pPr>
      <w:r>
        <w:rPr>
          <w:rFonts w:ascii="IRNazanin" w:hAnsi="IRNazanin" w:eastAsia="IRNazanin"/>
          <w:color w:val="111111"/>
          <w:sz w:val="28"/>
          <w:sz w:val="28"/>
          <w:szCs w:val="28"/>
          <w:rtl w:val="true"/>
          <w:lang w:bidi="fa-IR"/>
        </w:rPr>
        <w:t>عمدا فهو صواب و إن عنی ما نفسر به الرکن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الاستدلال علی وجوب الصلاة علی آله صلی الله علیه و آله بعد قوله و هو مذهب علمائنا و به قال التویجی من أصحاب الشافعی و أحد الروایتین عن أحمد و قال الشافعی یستحب</w:t>
      </w:r>
    </w:p>
    <w:p>
      <w:pPr>
        <w:pStyle w:val="BookText"/>
        <w:rPr/>
      </w:pPr>
      <w:r>
        <w:rPr>
          <w:rFonts w:ascii="Amiri" w:hAnsi="Amiri" w:eastAsia="Amiri" w:cs="Amiri"/>
          <w:color w:val="111111"/>
          <w:sz w:val="28"/>
          <w:sz w:val="28"/>
          <w:szCs w:val="28"/>
          <w:rtl w:val="true"/>
          <w:lang w:bidi="ar-SA"/>
        </w:rPr>
        <w:t>لَنَا مَا رَوَاهُ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فِی صَلَاتِهِ اللَّهُمَّ صَلِّ عَلَی مُحَمَّدٍ وَ آلِ مُحَمَّدٍ کَمَا صَلَّیْتَ عَلَی إِبْرَاهِیمَ وَ آلِ إِبْرَاهِیمَ 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فتجب متابعته</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کَمَا رَأَیْتُمُونِی أُصَلِّی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جَابِرٍ الْجُعْفِیِّ عَنْ أَبِی جَعْفَرٍ علیه السلام عَنِ ابْنِ مَسْعُودٍ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وَ لَمْ یُصَلِّ فِیهَا عَلَیَّ وَ عَلَی أَهْلِ بَیْتِی لَمْ تُقْبَلْ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اقتران الأهل به فی الحکم دلیل الوجوب لما بیناه من وجوب الصلاة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بالآیة علی وجوب الصلاة علیه صلی الله علیه و آله کلما ذکر بما مر من التقریب و نقل العلامة فی المنتهی الإجماع علی عدم الوجوب کما مر من المحقق أیضا و ذهب صاحب کنز العرفان إلی وجوبها و نقله عن الصدوق و إلیه ذهب الشیخ البهائی و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للعامة هنا أقوال مختلفة قال فی الکشاف الصلاة علی رسول الله صلی الله علیه و آله واجبة و قد اختلفوا فمنهم من أوجبها کلما جری ذکره 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فلم یصل علی فدخل النار فأبعده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یَا رَسُولَ اللَّهِ أَ رَأَیْتَ قَوْلَ اللَّهِ إِنَّ اللَّهَ وَ مَلائِکَتَهُ یُصَلُّونَ عَلَی النَّبِیِ فَقَالَ صلی الله علیه و آله هَذَا مِنَ الْعِلْمِ الْمَکْنُونِ وَ لَوْ لَا أَنَّکُمْ سَأَلْتُمُونِی عَنْهُ مَا أَخْبَرْتُکُمْ بِهِ إِنَّ اللَّهَ وَکَّلَ بِی مَلَکَیْنِ فَلَا أُذْکَرُ عِنْدَ عَبْدٍ مُسْلِمٍ فَیُصَلِّی عَلَیَّ إِلَّا قَالَ ذَانِکَ الْمَلَکَانِ غَفَرَ اللَّهُ لَکَ وَ قَالَ اللَّهُ وَ مَلَائِکَتُهُ جَوَاباً لِذَیْنِکَ الْمَلَکَیْنِ آمِینَ وَ لَا أُذْکَرُ عِنْدَ عَبْدٍ مُسْلِمٍ فَلَا یُصَلِّی عَلَیَّ إِلَّا قَالَ ذَانِکَ الْمَلَکَانِ لَا غَفَرَ اللَّهُ لَکَ وَ قَالَ اللَّهُ وَ مَلَائِکَتُهُ لِذَیْنِکَ الْمَلَکَیْنِ آمِینَ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قال یجب فی کل مجلس مرة و إن تکرر ذکره کما قیل فی آیة السجدة و تسمیت العاطس و کذلک کل دعاء فی أوله و آخره و منهم من أوجبهما فی العمر مرة و کذا قال فی إظهار الشهادتین و الذی یقتضیه الاحتیاط الصلاة عند کل ذکر لما ورد فی الأخبار انتهی و ما عده أحوط </w:t>
      </w:r>
      <w:bookmarkStart w:id="1074" w:name="pg14002_141893"/>
    </w:p>
    <w:p>
      <w:pPr>
        <w:pStyle w:val="BookText"/>
        <w:rPr/>
      </w:pPr>
      <w:bookmarkEnd w:id="1074"/>
      <w:r>
        <w:rPr>
          <w:rFonts w:ascii="IRNazanin" w:hAnsi="IRNazanin" w:eastAsia="IRNazanin"/>
          <w:color w:val="111111"/>
          <w:sz w:val="28"/>
          <w:sz w:val="28"/>
          <w:szCs w:val="28"/>
          <w:rtl w:val="true"/>
          <w:lang w:bidi="fa-IR"/>
        </w:rPr>
        <w:t>فلا ریب فی أنه أحوط بل هو المتعین للأخبار الکثیرة الدالة علی وجوبها کما سیأتی فی باب الصلاة علیه فی کتاب الدعاء و إن کان فی بعضها ضعف علی المشهور لکن کثرتها و تعاضدها بالآیة مما یجبر ضعفها و سیأتی تمام القول فیها و فی فروعها فی محله و قد مر فی صحیحة الفضلاء فی خبر المعراج أن الله تعالی أمر النبی صلی الله علیه و آله بالصلاة علیه و علی أهل بیته فی التشهد فقول الصدوق بوجوبها کل ما ذکر صلی الله علیه و آله و عدم وجوبها فی التشهد مما یوهم التناقض إلا أن یقال یوجبها من حیث الذکر عموما لا من حیث الجزئیة خصوصا و هذا لا یخلو من وجه و به یمکن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سبحانه وَ سَلِّمُوا تَسْلِیماً فقیل المراد به انقادوا له فی الأمور کلها و أطیعوه و قد وردت الأخبار الکثیرة فی أن المراد به التسلیم لهم علیهم السلام فی کل ما صدر عنهم من قول أو فعل و عدم الاعتراض علیهم فی شی‌ء کما مر فی کتاب العلم و قیل سلموا علیه بأن تقولوا السلام علیک یا رسول الله و نحو ذلک و ربما رجح هذا بالمقارنة بالصلاة و قد یحمل علی المعنیین معا و علی التقدیرین فیه دلالة علی وجوب السلام فی الجملة فهو إما فی ضمن التسلیم المخرج من الصلاة کما قیل و استدل به علیه علی قیاس الصلاة أو یقول السلام علیک أیها النبی و رحمة الله و برکاته قبل التسلیم المخرج کما فی الکنز و الاستدلال بنحو ما مر مع أن الظاهر التسلیم علی النبی فلا یشمل نحو التسلیم المخرج و احتمل المحقق الأردبیلی قدس سره وجوبه فی حال حیاته صلی الله علیه و آله و غیره الاستحباب مطلقا أو مؤکدا فی الصلاة و یشکل الاستدلال لقیام ما سبق من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 است که صلوات از سوی خداوند، همان رحمت اوست و از طرف دیگران، درخواست رحمت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به طور اجمال دلالت بر وجوب صلوات فرستادن بر پیامبر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فقهای امامیه در مورد وجوب صلوات فرستادن بر پیامبر صلی الله علیه و آله و خاندان او علیهم السلام در تشهد،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فقهای امامیه، وجوب صلوات فرستادن است؛ بلکه حتی نقل شده که امامیه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صدوق آن را اصلاً بیان نکرده و پدرش نیز صلوات فرستادن در تشهد اول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شهادت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شرطی که نماز از صلوات بر محمد و خاندان محمد در یکی از دو تشهد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فاضلان چنین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خاطر امر به صلوات در این آیه، صلوات فرستادن در نماز، واجب است ولی در غیر نماز، واجب نیست و این، اجماعی است و در نماز، صلوات فرستادن در حال تشهد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آن وارد است که ممکن است منظور از صلوات بر پیامبر صلی الله علیه و آله، در نظر داشتن بزرگواری آن حضرت و بزرگ داشتن مقام او باشد؛ پس دلالتی بر ادعای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بر زبان آوردن سخنی باشد که در 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و احترام به او باشد که این نیز با شهادت دادن به رسالت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اجمال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مراد از آن، همان صلوات متعارفی است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دارای اشکال است؛ زیرا امر آنگاه که به صورت مطلق آمده باشد، اقتضایی بر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یک بار صلوات فرستادن در طول عمر واجب است و اثبات مخالفت این سخن با اجماع، آنچنان که دو فاضل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روایاتی از هر دو طرف وارد شده که آیه در مورد صلوات معمولی که به پیامبر فرستاده می شود، همچنین به همراه صلوات بر خاندان او نازل شده، همان طور که در جای خود به آن اشاره شد و بدین ترتیب، بعضی از ایرادات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در هر دو تشهد، واجب است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علمای ما 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نماز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مستحب، و در تشهد آخری رکن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این سخن را رد کرده و صلوات را در هر دو مورد،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همین را گفته است؛ به این دلیل که پیامبر صلی الله علیه و آله آن را به عرب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 یاد نداد و نیز به این دلیل که پیامبر صلی الله علیه و آله به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اینکه وی شهادتین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شهادتین نمازت تمام شد و کامل به جای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روایتی است که از عایشه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بدون طهارت و نیز بدون صلوات بر من،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همچنین از طریق انس از پیامبر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اگر صلوات در تشهد واجب نباشد، ناچار یکی از این دو امر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صلوات بر او از واجب بودن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اینکه در خارج از نماز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امر در آیه از واجب بودن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صورت دوم، مخالفت با اجماع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 به وجوب یک بار صلوات در طول عمر در غیر نماز نظر داده است و طحاوی همه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را بیان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پیش از کرخی و طحاوی بوده، از این رو خروج آنان از اجماع مذکور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شیخ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 اگر منظور وی از رکن، واجبی باشد که با ترک عمدی آن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سخن درستی است؛ ولی اگر منظورش همان باشد که ما در تفسیر رکن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استدلال به وجوب صلوات بر اهل بیت پیامبر صلی الله علیه و آله، بعد از اینکه آن را عقیده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علمای شیعه ذکر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تویجی از اصحاب شافعی و احمد در یکی از دو روایتی که از او وجود دارد، همین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روایتی است که کعب ابن عجرة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 همچنان که بر ابراهیم و خاندان ابراهیم درود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ستوده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از او پیروی شود؛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دیدید من صلوات فرستادم،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ابن جعفی از امام باقر علیه السلام از ابن مسعود انصاری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بخواند و در آن بر من و بر اهل بیتم صلوات نفرستد،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آوردن اهل بیت در این حکم، دلالت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همان دلیلی که در مورد وجوب صلوات بر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همچنین با همان استدلال قبلی به وجوب صلوات فرستادن بر پیامبر صلی الله علیه و آله با هر بار خوانده شدن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المنتهی اجماع بر واجب نبودن آن را نقل کرده است؛ همان طور که از محقق نیز مثل آن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کنزالعرفان واجب بودن آن را پذیرفته و آن را از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نیز در بعضی از کتابهایش همین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 باره چند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رسول خدا صلی الله علیه و آله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در هر بار که از پیامبر یاد شود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اگر از من نزد کسی یاد شود و او بر من صلوات نفرستد، به آتش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 او را از خود دور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کلام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علوم پوشیده و مخفی خداست؛ اگر از من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چیزی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من دو فرشته را مأمور کرده است؛ هرگاه نزد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مسلمانی اسم من برده شود و او صلوات بفرستد، آن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آمرزش قرار دهد؛ خداوند و سایر فرشتگان نیز در جواب این دو فرشته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هرگاه اسم من نزد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مسلمانی برده شود و او صلوات نفرستد، این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نبخشاید؛ خداوند و فرشتگان نیز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صلوات در هر مجلس واجب است، هر چند یاد پیامبر چند بار تکرار شود؛ همچنان که در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هنگام عطسه کردن و نیز در مورد هر دعا، گفته شده است که در آغاز و پایان 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برخی آن را در همه عمر یک بار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 زبان آوردن شهادتین نیز 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آن است که در هر بار که از پیامبر یاد شود، صلوات فرستاده شود؛ چون در روایات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ایشان احتیاط دانسته است، شکی در احتیاطی بودن آن نیست، بلکه متعیّن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کتاب دعا، باب صلوات بر پیامبر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مورد وجوب آن وجود دارد، هر چند مشهور فقها بعضی از آنها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ولی فراوانی آنها در کنار چندین آیه که در این باره وجود دارد، ضعف سندی آنها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خودش در این باره و فروعات آن به مقدار کافی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فضلاء در خبر معراج گفته شد که خداوند پیامبر صلی اله علیه و آله را به صلوات فرستادن در تشهد نماز، بر خود و اهل بیتش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صدوق که صلوات را در هر بار که از پیامبر یاد شود واجب دانسته ولی در تشهد،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تناقض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صورت عام، واجب بودن صلوات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اینکه حکم خاص آن را به صورت جزئی و فقط در مورد تشهد نماز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خالی از وجه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طریق بین روایات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کلام خدای سبحان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آن، این است که در همه کارها از او فرمانبرداری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نیز وارد شده که منظور از آن، تسلیم شدن در برابر آنان و پذیرفتن هر آن چیزی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اعتراض نکردن به آنان در هیچ موردی؛ همچنانکه در کتاب علم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 او صلی الله علیه و آله سلام بدهید؛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نظر ترجیح داده شود؛ مخصوصاً با توجه به این که سلام، در کنار صلوات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دو معنی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آیه به طور اجمال دلالت بر وجوب سلام دارد و این سلام کردن، یا در ضمن سلامی است که در آخر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شخص با آن 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قولی به این صورت نقل شده و استدلال آن، همان است که در مورد صلوات وجود داشت؛ یا اینکه قبل از سلام پایانی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در کنزالعرفان نقل شده و استدلال آن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آیه، سلام کردن بر پیامبر است ولی این از قبیل سلامی که با آن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احتمال داده، سلام دادن فقط در زمان حیات پیامبر صلی الله علیه و آله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آن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حیات پیامبر و چه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اینکه سلام دادن در نماز را مستحب مؤکّد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احتمالی که قبلاً ذکر شد، استدلال به این سخن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5" w:name="__RefHeading___Toc2486938_3381743652"/>
      <w:bookmarkStart w:id="1076" w:name="_Toc448"/>
      <w:bookmarkEnd w:id="1075"/>
      <w:r>
        <w:rPr>
          <w:rtl w:val="true"/>
        </w:rPr>
        <w:t>الأخبار</w:t>
      </w:r>
      <w:bookmarkEnd w:id="1076"/>
    </w:p>
    <w:p>
      <w:pPr>
        <w:pStyle w:val="Heading5"/>
        <w:numPr>
          <w:ilvl w:val="4"/>
          <w:numId w:val="1"/>
        </w:numPr>
        <w:rPr/>
      </w:pPr>
      <w:bookmarkStart w:id="1077" w:name="__RefHeading___Toc2486940_3381743652"/>
      <w:bookmarkStart w:id="1078" w:name="_Toc449"/>
      <w:bookmarkEnd w:id="1077"/>
      <w:r>
        <w:rPr>
          <w:rtl w:val="true"/>
        </w:rPr>
        <w:t>«</w:t>
      </w:r>
      <w:r>
        <w:rPr/>
        <w:t>1</w:t>
      </w:r>
      <w:r>
        <w:rPr>
          <w:rtl w:val="true"/>
        </w:rPr>
        <w:t>»</w:t>
      </w:r>
      <w:bookmarkEnd w:id="10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عَلِیٍّ مَاجِیلَوَیْهِ عَنْ عَمِّهِ مُحَمَّدِ بْنِ أَبِی الْقَاسِمِ عَنْ مُحَمَّدِ بْنِ عَلِیٍّ الْکُوفِیِّ عَنْ أَبِی جَمِیلَةَ عَنْ مُحَمَّدِ بْنِ هَارُونَ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وَ لَمْ یُصَلِّ عَلَی النَّبِیِّ صلی الله علیه و آله فِی صَلَاتِهِ یَسْلُکُ بِصَلَاتِهِ غَیْرَ سَبِیلِ الْجَنَّةِ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1079" w:name="pg14002_141894"/>
    </w:p>
    <w:p>
      <w:pPr>
        <w:pStyle w:val="BookText"/>
        <w:rPr/>
      </w:pPr>
      <w:bookmarkEnd w:id="1079"/>
      <w:r>
        <w:rPr>
          <w:rFonts w:ascii="IRNazanin" w:hAnsi="IRNazanin" w:eastAsia="IRNazanin"/>
          <w:color w:val="111111"/>
          <w:sz w:val="28"/>
          <w:sz w:val="28"/>
          <w:szCs w:val="28"/>
          <w:rtl w:val="true"/>
          <w:lang w:bidi="fa-IR"/>
        </w:rPr>
        <w:t>المحاسن، عن محمد بن علی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عَنِ ابْنِ أَبِی عُمَیْرٍ عَنْ أَبِی جَمِیلَةَ عَنْ مُحَمَّدِ بْنِ هَارُونَ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لَمْ یَذْکُرِ النَّبِیَّ ص‌</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نماز بخواند و در نمازش بر پیامبر صلوات نفرستد، با نمازش به راهی غیر از راه بهشت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محمد ابن علی، از ابن جمیله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آن حضرت علیه السلام نقل کرده است؛ با این تفاوت که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پیامبرصلی الله علیه و آله یاد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486942_3381743652"/>
      <w:bookmarkStart w:id="1081" w:name="_Toc450"/>
      <w:bookmarkEnd w:id="1080"/>
      <w:r>
        <w:rPr>
          <w:rtl w:val="true"/>
        </w:rPr>
        <w:t>«</w:t>
      </w:r>
      <w:r>
        <w:rPr/>
        <w:t>2</w:t>
      </w:r>
      <w:r>
        <w:rPr>
          <w:rtl w:val="true"/>
        </w:rPr>
        <w:t>»</w:t>
      </w:r>
      <w:bookmarkEnd w:id="1081"/>
    </w:p>
    <w:p>
      <w:pPr>
        <w:pStyle w:val="BookText"/>
        <w:rPr/>
      </w:pPr>
      <w:r>
        <w:rPr>
          <w:rFonts w:ascii="Amiri" w:hAnsi="Amiri" w:eastAsia="Amiri" w:cs="Amiri"/>
          <w:color w:val="111111"/>
          <w:sz w:val="28"/>
          <w:sz w:val="28"/>
          <w:szCs w:val="28"/>
          <w:rtl w:val="true"/>
          <w:lang w:bidi="ar-SA"/>
        </w:rPr>
        <w:t>الْمَحَاسِنُ، عَنْ أَبِیهِ عَنْ مُحَمَّدِ بْنِ سِنَانٍ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صَلَّی الْفَرِیضَةَ فَلَمَّا رَفَعَ رَأْسَهُ مِنَ السَّجْدَةِ الثَّانِیَةِ مِنَ الرَّابِعَةِ أَحْدَثَ فَقَالَ أَمَّا صَلَاتُهُ فَقَدْ مَضَتْ وَ أَمَّا التَّشَهُّدُ فَسُنَّةٌ فِی الصَّلَاةِ فَلْیَتَوَضَّأْ وَ لْیَعُدْ إِلَی مَجْلِسِهِ أَوْ مَکَانٍ نَظِیفٍ فَیَتَشَهَّدُ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نماز واجبی، بعد از برداشتن سر از دومین سجده رکعت چهارم دچار حدث شود،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شده است؛ تشهد هم که در نماز از باب سنّت است؛ پس وی باید وضو بگیرد و در همان جایی که برای نماز نشسته بود یا جای دیگری که پاک باشد بنشیند و تشهد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همین کتاب</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486944_3381743652"/>
      <w:bookmarkStart w:id="1083" w:name="_Toc451"/>
      <w:bookmarkEnd w:id="1082"/>
      <w:r>
        <w:rPr>
          <w:rtl w:val="true"/>
        </w:rPr>
        <w:t>بیان</w:t>
      </w:r>
      <w:bookmarkEnd w:id="1083"/>
    </w:p>
    <w:p>
      <w:pPr>
        <w:pStyle w:val="BookText"/>
        <w:rPr/>
      </w:pPr>
      <w:r>
        <w:rPr>
          <w:rFonts w:ascii="IRNazanin" w:hAnsi="IRNazanin" w:eastAsia="IRNazanin"/>
          <w:color w:val="111111"/>
          <w:sz w:val="28"/>
          <w:sz w:val="28"/>
          <w:szCs w:val="28"/>
          <w:rtl w:val="true"/>
          <w:lang w:bidi="fa-IR"/>
        </w:rPr>
        <w:t>رواه الشیخ بسند موثق لا یقصر عن الصحیح‌</w:t>
      </w:r>
      <w:r>
        <w:rPr>
          <w:rStyle w:val="FootnoteAnchor"/>
          <w:rtl w:val="true"/>
        </w:rPr>
        <w:footnoteReference w:id="711"/>
      </w:r>
      <w:r>
        <w:rPr>
          <w:rFonts w:ascii="IRNazanin" w:hAnsi="IRNazanin" w:eastAsia="IRNazanin"/>
          <w:color w:val="111111"/>
          <w:sz w:val="28"/>
          <w:sz w:val="28"/>
          <w:szCs w:val="28"/>
          <w:rtl w:val="true"/>
          <w:lang w:bidi="fa-IR"/>
        </w:rPr>
        <w:t>ثم قال یحتمل أن یکون إنما سئل عمن أحدث بعد الشهادتین و إن لم یستوف باقی تشهده فلأجل ذلک قال تمت صلاته و لو کان قبل ذلک لکان یجب علیه إعادة الصلاة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أما التشهد فسنة معناه ما زاد علی الشهادتین و یکون ما أمره به من إعادته بعد أن یتوضأ محمولا علی الاستحباب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یحمل علی التقیة لقول بعض العامة باستحباب التشهد و الأظهر حمله علی أن وجوبه ظهر من السنة لا من القرآن فیکون من الأرکان و الحدث الواقع بعد الفراغ من أرکان الصلاة لا یوجب بطلانها کما یدل علیه صحیحة</w:t>
      </w:r>
      <w:r>
        <w:rPr>
          <w:rStyle w:val="FootnoteAnchor"/>
          <w:rtl w:val="true"/>
        </w:rPr>
        <w:footnoteReference w:id="712"/>
      </w:r>
      <w:r>
        <w:rPr>
          <w:rFonts w:ascii="IRNazanin" w:hAnsi="IRNazanin" w:eastAsia="IRNazanin"/>
          <w:color w:val="111111"/>
          <w:sz w:val="28"/>
          <w:sz w:val="28"/>
          <w:szCs w:val="28"/>
          <w:rtl w:val="true"/>
          <w:lang w:bidi="fa-IR"/>
        </w:rPr>
        <w:t>زرارة أیضا و اختاره الصدوق ره و لا ینافی وجوب التشهد و ما ورد من الأمر بالإعادة فی خبر قاصر السند یمکن حمله علی الاستحباب و الأحوط العمل بهذا الخبر ثم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این روایت را با سند موثقی که به اندازه خبر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دارد، نقل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سؤال در مورد کسی باشد که شهادتین را گفته، هر چند آن را تمام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شده است و اگر قبل از آن بود، طبق آنچه قبلاً بیان کردیم، واجب بود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سنّت است، معنایش ذکری اضافه بر شهادتین است و امر به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بعد از وضو گرفتن، حمل بر استحباب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چه بسا این روایت حمل بر تقیّه شود؛ به خاطر سخن بعضی از اهل سنّت که تشهد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آشکارتر، حمل آن بر این است که وجوبش، از سنّت به دست می آَید نه از قرآن که از ارکان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 هم که بعد از تمام کردن ارکان نماز واقع شود، باعث بطلان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همچنان که روایت صحیح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همین را پذیرفته و این با واجب بودن تشهد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ضعیفی را هم که امر به اعاده نماز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این روایت عمل شود و بعد از آن، نماز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2486946_3381743652"/>
      <w:bookmarkStart w:id="1085" w:name="_Toc452"/>
      <w:bookmarkEnd w:id="1084"/>
      <w:r>
        <w:rPr>
          <w:rtl w:val="true"/>
        </w:rPr>
        <w:t>«</w:t>
      </w:r>
      <w:r>
        <w:rPr/>
        <w:t>3</w:t>
      </w:r>
      <w:r>
        <w:rPr>
          <w:rtl w:val="true"/>
        </w:rPr>
        <w:t>»</w:t>
      </w:r>
      <w:bookmarkEnd w:id="10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التَّشَهُّدِ الشَّهَادَتَانِ‌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1086" w:name="pg14002_141895"/>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ذکری که باید در تشهد گفته شود، دو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486948_3381743652"/>
      <w:bookmarkStart w:id="1088" w:name="_Toc453"/>
      <w:bookmarkEnd w:id="1087"/>
      <w:r>
        <w:rPr>
          <w:rtl w:val="true"/>
        </w:rPr>
        <w:t>بیان</w:t>
      </w:r>
      <w:bookmarkEnd w:id="1088"/>
    </w:p>
    <w:p>
      <w:pPr>
        <w:pStyle w:val="BookText"/>
        <w:rPr/>
      </w:pPr>
      <w:r>
        <w:rPr>
          <w:rFonts w:ascii="IRNazanin" w:hAnsi="IRNazanin" w:eastAsia="IRNazanin"/>
          <w:color w:val="111111"/>
          <w:sz w:val="28"/>
          <w:sz w:val="28"/>
          <w:szCs w:val="28"/>
          <w:rtl w:val="true"/>
          <w:lang w:bidi="fa-IR"/>
        </w:rPr>
        <w:t>ظاهره عدم وجوب الصلاة علی النبی و آله و یمکن حمله علی أنها من لوازم الشهادتین فکأنها داخلة فیهما أو أنها واجبة برأسها غیر داخلة فی التشهد قال الشیخ البهائی قدس سره لعل الوجه فی خلو بعض الأخبار عن الصلاة أن التشهد هو النطق بالشهادتین فإنه تفعل من الشهادة و هی الخبر القاطع و أما الصلاة علی النبی و آله فلیست فی الحقیقة تشهدا و سؤال السائل إنما وقع فی التشهد فأجابه الإمام عما سأله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المشهور بین الأصحاب أن التشهد الواجب إنما یحصل بأن یقول أشهد أن لا إله إلا الله و أشهد أن محمدا رسول الله ثم یصلی علی النبی و آله و ما زاد علی ذلک فهو مندوب و قیل الواجب أن یقول أشهد أن لا إله إلا الله وحده لا شریک له و أشهد أن محمدا عبده و رسوله اللهم صل علی محمد و آل محمد و هو أحوط و الظاهر أنه مجز اتفاقا و لو قال أشهد أن لا إله إلا الله و أن محمدا رسول الله أو قال أشهد أن لا إله إلا الله و أن محمدا رسوله أو عبده و رسوله أو قال أشهد أن لا إله إلا الله أشهد أن محمدا عبده و رسوله من غیر واو أو غیر الترتیب فلا یبعد الإجزاء و الأحوط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واجب نبودن صلوات بر پیامبر و اهل 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ممکن است که صلوات از لوازم شهادتین است، به طوری که داخل در آن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خود صلوات جدا از تشهد، واجب است و داخل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اشاره نشدن به صلوات در 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باشد که تشهد، به زبان آوردن شهادتین است که از باب تفعّل و ماده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خبر دادن قطعی و از روی یقین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بر پیامبر و خاندان او، در واقع شهادت دادن نیست؛ درحالی که سؤال آن شخص در مورد تشهد بوده است؛ از این رو امام متناسب با سؤالی که شده بود،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بین اصحاب امامیه این است که تشهد واجب با گفتن این ذکرها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خاندان او صلوات بفرستد و اضافه بر این، هرچه گفته شود،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وحده لا شریک له و أشهد أنّ محمّداً عبده و رسوله 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 دهم که محمد، بنده و فرستادهی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ذکر با احتیاط سازگارتر است و همان طور که اتفاق نظر وجود دارد، ظاهراً همین برای تشهد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 أنّ محمّداً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آوردن واو ترتیب در بین عبارات، یا با بر هم زدن ترتیب، بعید نیست مُجزی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احتیاط، مُجزی نبودن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486950_3381743652"/>
      <w:bookmarkStart w:id="1090" w:name="_Toc454"/>
      <w:bookmarkEnd w:id="1089"/>
      <w:r>
        <w:rPr>
          <w:rtl w:val="true"/>
        </w:rPr>
        <w:t>«</w:t>
      </w:r>
      <w:r>
        <w:rPr/>
        <w:t>4</w:t>
      </w:r>
      <w:r>
        <w:rPr>
          <w:rtl w:val="true"/>
        </w:rPr>
        <w:t>»</w:t>
      </w:r>
      <w:bookmarkEnd w:id="1090"/>
    </w:p>
    <w:p>
      <w:pPr>
        <w:pStyle w:val="BookText"/>
        <w:rPr/>
      </w:pPr>
      <w:r>
        <w:rPr>
          <w:rFonts w:ascii="Amiri" w:hAnsi="Amiri" w:eastAsia="Amiri" w:cs="Amiri"/>
          <w:color w:val="111111"/>
          <w:sz w:val="28"/>
          <w:sz w:val="28"/>
          <w:szCs w:val="28"/>
          <w:rtl w:val="true"/>
          <w:lang w:bidi="ar-SA"/>
        </w:rPr>
        <w:t>مِشْکَاةُ الْأَنْوَارِ، نَقْلًا مِنَ الْمَحَاسِنِ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اللَّهَ وَ مَلائِکَتَهُ یُصَلُّونَ عَلَی النَّبِیِ‌</w:t>
      </w:r>
      <w:r>
        <w:rPr>
          <w:rStyle w:val="FootnoteAnchor"/>
          <w:rtl w:val="true"/>
        </w:rPr>
        <w:footnoteReference w:id="714"/>
      </w:r>
      <w:r>
        <w:rPr>
          <w:rFonts w:ascii="Amiri" w:hAnsi="Amiri" w:eastAsia="Amiri" w:cs="Amiri"/>
          <w:color w:val="111111"/>
          <w:sz w:val="28"/>
          <w:sz w:val="28"/>
          <w:szCs w:val="28"/>
          <w:rtl w:val="true"/>
          <w:lang w:bidi="ar-SA"/>
        </w:rPr>
        <w:t>الْآیَةَ قَالَ أَثْنَوْا عَلَیْهِ وَ سَلَّمُوا عَلَیْهِ صلی الله علیه و آله قُلْتُ فَکَیْفَ عِلْمُ الرَّسُولِ أَنَّهَا کَذَلِکَ قَالَ کَشَفَ لَهُ الْغِطَاءَ</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المحاسن از امام صادق علیه السلام 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فرشتگانش بر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درود و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کجا متوجه شد که مراد آیه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برای او کنار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2486952_3381743652"/>
      <w:bookmarkStart w:id="1092" w:name="_Toc455"/>
      <w:bookmarkEnd w:id="1091"/>
      <w:r>
        <w:rPr>
          <w:rtl w:val="true"/>
        </w:rPr>
        <w:t>«</w:t>
      </w:r>
      <w:r>
        <w:rPr/>
        <w:t>5</w:t>
      </w:r>
      <w:r>
        <w:rPr>
          <w:rtl w:val="true"/>
        </w:rPr>
        <w:t>»</w:t>
      </w:r>
      <w:bookmarkEnd w:id="1092"/>
    </w:p>
    <w:p>
      <w:pPr>
        <w:pStyle w:val="BookText"/>
        <w:rPr/>
      </w:pPr>
      <w:r>
        <w:rPr>
          <w:rFonts w:ascii="Amiri" w:hAnsi="Amiri" w:eastAsia="Amiri" w:cs="Amiri"/>
          <w:color w:val="111111"/>
          <w:sz w:val="28"/>
          <w:sz w:val="28"/>
          <w:szCs w:val="28"/>
          <w:rtl w:val="true"/>
          <w:lang w:bidi="ar-SA"/>
        </w:rPr>
        <w:t>کِتَابُ عَاصِمِ بْنِ حُمَیْدٍ، عَنْ مَنْصُورِ بْنِ حَازِمٍ عَنْ بَکْرِ بْنِ حَبِیبٍ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التَّشَهُّدِ کَیْفَ کَانُوا یَقُولُونَ قَالَ کَانُوا یَقُولُونَ أَحْسَنَ مَا یَعْلَمُونَ وَ لَوْ کَانَ مُوَقَّتاً هَلَکَ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صورتی که بلد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ذکر معین و مشخصی بود، مردم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2486954_3381743652"/>
      <w:bookmarkStart w:id="1094" w:name="_Toc456"/>
      <w:bookmarkEnd w:id="1093"/>
      <w:r>
        <w:rPr>
          <w:rtl w:val="true"/>
        </w:rPr>
        <w:t>بیان</w:t>
      </w:r>
      <w:bookmarkEnd w:id="1094"/>
    </w:p>
    <w:p>
      <w:pPr>
        <w:pStyle w:val="BookText"/>
        <w:rPr/>
      </w:pPr>
      <w:r>
        <w:rPr>
          <w:rFonts w:ascii="IRNazanin" w:hAnsi="IRNazanin" w:eastAsia="IRNazanin"/>
          <w:color w:val="111111"/>
          <w:sz w:val="28"/>
          <w:sz w:val="28"/>
          <w:szCs w:val="28"/>
          <w:rtl w:val="true"/>
          <w:lang w:bidi="fa-IR"/>
        </w:rPr>
        <w:t>حمل علی التحیات و سائر الأدعیة المستحبة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دعاهای مستحب در تشهد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2486956_3381743652"/>
      <w:bookmarkStart w:id="1096" w:name="_Toc457"/>
      <w:bookmarkEnd w:id="1095"/>
      <w:r>
        <w:rPr>
          <w:rtl w:val="true"/>
        </w:rPr>
        <w:t>«</w:t>
      </w:r>
      <w:r>
        <w:rPr/>
        <w:t>6</w:t>
      </w:r>
      <w:r>
        <w:rPr>
          <w:rtl w:val="true"/>
        </w:rPr>
        <w:t>»</w:t>
      </w:r>
      <w:bookmarkEnd w:id="109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جَعْفَرِ بْنِ مُحَمَّدِ بْنِ شُرَیْحٍ، عَنْ حُمَیْدِ بْنِ شُعَیْبٍ عَنْ جَابِرٍ الْجُعْفِیِ </w:t>
      </w:r>
      <w:bookmarkStart w:id="1097" w:name="pg14002_141896"/>
    </w:p>
    <w:p>
      <w:pPr>
        <w:pStyle w:val="BookText"/>
        <w:rPr/>
      </w:pPr>
      <w:bookmarkEnd w:id="1097"/>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فَنَسِیَ أَنْ یَذْکُرَ مُحَمَّداً وَ آلَهُ فِی صَلَاتِهِ سَلَکَ بِصَلَاتِهِ غَیْرَ سَبِیلِ الْجَنَّةِ وَ لَا تُقْبَلُ صَلَاةٌ إِلَّا أَنْ یُذْکَرَ فِیهَا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ابن محمد ابن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بخواند و در نمازش آوردن اسم محمد صلی الله علیه و آله و خاندان او علیهم السلام را فراموش کند، با نمازش به راهی غیر از راه بهشت رفته است؛ نماز بدون ذکر نام محمد و آل محمد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2486958_3381743652"/>
      <w:bookmarkStart w:id="1099" w:name="_Toc458"/>
      <w:bookmarkEnd w:id="1098"/>
      <w:r>
        <w:rPr>
          <w:rtl w:val="true"/>
        </w:rPr>
        <w:t>بیان</w:t>
      </w:r>
      <w:bookmarkEnd w:id="1099"/>
    </w:p>
    <w:p>
      <w:pPr>
        <w:pStyle w:val="BookText"/>
        <w:rPr/>
      </w:pPr>
      <w:r>
        <w:rPr>
          <w:rFonts w:ascii="IRNazanin" w:hAnsi="IRNazanin" w:eastAsia="IRNazanin"/>
          <w:color w:val="111111"/>
          <w:sz w:val="28"/>
          <w:sz w:val="28"/>
          <w:szCs w:val="28"/>
          <w:rtl w:val="true"/>
          <w:lang w:bidi="fa-IR"/>
        </w:rPr>
        <w:t>لعل النسیان بمعنی الترک أو محمول علی نسیان مستند إلی تقصیره و عدم اهتمامه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کردن در اینجا شاید به معنای ترک کردن باشد؛ یا بر فراموشی که از روی تقصیر و اهتمام نکردن باشد، حمل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2486960_3381743652"/>
      <w:bookmarkStart w:id="1101" w:name="_Toc459"/>
      <w:bookmarkEnd w:id="1100"/>
      <w:r>
        <w:rPr>
          <w:rtl w:val="true"/>
        </w:rPr>
        <w:t>«</w:t>
      </w:r>
      <w:r>
        <w:rPr/>
        <w:t>7</w:t>
      </w:r>
      <w:r>
        <w:rPr>
          <w:rtl w:val="true"/>
        </w:rPr>
        <w:t>»</w:t>
      </w:r>
      <w:bookmarkEnd w:id="1101"/>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فِی التَّشَهُّدِ فِی الْأَخِیرَتَیْنِ وَ هُوَ جَالِسٌ أَشْهَدُ أَنْ لَا إِلَهَ إِلَّا اللَّهُ وَحْدَهُ لَا شَرِیکَ لَهُ وَ أَشْهَدُ أَنَّ مُحَمَّداً عَبْدُهُ وَ رَسُولُهُ وَ أَنَّ السَّاعَةَ آتِیَةٌ لا رَیْبَ فِیها وَ أَنَّ اللَّهَ یَبْعَثُ مَنْ فِی الْقُبُورِ ثُمَّ أَحْدَثَ حَدَثاً فَقَدْ تَمَّتْ صَلَاتُهُ‌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تشهد دو رکعت آخر، در حالت نشسته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ألّا الله وحده لا شریک له و أشهد أنّ محمّداً عبده و رسوله و أنّ السّاعة آتیة لا ریبَ فیها 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خدایی جز الله وجود ندارد، تنهاست و شریکی برای او نیست و شهادت می دهم که محمد بنده و فرستاده اوست و قیامت خواهد رسید و شکی در آن نیست و خدا همه را از قبرها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حدثی از وی رخ دهد، نمازش تمام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2486962_3381743652"/>
      <w:bookmarkStart w:id="1103" w:name="_Toc460"/>
      <w:bookmarkEnd w:id="1102"/>
      <w:r>
        <w:rPr>
          <w:rtl w:val="true"/>
        </w:rPr>
        <w:t>بیان</w:t>
      </w:r>
      <w:bookmarkEnd w:id="1103"/>
    </w:p>
    <w:p>
      <w:pPr>
        <w:pStyle w:val="BookText"/>
        <w:rPr/>
      </w:pPr>
      <w:r>
        <w:rPr>
          <w:rFonts w:ascii="IRNazanin" w:hAnsi="IRNazanin" w:eastAsia="IRNazanin"/>
          <w:color w:val="111111"/>
          <w:sz w:val="28"/>
          <w:sz w:val="28"/>
          <w:szCs w:val="28"/>
          <w:rtl w:val="true"/>
          <w:lang w:bidi="fa-IR"/>
        </w:rPr>
        <w:t>ظاهره وجوب التشهد فی الصلاة أما وجوب الشهادتین عقیب کل ثنائیة و فی آخرة الثلاثیة و الرباعیة فنقل الإجماع علیه جماعة من الأصحاب و اقتصر الصدوق فی المقنع علی الشهادتین و لم یذکر الصلاة علی النبی و آله ثم قال و أدنی ما یجزئ من التشهد الشهادتان أو یقول بسم الله و بالله ثم یسلم و حکم فی الذکری بأنه معارض بإجماع الإمامیة و الوجوب أحوط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الصلاة علی النبی و آله فی التشهد فقد مر الکلام فیه و ربما یستدل بهذا الخبر و أمثاله علی عدم وجوبها و فیه نظر إذ عدم ناقضیة الحدث بینها و بین الصلاة لا یدل علی عدم الجزئیة کما سیأتی علی أنه لا ینافی الوجوب من حیث العموم بوجه و أیضا عدم التمامیة أعم من البطلان و ما یدل علیه بحسب المفهوم من وجوب قوله وَ أَنَّ السَّاعَةَ آتِیَةٌ إلی آخره فلیس بمعتبر لمعارضته الإجماع و الأخبار الکثیرة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بیانگر واجب بودن تشهد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وجوب تشهد در هر نماز دو رکعتی و در آخر نمازهای سه رکعتی و چهار رکعتی، گروهی از اصحاب امامیه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المقنع به گفتن شهادتین در تشهد اکتفا کرده و صلوات بر پیامبر و خاندان او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برای تشهد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شهادتین است یا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به معارض بودن این سخن با اجماع امامیه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قول به واجب بودن آن، قوی و با احتیاط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وجوب صلوات بر پیامبر و خاندان او در تشهد، قبلاً مطالبی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مورد واجب نبودن آن به این روایت و امثال این استدلال شود، ولی چنین استدلالی اشکال دارد؛ زیرا همان طور که خواهد آمد، باطل کننده نبودن حدثی که بین تشهد و صلوات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دلالتی بر جزء نبودن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منافاتی با واجب بودن آن از جهت عموم من وجه ندارد و تمام نشدن نماز نیز اعم از باطل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از طریق دلالت مفهومی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قابل اعتنا نیست؛ زیرا با اجماع و روایات زیادی که معتبر نیز هستند، تعارض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2486964_3381743652"/>
      <w:bookmarkStart w:id="1105" w:name="_Toc461"/>
      <w:bookmarkEnd w:id="1104"/>
      <w:r>
        <w:rPr>
          <w:rtl w:val="true"/>
        </w:rPr>
        <w:t>«</w:t>
      </w:r>
      <w:r>
        <w:rPr/>
        <w:t>8</w:t>
      </w:r>
      <w:r>
        <w:rPr>
          <w:rtl w:val="true"/>
        </w:rPr>
        <w:t>»</w:t>
      </w:r>
      <w:bookmarkEnd w:id="11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بِالْإِسْنَادِ الْمُتَقَدِّمِ فِی بَابِ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مَا مَعْنَی رَفْعِ رِجْلِکَ الْیُمْنَی وَ طَرْحِکَ الْیُسْرَی فِی التَّشَهُّدِ قَالَ تَأْوِیلُهُ اللَّهُمَّ أَمِتِ الْبَاطِلَ </w:t>
      </w:r>
      <w:bookmarkStart w:id="1106" w:name="pg14002_141897"/>
    </w:p>
    <w:p>
      <w:pPr>
        <w:pStyle w:val="BookText"/>
        <w:rPr/>
      </w:pPr>
      <w:bookmarkEnd w:id="1106"/>
      <w:r>
        <w:rPr>
          <w:rFonts w:ascii="Amiri" w:hAnsi="Amiri" w:eastAsia="Amiri" w:cs="Amiri"/>
          <w:color w:val="111111"/>
          <w:sz w:val="28"/>
          <w:sz w:val="28"/>
          <w:szCs w:val="28"/>
          <w:rtl w:val="true"/>
          <w:lang w:bidi="ar-SA"/>
        </w:rPr>
        <w:t>وَ أَقِمِ الْحَقَ‌</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بلند کردن پای راست و واگذاشتن پای چپ در حال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باطل را نابود کن و حق را بر پادار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2486966_3381743652"/>
      <w:bookmarkStart w:id="1108" w:name="_Toc462"/>
      <w:bookmarkEnd w:id="1107"/>
      <w:r>
        <w:rPr>
          <w:rtl w:val="true"/>
        </w:rPr>
        <w:t>«</w:t>
      </w:r>
      <w:r>
        <w:rPr/>
        <w:t>9</w:t>
      </w:r>
      <w:r>
        <w:rPr>
          <w:rtl w:val="true"/>
        </w:rPr>
        <w:t>»</w:t>
      </w:r>
      <w:bookmarkEnd w:id="1108"/>
    </w:p>
    <w:p>
      <w:pPr>
        <w:pStyle w:val="BookText"/>
        <w:rPr/>
      </w:pPr>
      <w:r>
        <w:rPr>
          <w:rFonts w:ascii="Amiri" w:hAnsi="Amiri" w:eastAsia="Amiri" w:cs="Amiri"/>
          <w:color w:val="111111"/>
          <w:sz w:val="28"/>
          <w:sz w:val="28"/>
          <w:szCs w:val="28"/>
          <w:rtl w:val="true"/>
          <w:lang w:bidi="ar-SA"/>
        </w:rPr>
        <w:t>مَعَانِی الْأَخْبَارِ، عَنْ أَحْمَدَ بْنِ الْحَسَنِ الْقَطَّانِ عَنْ أَحْمَدَ بْنِ یَحْیَی بْنِ زَکَرِیَّا عَنْ بَکْرِ بْنِ عَبْدِ اللَّهِ بْنِ حَبِیبِ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قَوْلِ الْمُصَلِّی فِی تَشَهُّدِهِ لِلَّهِ مَا طَابَ وَ طَهُرَ وَ مَا خَبُثَ فَلِغَیْرِهِ قَالَ مَا طَابَ وَ طَهُرَ کَسْبُ الْحَلَالِ مِنَ الرِّزْقِ وَ مَا خَبُثَ فَالرِّبَا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فضل هاشمی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طاب و طهر، و ما خبث فلغیره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پاک و پاکیزه است، برای خداست و آنچه آلودگی است، برای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پاک و پاکیزه، کسب روزی حلال است و ناپاک و آلوده، همان ربا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2486968_3381743652"/>
      <w:bookmarkStart w:id="1110" w:name="_Toc463"/>
      <w:bookmarkEnd w:id="1109"/>
      <w:r>
        <w:rPr>
          <w:rtl w:val="true"/>
        </w:rPr>
        <w:t>بیان</w:t>
      </w:r>
      <w:bookmarkEnd w:id="1110"/>
    </w:p>
    <w:p>
      <w:pPr>
        <w:pStyle w:val="BookText"/>
        <w:rPr/>
      </w:pPr>
      <w:r>
        <w:rPr>
          <w:rFonts w:ascii="IRNazanin" w:hAnsi="IRNazanin" w:eastAsia="IRNazanin"/>
          <w:color w:val="111111"/>
          <w:sz w:val="28"/>
          <w:sz w:val="28"/>
          <w:szCs w:val="28"/>
          <w:rtl w:val="true"/>
          <w:lang w:bidi="fa-IR"/>
        </w:rPr>
        <w:t>لعل ما ذکر علی سبیل المثال فإن الظاهر عمومه فإن کل ما طاب و طهر من العقائد و الأعمال و المکاسب و الأموال و غیر ذلک فهی لله و یصل إلیه و یحصل بتوفیقه و ما خبث عن جمیع ذلک فهی للشیطان و غیره و بسببهم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آنچه گفته شده، از باب مثال باشد؛ زیرا ظاهر آن، شامل هر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عقیده و عمل و درآمد و مال و غیره که پاک و پاکیزه باشد، برای خداست و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با توفیق او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این امور هر چه که ناپاک و آلوده باشد، برای شیطان است و به غیر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سبب آنان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2486970_3381743652"/>
      <w:bookmarkStart w:id="1112" w:name="_Toc464"/>
      <w:bookmarkEnd w:id="1111"/>
      <w:r>
        <w:rPr>
          <w:rtl w:val="true"/>
        </w:rPr>
        <w:t>«</w:t>
      </w:r>
      <w:r>
        <w:rPr/>
        <w:t>10</w:t>
      </w:r>
      <w:r>
        <w:rPr>
          <w:rtl w:val="true"/>
        </w:rPr>
        <w:t>»</w:t>
      </w:r>
      <w:bookmarkEnd w:id="1112"/>
    </w:p>
    <w:p>
      <w:pPr>
        <w:pStyle w:val="BookText"/>
        <w:rPr/>
      </w:pPr>
      <w:r>
        <w:rPr>
          <w:rFonts w:ascii="Amiri" w:hAnsi="Amiri" w:eastAsia="Amiri" w:cs="Amiri"/>
          <w:color w:val="111111"/>
          <w:sz w:val="28"/>
          <w:sz w:val="28"/>
          <w:szCs w:val="28"/>
          <w:rtl w:val="true"/>
          <w:lang w:bidi="ar-SA"/>
        </w:rPr>
        <w:t>الْعِلَلُ، وَ الْعُیُونُ، عَنْ عَبْدِ الْوَاحِدِ بْنِ عُبْدُوسٍ عَنْ عَلِیِّ بْنِ مُحَمَّدِ بْنِ قُتَیْبَةَ عَنِ الْفَضْلِ بْنِ شَاذَانَ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التَّشَهُّدُ بَعْدَ الرَّکْعَتَیْنِ قِیلَ لِأَنَّهُ کَمَا قُدِّمَ قَبْلَ الرُّکُوعِ وَ السُّجُودِ الْأَذَانُ وَ الدُّعَاءُ وَ الْقِرَاءَةُ فَکَذَلِکَ أَیْضاً أُمِرَ بَعْدَهَا بِالتَّشَهُّدِ وَ التَّحْمِیدِ وَ الدُّعَاءِ</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تشهد بعد از دو رکعت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 از رکوع و سجود، اذان و دعا و قرائت وجود دارد، برای بعد از رکوع نیز امر به تشهد و ستایش و دعا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486972_3381743652"/>
      <w:bookmarkStart w:id="1114" w:name="_Toc465"/>
      <w:bookmarkEnd w:id="1113"/>
      <w:r>
        <w:rPr>
          <w:rtl w:val="true"/>
        </w:rPr>
        <w:t>«</w:t>
      </w:r>
      <w:r>
        <w:rPr/>
        <w:t>11</w:t>
      </w:r>
      <w:r>
        <w:rPr>
          <w:rtl w:val="true"/>
        </w:rPr>
        <w:t>»</w:t>
      </w:r>
      <w:bookmarkEnd w:id="11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ثَنَاءٌ عَلَی اللَّهِ فَکُنْ عَبْداً لَهُ بِالسِّرِّ خَاضِعاً لَهُ بِالْفِعْلِ کَمَا أَنَّکَ عَبْدٌ لَهُ بِالْقَوْلِ وَ الدَّعْوَی وَ صِلْ صِدْقَ لِسَانِکَ بِصَفَاءِ صِدْقِ سِرِّکَ فَإِنَّهُ خَلَقَکَ عَبْداً وَ أَمَرَکَ أَنْ تَعْبُدَهُ بِقَلْبِکَ وَ لِسَانِکَ وَ جَوَارِحِکَ وَ أَنْ تُحَقِّقَ عُبُودِیَّتَکَ لَهُ وَ رُبُوبِیَّتَهُ لَکَ وَ تَعْلَمَ أَنَّ نَوَاصِیَ الْخَلْقِ بِیَدِهِ فَلَیْسَ لَهُمْ نَفَسٌ وَ لَا لَحْظَةٌ إِلَّا بِقُدْرَتِهِ وَ مَشِیَّتِهِ وَ هُمْ عَاجِزُونَ عَنْ إِتْیَانِ أَقَلِّ شَیْ‌ءٍ فِی مَمْلَکَتِهِ إِلَّا بِإِذْنِهِ وَ إِرَادَتِهِ قَالَ اللَّهُ عَزَّ وَ جَلَ وَ رَبُّکَ یَخْلُقُ ما یَشاءُ وَ یَخْتارُ ما کانَ لَهُمُ الْخِیَرَةُ مِنْ أَمْرِهِمْ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یُشْرِکُونَ‌</w:t>
      </w:r>
      <w:r>
        <w:rPr>
          <w:rStyle w:val="FootnoteAnchor"/>
          <w:rtl w:val="true"/>
        </w:rPr>
        <w:footnoteReference w:id="720"/>
      </w:r>
      <w:r>
        <w:rPr>
          <w:rFonts w:ascii="Amiri" w:hAnsi="Amiri" w:eastAsia="Amiri" w:cs="Amiri"/>
          <w:color w:val="111111"/>
          <w:sz w:val="28"/>
          <w:sz w:val="28"/>
          <w:szCs w:val="28"/>
          <w:rtl w:val="true"/>
          <w:lang w:bidi="ar-SA"/>
        </w:rPr>
        <w:t xml:space="preserve">فَکُنْ لَهُ عَبْداً شَاکِراً بِالْقَوْلِ وَ الدَّعْوَی </w:t>
      </w:r>
      <w:bookmarkStart w:id="1115" w:name="pg14002_141898"/>
    </w:p>
    <w:p>
      <w:pPr>
        <w:pStyle w:val="BookText"/>
        <w:rPr/>
      </w:pPr>
      <w:bookmarkEnd w:id="1115"/>
      <w:r>
        <w:rPr>
          <w:rFonts w:ascii="Amiri" w:hAnsi="Amiri" w:eastAsia="Amiri" w:cs="Amiri"/>
          <w:color w:val="111111"/>
          <w:sz w:val="28"/>
          <w:sz w:val="28"/>
          <w:szCs w:val="28"/>
          <w:rtl w:val="true"/>
          <w:lang w:bidi="ar-SA"/>
        </w:rPr>
        <w:t>وَ صِلْ صِدْقَ لِسَانِکَ بِصَفَاءِ سِرِّکَ فَإِنَّهُ خَلَقَکَ فَعَزَّ وَ جَلَّ أَنْ تَکُونَ إِرَادَةٌ وَ مَشِیَّةٌ لِأَحَدٍ إِلَّا بِسَابِقِ إِرَادَتِهِ وَ مَشِیَّتِهِ فَاسْتَعْمِلِ الْعُبُودِیَّةَ فِی الرِّضَا بِحِکْمَتِهِ وَ بِالْعِبَادَةِ فِی أَدَاءِ أَوَامِرِهِ وَ قَدْ أَمَرَکَ بِالصَّلَاةِ عَلَی حَبِیبِهِ مُحَمَّدٍ صلی الله علیه و آله فَأَوْصِلْ صَلَاتَهُ بِصَلَاتِهِ وَ طَاعَتَهُ بِطَاعَتِهِ وَ شَهَادَتَهُ بِشَهَادَتِهِ وَ انْظُرْ إِلَی أَنْ لَا تَفُوتَکَ بَرَکَاتُ مَعْرِفَةِ حُرْمَتِهِ فَتُحْرَمَ عَنْ فَائِدَةِ صَلَاتِهِ وَ أَمْرِهِ بِالاسْتِغْفَارِ لَکَ وَ الشَّفَاعَةِ فِیکَ إِنْ أَتَیْتَ بِالْوَاجِبِ فِی الْأَمْرِ وَ النَّهْیِ وَ السُّنَنِ وَ الْآدَابِ وَ تَعْلَمَ جَلِیلَ مَرْتَبَتِهِ عِنْدَ اللَّهِ عَزَّ وَ جَلَ‌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ستایش خداست؛ پس در درون و باطن، بندگی خدا کن و در کارها نسبت به او خضوع داشته باش؛ همچنانکه در سخن گفتن، بندگی او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راستی گفتارت را به راستی باطنت پیوند بده، چرا که او تو را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خودش آفریده و به تو دستور داده با قلب و زبان و اعضای بدنت او را عبادت کنی و عبادت کردن تو برای او و پروردگاری او برای تو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اختیار مخلوقات به دست اوست و این آفریدگان هیچ نفسی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هیچ دمی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جز اینکه با قدرت و خواست او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آنان از انجام کوچکترین کار در قلمرو او عاجزند، مگر اینکه خدا خودش اذن دهد و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بزرگوار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ربُّک یَخلُقُ ما یَشاءُ و یَختارُ ما کان لهم الخِیَرَةُ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هر چه را بخواهد می‌آفریند و برمی‌گزیند،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شکرگزاری برای او باش و راستی گفتارت را به راستی باطنت پیوند بده چرا که خدا، در قول و ادعا قدرتمندتر و باشکوه تر از آن است که اراده و خواست کسی از اراده و خواست او پیشی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را در راه رسیدن به رضای او و با حکمت و تدبیر او به کار گیر و با عبادتت، دستورات او را به جای آور؛ او تو را به صلوات فرستادن به حبیب خودش، محمد صلی الله علیه و آله امر کرده، پس درود خدا را به صلوات او و طاعت خدا را به طاعت او و شهادت به خدا را به شهادت او پیوند بده و مراقب باش برکات شناخت مقام و جایگاهش، از دست تو نرود که در این صورت از فوائد صلوات او و استغفارش برای تو به امر خدا و شفاعتش در مورد خودت، محروم خواهی شد؛ به شرطی که به امر و نهی و آداب و سنن واجب عمل کنی و به مقام والای او نزد خداوند عزیز و بزرگوار، آشنا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2486974_3381743652"/>
      <w:bookmarkStart w:id="1117" w:name="_Toc466"/>
      <w:bookmarkEnd w:id="1116"/>
      <w:r>
        <w:rPr>
          <w:rtl w:val="true"/>
        </w:rPr>
        <w:t>«</w:t>
      </w:r>
      <w:r>
        <w:rPr/>
        <w:t>12</w:t>
      </w:r>
      <w:r>
        <w:rPr>
          <w:rtl w:val="true"/>
        </w:rPr>
        <w:t>»</w:t>
      </w:r>
      <w:bookmarkEnd w:id="1117"/>
    </w:p>
    <w:p>
      <w:pPr>
        <w:pStyle w:val="BookText"/>
        <w:rPr/>
      </w:pPr>
      <w:r>
        <w:rPr>
          <w:rFonts w:ascii="Amiri" w:hAnsi="Amiri" w:eastAsia="Amiri" w:cs="Amiri"/>
          <w:color w:val="111111"/>
          <w:sz w:val="28"/>
          <w:sz w:val="28"/>
          <w:szCs w:val="28"/>
          <w:rtl w:val="true"/>
          <w:lang w:bidi="ar-SA"/>
        </w:rPr>
        <w:t>تَفْسِیرُ الْإِمَامِ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أَقِیمُوا الصَّلاةَ</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إِقَامَةُ الصَّلَاةِ بِتَمَامِ رُکُوعِهَا وَ سُجُودِهَا وَ مَوَاقِیتِهَا وَ أَدَاءِ حُقُوقِهَا الَّتِی إِذَا لَمْ تُؤَدَّ بِحُقُوقِهَا لَمْ یَتَقَبَّلْهَا رَبُّ الْخَلَائِقِ أَ تَدْرُونَ مَا تِلْکَ الْحُقُوقُ فَهُوَ إِتْبَاعُهَا بِالصَّلَاةِ عَلَی مُحَمَّدٍ وَ عَلِیٍّ وَ آلِهِمَا مُنْطَوِیاً عَلَی الِاعْتِقَادِ بِأَنَّهُمْ أَفْضَلُ خِیَرَةِ اللَّهِ وَ الْقَوَّامُونَ بِحُقُوقِ اللَّهِ وَ النُّصَّارُ لِدِینِ اللَّهِ وَ قَالَ رَسُولُ اللَّهِ صلی الله علیه و آله إِنَّ الْعَبْدَ إِذَا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تَعَالَی عَلَیْهِ وَ مَلَائِکَتُهُ لِیَسْتَقْبِلَ رَبَّهُ عَزَّ وَ جَلَّ بِصَلَاتِهِ فَیُوَجِّهَ إِلَیْهِ رَحْمَتَهُ وَ یُفِیضَ عَلَیْهِ کَرَامَتَهُ فَإِنْ وَفَی بِمَا أَخَذَ عَلَیْهِ فَأَدَّی الصَّلَاةَ عَلَی مَا فُرِضَتْ قَالَ اللَّهُ تَعَالَی لِلْمَلَائِکَةِ خُزَّانِ جِنَانِهِ وَ حَمَلَةِ عَرْشِهِ قَدْ وَفَی عَبْدِی هَذَا أَوْفُوا لَهُ وَ إِنْ لَمْ یَفِ قَالَ اللَّهُ تَعَالَی لَمْ یُوفِ عَبْدِی هَذَا وَ أَنَا الْحَلِیمُ الْکَرِیمُ فَإِنْ تَابَ تُبْتُ عَلَیْهِ وَ إِنْ أَقْبَلَ عَلَی طَاعَتِی أَقْبَلْتُ عَلَیْهِ بِرِضْوَانِی وَ رَحْمَتِی ثُمَّ قَالَ رَسُولُ اللَّهِ صلی الله علیه و آله وَ إِنْ کَسِلَ عَمَّا یُرِیدُ قُصِّرَتْ فِی قُصُورِهِ حُسْناً وَ بَهَاءً وَ جَلَالًا وَ شُهِرَتْ فِی الْجِنَانِ بِأَنَّ صَاحِبَهَا مُقَصِّرٌ وَ قَالَ رَسُولُ اللَّهِ صلی الله علیه و آله وَ ذَلِکَ أَنَّ اللَّهَ عَزَّ وَ جَلَّ أَمَرَ جَبْرَئِیلَ لَیْلَةَ الْمِعْرَاجِ فَعَرَضَ عَلَیَّ قُصُورَ الْجِنَانِ فَرَأَیْتُهَا مِنَ الذَّهَبِ وَ الْفِضَّةِ مِلَاطُهَا الْمِسْکُ وَ الْعَنْبَرُ غَیْرَ أَنِّی </w:t>
      </w:r>
      <w:bookmarkStart w:id="1118" w:name="pg14002_141899"/>
    </w:p>
    <w:p>
      <w:pPr>
        <w:pStyle w:val="BookText"/>
        <w:rPr/>
      </w:pPr>
      <w:bookmarkEnd w:id="1118"/>
      <w:r>
        <w:rPr>
          <w:rFonts w:ascii="Amiri" w:hAnsi="Amiri" w:eastAsia="Amiri" w:cs="Amiri"/>
          <w:color w:val="111111"/>
          <w:sz w:val="28"/>
          <w:sz w:val="28"/>
          <w:szCs w:val="28"/>
          <w:rtl w:val="true"/>
          <w:lang w:bidi="ar-SA"/>
        </w:rPr>
        <w:t>رَأَیْتُ لِبَعْضِهَا شُرَفاً عَالِیَةً وَ لَمْ أَرَ لِبَعْضِهَا فَقُلْتُ یَا جَبْرَئِیلُ مَا بَالُ هَذِهِ بِلَا شُرَفٍ کَمَا لِسَائِرِ تِلْکَ الْقُصُورِ فَقَالَ یَا مُحَمَّدُ هَذِهِ قُصُورُ الْمُصَلِّینَ فَرَائِضَهُمْ الَّذِینَ یَکْسَلُونَ عَنِ الصَّلَاةِ عَلَیْکَ وَ عَلَی آلِکَ بَعْدَهَا فَإِنْ بَعَثَ مَادَّةً لِبِنَاءِ الشُّرَفِ مِنَ الصَّلَاةِ عَلَی مُحَمَّدٍ وَ آلِهِ الطَّیِّبِینَ بُنِیَتْ لَهُ الشُّرَفُ وَ إِلَّا بَقِیَتْ هَکَذَا فَیُقَالُ حَتَّی یُعْرَفَ فِی الْجِنَانِ أَنَّ الْقَصْرَ الَّذِی لَا شُرَفَ لَهُ هُوَ الَّذِی کَسِلَ صَاحِبُهُ بَعْدَ صَلَاتِهِ عَنِ الصَّلَاةِ عَلَی مُحَمَّدٍ وَ آلِهِ الطَّیِّبِینَ وَ رَأَیْتُ فِیهَا قُصُوراً وَسِیعَةً مُشْرِفَةً عَجِیبَةَ الْحُسْنِ لَیْسَ لَهَا أَمَامَهَا دِهْلِیزٌ وَ لَا بَیْنَ یَدَیْهَا بُسْتَانٌ وَ لَا خَلْفَهَا فَقُلْتُ مَا بَالُ هَذِهِ الْقُصُورِ لَا دِهْلِیزَ بَیْنَ یَدَیْهَا وَ لَا بُسْتَانَ خَلْفَ قَصْرِهَا فَقَالَ یَا مُحَمَّدُ هَذِهِ قُصُورُ الْمُصَلِّینَ الْخَمْسَ الصَّلَوَاتِ الَّذِینَ یَبْذُلُونَ بَعْضَ وُسْعِهِمْ فِی قَضَاءِ حُقُوقِ إِخْوَانِهِمُ الْمُؤْمِنِینَ دُونَ جَمِیعِهَا فَلِذَلِکَ قُصُورُهُمْ مُسَتَّرَةٌ</w:t>
      </w:r>
      <w:r>
        <w:rPr>
          <w:rStyle w:val="FootnoteAnchor"/>
          <w:rtl w:val="true"/>
        </w:rPr>
        <w:footnoteReference w:id="723"/>
      </w:r>
      <w:r>
        <w:rPr>
          <w:rFonts w:ascii="Amiri" w:hAnsi="Amiri" w:eastAsia="Amiri" w:cs="Amiri"/>
          <w:color w:val="111111"/>
          <w:sz w:val="28"/>
          <w:sz w:val="28"/>
          <w:szCs w:val="28"/>
          <w:rtl w:val="true"/>
          <w:lang w:bidi="ar-SA"/>
        </w:rPr>
        <w:t>بِغَیْرِ دِهْلِیزٍ أَمَامَهَا وَ لَا بَسَاتِینَ خَلْفَهَا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بزرگوار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پاداشتن نماز با تمام رکوع و سجود آن در اوقات نماز و نیز به جا آوردن حقوقی که برای نماز هست و اگر آنها را به جا نیاوری، پروردگار خلائق آن را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آن حقوق چیست؟ در پی آوردن صلوات بر محمد و علی و خاندان آن دو در نماز، همراه با اعتقاد قلبی به اینکه آنان بهترین برگزیدگان خدا و برپادارندگان حقوق او و یاری کنندگان دین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متعال و فرشتگان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او نیز با نمازش رو به سوی پروردگارش کند تا خدا رحمتش را متوجه او کند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عهد خود وفا کرده و نمازی را که بر او واجب است به جای آورد، خداوند متعال به فرشتگان، کلیدداران بهشت او و حمل کنندگان عرش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 به عهدش وفا کرد، شما نیز به او وفا کنید و اگر بنده وفا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عهدش وفا نکرد ولی من بردبار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اگر توبه کند،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اگر به اطاعت از من روی آورد، من نیز با بهشت و رحمتم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دهد تنبلی کند، از زیبایی و ارزش و شکوه قصرهایی که در بهشت برای وی آماده شده،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بهشت به این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صاحب این قصرها تنبلی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خاطر است که خداوند شب معراج به جبرئیل امر کرد که قصرهای بهشتی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قصرها از طلا و نقره ساخته شده و ملاط آنها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شکوه بالاتری برخوردار بودند، ولی بعضی دیگر چنین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این قصرها مانند بقیّه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قصرها باشکوه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قصرهای نمازگزارانی است که در نمازشان بر تو و خاندان تو صلوات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پس هرگاه از صلوات بر تو و خاندان تو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که با آن بر شکوه و شرف قصر او افزوده شود،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وگرنه قصرش این گونه بی شکوه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آنجا که صاحب چنین قصری در بهشت به صلوات نفرستادن بر محمد و خاندان محمد صلوات الله علیهم در پایان نمازش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قصرهایی دیدم بزرگ و زیبا و دل انگیز، ولی دهلیز نداشتند و در مقابل یا پشت آنها، باغ و بستانی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قصرها دهلیزی در مقابل و باغی در پشت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قصرها، از آنِ نمازگزاران نمازهای پنجگانه یومیّه است که بعضی از توانشان و نه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در برآوردن حقوق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برادران ایمانی خود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قصرهایشان پوشیده و بدون دهلیز در جلو باغ و بدون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پشت آنها ساخته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2486976_3381743652"/>
      <w:bookmarkStart w:id="1120" w:name="_Toc467"/>
      <w:bookmarkEnd w:id="1119"/>
      <w:r>
        <w:rPr>
          <w:rtl w:val="true"/>
        </w:rPr>
        <w:t>«</w:t>
      </w:r>
      <w:r>
        <w:rPr/>
        <w:t>13</w:t>
      </w:r>
      <w:r>
        <w:rPr>
          <w:rtl w:val="true"/>
        </w:rPr>
        <w:t>»</w:t>
      </w:r>
      <w:bookmarkEnd w:id="112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الْمُصَلِّی لِلتَّشَهُّدِ الْأَوَّلِ وَ التَّشَهُّدِ الثَّانِی قَالَ اللَّهُ تَعَالَی یَا مَلَائِکَتِی قَدْ قَضَی خِدْمَتِی وَ عِبَادَتِی وَ قَعَدَ یُثْنِی عَلَیَّ وَ یُصَلِّی عَلَی مُحَمَّدٍ نَبِیِّی لَأُثْنِیَنَّ عَلَیْهِ فِی مَلَکُوتِ السَّمَاوَاتِ وَ الْأَرْضِ وَ لَأُصَلِّیَنَّ عَلَی رُوحِهِ فِی الْأَرْوَاحِ فَإِذَا صَلَّی عَلَی أَمِیرِ الْمُؤْمِنِینَ علیه السلام فِی صَلَاتِهِ قَالَ لَأُصَلِّیَنَّ عَلَیْکَ کَمَا صَلَّیْتَ عَلَیْهِ وَ لَأَجْعَلَنَّهُ شَفِیعَکَ کَمَا اسْتَشْفَعْتَ بِهِ‌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برای تشهد اول و تشهد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خدمت و عبادت برای من را به پایان رساند و نشست و برای من ثنا گفت و به پیامبر من درود و صلوات فرستاد؛ من نیز در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او را ثنا گفته و به روح او، در میان سایر ارواح، درود خواهم فرستاد و اگر در نمازش بر امیرالمؤمنین صلوات بفرستد،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آنچنان که بر او درود فرستادی و او را شفیع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آنچنان که شفاعت او را طلب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2486978_3381743652"/>
      <w:bookmarkStart w:id="1122" w:name="_Toc468"/>
      <w:bookmarkEnd w:id="1121"/>
      <w:r>
        <w:rPr>
          <w:rtl w:val="true"/>
        </w:rPr>
        <w:t>بیان</w:t>
      </w:r>
      <w:bookmarkEnd w:id="1122"/>
    </w:p>
    <w:p>
      <w:pPr>
        <w:pStyle w:val="BookText"/>
        <w:rPr/>
      </w:pPr>
      <w:r>
        <w:rPr>
          <w:rFonts w:ascii="IRNazanin" w:hAnsi="IRNazanin" w:eastAsia="IRNazanin"/>
          <w:color w:val="111111"/>
          <w:sz w:val="28"/>
          <w:sz w:val="28"/>
          <w:szCs w:val="28"/>
          <w:rtl w:val="true"/>
          <w:lang w:bidi="fa-IR"/>
        </w:rPr>
        <w:t>الخبر الأول ظاهره استحباب الصلاة لکن یحتمل کون المراد به الصلاة فی التعقیب لا فی التشهد بل هو أظهر و الثانی یدل علی استحباب الصلاة علی أمیر المؤمنین صلوات الله علیه فی التشهد إما فی ضمن الصلوات علی الآل أو علی الخصوص أو الأعم و الأوسط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اول، مستحب بودن صلوات است ولی احتمال دارد منظور از آن، صلواتی باشد که در تعقیب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صلواتی که در تشهد؛ بلکه همین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دومی نیز دلالت بر صلوات فرستادن بر امیرالمؤمنین در تشهد دارد که یا در ضمن همان صلوات بر پیامبر باشد، یا به طور خاص بر او، یا اعم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میانی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486980_3381743652"/>
      <w:bookmarkStart w:id="1124" w:name="_Toc469"/>
      <w:bookmarkEnd w:id="1123"/>
      <w:r>
        <w:rPr>
          <w:rtl w:val="true"/>
        </w:rPr>
        <w:t>«</w:t>
      </w:r>
      <w:r>
        <w:rPr/>
        <w:t>14</w:t>
      </w:r>
      <w:r>
        <w:rPr>
          <w:rtl w:val="true"/>
        </w:rPr>
        <w:t>»</w:t>
      </w:r>
      <w:bookmarkEnd w:id="112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نَقْلًا مِنْ کِتَابِ حَرِیزٍ عَنْ زُرَارَةَ قَالَ قَالَ أَبُو جَعْفَرٍ علیه السلام</w:t>
      </w:r>
      <w:r>
        <w:rPr>
          <w:rFonts w:eastAsia="Amiri" w:cs="Amiri" w:ascii="Amiri" w:hAnsi="Amiri"/>
          <w:color w:val="111111"/>
          <w:sz w:val="28"/>
          <w:szCs w:val="28"/>
          <w:rtl w:val="true"/>
          <w:lang w:bidi="ar-SA"/>
        </w:rPr>
        <w:t xml:space="preserve">: </w:t>
      </w:r>
      <w:bookmarkStart w:id="1125" w:name="pg14002_141900"/>
    </w:p>
    <w:p>
      <w:pPr>
        <w:pStyle w:val="BookText"/>
        <w:rPr/>
      </w:pPr>
      <w:bookmarkEnd w:id="1125"/>
      <w:r>
        <w:rPr>
          <w:rFonts w:ascii="Amiri" w:hAnsi="Amiri" w:eastAsia="Amiri" w:cs="Amiri"/>
          <w:color w:val="111111"/>
          <w:sz w:val="28"/>
          <w:sz w:val="28"/>
          <w:szCs w:val="28"/>
          <w:rtl w:val="true"/>
          <w:lang w:bidi="ar-SA"/>
        </w:rPr>
        <w:t>لَا بَأْسَ بِالْإِقْعَاءِ فِیمَا بَیْنَ السَّجْدَتَیْنِ وَ لَا یَنْبَغِی الْإِقْعَاءُ فِی مَوْضِعِ السُّجُودِ إِنَّمَا التَّشَهُّدُ فِی الْجُلُوسِ وَ لَیْسَ الْمُقْعِی بِجَالِسٍ‌</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حریز از زراره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بین دو سجده اشکالی ندارد، ولی اقعاء در موقع سجده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فقط در حالت نشسته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کسی که بر روی نشیمنگاه قرار گرفته، نشسته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2486982_3381743652"/>
      <w:bookmarkStart w:id="1127" w:name="_Toc470"/>
      <w:bookmarkEnd w:id="1126"/>
      <w:r>
        <w:rPr>
          <w:rtl w:val="true"/>
        </w:rPr>
        <w:t>بیان</w:t>
      </w:r>
      <w:bookmarkEnd w:id="1127"/>
    </w:p>
    <w:p>
      <w:pPr>
        <w:pStyle w:val="BookText"/>
        <w:rPr/>
      </w:pPr>
      <w:r>
        <w:rPr>
          <w:rFonts w:ascii="IRNazanin" w:hAnsi="IRNazanin" w:eastAsia="IRNazanin"/>
          <w:color w:val="111111"/>
          <w:sz w:val="28"/>
          <w:sz w:val="28"/>
          <w:szCs w:val="28"/>
          <w:rtl w:val="true"/>
          <w:lang w:bidi="fa-IR"/>
        </w:rPr>
        <w:t>یدل علی کراهة الإقعاء فی التشهد و المشهور استحباب التورک و قال ابن بابویه و الشیخ لا یجوز الإقعاء و علله الصدوق بما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دلالت بر کراهت اقعاء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دبُر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استحباب تورّک در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نیز شیخ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دبر نشستن جایز نیست و صدوق، علت آن را محتوای روایت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2486984_3381743652"/>
      <w:bookmarkStart w:id="1129" w:name="_Toc471"/>
      <w:bookmarkEnd w:id="1128"/>
      <w:r>
        <w:rPr>
          <w:rtl w:val="true"/>
        </w:rPr>
        <w:t>«</w:t>
      </w:r>
      <w:r>
        <w:rPr/>
        <w:t>15</w:t>
      </w:r>
      <w:r>
        <w:rPr>
          <w:rtl w:val="true"/>
        </w:rPr>
        <w:t>»</w:t>
      </w:r>
      <w:bookmarkEnd w:id="112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التَّشَهُّدِ بِسْمِ اللَّهِ وَ بِاللَّهِ وَ الْأَسْمَاءُ الْحُسْنَی کُلُّهَا لِلَّهِ أَشْهَدُ أَنْ لَا إِلَهَ إِلَّا اللَّهُ وَحْدَهُ لَا شَرِیکَ لَهُ وَ أَشْهَدُ أَنَّ مُحَمَّداً عَبْدُهُ وَ رَسُولُهُ اللَّهُمَّ صَلِّ عَلَی مُحَمَّدٍ وَ آلِ مُحَمَّدٍ وَ تَقَبَّلْ شَفَاعَتَهُ فِی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اقْتَصَرَ عَلَی الشَّهَادَةِ لِلَّهِ جَلَّ جَلَالُهُ بِالْوَحْدَانِیَّةِ وَ لِمُحَمَّدٍ صلی الله علیه و آله بِالرِّسَالَةِ وَ عَلَی الصَّلَاةِ عَلَیْهِ وَ آلِهِ أَجْزَأَهُ ذَلِکَ</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وَ قَالَ رَحِمَهُ اللَّهُ یَقُولُ فِی تَشَهُّدِ الْفَرِیضَةِ بِسْمِ اللَّهِ وَ بِاللَّهِ وَ الْأَسْمَاءُ الْحُسْنَی کُلُّهَا لِلَّهِ أَشْهَدُ أَنْ لَا إِلَهَ إِلَّا اللَّهُ وَحْدَهُ لَا شَرِیکَ لَهُ وَ أَشْهَدُ أَنَّ مُحَمَّداً عَبْدُهُ وَ رَسُولُهُ أَرْسَلَهُ بِالْهُدی وَ دِینِ الْحَقِّ لِیُظْهِرَهُ عَلَی الدِّینِ کُلِّهِ وَ لَوْ کَرِهَ الْمُشْرِکُونَ التَّحِیَّاتُ لِلَّهِ وَ الصَّلَوَاتُ الطَّیِّبَاتُ الطَّاهِرَاتُ الزَّاکِیَاتُ الرَّائِحَاتُ الْغَادِیَاتُ النَّاعِمَاتُ لِلَّهِ مَا طَابَ لِلَّهِ وَ طَهُرَ وَ زَکِیَ وَ خَلَصَ وَ مَا خَبُثَ فَلِغَیْرِ اللَّهِ أَشْهَدُ أَنْ لَا إِلَهَ إِلَّا اللَّهُ وَحْدَهُ لَا شَرِیکَ لَهُ وَ أَشْهَدُ أَنَّ مُحَمَّداً عَبْدُهُ وَ رَسُولُهُ أَرْسَلَهُ بِالْحَقِّ بَشِیراً وَ نَذِیراً بَیْنَ یَدَیِ السَّاعَةِ وَ أَشْهَدُ أَنَّ الْجَنَّةَ حَقٌّ وَ أَنَّ النَّارَ حَقٌ وَ أَنَّ السَّاعَةَ آتِیَةٌ لا رَیْبَ فِیها وَ أَنَّ اللَّهَ یَبْعَثُ مَنْ فِی الْقُبُورِ وَ أَشْهَدُ أَنَّ رَبِّی نِعْمَ الرَّبُّ وَ أَنَّ مُحَمَّداً نِعْمَ الرَّسُولُ أَشْهَدُ ما عَلَی الرَّسُولِ إِلَّا الْبَلاغُ الْمُبِینُ اللَّهُمَّ صَلِّ عَلَی مُحَمَّدٍ وَ آلِ مُحَمَّدٍ وَ ارْحَمْ مُحَمَّداً وَ آلَ مُحَمَّدٍ وَ بَارِکْ عَلَی مُحَمَّدٍ وَ آلِ مُحَمَّدٍ کَأَفْضَلِ مَا صَلَّیْتَ وَ بَارَکْتَ وَ رَحِمْتَ وَ تَرَحَّمْتَ وَ تَحَنَّنْتَ عَلَی إِبْرَاهِیمَ وَ آلِ إِبْرَاهِیمَ إِنَّکَ حَمِیدٌ مَجِیدٌ السَّلَامُ عَلَیْکَ أَیُّهَا النَّبِیُّ وَ رَحْمَةُ اللَّهِ وَ بَرَکَاتُهُ السَّلَامُ عَلَی جَمِیعِ أَنْبِیَاءِ اللَّهِ وَ مَلَائِکَتِهِ وَ رُسُلِهِ السَّلَامُ عَلَی الْأَئِمَّةِ الْهَادِینَ الْمَهْدِیِّینَ السَّلَامُ </w:t>
      </w:r>
      <w:bookmarkStart w:id="1130" w:name="pg14002_141901"/>
    </w:p>
    <w:p>
      <w:pPr>
        <w:pStyle w:val="BookText"/>
        <w:rPr/>
      </w:pPr>
      <w:bookmarkEnd w:id="1130"/>
      <w:r>
        <w:rPr>
          <w:rFonts w:ascii="Amiri" w:hAnsi="Amiri" w:eastAsia="Amiri" w:cs="Amiri"/>
          <w:color w:val="111111"/>
          <w:sz w:val="28"/>
          <w:sz w:val="28"/>
          <w:szCs w:val="28"/>
          <w:rtl w:val="true"/>
          <w:lang w:bidi="ar-SA"/>
        </w:rPr>
        <w:t>عَلَیْنَا وَ عَلَی عِبَادِ اللَّهِ الصَّالِحِینَ‌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 أشهد أن لا إله إلّا الله وحده لا شریک له و أشهد أنّ محمّداً عبدُه و رسولُه الّلهمّ صَلِّ علی محمّدٍ و آلِ محمّد و تقبّل شفاعته فی اُمّته و 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خدایا، بر محمد و بر خاندان او درود فرست و شفاعت او را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امتش بپذیر و مقام او را والا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شهادت دادن به یگانگی خدا و پیامبری محمد صلی الله علیه و آله و صلوات بر پیامبر و خاندان او بسنده کند، همان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با یاری او؛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نیست،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که با هدایت و آئین حق، او را فرستاد تا دینش را بر تمام آئین‌ها برتری بخشد،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درودها برای خداست؛ پاکترین،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 شامگاهان و صبحگاهان، از آن خداست؛ هر چه پاکی و پاکیزگی و خلوص است، برای خداست و هر چه ناپاکی است، برای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 از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بهشت حق است و آتش حق است و قیامت خواهد آمد و شکی در آن نیست و خدا تمامی اهل قبور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پروردگار من بهترین پروردگار است و محمد صلی الله علیه و آله، بهترین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و او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رحمت و برکت خود را بر آنان ارزانی دار؛ همان طور که بر ابراهیم و خاندان ابراهیم، درود و رحمت فرستادی و آنان را مورد بخشش و مهربانی</w:t>
      </w:r>
    </w:p>
    <w:p>
      <w:pPr>
        <w:pStyle w:val="BookText"/>
        <w:rPr/>
      </w:pPr>
      <w:r>
        <w:rPr>
          <w:rFonts w:ascii="IRNazanin" w:hAnsi="IRNazanin" w:eastAsia="IRNazanin"/>
          <w:color w:val="111111"/>
          <w:sz w:val="28"/>
          <w:sz w:val="28"/>
          <w:szCs w:val="28"/>
          <w:rtl w:val="true"/>
          <w:lang w:bidi="fa-IR"/>
        </w:rPr>
        <w:t>قرار دادی که تو، ستوده و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 سلام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پیامبران خدا و فرشتگان او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فرستادگانش؛ سلام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امامان هدایت یافته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هدایتگر؛ سلام بر ما و بر تمام بندگان نیک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2486986_3381743652"/>
      <w:bookmarkStart w:id="1132" w:name="_Toc472"/>
      <w:bookmarkEnd w:id="1131"/>
      <w:r>
        <w:rPr>
          <w:rtl w:val="true"/>
        </w:rPr>
        <w:t>«</w:t>
      </w:r>
      <w:r>
        <w:rPr/>
        <w:t>16</w:t>
      </w:r>
      <w:r>
        <w:rPr>
          <w:rtl w:val="true"/>
        </w:rPr>
        <w:t>»</w:t>
      </w:r>
      <w:bookmarkEnd w:id="1132"/>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تَشَهُّدِ النَّافِلَةِ وَ التَّشَهُّدِ الْأَوَّلِ یَقُولُ بِسْمِ اللَّهِ وَ بِاللَّهِ وَ الْأَسْمَاءُ الْحُسْنَی کُلُّهَا لِلَّهِ أَشْهَدُ أَنْ لَا إِلَهَ إِلَّا اللَّهُ وَحْدَهُ لَا شَرِیکَ لَهُ وَ أَشْهَدُ أَنَّ مُحَمَّداً عَبْدُهُ وَ رَسُولُهُ اللَّهُمَّ صَلِّ عَلَی مُحَمَّدٍ وَ آلِ مُحَمَّدٍ وَ تَقَبَّلْ شَفَاعَتَهُ فِی أُمَّتِهِ وَ قَرِّبْ وَسِیلَتَهُ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 التَّشَهُّدِ الثَّانِی مَا ذَکَرَهُ السَّیِّدُ إِلَی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مستحب و نیز تشهد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 باره امّتش بپذیر و امکان دسترسی ما را به او نزدیکتر بگردان و مقام او را والا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تشهد دوم نیز آنچه را سیّد گفته، همان را تا آخر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2486988_3381743652"/>
      <w:bookmarkStart w:id="1134" w:name="_Toc473"/>
      <w:bookmarkEnd w:id="1133"/>
      <w:r>
        <w:rPr>
          <w:rtl w:val="true"/>
        </w:rPr>
        <w:t>أقول</w:t>
      </w:r>
      <w:bookmarkEnd w:id="1134"/>
    </w:p>
    <w:p>
      <w:pPr>
        <w:pStyle w:val="BookText"/>
        <w:rPr/>
      </w:pPr>
      <w:r>
        <w:rPr>
          <w:rFonts w:ascii="IRNazanin" w:hAnsi="IRNazanin" w:eastAsia="IRNazanin"/>
          <w:color w:val="111111"/>
          <w:sz w:val="28"/>
          <w:sz w:val="28"/>
          <w:szCs w:val="28"/>
          <w:rtl w:val="true"/>
          <w:lang w:bidi="fa-IR"/>
        </w:rPr>
        <w:t>و ذکر الشیخ نحو ذلک فی النهایة و الصدوق فی المقنع‌</w:t>
      </w:r>
      <w:r>
        <w:rPr>
          <w:rStyle w:val="FootnoteAnchor"/>
          <w:rtl w:val="true"/>
        </w:rPr>
        <w:footnoteReference w:id="729"/>
      </w:r>
      <w:r>
        <w:rPr>
          <w:rFonts w:ascii="IRNazanin" w:hAnsi="IRNazanin" w:eastAsia="IRNazanin"/>
          <w:color w:val="111111"/>
          <w:sz w:val="28"/>
          <w:sz w:val="28"/>
          <w:szCs w:val="28"/>
          <w:rtl w:val="true"/>
          <w:lang w:bidi="fa-IR"/>
        </w:rPr>
        <w:t>أیضا بأدنی تغییر فی الترتیب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النهایه و صدوق در المقنع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 را با تغییراتی بسیار اندک در ترتیب و چیزهای دیگر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2486990_3381743652"/>
      <w:bookmarkStart w:id="1136" w:name="_Toc474"/>
      <w:bookmarkEnd w:id="1135"/>
      <w:r>
        <w:rPr>
          <w:rtl w:val="true"/>
        </w:rPr>
        <w:t>«</w:t>
      </w:r>
      <w:r>
        <w:rPr/>
        <w:t>17</w:t>
      </w:r>
      <w:r>
        <w:rPr>
          <w:rtl w:val="true"/>
        </w:rPr>
        <w:t>»</w:t>
      </w:r>
      <w:bookmarkEnd w:id="1136"/>
    </w:p>
    <w:p>
      <w:pPr>
        <w:pStyle w:val="BookText"/>
        <w:rPr/>
      </w:pPr>
      <w:r>
        <w:rPr>
          <w:rFonts w:ascii="Amiri" w:hAnsi="Amiri" w:eastAsia="Amiri" w:cs="Amiri"/>
          <w:color w:val="111111"/>
          <w:sz w:val="28"/>
          <w:sz w:val="28"/>
          <w:szCs w:val="28"/>
          <w:rtl w:val="true"/>
          <w:lang w:bidi="ar-SA"/>
        </w:rPr>
        <w:t>أَعْلَامُ الدِّینِ، لِلدَّیْلَمِیِّ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وَ لَمْ یَذْکُرِ الصَّلَاةَ عَلَیَّ وَ عَلَی آلِی سُلِکَ بِهِ‌</w:t>
      </w:r>
      <w:r>
        <w:rPr>
          <w:rStyle w:val="FootnoteAnchor"/>
          <w:rtl w:val="true"/>
        </w:rPr>
        <w:footnoteReference w:id="730"/>
      </w:r>
      <w:r>
        <w:rPr>
          <w:rFonts w:ascii="Amiri" w:hAnsi="Amiri" w:eastAsia="Amiri" w:cs="Amiri"/>
          <w:color w:val="111111"/>
          <w:sz w:val="28"/>
          <w:sz w:val="28"/>
          <w:szCs w:val="28"/>
          <w:rtl w:val="true"/>
          <w:lang w:bidi="ar-SA"/>
        </w:rPr>
        <w:t>غَیْرَ طَرِیقِ الْجَنَّةِ وَ کَذَلِکَ مَنْ ذُکِرْتُ عِنْدَهُ وَ لَمْ یُصَلِّ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دیلمی است، به نقل از پیامبر صلی الله علیه و آله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بر من و خاندان من صلوات نفرستد، به راهی غیر از راه بهشت رفته است؛ همین طور است کسی که نزد او اسم من برده شود، ولی بر من صلوات نفرستد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2486992_3381743652"/>
      <w:bookmarkStart w:id="1138" w:name="_Toc475"/>
      <w:bookmarkEnd w:id="1137"/>
      <w:r>
        <w:rPr>
          <w:rtl w:val="true"/>
        </w:rPr>
        <w:t>«</w:t>
      </w:r>
      <w:r>
        <w:rPr/>
        <w:t>18</w:t>
      </w:r>
      <w:r>
        <w:rPr>
          <w:rtl w:val="true"/>
        </w:rPr>
        <w:t>»</w:t>
      </w:r>
      <w:bookmarkEnd w:id="1138"/>
    </w:p>
    <w:p>
      <w:pPr>
        <w:pStyle w:val="BookText"/>
        <w:rPr/>
      </w:pPr>
      <w:r>
        <w:rPr>
          <w:rFonts w:ascii="Amiri" w:hAnsi="Amiri" w:eastAsia="Amiri" w:cs="Amiri"/>
          <w:color w:val="111111"/>
          <w:sz w:val="28"/>
          <w:sz w:val="28"/>
          <w:szCs w:val="28"/>
          <w:rtl w:val="true"/>
          <w:lang w:bidi="ar-SA"/>
        </w:rPr>
        <w:t>الْمَحَاسِنُ، عَنْ أَبِیهِ عَنْ مُحَمَّدِ بْنِ مِهْرَانَ عَنِ الْقَاسِمِ الزَّیَّاتِ عَنْ عَبْدِ اللَّهِ بْنِ حَبِیبِ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أُصَلِّی الْمَغْرِبَ مَعَ هَؤُلَاءِ فَأُعِیدُهَا فَأَخَافُ أَنْ یَتَفَقَّدُونِّی قَالَ إِذَا صَلَّیْتَ الثَّالِثَةَ فَمَکِّنْ فِی الْأَرْضِ أَلْیَتَیْکَ ثُمَّ انْهَضْ وَ تَشَهَّدْ وَ أَنْتَ قَائِمٌ ثُمَّ ارْکَعْ وَ اسْجُدْ فَإِنَّهُمْ یَحْسَبُونَ أَنَّهَا نَافِلَةٌ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ابن جندب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سپس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مراقب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رکعت سوم را خواندی،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زمین قرار بده، سپس برخیز و در حالت ایستاده، تشهد بخوان؛ بعد از آن، رکوع و سجده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نافله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2486994_3381743652"/>
      <w:bookmarkStart w:id="1140" w:name="_Toc476"/>
      <w:bookmarkEnd w:id="1139"/>
      <w:r>
        <w:rPr>
          <w:rtl w:val="true"/>
        </w:rPr>
        <w:t>بیان</w:t>
      </w:r>
      <w:bookmarkEnd w:id="1140"/>
    </w:p>
    <w:p>
      <w:pPr>
        <w:pStyle w:val="BookText"/>
        <w:rPr/>
      </w:pPr>
      <w:r>
        <w:rPr>
          <w:rFonts w:ascii="IRNazanin" w:hAnsi="IRNazanin" w:eastAsia="IRNazanin"/>
          <w:color w:val="111111"/>
          <w:sz w:val="28"/>
          <w:sz w:val="28"/>
          <w:szCs w:val="28"/>
          <w:rtl w:val="true"/>
          <w:lang w:bidi="fa-IR"/>
        </w:rPr>
        <w:t>یدل علی جواز قراءة التشهد قائما عند التقیة و لم أره فی کلام الأصحاب و لا خلاف فی وجوب الجلوس فیه فی حال الاختیار و ادعی فی المنتهی علیه الإجماع و یدل علی جواز إیقاع هیئة الرکوع و السجود و إن لم یقصد بهما الصلاة تقیة و عمومات التقیة مؤیدة للحکمین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جایز بودن قرائت تشهد در حالت ایستاده هنگام تقیّه دارد؛ ولی چنین سخنی را در کلام اصحاب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بودن نشستن هنگام تشهد در حال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اختلافی وجود ندارد و در المنتهی برای آن،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بر جواز انجام دادن هیئت رکوع و سجده از روی تقیّه، هر چند قصد نمازگزاردن نداشته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عام که بر تقیّه دلالت دارند، این دو حکم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2486996_3381743652"/>
      <w:bookmarkStart w:id="1142" w:name="_Toc477"/>
      <w:bookmarkEnd w:id="1141"/>
      <w:r>
        <w:rPr>
          <w:rtl w:val="true"/>
        </w:rPr>
        <w:t>«</w:t>
      </w:r>
      <w:r>
        <w:rPr/>
        <w:t>19</w:t>
      </w:r>
      <w:r>
        <w:rPr>
          <w:rtl w:val="true"/>
        </w:rPr>
        <w:t>»</w:t>
      </w:r>
      <w:bookmarkEnd w:id="114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یَقُولُ فِی التَّشَهُّدِ الْأَوَّلِ بِسْمِ اللَّهِ وَ بِاللَّهِ وَ الْأَسْمَاءُ الْحُسْنَی کُلُّهَا لِلَّهِ أَشْهَدُ أَنْ لَا إِلَهَ إِلَّا اللَّهُ وَحْدَهُ </w:t>
      </w:r>
      <w:bookmarkStart w:id="1143" w:name="pg14002_141902"/>
    </w:p>
    <w:p>
      <w:pPr>
        <w:pStyle w:val="BookText"/>
        <w:rPr/>
      </w:pPr>
      <w:bookmarkEnd w:id="1143"/>
      <w:r>
        <w:rPr>
          <w:rFonts w:ascii="Amiri" w:hAnsi="Amiri" w:eastAsia="Amiri" w:cs="Amiri"/>
          <w:color w:val="111111"/>
          <w:sz w:val="28"/>
          <w:sz w:val="28"/>
          <w:szCs w:val="28"/>
          <w:rtl w:val="true"/>
          <w:lang w:bidi="ar-SA"/>
        </w:rPr>
        <w:t>لَا شَرِیکَ لَهُ وَ أَشْهَدُ أَنَّ مُحَمَّداً عَبْدُهُ وَ رَسُولُهُ اللَّهُمَّ صَلِّ عَلَی مُحَمَّدٍ وَ آلِ مُحَمَّدٍ وَ تَقَبَّلْ شَفَاعَتَهُ فِی أُمَّتِهِ وَ صَلِّ عَلَی أَهْلِ بَیْتِهِ‌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التَّشَهُّدِ الْآخَرِ وَ هُوَ الَّذِی یَنْصَرِفُ بِهِ مِنَ الصَّلَاةِ بِسْمِ اللَّهِ التَّحِیَّاتُ لِلَّهِ الطَّیِّبَاتُ الطَّاهِرَاتُ الصَّلَوَاتُ الزَّاکِیَاتُ الْحَسَنَاتُ الْغَادِیَاتُ الرَّائِحَاتُ النَّاعِمَاتُ السَّابِغَاتُ لِلَّهِ مَا طَابَ وَ صَلُحَ وَ خَلَصَ وَ زَکِیَ فَلِلَّهِ أَشْهَدُ أَنْ لَا إِلَهَ إِلَّا اللَّهُ وَحْدَهُ لَا شَرِیکَ لَهُ وَ أَشْهَدُ أَنَّ مُحَمَّداً عَبْدُهُ وَ رَسُولُهُ أَرْسَلَهُ بِالْهُدَی وَ دِینِ الْحَقِّ بَشِیراً وَ نَذِیراً بَیْنَ یَدَیِ السَّاعَةِ أَشْهَدُ أَنَّ اللَّهَ نِعْمَ الرَّبُّ وَ أَنَّ مُحَمَّداً صلی الله علیه و آله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أَثْنِ عَلَی رَبِّکَ بِمَا قَدَرْتَ عَلَیْهِ مِنَ الثَّنَاءِ الْحَسَنِ وَ صَلِّ عَلَی مُحَمَّدٍ وَ آلِهِ ثُمَّ سَلْ لِنَفْسِکَ وَ تَخَیَّرْ مِنَ الدُّعَاءِ مَا أَحْبَبْتَ فَإِذَا فَرَغْتَ مِنْ ذَلِکَ فَسَلِّمْ عَلَی النَّبِیِّ صلی الله علیه و آله تَقُولُ السَّلَامُ عَلَیْکَ أَیُّهَا النَّبِیُّ وَ رَحْمَةُ اللَّهِ وَ بَرَکَاتُهُ السَّلَامُ عَلَی مُحَمَّدِ بْنِ عَبْدِ اللَّهِ السَّلَامُ عَلَی مُحَمَّدٍ رَسُولِ اللَّهِ السَّلَامُ عَلَیْنَا وَ عَلَی عِبَادِ اللَّهِ الصَّالِحِینَ‌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تشهد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نام خدا و با یاری او؛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امّتش بپذیر و بر اهل بیت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تشهد دوم که با آن از نماز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التحیّات لله، الطیّبات الطّاهرات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بانام خدا، تمام درودها برای خداست؛ پاکترین،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 صبحگاهان و شامگاهان از آن خداست؛ هر چه پاکی و نیکی و خلوص و پاکیزگی 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با هدایت و آیین حق،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پروردگار من، بهترین پروردگار است و محمّد صلی الله علیه و آله، بهترین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پروردگارت را به نیکی ستایش کن و بر پیامبر و خاندان او صلوات بفرست و سپس برای خودت سلام بده و از دعاها آنچه را دوست داری، انتخاب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تمام شد، بر پیامبر و خاندان او این گونه سلام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السّلام علی محمّد ابن عبدالله، السّلام علی محمّد رسول الله، السّلام علینا و علی عباد الله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فرزند عبدالله؛ سلام بر محمّد پیامبر خدا؛ سلام بر ما و تمام بندگان نیک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2486998_3381743652"/>
      <w:bookmarkStart w:id="1145" w:name="_Toc478"/>
      <w:bookmarkEnd w:id="1144"/>
      <w:r>
        <w:rPr>
          <w:rtl w:val="true"/>
        </w:rPr>
        <w:t>«</w:t>
      </w:r>
      <w:r>
        <w:rPr/>
        <w:t>20</w:t>
      </w:r>
      <w:r>
        <w:rPr>
          <w:rtl w:val="true"/>
        </w:rPr>
        <w:t>»</w:t>
      </w:r>
      <w:bookmarkEnd w:id="1145"/>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وَضْعِ الرِّجْلَیْنِ الْیُمْنَی عَلَی الْیُسْرَی فِی التَّشَهُّدِ سُئِلَ أَمِیرُ الْمُؤْمِنِینَ علیه السلام عَنْ مَعْنَی ذَلِکَ فَقَالَ مَعْنَاهُ اللَّهُمَّ أَمِتِ الْبَاطِلَ وَ أَقِمِ الْحَقَّ وَ عِلَّةُ التَّشَهُّدِ فِی الرَّکْعَتَیْنِ أَنَّ الصَّلَاةَ کَانَتْ أَوَّلَ مَا أَمَرَ اللَّهُ بِهَا رَکْعَتَیْنِ ثُمَّ أَضَافَ إِلَیْهَا رَسُولُ اللَّهِ صلی الله علیه و آله رَکْعَتَیْنِ فَمِنْ أَجْلِ ذَلِکَ یُتَشَهَّدُ فِی الرَّکْعَتَیْنِ الْأُولَیَیْنِ وَ مَعْنَی التَّشَهُّدِ فِی الرَّابِعَةِ التَّحِیَّاتُ لِلَّهِ الصَّلَوَاتُ الطَّیِّبَاتُ الطَّاهِرَاتُ فَهُوَ لُطْفٌ حَسَنٌ وَ ثَنَاءٌ عَلَی اللَّهِ جَلَّ وَ عَزَّ وَ قَوْلُهُ لِلَّهِ مَا طَابَ وَ طَهُرَ یَعْنِی مَا خَلَصَ فِی الْقَلْبِ وَ صَفَا فِی النِّیَّةِ فَلِلَّهِ وَ مَا خَبُثَ یَعْنِی مَا عُمِلَ رِیَاءً فَلِغَیْرِ اللَّهِ وَ أَقَلُّ مَا یَجِبُ مِنَ التَّشَهُّدِ أَشْهَدُ أَنْ لَا إِلَهَ إِلَّا اللَّهُ وَحْدَهُ لَا شَرِیکَ لَهُ وَ أَشْهَدُ أَنَّ مُحَمَّداً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علت قرار دادن پای راست بر روی پای چپ در حالت تشهد، از امیرالمؤمنین علیه 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باطل را بمیران و حق را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تشهد در دو رکعت اول این است که نمازی که خداوند در ابتدا به آن امر کرده بود، تنها دو رکعت بود که دو رکعت دیگر را پیامبر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در دو رکعت اول، تشهد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 الصّلوات الطّیبات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رکعت چهارم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خداوند بزرگوار و گرامی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طاب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دل، خالص شده و در نیّت، پاک گشته است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از روی ریا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غیر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مقدار ذکری که باید در تشهد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487000_3381743652"/>
      <w:bookmarkStart w:id="1147" w:name="_Toc479"/>
      <w:bookmarkEnd w:id="1146"/>
      <w:r>
        <w:rPr>
          <w:rtl w:val="true"/>
        </w:rPr>
        <w:t>«</w:t>
      </w:r>
      <w:r>
        <w:rPr/>
        <w:t>21</w:t>
      </w:r>
      <w:r>
        <w:rPr>
          <w:rtl w:val="true"/>
        </w:rPr>
        <w:t>»</w:t>
      </w:r>
      <w:bookmarkEnd w:id="114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عَبْدِ اللَّهِ بْنِ الْحَسَنِ عَنْ جَدِّهِ عَلِیِّ بْنِ جَعْفَرٍ عَنْ </w:t>
      </w:r>
      <w:bookmarkStart w:id="1148" w:name="pg14002_141903"/>
    </w:p>
    <w:p>
      <w:pPr>
        <w:pStyle w:val="BookText"/>
        <w:rPr/>
      </w:pPr>
      <w:bookmarkEnd w:id="1148"/>
      <w:r>
        <w:rPr>
          <w:rFonts w:ascii="Amiri" w:hAnsi="Amiri" w:eastAsia="Amiri" w:cs="Amiri"/>
          <w:color w:val="111111"/>
          <w:sz w:val="28"/>
          <w:sz w:val="28"/>
          <w:szCs w:val="28"/>
          <w:rtl w:val="true"/>
          <w:lang w:bidi="ar-SA"/>
        </w:rPr>
        <w:t>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التَّشَهُّدَ حَتَّی سَلَّمَ کَیْفَ یَصْنَعُ قَالَ إِنْ ذَکَرَ قَبْلَ أَنْ یُسَلِّمَ فَلْیَتَشَهَّدْ وَ عَلَیْهِ سَجْدَتَا السَّهْوِ وَ إِنْ ذَکَرَ أَنَّهُ قَالَ أَشْهَدُ أَنْ لَا إِلَهَ إِلَّا اللَّهُ أَوْ بِسْمِ اللَّهِ أَجْزَأَهُ فِی صَلَاتِهِ وَ إِنْ لَمْ یَتَکَلَّمْ بِقَلِیلٍ وَ لَا کَثِیرٍ حَتَّی سَلَّمَ أَعَادَ الصَّلَاةَ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امام کاظم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تشهد قبل از سلام را فراموش کند،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شدن سلام به یاد بیاورد، شهادتین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بعد از نماز، دو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سهو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اگر چنین به یاد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برای صحت نمازش کافی است و اگر هیچ، کم یا زیاد، نگفته و سلام داده باشد، باید نماز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2487002_3381743652"/>
      <w:bookmarkStart w:id="1150" w:name="_Toc480"/>
      <w:bookmarkEnd w:id="1149"/>
      <w:r>
        <w:rPr>
          <w:rtl w:val="true"/>
        </w:rPr>
        <w:t>بیان</w:t>
      </w:r>
      <w:bookmarkEnd w:id="1150"/>
    </w:p>
    <w:p>
      <w:pPr>
        <w:pStyle w:val="BookText"/>
        <w:rPr/>
      </w:pPr>
      <w:r>
        <w:rPr>
          <w:rFonts w:ascii="IRNazanin" w:hAnsi="IRNazanin" w:eastAsia="IRNazanin"/>
          <w:color w:val="111111"/>
          <w:sz w:val="28"/>
          <w:sz w:val="28"/>
          <w:szCs w:val="28"/>
          <w:rtl w:val="true"/>
          <w:lang w:bidi="fa-IR"/>
        </w:rPr>
        <w:t>لم أر عاملا به من الأصحاب بل المشهور قضاء التشهد و سجدتا السهو کما سیأتی نعم قال ابن إدریس إذا کان المنسی التشهد الأخیر و أحدث ما ینقض طهارته قبل الإتیان به یجب علیه إعادة الصلاة و هو أیضا خلاف المشهور و یمکن حمل الخبر علیه و الأظهر حمله علی الاستحباب و روی فی التهذیب قریبا منه عن عمار الساباطی‌</w:t>
      </w:r>
      <w:r>
        <w:rPr>
          <w:rStyle w:val="FootnoteAnchor"/>
          <w:rtl w:val="true"/>
        </w:rPr>
        <w:footnoteReference w:id="735"/>
      </w:r>
      <w:r>
        <w:rPr>
          <w:rFonts w:ascii="IRNazanin" w:hAnsi="IRNazanin" w:eastAsia="IRNazanin"/>
          <w:color w:val="111111"/>
          <w:sz w:val="28"/>
          <w:sz w:val="28"/>
          <w:szCs w:val="28"/>
          <w:rtl w:val="true"/>
          <w:lang w:bidi="fa-IR"/>
        </w:rPr>
        <w:t>و لو قضی التشهد و سجد للسهو ثم أعاد الصلاة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امامیه کسی را که به این حدیث عمل کرده باشد،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قول مشهور، قضا نمودن تشهد و به جای آوردن دو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سهو است 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فراموش شده، تشهد آخری باشد و قبل از به جا آوردن آن، حدثی روی دهد که طهارت او را از بین ببرد، واجب است نماز را اعاده کند که این سخن نیز مخالف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روایت را حمل بر این کرد ولی حمل آن بر استحباب،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نیز روایتی نزدیک به این، از عمّار 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تشهد و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سهو را به جا آورد و سپس نماز را اعاده کند، با احتیاط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487004_3381743652"/>
      <w:bookmarkStart w:id="1152" w:name="_Toc481"/>
      <w:bookmarkEnd w:id="1151"/>
      <w:r>
        <w:rPr>
          <w:rtl w:val="true"/>
        </w:rPr>
        <w:t>«</w:t>
      </w:r>
      <w:r>
        <w:rPr/>
        <w:t>22</w:t>
      </w:r>
      <w:r>
        <w:rPr>
          <w:rtl w:val="true"/>
        </w:rPr>
        <w:t>»</w:t>
      </w:r>
      <w:bookmarkEnd w:id="115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التَّشَهُّدِ مَا رَوَاهُ أَبُو بَصِیرٍ عَنْ أَبِی عَبْدِ اللَّهِ علیه السلام قَالَ إِذَا جَلَسْتَ فِی الثَّانِیَةِ فَقُلْ بِسْمِ اللَّهِ وَ بِاللَّهِ الْحَمْدُ لِلَّهِ وَ خَیْرُ الْأَسْمَاءِ لِلَّهِ أَشْهَدُ أَنْ لَا إِلَهَ إِلَّا اللَّهُ وَحْدَهُ لَا شَرِیکَ لَهُ وَ أَنَّ مُحَمَّداً عَبْدُهُ وَ رَسُولُهُ أَرْسَلَهُ بِالْحَقِّ بَشِیراً وَ نَذِیراً بَیْنَ یَدَیِ السَّاعَةِ أَشْهَدُ أَنَّ رَبِّی نِعْمَ الرَّبُّ وَ أَنَّ مُحَمَّداً نِعْمَ الرَّسُولُ اللَّهُمَّ صَلِّ عَلَی مُحَمَّدٍ وَ آلِ مُحَمَّدٍ وَ تَقَبَّلْ شَفَاعَتَهُ فِی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تَحْمَدُ اللَّهَ مَرَّتَیْنِ أَوْ ثَلَاثاً ثُمَّ تَقُومُ فَإِذَا جَلَسْتَ فِی الرَّابِعَةِ قُلْتَ بِسْمِ اللَّهِ وَ بِاللَّهِ وَ الْحَمْدُ لِلَّهِ وَ خَیْرُ الْأَسْمَاءِ لِلَّهِ أَشْهَدُ أَنْ لَا إِلَهَ إِلَّا اللَّهُ وَحْدَهُ لَا شَرِیکَ لَهُ وَ أَشْهَدُ أَنَّ مُحَمَّداً عَبْدُهُ وَ رَسُولُهُ أَرْسَلَهُ بِالْحَقِّ بَشِیراً وَ نَذِیراً بَیْنَ یَدَیِ السَّاعَةِ أَشْهَدُ أَنَّکَ نِعْمَ الرَّبُّ وَ أَنَّ مُحَمَّداً نِعْمَ الرَّسُولُ التَّحِیَّاتُ لِلَّهِ وَ الصَّلَوَاتُ الطَّاهِرَاتُ الطَّیِّبَاتُ الزَّاکِیَاتُ الْغَادِیَاتُ الرَّائِحَاتُ السَّابِغَاتُ النَّاعِمَاتُ لِلَّهِ مَا طَابَ وَ زَکِیَ وَ طَهُرَ وَ مَا خَلَصَ وَ صَفَا فَلِلَّهِ أَشْهَدُ أَنْ لَا إِلَهَ إِلَّا اللَّهُ وَحْدَهُ لَا شَرِیکَ لَهُ وَ أَشْهَدُ أَنَّ مُحَمَّداً عَبْدُهُ وَ رَسُولُهُ </w:t>
      </w:r>
      <w:bookmarkStart w:id="1153" w:name="pg14002_141904"/>
    </w:p>
    <w:p>
      <w:pPr>
        <w:pStyle w:val="BookText"/>
        <w:rPr/>
      </w:pPr>
      <w:bookmarkEnd w:id="1153"/>
      <w:r>
        <w:rPr>
          <w:rFonts w:ascii="Amiri" w:hAnsi="Amiri" w:eastAsia="Amiri" w:cs="Amiri"/>
          <w:color w:val="111111"/>
          <w:sz w:val="28"/>
          <w:sz w:val="28"/>
          <w:szCs w:val="28"/>
          <w:rtl w:val="true"/>
          <w:lang w:bidi="ar-SA"/>
        </w:rPr>
        <w:t>أَرْسَلَهُ بِالْحَقِّ بَشِیراً وَ نَذِیراً بَیْنَ یَدَیِ السَّاعَةِ وَ أَشْهَدُ أَنَّ السَّاعَةَ آتِیَةٌ لا رَیْبَ فِیها وَ أَنَّ اللَّهَ یَبْعَثُ مَنْ فِی الْقُبُورِ اللَّهُمَّ صَلِّ عَلَی مُحَمَّدٍ وَ آلِ مُحَمَّدٍ وَ بَارِکْ عَلَی مُحَمَّدٍ وَ آلِ مُحَمَّدٍ وَ سَلِّمْ عَلَی مُحَمَّدٍ وَ آلِ مُحَمَّدٍ وَ تَرَحَّمْ عَلَی مُحَمَّدٍ وَ آلِ مُحَمَّدٍ کَمَا صَلَّیْتَ وَ بَارَکْتَ وَ تَرَحَّمْتَ عَلَی إِبْرَاهِیمَ وَ آلِ إِبْرَاهِیمَ إِنَّکَ حَمِیدٌ مَجِیدٌ اللَّهُمَّ صَلِّ عَلَی مُحَمَّدٍ وَ آلِ مُحَمَّدٍ وَ امْنُنْ عَلَیَّ بِالْجَنَّةِ وَ عَافِنِی مِنَ</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السَّلَامُ عَلَیْکَ أَیُّهَا النَّبِیُّ وَ رَحْمَةُ اللَّهِ وَ بَرَکَاتُهُ السَّلَامُ عَلَی أَنْبِیَاءِ اللَّهِ وَ رُسُلِهِ السَّلَامُ عَلَیْنَا وَ عَلَی عِبَادِ اللَّهِ الصَّالِحِینَ‌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ذکر تشهد آن است که ابوبصیر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رکعت دوم نشستی،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الحمد لله و خیر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ستایش مخصوص خداست 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با هدایت و آیین حق،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پروردگار من، بهترین پروردگار است و محمّد صلی الله علیه و آله، بهترین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امّتش بپذیر و مقام او را والا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یا سه مرتبه الحمدلله بگو و بعد از آن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رکعت چهارم نشستی،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خیر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ستایش مخصوص خداست 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با هدایت و آیین حق،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پروردگار من، بهترین پروردگار است و محمد صلی الله علیه و آله، بهترین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درودها برای خداست؛ پاکترین، پاکیزه ترین و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 صبحگاهان و شامگاهان از آن خداست؛ هر چه پاکی و پاکیزگی است و هر چه خلوص و صافی است،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قیامتی خواهد آمد و شکی در آن نیست و خدا، تمامی اهل قبور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و برکت و سلام فرست و آنان را مورد رحمت خودت قرار بده، همان گونه که بر ابراهیم وخاندان او درود فرستادی و بر آنان برکت قرار دادی و آنان را مشمول رحمت خود ساختی که تو ستوده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بهشت را روزی من کن و مرا از آتش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رحمت و برکت خدا بر تو؛ سلام بر پیامبران خدا و فرستادگان او؛ سلام بر ما و تمام بندگان نیک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487006_3381743652"/>
      <w:bookmarkStart w:id="1155" w:name="_Toc482"/>
      <w:bookmarkEnd w:id="1154"/>
      <w:r>
        <w:rPr>
          <w:rtl w:val="true"/>
        </w:rPr>
        <w:t>بیان</w:t>
      </w:r>
      <w:bookmarkEnd w:id="1155"/>
    </w:p>
    <w:p>
      <w:pPr>
        <w:pStyle w:val="BookText"/>
        <w:rPr/>
      </w:pPr>
      <w:r>
        <w:rPr>
          <w:rFonts w:ascii="Amiri" w:hAnsi="Amiri" w:eastAsia="Amiri" w:cs="Amiri"/>
          <w:color w:val="111111"/>
          <w:sz w:val="28"/>
          <w:sz w:val="28"/>
          <w:szCs w:val="28"/>
          <w:rtl w:val="true"/>
          <w:lang w:bidi="ar-SA"/>
        </w:rPr>
        <w:t>رَوَی الشَّیْخُ هَذَا الْحَدِیثَ بِسَنَدٍ مُوَثَّقٍ عَنْ أَبِی بَصِیرٍ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 فِیهِ فِی التَّشَهُّدِ الْأَوَّلِ أَشْهَدُ أَنَّکَ نِعْمَ الرَّبُّ بِدُونِ الْوَاوِ وَ سَاقَ التَّشَهُّدَ الثَّانِیَ إِلَی قَوْلِهِ بَیْنَ یَدَیِ السَّاعَةِ أَشْهَدُ أَنَّ رَبِّی نِعْمَ الرَّبُّ وَ أَنَّ مُحَمَّداً نِعْمَ الرَّسُولُ وَ أَشْهَدُ أَنَّ السَّاعَةَ آتِیَةٌ لا رَیْبَ فِیها وَ أَنَّ اللَّهَ یَبْعَثُ مَنْ فِی الْقُبُورِ الْحَمْدُ لِلَّهِ الَّذِی هَدانا لِهذا وَ ما کُنَّا لِنَهْتَدِیَ لَوْ لا أَنْ هَدانَا اللَّهُ الْحَمْدُ لِلَّهِ رَبِّ الْعالَمِینَ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إِلَی قَوْلِهِ إِنَّکَ حَمِیدٌ مَجِیدٌ اللَّهُمَّ صَلِّ عَلَی مُحَمَّدٍ وَ آلِ مُحَمَّدٍ وَ اغْفِرْ لَنا وَ لِإِخْوانِنَا الَّذِینَ سَبَقُونا بِالْإِیمانِ وَ لا تَجْعَلْ فِی قُلُوبِنا غِلًّا لِلَّذِینَ آمَنُوا رَبَّنا إِنَّکَ رَؤُفٌ رَحِیمٌ اللَّهُمَّ صَلِّ عَلَی مُحَمَّدٍ وَ آلِ مُحَمَّدٍ وَ امْنُنْ عَلَیَّ بِالْجَنَّةِ وَ عَافِنِی مِنَ النَّارِ اللَّهُمَّ صَلِّ عَلَی مُحَمَّدٍ وَ آلِ مُحَمَّدٍ وَ اغْفِرْ لِلْمُؤْمِنِینَ وَ الْمُؤْمِناتِ وَ لِمَنْ دَخَلَ بَیْتِیَ مُؤْمِناً وَ لا تَزِدِ الظَّالِمِینَ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السَّلَامُ عَلَیْکَ أَیُّهَا النَّبِیُّ وَ رَحْمَةُ اللَّهِ وَ بَرَکَاتُهُ السَّلَامُ عَلَی أَنْبِیَاءِ اللَّهِ وَ رُسُلِهِ السَّلَامُ عَلَی جِبْرِیلَ وَ مِیکَائِیلَ وَ الْمَلَائِکَةِ الْمُقَرَّبِینَ السَّلَامُ عَلَی مُحَمَّدِ بْنِ عَبْدِ اللَّهِ خَاتَمِ النَّبِیِّینَ لَا نَبِیَّ بَعْدَهُ السَّلَامُ عَلَیْنَا وَ عَلَی عِبَادِ اللَّهِ الصَّالِحِینَ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الشیخ و أکثر الأصحاب ذکروا فی افتتاح التشهد بسم الله و بالله و الأسماء الحسنی کلها لله کما عرفت و فی الروایة کما رأیت و یظهر من الشهیدین قدس الله روحهما أنهما لم یریا روایة موافقة للمشهور نعم قد مر فی صحیحة ابن </w:t>
      </w:r>
    </w:p>
    <w:p>
      <w:pPr>
        <w:pStyle w:val="BookText"/>
        <w:rPr/>
      </w:pPr>
      <w:r>
        <w:rPr>
          <w:rFonts w:ascii="IRNazanin" w:hAnsi="IRNazanin" w:eastAsia="IRNazanin"/>
          <w:color w:val="111111"/>
          <w:sz w:val="28"/>
          <w:sz w:val="28"/>
          <w:szCs w:val="28"/>
          <w:rtl w:val="true"/>
          <w:lang w:bidi="fa-IR"/>
        </w:rPr>
        <w:t>أذینة</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غیرها فی ذکر الصلاة فی المعراج هکذا بسم الله و بالله و لا إله إلا الله و الأسماء الحسنی کلها لله و قد سبق ما نقلنا</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من فقه الرضا علیه السلام موافقا للمشهور و لعل الصدوق أخذ منه و تبعه القوم و ربما یؤیده حدیث الدعائم فکل من الطرق الثلاثة حسن و إن کان بعضها أقوی سندا و بعضها أوفق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فی شرح النفلیة اختصاص التحیات بالتشهد الأخیر موضع وفاق بین الأصحاب فلا تحیات فی الأول إجماعا فلو أتی فیه بها لغیر تقیة معتقدا لشرعیتها مستحبا أثم و احتمل البطلان و لو لم یعتقد استحبابها فلا إثم من حیث الاعتقاد و توقف المصنف فی الذکری فی بطلان الصلاة حینئذ و عدم البطلان متجه لأنها ثناء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لا تحیات فی التشهد الأول بإجماع الأصحاب غیر أن أبا الصلاح قال فیه بسم الله و بالله و الحمد لله و الأسماء الحسنی کلها لله لله ما طاب و زکی و نمی و خلص و ما خبث فلغیر الله و تبعه 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النفلیة و روی مرسلا عن الصادق علیه السلام جواز التسلیم علی الأنبیاء و نبینا صلی الله علیه و آله فی التشهد الأول و لم یثبت قال الشارح من حیث إرسال خبره و عدم القائل به من الأصحاب انتهی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التحیة ما یحیا به من سلام و ثناء و نحوهما و قد یفسر التحیات بالعظمة و الملک و البقاء قال فی النهایة التحیات جمع تحیة قیل أراد بها السلام یقال حیاک الله أی سلم علیک و قیل التحیة الملک و قیل البقاء و إنما جمع التحیة لأن ملوک الأرض یحیون بتحیات مختلفة فیقال لبعضهم أبیت اللعن و لبعضهم أنعم صباحا و لبعضهم اسلم کثیرا و لبعضهم عش ألف سنة فقیل للمسلمین قولوا التحیات لله أی الألفاظ التی تدل علی السلام و الملک و البقاء هی لله عز و جل و التحیة تفعلة من الحیاة و إنما أدغمت لاجتماع الأمثال و الهاء لازمة لها و التاء </w:t>
      </w:r>
      <w:bookmarkStart w:id="1156" w:name="pg14002_141906"/>
    </w:p>
    <w:p>
      <w:pPr>
        <w:pStyle w:val="BookText"/>
        <w:rPr/>
      </w:pPr>
      <w:bookmarkEnd w:id="1156"/>
      <w:r>
        <w:rPr>
          <w:rFonts w:ascii="IRNazanin" w:hAnsi="IRNazanin" w:eastAsia="IRNazanin"/>
          <w:color w:val="111111"/>
          <w:sz w:val="28"/>
          <w:sz w:val="28"/>
          <w:szCs w:val="28"/>
          <w:rtl w:val="true"/>
          <w:lang w:bidi="fa-IR"/>
        </w:rPr>
        <w:t>زائدة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السنة بعد إیراد الوجه المتقدم عن القتیبی قلت و شی‌ء مما کان یحیون به الملوک لا یصلح الثناء علی الله و قیل التحیات لله هی أسماء الله تعالی السلام المؤمن المهیمن الحی القیوم یرید التحیة بهذه الأسماء لله عز و جل و قوله الصلوات لله أی الرحمة لله علی العباد کقوله تعالی أُولئِکَ عَلَیْهِمْ صَلَواتٌ مِنْ رَبِّهِمْ وَ رَحْمَةٌ</w:t>
      </w:r>
      <w:r>
        <w:rPr>
          <w:rStyle w:val="FootnoteAnchor"/>
          <w:rtl w:val="true"/>
        </w:rPr>
        <w:footnoteReference w:id="740"/>
      </w:r>
      <w:r>
        <w:rPr>
          <w:rFonts w:ascii="IRNazanin" w:hAnsi="IRNazanin" w:eastAsia="IRNazanin"/>
          <w:color w:val="111111"/>
          <w:sz w:val="28"/>
          <w:sz w:val="28"/>
          <w:szCs w:val="28"/>
          <w:rtl w:val="true"/>
          <w:lang w:bidi="fa-IR"/>
        </w:rPr>
        <w:t>و قیل الصلوات الأدعیة 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الصلوات لله أی الأدعیة التی یراد بها تعظیم الله تعالی هو مستحقها لا یلیق بأحد سواه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الآبی فی شرح صحیح مسلم الصلوات هی الصلوات المعروفة و قیل الدعوات و التضرع و قیل الرحمة أی الله المتفضل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إن العبد لما وجه التحیات المبارکات إلی الله تعالی اتجه لسائل أن یقول فما للعبد حینئذ فأجیب بأن الصلوات الطیبات لله فإنه عز و جل یوجهها إلیه جزاء لما فعل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الغادیات الکائنة وقت الغدو و الرائحات الکائنة فی وقت الرواح و هو من زوال الشمس إلی اللیل و ما قبله غدو و السابغات الکاملات الوافیات و المراد بالناعمات ما یقرب من معنی الطیبات و التبار الهلاک و خلص بفتح اللام کما ذکره ابن إدریس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این حدیث را با سند موثق از ابوبصیر نقل کرده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بدون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تشهد دوم،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ادامه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ربّی نعم الرّبّ و أنّ محمّداً نعم الرّسول و أشهد أنّ السّاعة آنیةٌ لا ریبَ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پروردگار من، بهترین پروردگار است و محمد، بهترین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قیامت خواهد آمد و شکی در آن نیست و خدا، تمامی اهل قبور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به این دین رهنمون شد و اگر هدایت او نبود، ما هرگز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ستایش خدا را که پروردگار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اغفر لَنا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او درود فرست و بر ما و برادران ما که در ایمان بر تو، بر ما پیشی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ببخشای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نسبت به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مده که تو بسیار مهربان و بخشاینده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بهشت را بر من ارزانی کن و مرا از آتش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بر مردان و زنان مؤمن و بر هر کسی که با ایمان و اعتقاد وارد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ببخشای و بر هلاکت ستمکاران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جبرئیل و میکائیل و فرشتگان نزدیک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ابن عبدالله، آخرین پیامبران که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تمام بندگان نیک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پیش از این ملاحظه شد، شیخ و بیشتر اصحاب امامیه در ابتدای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ولی در این روایت همان طور که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شهید اول و شهید ثانی در این باره به روایتی موافق مشهور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روایت صحیحی که ابن اذینه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در مورد ذکر صلوات در معراج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إله إلّا الله و 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روایتی از فقه الرضا که مطابق با نظر مشهور بود، قبلاً نقل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احتمالاً صدوق نیز به آن تمسک کرده و دیگران نیز از او پیروی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 دعائم نیز در تأیید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از هر سه طریق، حسن است؛ هر چند بعضی از آنها سند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بعضی دیگر، با قول مشهور موافقت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شرح النفلیه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تشهد آخر، مورد اتفاق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تشهد اول، به اجماع فقها سلام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تشهد اول سلام بدهد، با این اعتقاد که خواندن سلام در آنجا مستحب شرعی است، گناه کرده است و احتمال دارد نمازش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خواندن آنها بدون اعتقاد به مستحب بودنش باشد، از جهت اعتقادی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کتاب الذکری در مورد باطل بودن نماز در این صورت، قائل به توقف شده و نظری نداده است ولی باطل نبودن آن قابل اعتناتر است؛ زیرا ستایش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اصحاب امامیه، در تشهد اول، ذکر تحیّات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غیر از ابوالصلاح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 لله ما طاب و زکی و نمی و خلص و ما خبث فلغیر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نیز از وی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النفلیه جواز سلام دادن به پیامبران و پیامبر اکرم صلی الله علیه و آله در تشهد اول را آورده و روایت مرسلی از امام صادق علیه السلام در این باره روایت کرده ولی چنین چیزی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بودن روایت و عمل نکردن به آن از سوی اصحاب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آن دیدار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مانند سلام دادن و ستایش و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ملک و جاودانگی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جمع تحیّة است و گفته شده، با آن، سلام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یعنی خدا بر تو سلام بفرستد؛ و گفته شده تحیّة یعنی ملک؛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در اینجا به صورت جمع آمده و این به خاطر آن است که پادشاهان روی زمین، هر کدام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مثلاً به بعضی از آنها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از تو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سال عمر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التحیات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الفاظی که دلالت بر سلام و ملک و جاودانگی داشته باشد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بر وزن تفعلة از حیاة است و به خاطر کنار هم قرار گرفتن دو حرف یکسان،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در آن لازم و تاء در آن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در شرح السنه بعد از ایراد به گفته قبلی از 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با چیزی که با آن به پادشاهان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خدا را همان گونه ستایش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تحیّات خدا، همان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اینها به خداوند سلام و تحیّت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خدا بر بندگان؛ مانند این کلام خدای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صلواتٌ مِن ربّهم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ایشان درودها و رحمتی از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منظور از صلوات، دعاهایی است که برای خدا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یعنی دعاهایی که با آنها خدا بزرگ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کس جز خدا سزاوار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الآبی در شرح صحیح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صلوات، همان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دعاها و تضرّع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رحمت است؛ یعنی رحمتی که خدا با آن گرامی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پاکترین درودها را به سوی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پرسنده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جواب داده شود که پاکترین درودها برای خدا است، خداوند بزرگ نیز پاداش این کار بنده را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وقت صبح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وقت رواح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بین ظهر تا شب را گویند 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به طور کامل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نزدیک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ابن ادریس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2487008_3381743652"/>
      <w:bookmarkStart w:id="1158" w:name="_Toc483"/>
      <w:bookmarkEnd w:id="1157"/>
      <w:r>
        <w:rPr>
          <w:rtl w:val="true"/>
        </w:rPr>
        <w:t>«</w:t>
      </w:r>
      <w:r>
        <w:rPr/>
        <w:t>23</w:t>
      </w:r>
      <w:r>
        <w:rPr>
          <w:rtl w:val="true"/>
        </w:rPr>
        <w:t>»</w:t>
      </w:r>
      <w:bookmarkEnd w:id="11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التَّشَهُّدِ الْأَوَّلِ یَقُولُ بِسْمِ اللَّهِ وَ بِاللَّهِ وَ الْأَسْمَاءُ الْحُسْنَی کُلُّهَا لِلَّهِ أَشْهَدُ أَنْ لَا إِلَهَ إِلَّا اللَّهُ وَحْدَهُ لَا شَرِیکَ لَهُ وَ أَشْهَدُ أَنَّ مُحَمَّداً عَبْدُهُ وَ رَسُولُهُ أَرْسَلَهُ بِالْحَقِّ بَشِیراً وَ نَذِیراً بَیْنَ یَدَیِ السَّاعَةِ اللَّهُمَّ صَلِّ عَلَی مُحَمَّدٍ وَ آلِ مُحَمَّدٍ وَ تَقَبَّلْ شَفَاعَتَهُ فِی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 مِثْلَهُ إِلَی قَوْلِهِ عَبْدُهُ وَ رَسُولُهُ أَرْسَلَهُ بِالْهُدی وَ دِینِ الْحَقِّ لِیُظْهِرَهُ عَلَی الدِّینِ کُلِّهِ وَ لَوْ کَرِهَ الْمُشْرِکُونَ التَّحِیَّاتُ لِلَّهِ وَ الصَّلَوَاتُ الطَّیِّبَاتُ الطَّاهِرَاتُ </w:t>
      </w:r>
      <w:bookmarkStart w:id="1159" w:name="pg14002_141907"/>
    </w:p>
    <w:p>
      <w:pPr>
        <w:pStyle w:val="BookText"/>
        <w:rPr/>
      </w:pPr>
      <w:bookmarkEnd w:id="1159"/>
      <w:r>
        <w:rPr>
          <w:rFonts w:ascii="Amiri" w:hAnsi="Amiri" w:eastAsia="Amiri" w:cs="Amiri"/>
          <w:color w:val="111111"/>
          <w:sz w:val="28"/>
          <w:sz w:val="28"/>
          <w:szCs w:val="28"/>
          <w:rtl w:val="true"/>
          <w:lang w:bidi="ar-SA"/>
        </w:rPr>
        <w:t>الزَّاکِیَاتُ الرَّائِحَاتُ النَّاعِمَاتُ الْغَادِیَاتُ الْمُبَارَکَاتُ لِلَّهِ مَا طَابَ وَ طَهُرَ وَ زَکِیَ وَ خَلَصَ وَ نَمَا وَ مَا خَبُثَ فَلِغَیْرِ اللَّهِ أَشْهَدُ أَنْ لَا إِلَهَ إِلَّا اللَّهُ وَحْدَهُ لَا شَرِیکَ لَهُ وَ أَشْهَدُ أَنَّ مُحَمَّداً عَبْدُهُ وَ رَسُولُهُ أَرْسَلَهُ بِالْحَقِّ بَشِیراً وَ نَذِیراً بَیْنَ یَدَیِ السَّاعَةِ وَ أَشْهَدُ أَنَّ الْجَنَّةَ حَقٌّ وَ أَنَّ النَّارَ حَقٌ وَ أَنَّ السَّاعَةَ آتِیَةٌ لا رَیْبَ فِیها وَ أَنَّ اللَّهَ یَبْعَثُ مَنْ فِی الْقُبُورِ اللَّهُمَّ صَلِّ عَلَی مُحَمَّدٍ وَ آلِ مُحَمَّدٍ وَ ارْحَمْ مُحَمَّداً وَ آلَ مُحَمَّدٍ کَأَفْضَلِ مَا صَلَّیْتَ وَ بَارَکْتَ وَ تَرَحَّمْتَ وَ تَحَنَّنْتَ عَلَی إِبْرَاهِیمَ فِی الْعَالَمِینَ إِنَّکَ حَمِیدٌ مَجِیدٌ السَّلَامُ عَلَیْکَ أَیُّهَا النَّبِیُّ وَ رَحْمَةُ اللَّهِ وَ بَرَکَاتُهُ السَّلَامُ عَلَی جَمِیعِ أَنْبِیَاءِ اللَّهِ وَ مَلَائِکَتِهِ وَ رُسُلِهِ السَّلَامُ عَلَی الْأَئِمَّةِ الطَّاهِرِینَ الْهَادِینَ الْمَهْدِیِّینَ السَّلَامُ عَلَیْنَا وَ عَلَی عِبَادِ اللَّهِ الصَّالِحِینَ السَّلَامُ عَلَیْکُمْ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براج، در تشهد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با یاری او؛ بهترین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با هدایت و آیین حق،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خاندان او درود فرست و شفاعت او را 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امّتش بپذیر و مقام او را والا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تشهد دوم، مثل آن را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با هدایت و آئین حق، او را فرستاد تا دینش را بر تمام آئین‌ها برتری بخشد؛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درودها برای خداست؛ پاکترین، پاکیزه ترین،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 صبحگاهان و شبانگاهان، از آن خداست؛ هر چه پاکی و نیکی و خلوص و پاکیزگی 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الله وجود ندارد، تنهاست و 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اوست که او را بشارت دهنده و بیم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پیشاپیش روز رستاخیز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بهشت حقیقت دارد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و قیامت خواهد آمد و شکی در آن نیست و خدا، تمامی اهل قبور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درودهایی را که بر ابراهیم و خاندان او فرستادی، بر محمد و خاندان محمد فرست و آنان را مورد رحمت خود قرار بده، همان گونه که بر ابراهیم و خاندان او برکت قرار دادی و آنان را مشمول رحمت خود ساختی که تو، ستوده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پیامبران خدا و فرشتگان او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امامان هدایت یافته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تمام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2487010_3381743652"/>
      <w:bookmarkStart w:id="1161" w:name="_Toc484"/>
      <w:bookmarkEnd w:id="1160"/>
      <w:r>
        <w:rPr>
          <w:rtl w:val="true"/>
        </w:rPr>
        <w:t>أقول</w:t>
      </w:r>
      <w:bookmarkEnd w:id="116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الأخبار فی باب علل الصلاة و فی باب آداب الهوی إلی السجود و باب وصف الصلاة و سیأتی بعضها فی باب الشک و السهو</w:t>
      </w:r>
      <w:r>
        <w:rPr>
          <w:rFonts w:eastAsia="IRNazanin" w:cs="IRNazanin"/>
          <w:color w:val="111111"/>
          <w:sz w:val="28"/>
          <w:szCs w:val="28"/>
          <w:rtl w:val="true"/>
          <w:lang w:bidi="fa-IR"/>
        </w:rPr>
        <w:t xml:space="preserve">. </w:t>
      </w:r>
      <w:bookmarkStart w:id="1162" w:name="pg14002_141908"/>
    </w:p>
    <w:p>
      <w:pPr>
        <w:pStyle w:val="BookText"/>
        <w:rPr/>
      </w:pPr>
      <w:bookmarkEnd w:id="1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روایات در باب اسباب نماز و باب آداب به سجده رفتن و نیز باب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نیز در باب شک و سهو گفته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3" w:name="__RefHeading___Toc2487012_3381743652"/>
      <w:bookmarkStart w:id="1164" w:name="_Toc485"/>
      <w:bookmarkEnd w:id="1163"/>
      <w:r>
        <w:rPr>
          <w:rtl w:val="true"/>
        </w:rPr>
        <w:t xml:space="preserve">باب </w:t>
      </w:r>
      <w:r>
        <w:rPr/>
        <w:t>35</w:t>
      </w:r>
      <w:r>
        <w:rPr>
          <w:rtl w:val="true"/>
        </w:rPr>
        <w:t xml:space="preserve"> </w:t>
      </w:r>
      <w:r>
        <w:rPr>
          <w:rtl w:val="true"/>
        </w:rPr>
        <w:t>التسلیم و آدابه و أحکامه</w:t>
      </w:r>
      <w:bookmarkEnd w:id="1164"/>
    </w:p>
    <w:p>
      <w:pPr>
        <w:pStyle w:val="Heading4"/>
        <w:numPr>
          <w:ilvl w:val="3"/>
          <w:numId w:val="1"/>
        </w:numPr>
        <w:rPr/>
      </w:pPr>
      <w:bookmarkStart w:id="1165" w:name="__RefHeading___Toc2487014_3381743652"/>
      <w:bookmarkStart w:id="1166" w:name="_Toc486"/>
      <w:bookmarkEnd w:id="1165"/>
      <w:r>
        <w:rPr>
          <w:rtl w:val="true"/>
        </w:rPr>
        <w:t>الآیات</w:t>
      </w:r>
      <w:bookmarkEnd w:id="1166"/>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صَلُّوا عَلَیْهِ وَ سَلِّمُوا تَسْلِیماً</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أیّها الّذینَ آمَنوا صلّوا علیه و 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7" w:name="__RefHeading___Toc2487016_3381743652"/>
      <w:bookmarkStart w:id="1168" w:name="_Toc487"/>
      <w:bookmarkEnd w:id="1167"/>
      <w:r>
        <w:rPr>
          <w:rtl w:val="true"/>
        </w:rPr>
        <w:t>أقول</w:t>
      </w:r>
      <w:bookmarkEnd w:id="1168"/>
    </w:p>
    <w:p>
      <w:pPr>
        <w:pStyle w:val="BookText"/>
        <w:rPr/>
      </w:pPr>
      <w:r>
        <w:rPr>
          <w:rFonts w:ascii="IRNazanin" w:hAnsi="IRNazanin" w:eastAsia="IRNazanin"/>
          <w:color w:val="111111"/>
          <w:sz w:val="28"/>
          <w:sz w:val="28"/>
          <w:szCs w:val="28"/>
          <w:rtl w:val="true"/>
          <w:lang w:bidi="fa-IR"/>
        </w:rPr>
        <w:t>قد مر الکلام فیها فی الباب السابق و استدلال القوم بها علی وجوب التسلیم قال فی کنز العرفان‌</w:t>
      </w:r>
      <w:r>
        <w:rPr>
          <w:rStyle w:val="FootnoteAnchor"/>
          <w:rtl w:val="true"/>
        </w:rPr>
        <w:footnoteReference w:id="742"/>
      </w:r>
      <w:r>
        <w:rPr>
          <w:rFonts w:ascii="IRNazanin" w:hAnsi="IRNazanin" w:eastAsia="IRNazanin"/>
          <w:color w:val="111111"/>
          <w:sz w:val="28"/>
          <w:sz w:val="28"/>
          <w:szCs w:val="28"/>
          <w:rtl w:val="true"/>
          <w:lang w:bidi="fa-IR"/>
        </w:rPr>
        <w:t>فی تفسیر هذه الآیة استدل بعض شیوخنا علی وجوب التسلیم المخرج من الصلاة بما تقریره شی‌ء من التسلیم واجب و لا شی‌ء منه فی غیر التشهد بواجب فیکون وجوبه فی الصلاة و هو المطلوب أما الصغری فلقوله سلموا الدال علی الوجوب و أما الکبری فللإجماع و فیه نظر لجواز کونه بمعنی الانقیاد سلمنا لکنه سلام علی النبی لسیاق الکلام و قضیة العطف و أنتم لا تقولون إنه المخرج من الصلاة بل المخرج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استدل بعض شیوخنا المعاصرین علی أنه یجب إضافة السلام علیک أیها النبی و رحمة الله و برکاته إلی التشهد الأخیر بالتقریب المتقدم قیل علیه أنه خرق للإجماع لنقل العلامة الإجماع علی استحبابه و یمکن الجواب بمنع الإجماع علی عدم وجوبه و الإجماع المنقول علی مشروعیته و راجحیته و هو أعم من الوجوب و الندب‌</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بالجملة الذی یغلب علی ظنی الوجوب و استدل ببعض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باره و استدلالی که به این آیه برای وجوب سلام دادن مطرح شده است، در قسمت قبلی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کنزالعرفان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شیعه برای وجوب سلامی که خروج از نماز با آن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آیه استدلال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سلام دادن واجب است و در غیر نماز هیچ چیزی از سلام دادن،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آن، در نماز است و با این بیان، مطلوب و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استدلال، یعنی سلام دادن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وجوب دارد و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استدلال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سلام دادن در غیر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ایراد دارد؛ زیرا امکان دارد تسلیم به معنای انقیاد باشد؛ بر فرض که بپذیریم تسلیم به معنای سلام دادن است، ولی سلام دادنی که واجب است، سلام بر پیامبر است، نه سلامی که خروج از نماز با آن واقع شود؛ زیرا سیاق کلام، سلام بر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اقتضای آن را دارد؛ در حالی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سلام بر پیامبر، خارج کننده از نماز است، بلکه خروج از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سلام بر پیامبر محقق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معاصر، با همان توضیح قبلی،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تشهد آخری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بین بردن اجماع است؛ زیرا علامه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 بودن آن، نقل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نبودنش اجماعی وجود ندارد و اجماعی که علامه نقل کرده، در مورد مشروع بودن و بهتر بودن آن است که این، اعم از واجب یا مستحب بودن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آنچه گمانم را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واجب بودن است و در این باره به 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یؤید عدم الإجماع ما ذکره فی الذکری حیث قال قال صاحب الفاخر أقل المجزی من عمل الصلاة فی الفریضة تکبیرة الافتتاح و قراءة الفاتحة فی الرکعتین </w:t>
      </w:r>
    </w:p>
    <w:p>
      <w:pPr>
        <w:pStyle w:val="BookText"/>
        <w:rPr/>
      </w:pPr>
      <w:r>
        <w:rPr>
          <w:rFonts w:ascii="IRNazanin" w:hAnsi="IRNazanin" w:eastAsia="IRNazanin"/>
          <w:color w:val="111111"/>
          <w:sz w:val="28"/>
          <w:sz w:val="28"/>
          <w:szCs w:val="28"/>
          <w:rtl w:val="true"/>
          <w:lang w:bidi="fa-IR"/>
        </w:rPr>
        <w:t>أو ثلاث تسبیحات و الرکوع و السجود و تکبیرة واحدة بین السجدتین و الشهادة فی الجلسة الأولی و فی الأخیرة الشهادتان و الصلاة علی النبی و آله علیهم السلام و التسلیم و السلام علیک أیها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رحمه الله و کلام هذا یشتمل علی أشیاء لا تعد من المذهب و قال ثم قال یسلم إن کان إماما بواحدة تلقاء وجهه فی القبلة السلام علیکم یرفع بها صوته و إذا کانوا صفوفا خلف إمام سلم القوم علی أیمانهم و علی شمائلهم و من کان فی آخر الصف فعلیه أن یسلم علی یمینه فقط و من کان وحده أجزأ منه السلام الذی فی آخر التشهد و یزید فی آخره السلام علیکم یمیل أنفه عن یمینه قلیلا و عنی بالذی فی آخر التشهد قوله السلام علی رسول الله صلی الله علیه و آله و علی أهل بیته السلام علی نبی الله السلام علی محمد بن عبد الله خاتم النبیین و رسول رب العالمین السلام علیک أیها النبی و رحمة الله و برکاته السلام علی الأئمة المهدیین الراشدین السلام علینا و علی عباد الله الصالحین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الأصحاب اختلفوا فی التسلیم فذهب المرتضی و أبو الصلاح و سلار و ابن أبی عقیل و الراوندی و صاحب الفاخر و ابن زهرة إلی الوجوب و الشیخان و ابن البراج و ابن إدریس و جماعة إلی الاستحباب و نسبه فی الذکری إلی أکثر القدماء و اختاره العلامة فی عدة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أنه هل هو جزء من الصلاة أم خارج عنها قال المرتضی لم أجد لأصحابنا فیه نصا</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الا أن التحریم لا یتحقّق الا بعد تمام التکبیرة من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عرض له عارض و أراد تأخیر الصلاة جاز له أن یمتنع من اتمام التکبیرة و الانصراف الی ما یزیده من المشاغل من دون اثم، و أمّا التسلیم فبالعکس بمعنی أنّه لو قال المصلی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کان أو عمدا و لو لم یتمه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الصلاة، و یکون آثما فی الثانی دون الأول، و أمّا إذا وقع فی محله آخر الصلاة فیجب علیه اتمامه، سواء قلنا بخروجه أول الکلمة أو آخرها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یقوی عندی أنها من الصلاة و الأخبار فی المقامین </w:t>
      </w:r>
      <w:bookmarkStart w:id="1169" w:name="pg14002_141910"/>
    </w:p>
    <w:p>
      <w:pPr>
        <w:pStyle w:val="BookText"/>
        <w:rPr/>
      </w:pPr>
      <w:bookmarkEnd w:id="1169"/>
      <w:r>
        <w:rPr>
          <w:rFonts w:ascii="IRNazanin" w:hAnsi="IRNazanin" w:eastAsia="IRNazanin"/>
          <w:color w:val="111111"/>
          <w:sz w:val="28"/>
          <w:sz w:val="28"/>
          <w:szCs w:val="28"/>
          <w:rtl w:val="true"/>
          <w:lang w:bidi="fa-IR"/>
        </w:rPr>
        <w:t>متعارضة و یشکل الجزم بأحد الطرفین و إن کان الاستحباب و الخروج لا یخلوان من قوة فالاحتیاط یقتضی الإتیان به و نیة الوجوب و الندب غیر ضرور لا سیما إذا لم یعلم أحدهما و أما الأحکام المترتبة علیهما فسیأتی أکثرها و لها مدارک مخصوصة نتکلم فیها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اجماع را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شهید در الذکری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الفاخر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اعمالی که باید در نماز واجب انجام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شروع، خواندن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در دو رکعت اول یا تسبیحات سه گانه، رکوع، سجود، یک تکبیر بین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 شهادت در نشستن اول و گفتن دو شهادت در نشستن دوم و صلوات فرستادن بر پیامبر و خاندان او و سلام دادن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شامل چیزهایی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جزء مذهب امامیه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تنها یک نفر پشت سر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مأمومین چند صف باشند، همگی، هم رو به طرف راست و هم رو به طرف چپ،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کسی که در آخر صف باشد، فقط رو به طرف راست خود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اگر کسی تنها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فرادی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در آخر تشهد هست،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آن،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کمی به سمت راست برگردانده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سلام آخر تشهد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رسول الله و علی اهل بیته؛ السلام علی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و بر اهل بیت او؛ سلام بر پیامبر خدا؛ سلام بر محمد ابن عبدالله، آخرین پیامبران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پروردگار جهانیان؛ سلام بر تو ای پیامبر خدا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 سلام بر امامان هدایتگری که خود، به راه راست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سلام بر ما و بر تمام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فقهای امامیه در مورد سلام دادن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ابوالصلاح، سلّار، ابن ابی عقیل، راوندی، صاحب الفاخر و ابن زهره قائل به وجوب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مفید، ابن برّاج، ابن ادریس و گروهی دیگر آن را مستحب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این قول را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فقهای قدیم نسبت داده و علامه نیز در بعضی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همین نظر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فقها در اینکه آیا سلام از اجزای نماز است یا خارج از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اصحاب امامیه مطلب صریحی در این باره پیدا نکردم و به نظر من، جزء بودن آن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هر دو دسته، متعارض هستند که اطمینان به یکی از دو طرف را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مستحب بودن و خارج از نماز دانستن آن، هیچ کدام خالی از قوّت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احتیاط آن است که به جا آورده شود و مردّد بودن نیت میان واجب و مستحب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بویژه که هیچ کدام از آن دو به طور دقیق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احکام مربوط به این دو مسئله بعداً خواهد آمد و برای آن دلایل خاصی وجود دارد که به خواست خدای متعال در مورد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0" w:name="__RefHeading___Toc2487018_3381743652"/>
      <w:bookmarkStart w:id="1171" w:name="_Toc488"/>
      <w:bookmarkEnd w:id="1170"/>
      <w:r>
        <w:rPr>
          <w:rtl w:val="true"/>
        </w:rPr>
        <w:t>الأخبار</w:t>
      </w:r>
      <w:bookmarkEnd w:id="1171"/>
    </w:p>
    <w:p>
      <w:pPr>
        <w:pStyle w:val="Heading5"/>
        <w:numPr>
          <w:ilvl w:val="4"/>
          <w:numId w:val="1"/>
        </w:numPr>
        <w:rPr/>
      </w:pPr>
      <w:bookmarkStart w:id="1172" w:name="__RefHeading___Toc2487020_3381743652"/>
      <w:bookmarkStart w:id="1173" w:name="_Toc489"/>
      <w:bookmarkEnd w:id="1172"/>
      <w:r>
        <w:rPr>
          <w:rtl w:val="true"/>
        </w:rPr>
        <w:t>«</w:t>
      </w:r>
      <w:r>
        <w:rPr/>
        <w:t>1</w:t>
      </w:r>
      <w:r>
        <w:rPr>
          <w:rtl w:val="true"/>
        </w:rPr>
        <w:t>»</w:t>
      </w:r>
      <w:bookmarkEnd w:id="117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تَسْلِیمِ الرَّجُلِ خَلْفَ الْإِمَامِ فِی الصَّلَاةِ کَیْفَ قَالَ تَسْلِیمَةٌ وَاحِدَةٌ عَنْ یَمِینِکَ إِذَا کَانَ عَنْ یَمِینِکَ أَحَدٌ أَوْ لَمْ یَکُنْ‌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امام کاظم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سلام دادن مأموم در نماز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سلام به طرف راستت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خواه در سمت راستت کسی باشد یا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487022_3381743652"/>
      <w:bookmarkStart w:id="1175" w:name="_Toc490"/>
      <w:bookmarkEnd w:id="1174"/>
      <w:r>
        <w:rPr>
          <w:rtl w:val="true"/>
        </w:rPr>
        <w:t>بیان</w:t>
      </w:r>
      <w:bookmarkEnd w:id="11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الأصحاب إلی أن المنفرد یسلم تسلیمة واحدة إلی القبلة و قال الشیخ و أکثر الأصحاب و یومئ بمؤخر عینیه إلی یمینه و لا تساعده الأخبار و قال الأکثر یسلم الإمام واحدة إلی القبلة و یومئ إلی الیمین بصفحة وجهه و قال ابن الجنید إذا کان الإمام فی صف سلم عن جانبیه و قال المأموم یسلم عن الجانبین إن کان علی یساره أحد و إلا فعن یمینه و یومئ بصفحة الوجه و قال الصدوق یرد المأموم علی الإمام بواحدة ثم یسلم عن جانبیه بتسلیمتین و جعل ابنا بابویه الحائط عن یساره کافیا فی التسلیمتین للمأموم کذا فهمه القوم من کلامهما و قال فی الذکری </w:t>
      </w:r>
    </w:p>
    <w:p>
      <w:pPr>
        <w:pStyle w:val="BookText"/>
        <w:rPr/>
      </w:pPr>
      <w:r>
        <w:rPr>
          <w:rFonts w:ascii="IRNazanin" w:hAnsi="IRNazanin" w:eastAsia="IRNazanin"/>
          <w:color w:val="111111"/>
          <w:sz w:val="28"/>
          <w:sz w:val="28"/>
          <w:szCs w:val="28"/>
          <w:rtl w:val="true"/>
          <w:lang w:bidi="fa-IR"/>
        </w:rPr>
        <w:t>و لا بأس باتباعهما لأنهما جلیلان لا یقولان إلا عن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الفقیه و إن کنت خلف إمام تأتم به فسلم تجاه القبلة واحدة ردا علی الإمام و تسلم علی یمینک واحدة و علی یسارک واحدة إلا أن لا یکون علی یسارک إنسان فلا تسلم علی یسارک إلا أن تکون بجنب الحائط فتسلم علی یسارک و لا تدع التسلیم علی یمینک کان علی یمینک أحد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الظاهر أنه أخذه مما رواه فی العلل عن المفضل بن عمر</w:t>
      </w:r>
      <w:r>
        <w:rPr>
          <w:rStyle w:val="FootnoteAnchor"/>
          <w:rtl w:val="true"/>
        </w:rPr>
        <w:footnoteReference w:id="746"/>
      </w:r>
      <w:r>
        <w:rPr>
          <w:rFonts w:ascii="IRNazanin" w:hAnsi="IRNazanin" w:eastAsia="IRNazanin"/>
          <w:color w:val="111111"/>
          <w:sz w:val="28"/>
          <w:sz w:val="28"/>
          <w:szCs w:val="28"/>
          <w:rtl w:val="true"/>
          <w:lang w:bidi="fa-IR"/>
        </w:rPr>
        <w:t>لأن ما ذکره سابقا مأخوذ منه و ظاهر کلامه أنه إذا کان علی یساره الحائط یسلم علی الیسار کما فهمه الأصحاب و ظاهر الخبر أنه إذا کان علی یمینه الحائط لا یسلم علی الیمین بل علی الیسار و هو غریب إلا أن یحمل قوله و لا تدع التسلیم علی غیر صورة الحائط لیکون مطابقا للروایة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یستفاد من الخبر أنسب و أوفق بالاعتبار و سیأتی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اختلفت الأخبار فی إیماء الإمام ففی بعضها یسلم إلی القبلة و فی بعضها إلی الیمین و ربما یجمع بینهما بأنه یبتدئ أولا من القبلة ثم یختمه مائلا إلی الیمین أو أنه لا یمیل کثیرا لیخرج عن حد القبلة بل یمیل بوجهه قلیلا و الأظهر حملها علی التخییر</w:t>
      </w:r>
    </w:p>
    <w:p>
      <w:pPr>
        <w:pStyle w:val="BookText"/>
        <w:rPr/>
      </w:pPr>
      <w:r>
        <w:rPr>
          <w:rFonts w:ascii="Amiri" w:hAnsi="Amiri" w:eastAsia="Amiri" w:cs="Amiri"/>
          <w:color w:val="111111"/>
          <w:sz w:val="28"/>
          <w:sz w:val="28"/>
          <w:szCs w:val="28"/>
          <w:rtl w:val="true"/>
          <w:lang w:bidi="ar-SA"/>
        </w:rPr>
        <w:t>وَ یُؤَیِّدُهُ مَا فِی فِقْهِ الرِّضَا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عَنْ یَمِینِکَ وَ إِنْ شِئْتَ یَمِیناً وَ شِمَالًا وَ إِنْ شِئْتَ تُجَاهَ الْقِبْلَةِ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المأموم فقال السید فی المدارک لیست فیما وقفت علیه من الروایات دلالة علی الإیماء بصفحة الوجه و لا یخفی أن ظاهر هذا الخبر الإیماء بالوجه إذ لا یعقل من التسلیم عن الیمین إلا ذلک و أما الاکتفاء بذکر الیمین فی هذا الخبر فهو إما محمول علی ما إذا لم یکن علی یساره أحد أو علی أقل المجزی فإن الثانی مستحب اتفاقا</w:t>
      </w:r>
      <w:r>
        <w:rPr>
          <w:rFonts w:eastAsia="IRNazanin" w:cs="IRNazanin"/>
          <w:color w:val="111111"/>
          <w:sz w:val="28"/>
          <w:szCs w:val="28"/>
          <w:rtl w:val="true"/>
          <w:lang w:bidi="fa-IR"/>
        </w:rPr>
        <w:t xml:space="preserve">. </w:t>
      </w:r>
      <w:bookmarkStart w:id="1176" w:name="pg14002_141912"/>
    </w:p>
    <w:p>
      <w:pPr>
        <w:pStyle w:val="BookText"/>
        <w:rPr/>
      </w:pPr>
      <w:bookmarkEnd w:id="1176"/>
      <w:r>
        <w:rPr>
          <w:rFonts w:ascii="Amiri" w:hAnsi="Amiri" w:eastAsia="Amiri" w:cs="Amiri"/>
          <w:color w:val="111111"/>
          <w:sz w:val="28"/>
          <w:sz w:val="28"/>
          <w:szCs w:val="28"/>
          <w:rtl w:val="true"/>
          <w:lang w:bidi="ar-SA"/>
        </w:rPr>
        <w:t>وَ کَذَا یَدُلُّ عَلَی ذَلِکَ مَا رَوَاهُ الشَّیْخُ عَنْ أَبِی بَصِیرٍ</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فَإِنَّمَا التَّسْلِیمُ أَنْ تُسَلِّمَ عَلَی النَّبِیِّ صلی الله علیه و آله وَ تَقُولَ السَّلَامُ عَلَیْنَا وَ عَلَی عِبَادِ اللَّهِ الصَّالِحِینَ فَإِذَا قُلْتَ ذَلِکَ فَقَدِ انْقَطَعَتِ الصَّلَاةُ ثُمَّ تُؤْذِنُ الْقَوْمَ فَتَقُولُ وَ أَنْتَ مُسْتَقْبِلُ الْقِبْلَةِ السَّلَامُ عَلَیْکُمْ وَ کَذَلِکَ إِذَا کُنْتَ وَحْدَکَ تَقُولُ السَّلَامُ عَلَیْنَا وَ عَلَی عِبَادِ اللَّهِ الصَّالِحِینَ مِثْلَ مَا سَلَّمْتَ وَ أَنْتَ إِمَامٌ فَإِذَا کُنْتَ فِی جَمَاعَةٍ فَقُلْ مِثْلَ مَا قُلْتَ وَ سَلِّمْ عَلَی مَنْ عَلَی یَمِینِکَ وَ شِمَالِکَ فَإِنْ لَمْ یَکُنْ عَلَی شِمَالِکَ أَحَدٌ فَسَلِّمْ عَلَی الَّذِینَ عَلَی یَمِینِکَ وَ لَا تَدَعِ التَّسْلِیمَ عَنْ یَمِینِکَ إِنْ لَمْ یَکُنْ عَلَی شِمَالِکَ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 التسلیم علی الیمین و الشمال ذلک و الحمل علی القصد بعید لا سیما و قد قوبل بقوله و أنت مستقبل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امامیه بر این نظر هستند که کسی که نماز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رو به قبله یک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بیشتر اصحاب امامیه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به سمت راست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نظر را تقویت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قبله یک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تمام صورت به سمت راست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میدان جنگ باشد، به هر دو طرف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اگر در طرف چپش کسی باشد، به هر دو طرف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طرف چپش کسی نباشد، فقط به سمت راست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تمام صورت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ابتدا با یک سلام، جواب سلام امام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سپس به هر دو طرف خود، دوبار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بابویه، بودن دیوار در طرف چپ مأموم را برای دو سلامی که به سمت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کافی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همین برداشت را از کلام آن دو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آن دو اشکالی ندارد؛ زیرا آنان اشخاص بزرگواری هستند و سخنان بی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سر امام باشی و به او اقتدا کنی، یک سلام رو به قبله و در جواب سلام امام، یک سلام به سمت راست و یک سلام دیگر به سمت چپ بگو؛ مگر اینکه در سمت چپ تو کسی نباشد؛ در این صورت به سمت چپ سلام نده؛ مگر اینکه در کنار دیوار باشی، در این صورت به سمت چپ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سلام دادن به سمت راست را ترک نکن؛ خواه کسی در سمت راست باشد،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را از روایت مفضّل ابن عمر که در علل نقل شده، گرفته است؛ زیرا روایت قبلی نیز از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او چنین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اگر در سمت چپ نمازگزار دیوار باشد، به سمت چپ نیز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همچنان که اصحاب نیز همین برداشت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اگر در سمت راست دیوار باشد، به سمت راست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به سمت چپ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سخن از وی بعید است؛ مگر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حالت نبودن دیوار شود تا با روایت مطابق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او؛ خدا مقامش را والا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پذیرفتنی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اشاره کردن امام در موقع سلام،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آنها، امام به سمت قبله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طبق بعضی دیگر، به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بین آنها جمع کرد؛ به این صورت که سلام دادن را ابتدا از حالتی که به سمت قبله است شروع کند و آن را در حالتی که به سمت راست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پایان برساند؛ یا اینکه زیاد به سمت راست مایل نشود تا از حالت رو به قبله بودن خارج شود، بلکه صورتش را اندکی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ظهور بیشتری دارد این است که روایت حمل بر تخییر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که در فقه الرّضا علیه السلام آمده، این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یا به هر دو طرف راست و چپ و اگر خواستی رو به قبله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مأموم، سید در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من به آنها دسترسی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دلالتی بر اشاره با تمام صورت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ظاهر این روایت نیز، اشاره کردن با صورت است؛ زیرا از سلام دادن به سمت راست، چیزی جز این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اکتفا به سلام دادن به سمت راست در این روایت، یا حمل بر حالتی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طرف چپ کسی نباشد یا اینکه به کمترین مقداری که برای نماز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دومی بنا به اتفاق نظر فقها،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نیز که شیخ از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کرده بر همین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باشی، سلام دادن تو باید سلام بر پیامبر صلی الله علیه و آله باشد و سپس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نمازت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نمازگزاران را مورد خطاب قرار داده و در حالت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تنها بودن نیز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جماعت باشی، مانند سلامی که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بین مردم و جزء مأمومین بودی، مثل همان 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علاوه بر آن، به سمت راست و سمت چپ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سمت چپ تو کسی نبود، به افراد سمت راست خودت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اگر در سمت چپ تو کسی نبود، سلام کردن به سمت راست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سلام دادن به طرف راست و چپ، همین است که با رویت اشاره کنی و حمل آن بر اینکه قصد راست و چپ کنی، بعید است؛ به ویژه به خاطر این عبارت قبلی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رو به قبله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487024_3381743652"/>
      <w:bookmarkStart w:id="1178" w:name="_Toc491"/>
      <w:bookmarkEnd w:id="1177"/>
      <w:r>
        <w:rPr>
          <w:rtl w:val="true"/>
        </w:rPr>
        <w:t>«</w:t>
      </w:r>
      <w:r>
        <w:rPr/>
        <w:t>2</w:t>
      </w:r>
      <w:r>
        <w:rPr>
          <w:rtl w:val="true"/>
        </w:rPr>
        <w:t>»</w:t>
      </w:r>
      <w:bookmarkEnd w:id="1178"/>
    </w:p>
    <w:p>
      <w:pPr>
        <w:pStyle w:val="BookText"/>
        <w:rPr/>
      </w:pPr>
      <w:r>
        <w:rPr>
          <w:rFonts w:ascii="Amiri" w:hAnsi="Amiri" w:eastAsia="Amiri" w:cs="Amiri"/>
          <w:color w:val="111111"/>
          <w:sz w:val="28"/>
          <w:sz w:val="28"/>
          <w:szCs w:val="28"/>
          <w:rtl w:val="true"/>
          <w:lang w:bidi="ar-SA"/>
        </w:rPr>
        <w:t>الْمُعْتَبَرُ، نَقْلًا مِنْ جَامِعِ الْبَزَنْطِیِّ عَنْ عَبْدِ الْکَرِیمِ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وَحْدَکَ فَسَلِّمْ تَسْلِیمَةً وَاحِدَةً عَنْ یَمِینِکَ‌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تنها نماز خواندی، یک سلام به سمت راست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487026_3381743652"/>
      <w:bookmarkStart w:id="1180" w:name="_Toc492"/>
      <w:bookmarkEnd w:id="1179"/>
      <w:r>
        <w:rPr>
          <w:rtl w:val="true"/>
        </w:rPr>
        <w:t>بیان</w:t>
      </w:r>
      <w:bookmarkEnd w:id="1180"/>
    </w:p>
    <w:p>
      <w:pPr>
        <w:pStyle w:val="BookText"/>
        <w:rPr/>
      </w:pPr>
      <w:r>
        <w:rPr>
          <w:rFonts w:ascii="IRNazanin" w:hAnsi="IRNazanin" w:eastAsia="IRNazanin"/>
          <w:color w:val="111111"/>
          <w:sz w:val="28"/>
          <w:sz w:val="28"/>
          <w:szCs w:val="28"/>
          <w:rtl w:val="true"/>
          <w:lang w:bidi="fa-IR"/>
        </w:rPr>
        <w:t>قال فی المعتبر أما الإشارة بمؤخر العین فقد ذکره الشیخ فی النهایة و هو من المستحب عنده و ربما أیده ما رواه أحمد بن محمد بن أبی نصر البزنطی فی جامعه و ذکر الخبر و قد عرفت أن ظاهر الخبر الإیماء بالوجه و لعله قدس سره جمع بذلک بین الأخبار و قد مر وجوه أخری للجمع و قال فی الذکری لا إیماء إلی القبلة بشی‌ء من صیغتی التسلیم المخرج من الصلاة بالرأس و لا بغیره إجماعا و إنما الإمام و المنفرد یسلمان تجاه القبلة بغیر إیماء و أما المأموم فالظاهر أنه یبتدئه مستقبل القبلة ثم یختمه بالإیماء إلی الجانب الأیمن أو الأیسر ثم قال و یستحب عند ذکر النبی صلی الله علیه و آله بالتسلیم علیه الإیماء إلی القبلة بالرأس قاله المفید و سلار و هو حسن فی البلاد التی یکون قبره صلی الله علیه و آله فی قبلة المصلی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گوشه چشم را شیخ در النهایه گفته و آن را مستحب دانسته است و چه بسا روایتی که احمد بزنطی در کتاب جامع خود آورده، در تأیید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مذکور، اشاره با صورت است و گویا شیخ این گونه بین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برای جمع بین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 بر این است که اشاره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هیچ یک از دو سلامی که نماز با آن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نیز کسی که نماز را به صورت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سلام نماز را رو به قبله و بدون هیچ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ولی مأموم ظاهراً در حالتی که رو به قبله است، سلام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حالتی که به سمت راست یا چپ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سلام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بردن نام پیامبر صلی الله علیه و آله در سلام نماز، با سر به طرف قبله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سلّار نیز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شهرهایی که قبر پیامبر صلی الله علیه و آله در سمت قبله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نمازگزار واقع است، نیکو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487028_3381743652"/>
      <w:bookmarkStart w:id="1182" w:name="_Toc493"/>
      <w:bookmarkEnd w:id="1181"/>
      <w:r>
        <w:rPr>
          <w:rtl w:val="true"/>
        </w:rPr>
        <w:t>و أقول</w:t>
      </w:r>
      <w:bookmarkEnd w:id="11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یکن قولهما مأخوذا من خبر فهذا الوجه ناقص عن إفادة المرام و الله أعلم بحقائق الأحکام</w:t>
      </w:r>
      <w:r>
        <w:rPr>
          <w:rFonts w:eastAsia="IRNazanin" w:cs="IRNazanin"/>
          <w:color w:val="111111"/>
          <w:sz w:val="28"/>
          <w:szCs w:val="28"/>
          <w:rtl w:val="true"/>
          <w:lang w:bidi="fa-IR"/>
        </w:rPr>
        <w:t xml:space="preserve">. </w:t>
      </w:r>
      <w:bookmarkStart w:id="1183" w:name="pg14002_141913"/>
    </w:p>
    <w:p>
      <w:pPr>
        <w:pStyle w:val="BookText"/>
        <w:rPr/>
      </w:pPr>
      <w:bookmarkEnd w:id="1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این دو بزرگوار برگرفته از روایت نباشد، از جهت رساندن منظور،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احکام را خدا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487030_3381743652"/>
      <w:bookmarkStart w:id="1185" w:name="_Toc494"/>
      <w:bookmarkEnd w:id="1184"/>
      <w:r>
        <w:rPr>
          <w:rtl w:val="true"/>
        </w:rPr>
        <w:t>«</w:t>
      </w:r>
      <w:r>
        <w:rPr/>
        <w:t>3</w:t>
      </w:r>
      <w:r>
        <w:rPr>
          <w:rtl w:val="true"/>
        </w:rPr>
        <w:t>»</w:t>
      </w:r>
      <w:bookmarkEnd w:id="1185"/>
    </w:p>
    <w:p>
      <w:pPr>
        <w:pStyle w:val="BookText"/>
        <w:rPr/>
      </w:pPr>
      <w:r>
        <w:rPr>
          <w:rFonts w:ascii="Amiri" w:hAnsi="Amiri" w:eastAsia="Amiri" w:cs="Amiri"/>
          <w:color w:val="111111"/>
          <w:sz w:val="28"/>
          <w:sz w:val="28"/>
          <w:szCs w:val="28"/>
          <w:rtl w:val="true"/>
          <w:lang w:bidi="ar-SA"/>
        </w:rPr>
        <w:t>الْخِصَالُ، عَنْ سِتَّةٍ مِنْ مَشَایِخِهِ مِنْهُمْ عَلِیُّ بْنُ عَبْدِ اللَّهِ الوَرَّاقُ عَنْ أَحْمَدَ بْنِ مُحَمَّدِ بْنِ زَکَرِیَّا عَنْ بَکْرِ بْنِ عَبْدِ اللَّهِ بْنِ حَبِیبٍ عَنْ تَمِیمِ بْنِ بُهْلُولٍ عَنْ أَبِی مُعَاوِیَةَ عَنِ الْأَعْمَشِ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فِی التَّشَهُّدِ الْأَوَّلِ السَّلَامُ عَلَیْنَا وَ عَلَی عِبَادِ اللَّهِ الصَّالِحِینَ لِأَنَّ تَحْلِیلَ الصَّلَاةِ هُوَ التَّسْلِیمُ وَ إِذَا قُلْتَ هَذَا فَقَدْ سَلَّمْتَ‌</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عن عبد الواحد بن عبدوس عن علی بن محمد بن قتیبة عن الفضل بن شاذان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للمأمون مثله إلا أن فیه لا یجوز أن تقول‌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زیرا سلام دادن، پایان بخش نماز است و اگر این را بگویی، گویا سلام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امام رضا علیه السلام به مأمون نوشته بود، نقل شده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487032_3381743652"/>
      <w:bookmarkStart w:id="1187" w:name="_Toc495"/>
      <w:bookmarkEnd w:id="1186"/>
      <w:r>
        <w:rPr>
          <w:rtl w:val="true"/>
        </w:rPr>
        <w:t>توضیح و تنقیح</w:t>
      </w:r>
      <w:bookmarkEnd w:id="1187"/>
    </w:p>
    <w:p>
      <w:pPr>
        <w:pStyle w:val="BookText"/>
        <w:rPr/>
      </w:pPr>
      <w:r>
        <w:rPr>
          <w:rFonts w:ascii="IRNazanin" w:hAnsi="IRNazanin" w:eastAsia="IRNazanin"/>
          <w:color w:val="111111"/>
          <w:sz w:val="28"/>
          <w:sz w:val="28"/>
          <w:szCs w:val="28"/>
          <w:rtl w:val="true"/>
          <w:lang w:bidi="fa-IR"/>
        </w:rPr>
        <w:t>اعلم أن الأصحاب اختلفوا فیما یجب من صیغة التسلیم فذهب الأکثر إلی أنه السلام علیکم قال فی الدروس و علیه الموجبون و ذکر فی البیان أن السلام علینا لم یوجبه أحد من القدماء و أن القائل بوجوب التسلیم یجعلها مستحبة کالتسلیم علی الأنبیاء و الملائکة غیر مخرجة من الصلاة و القائل بندب التسلیم یجعلها مخرجة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المحقق إلی التخییر بین الصیغتین و أن الواجبة ما تقدم منهما و تبعه العلامة و أنکره الشهید فی الذکری و البیان فقال فی الذکری إنه قول محدث فی زمان المحقق أو قبله بزمان یسیر و نقل الإیماء إلی ذلک من شرح رسالة سلار و قال فی موضع آخر إنه قوی متین إلا أنه لا قائل به من القدماء و کیف یخفی علیهم مثله لو کان حقا مع أنه قد قال بذلک فی الرسالة الألفیة و اللمعة الدمشقیة و هی من آخر ما صنفه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صاحب الجامع یحیی بن سعید إلی وجوب السلام علینا و علی عباد الله الصالحین و تعیینها للخروج من الصلاة و أنکره فی الذکری فقال إنه خروج عن الإجماع من حیث لا یشعر به قائله و نسب المحقق فی المعتبر هذا القول إلی الشیخ و خطأه الشهید فی هذه النسبة و ذهب صاحب الفاخر إلی وجوب السلام علی النبی صلی الله علیه و آله و جعل ذلک من جملة أقل المجزی فی الصلاة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الظاهر أن الواجب علی القول بوجوب التسلیم السلام علیکم خاصة و به قال ابن بابویه و ابن أبی عقیل و ابن الجنید و قال أبو الصلاح یجب السلام علیکم و رحمة الله و ذهب ابن زهرة إلی وجوب و برکاته أیضا و قال فی المنتهی و لو قال السلام علیکم و رحمة الله جاز و إن لم یقل و برکاته بلا خلاف و یخرج به من الصلاة و اختلف الأصحاب فیما یخرج به المکلف من الصلاة فقیل یتعین للخروج السلام علیکم و هو قول أکثر القائلین بوجوب التسلیم و منهم من قال إنه یخرج من الصلاة بقوله السلام علینا و علی عباد الله الصالحین و إن وجب الإتیان بالسلام علیکم بعد ذلک و هو صاحب البشری قال فی الذکری و قال صاحب</w:t>
      </w:r>
    </w:p>
    <w:p>
      <w:pPr>
        <w:pStyle w:val="BookText"/>
        <w:rPr/>
      </w:pPr>
      <w:r>
        <w:rPr>
          <w:rFonts w:ascii="IRNazanin" w:hAnsi="IRNazanin" w:eastAsia="IRNazanin"/>
          <w:color w:val="111111"/>
          <w:sz w:val="28"/>
          <w:sz w:val="28"/>
          <w:szCs w:val="28"/>
          <w:rtl w:val="true"/>
          <w:lang w:bidi="fa-IR"/>
        </w:rPr>
        <w:t>البشری السید جمال الدین بن طاوس و هو مضطلع بعلم الحدیث و طرقه و رجاله لا مانع أن یکون الخروج بالسلام علینا و أن یجب السلام علیکم و رحمة الله و برکاته بعده</w:t>
      </w:r>
    </w:p>
    <w:p>
      <w:pPr>
        <w:pStyle w:val="BookText"/>
        <w:rPr/>
      </w:pPr>
      <w:r>
        <w:rPr>
          <w:rFonts w:ascii="Amiri" w:hAnsi="Amiri" w:eastAsia="Amiri" w:cs="Amiri"/>
          <w:color w:val="111111"/>
          <w:sz w:val="28"/>
          <w:sz w:val="28"/>
          <w:szCs w:val="28"/>
          <w:rtl w:val="true"/>
          <w:lang w:bidi="ar-SA"/>
        </w:rPr>
        <w:t>لِلْحَدِیثِ الَّذِی رَوَاهُ ابْنُ أُذَیْنَةَ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صَلَاةِ النَّبِیِّ صلی الله علیه و آله فِی السَّمَاءِ أَنَّهُ لَمَّا صَلَّی أُمِرَ أَنْ یَقُولَ لِلْمَلَائِکَةِ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یقال هذا فی الإمام دون غیره قال</w:t>
      </w:r>
    </w:p>
    <w:p>
      <w:pPr>
        <w:pStyle w:val="BookText"/>
        <w:rPr/>
      </w:pPr>
      <w:r>
        <w:rPr>
          <w:rFonts w:ascii="Amiri" w:hAnsi="Amiri" w:eastAsia="Amiri" w:cs="Amiri"/>
          <w:color w:val="111111"/>
          <w:sz w:val="28"/>
          <w:sz w:val="28"/>
          <w:szCs w:val="28"/>
          <w:rtl w:val="true"/>
          <w:lang w:bidi="ar-SA"/>
        </w:rPr>
        <w:t>وَ مِمَّا یُؤَکَّدُ وُجُوبُهُ رِوَایَةُ زُرَارَةَ وَ مُحَمَّدِ بْنِ مُسْلِمٍ‌</w:t>
      </w:r>
      <w:r>
        <w:rPr>
          <w:rStyle w:val="FootnoteAnchor"/>
          <w:rtl w:val="true"/>
        </w:rPr>
        <w:footnoteReference w:id="751"/>
      </w: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الشَّهَادَتَیْنِ فَقَدْ مَضَتْ صَلَاتُهُ وَ إِنْ کَانَ مُسْتَعْجِلًا فِی أَمْرٍ یَخَافُ أَنْ یَفُوتَهُ فَسَلَّمَ وَ انْصَرَفَ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ذهب المحقق و العلامة فی المنتهی و الشهید فی اللمعة و الرسالة إلی التخییر بینهما و أنه یخرج من الصلاة بکل منهما و لو جمع بینهما یحصل الخروج بالمتقدم منهما و قد سمعت إنکار الشهید لذلک فی الذکری و قال فی البیان بعد البحث عن الصیغة الأولی و أوجبها بعض المتأخرین و خیر بینهما و بین السلام علیکم و جعل الثانیة منهما مستحبة و ارتکب جواز السلام علینا و علی عباد الله الصالحین بعد السلام علیکم و لم یذکر ذلک فی خبر و لا مصنف بل القائلون بوجوب التسلیم و استحبابها یجعلونها مقدمة و ذهب یحیی بن سعید إلی تعیین الخروج بالصیغة الأولی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القائلون باستحباب التسلیمتین فمنهم من قال إنه یخرج من الصلاة بالفراغ </w:t>
      </w:r>
      <w:bookmarkStart w:id="1188" w:name="pg14002_141915"/>
    </w:p>
    <w:p>
      <w:pPr>
        <w:pStyle w:val="BookText"/>
        <w:rPr/>
      </w:pPr>
      <w:bookmarkEnd w:id="1188"/>
      <w:r>
        <w:rPr>
          <w:rFonts w:ascii="IRNazanin" w:hAnsi="IRNazanin" w:eastAsia="IRNazanin"/>
          <w:color w:val="111111"/>
          <w:sz w:val="28"/>
          <w:sz w:val="28"/>
          <w:szCs w:val="28"/>
          <w:rtl w:val="true"/>
          <w:lang w:bidi="fa-IR"/>
        </w:rPr>
        <w:t>من الصلاة علی النبی صلی الله علیه و آله و منهم من قال إنه یخرج من الصلاة بالتسلیم و هو ظاهر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فالذی یقتضی الجمع بین الأخبار التخییر بین الصیغتین و استحباب الجمع بینهما بتقدیم السلام علینا و هذا أحوط مع قصد القربة بهما من غیر تعرض للوجوب و الندب و الأخبار فی السلام علینا أکثر و السلام علیکم بین الأصحاب أشهر و یظهر من بعض الأخبار کخبر أبی بصیر المتقدم أن آخر أجزاء الصلاة قول المصلی السلام علینا و به ینصرف عن الصلاة و بعد الانصراف عنها بذلک یأتی بالتسلیم للإذن و إیذان المأمومین بالانصراف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و بعد هذا کله فالاحتیاط للدین الإتیان بالصیغتین جمعا بین القولین و لیس ذلک بقادح فی الصلاة بوجه من الوجوه بادیا بالسلام علینا و علی عباد الله الصالحین لا بالعکس فإنه لم یأت به خبر منقول و لا مصنف مشهور سوی ما فی بعض کتب المحقق ره و یعتقد ندب السلام علینا و وجوب الصیغة الأخری و إن أبی المصلی إلا إحدی الصیغتین فالسلام علیکم و رحمة الله و برکاته مخرجة بالإجماع انتهی و لا یخفی جوده ما أفاده ره إلا ما ذکره فی اعتقاد الوجوب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نیة الخروج علی القول بوجوبه الأجود عدمه لعدم الدلیل علیه و قال فی المنتهی لم أجد لأصحابنا نصا فیه و قال الشیخ فی المبسوط ینبغی أن ینوی بها و ربما یقال بالوجوب کما یظهر من صاحب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امامیه در مورد اینکه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 واجب چیست،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بیشتر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سلام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این صیغه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از فقهای قدیم واجب ندانسته است و کسانی هم که قائل به وجوب سلام دادن هستند، این صیغه را مانند سلام دادن بر پیامبران و فرشتگان،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خروج از نماز با آن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کسانی که سلام دادن در نماز را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خروج از نماز با این صیغه نیز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تخییر بین این دو صیغه را برگزیده و نیز اینکه هر کدام از آنها را که ابتدا بگوید، همان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از وی پیروی کرده، ولی شهید در الذکری و البیان آن را رد کرده و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جدیدی است که در زمان محقق یا کمی قبل از آن مطرح شده و از شرح رساله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سلّار، اشاره به این نظر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قوی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ولی از قدما کسی آن را نگفته است و اگر سخن درستی بوده، چگونه بر آنها مخفی مانده است؟ و این در حالی است که آن را در رساله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ألفیّه و اللمعة الدمشقیّة که از آخرین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ابن سعید، صاحب کتاب الجامع،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 است و تنها با گفتن آن، خروج از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این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باعث خروج از اجماع می شود ولی گوینده متوجه این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المعتبر این سخن را به شیخ نسبت داده، ولی شهید این نسبت دادن او را اشتباه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الفاخر سلام بر پیامبر صلی الله علیه و آله را واجب و آن را از کمترین ذکرهایی که برای نماز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قول به وجوب سلام، ظاهراً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ابن ابی عقیل و ابن جنید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 در این اختلافی نیست و با آن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در مورد اینکه نمازگزار با چه ذکری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بیشتر کسانی است که قائل به وجوب سلام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هر 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صاحب کتاب البشری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ابن طاووس، صاحب کتاب البشری که در علم حدیث و رجال شخصی دانا و قوی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خروج از 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واجب باشد و این به دلیل روایتی است که ابن اذینه از امام صادق علیه السلام در توصیف نماز پیامبر صلی الله علیه و آله در آسمان معراج نقل کرده که در آن وقتی پیامبر نماز خواند، دستور آمد که خطاب به ملائکه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این حکم اختصاص به امام دارد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بودن آن را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روایت زراره و محمد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شهادتین نماز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نمازگزار برای کاری عجله داشته باشد و بترسد آن را از دست دهد، سلام دهد و روانه شود،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محقق، علامه در المنتهی و شهید در الّلمعة و الرسالة قائل به تخییر بین آن دو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اینکه خروج از نماز با هر دو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مذکور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هر دو را بگوید، با اولی خروج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شهید در الذکری را قبلاً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البیان، بعد از بحث در مورد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متأخرین این را واجب دانسته و بین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تخییر هستند و گفتن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گفتن دیگری، به عنوان سلام دوم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 است، ولی در روایت و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چنین مطلبی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سلام دادن را در نماز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سعید، خروج از نماز را فقط با همان صیغه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کسانی که معتقد به مستحب بودن این دو سلام هستند،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بر پیامبر صلی الله علیه و آله، خروج از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نماز با سلام دادن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و شیخ طوسی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مقتضی جمع بین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تخییر در انتخاب هر یک از دو صیغه و مستحب بودن جمع بین هر دو و مقدم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با قصد قربت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یک از آنها صورت گیرد، بدون اینکه به واجب یا مستحب بودن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با احتیاط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ولی قول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بعضی روایات، از جمله روایت ابوبصیر که قبلاً ذکر شد، چنین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آخرین جزء نماز،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گفتن آن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اینکه با گفتن آن از نماز خارج شد،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به مأمومین اذن دهد نماز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دین، گفتن هر دو صیغه است تا بین هر دو گفته جمع شود و این، در صورتی که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هیچ ضرری به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ولی عکس آن درست نیست؛ زیرا در مورد آن، نه روایتی وجود دارد و 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محقق که معتقد به مستحب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دیگر است و اگر نمازگزار فقط یکی از آن دو صیغه را بگوید، بنا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خروج از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سخن او پوشیده نیست، جز آنچه در مورد اعتقاد به واجب یا مستحب بودن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 واجب دانستن سلام، نیت خروج هم واجب است؟ بهترین قول، واجب نبودن آن است؛ زیرا دلیلی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مورد در کلام فقهای خودمان، مطلب صریحی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المبسوط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آن را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آن را واجب دانست؛ همان گونه که صاحب الجامع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2487034_3381743652"/>
      <w:bookmarkStart w:id="1190" w:name="_Toc496"/>
      <w:bookmarkEnd w:id="1189"/>
      <w:r>
        <w:rPr>
          <w:rtl w:val="true"/>
        </w:rPr>
        <w:t>«</w:t>
      </w:r>
      <w:r>
        <w:rPr/>
        <w:t>4</w:t>
      </w:r>
      <w:r>
        <w:rPr>
          <w:rtl w:val="true"/>
        </w:rPr>
        <w:t>»</w:t>
      </w:r>
      <w:bookmarkEnd w:id="1190"/>
    </w:p>
    <w:p>
      <w:pPr>
        <w:pStyle w:val="BookText"/>
        <w:rPr/>
      </w:pPr>
      <w:r>
        <w:rPr>
          <w:rFonts w:ascii="Amiri" w:hAnsi="Amiri" w:eastAsia="Amiri" w:cs="Amiri"/>
          <w:color w:val="111111"/>
          <w:sz w:val="28"/>
          <w:sz w:val="28"/>
          <w:szCs w:val="28"/>
          <w:rtl w:val="true"/>
          <w:lang w:bidi="ar-SA"/>
        </w:rPr>
        <w:t>الْمُعْتَبَرُ، وَ الْمُنْتَهَی، وَ التَّذْکِرَةُ، نَقْلًا مِنْ جَامِعِ الْبَزَنْطِیِّ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تَسْلِیمِ الْإِمَامِ وَ هُوَ مُسْتَقْبِلُ الْقِبْلَةِ قَالَ یَقُولُ السَّلَامُ عَلَیْکُمْ‌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المنتهی، 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 دادن امام در هنگام رو به قبله بودن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2487036_3381743652"/>
      <w:bookmarkStart w:id="1192" w:name="_Toc497"/>
      <w:bookmarkEnd w:id="1191"/>
      <w:r>
        <w:rPr>
          <w:rtl w:val="true"/>
        </w:rPr>
        <w:t>«</w:t>
      </w:r>
      <w:r>
        <w:rPr/>
        <w:t>5</w:t>
      </w:r>
      <w:r>
        <w:rPr>
          <w:rtl w:val="true"/>
        </w:rPr>
        <w:t>»</w:t>
      </w:r>
      <w:bookmarkEnd w:id="11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عَنِ الْیَقْطِینِیِّ عَنِ الْقَاسِمِ بْنِ یَحْیَی عَنْ جَدِّهِ الْحَسَنِ عَنْ أَبِی بَصِیرٍ وَ مُحَمَّدِ بْنِ مُسْلِمٍ عَنِ الصَّادِقِ علیه السلام قَالَ قَالَ أَمِیرُ الْمُؤْمِنِینَ علیه السلام</w:t>
      </w:r>
      <w:r>
        <w:rPr>
          <w:rFonts w:eastAsia="Amiri" w:cs="Amiri" w:ascii="Amiri" w:hAnsi="Amiri"/>
          <w:color w:val="111111"/>
          <w:sz w:val="28"/>
          <w:szCs w:val="28"/>
          <w:rtl w:val="true"/>
          <w:lang w:bidi="ar-SA"/>
        </w:rPr>
        <w:t xml:space="preserve">: </w:t>
      </w:r>
      <w:bookmarkStart w:id="1193" w:name="pg14002_141916"/>
    </w:p>
    <w:p>
      <w:pPr>
        <w:pStyle w:val="BookText"/>
        <w:rPr/>
      </w:pPr>
      <w:bookmarkEnd w:id="1193"/>
      <w:r>
        <w:rPr>
          <w:rFonts w:ascii="Amiri" w:hAnsi="Amiri" w:eastAsia="Amiri" w:cs="Amiri"/>
          <w:color w:val="111111"/>
          <w:sz w:val="28"/>
          <w:sz w:val="28"/>
          <w:szCs w:val="28"/>
          <w:rtl w:val="true"/>
          <w:lang w:bidi="ar-SA"/>
        </w:rPr>
        <w:t>إِذَا انْفَتَلْتَ مِنَ الصَّلَاةِ فَانْفَتِلْ عَنْ یَمِینِکَ‌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از سمت راست جدا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2487038_3381743652"/>
      <w:bookmarkStart w:id="1195" w:name="_Toc498"/>
      <w:bookmarkEnd w:id="1194"/>
      <w:r>
        <w:rPr>
          <w:rtl w:val="true"/>
        </w:rPr>
        <w:t>بیان</w:t>
      </w:r>
      <w:bookmarkEnd w:id="1195"/>
    </w:p>
    <w:p>
      <w:pPr>
        <w:pStyle w:val="BookText"/>
        <w:rPr/>
      </w:pPr>
      <w:r>
        <w:rPr>
          <w:rFonts w:ascii="Amiri" w:hAnsi="Amiri" w:eastAsia="Amiri" w:cs="Amiri"/>
          <w:color w:val="111111"/>
          <w:sz w:val="28"/>
          <w:sz w:val="28"/>
          <w:szCs w:val="28"/>
          <w:rtl w:val="true"/>
          <w:lang w:bidi="ar-SA"/>
        </w:rPr>
        <w:t>رَوَاهُ فِی الْفَقِیهِ‌</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بِإِسْنَادِهِ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یَمِینِکَ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یحتمل وجهین أحدهما الإیماء بالسلام إلی الیمین و ثانیهما أن یکون المراد أنه إذا فرغ من التعقیب و أراد الذهاب لحاجة فلیذهب من جهة الیمین کما فهمه الصدوق حیث أورده فی باب مفرد بعد الفراغ من ذکر التعقیب و سائر أحکام الصلاة و بعد أن ذکر الالتفات فی التسلیم سابقا و لعله أظهر و أبعد من التخصیص و التأویل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از سمت راست فارغ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احتمال دارد دو صورت داشته باشد؛ یکی آنکه، اشاره کردن به سمت راست موقع سلام دادن مراد باشد و دیگر آنکه وقتی از تعقیبات نماز فارغ شد و خواست دنبال کاری برود، از سمت راست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صدوق نیز همین برداشت را کرده و بعد از اینکه تعقیبات و سایر احکام نماز را گفته و التفات در سلام دادن را قبل از آن بیان کرده، این روایت را در باب مستقلی آورده، که شاید همین نظر، ظهور بیشتری داشته و از تخصیص و تأویل دورتر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2487040_3381743652"/>
      <w:bookmarkStart w:id="1197" w:name="_Toc499"/>
      <w:bookmarkEnd w:id="1196"/>
      <w:r>
        <w:rPr>
          <w:rtl w:val="true"/>
        </w:rPr>
        <w:t>«</w:t>
      </w:r>
      <w:r>
        <w:rPr/>
        <w:t>6</w:t>
      </w:r>
      <w:r>
        <w:rPr>
          <w:rtl w:val="true"/>
        </w:rPr>
        <w:t>»</w:t>
      </w:r>
      <w:bookmarkEnd w:id="1197"/>
    </w:p>
    <w:p>
      <w:pPr>
        <w:pStyle w:val="BookText"/>
        <w:rPr/>
      </w:pPr>
      <w:r>
        <w:rPr>
          <w:rFonts w:ascii="Amiri" w:hAnsi="Amiri" w:eastAsia="Amiri" w:cs="Amiri"/>
          <w:color w:val="111111"/>
          <w:sz w:val="28"/>
          <w:sz w:val="28"/>
          <w:szCs w:val="28"/>
          <w:rtl w:val="true"/>
          <w:lang w:bidi="ar-SA"/>
        </w:rPr>
        <w:t>الْمَنَاقِبُ، لِابْنِ شَهْرَآشُوبَ عَنْ أَبِی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مَا افْتِتَاحُ الصَّلَاةِ قَالَ التَّکْبِیرُ قَالَ مَا تَحْرِیمُهَا قَالَ التَّکْبِیرُ قَالَ مَا تَحْلِیلُهَا قَالَ التَّسْلِیمُ‌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ابن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2487042_3381743652"/>
      <w:bookmarkStart w:id="1199" w:name="_Toc500"/>
      <w:bookmarkEnd w:id="1198"/>
      <w:r>
        <w:rPr>
          <w:rtl w:val="true"/>
        </w:rPr>
        <w:t>«</w:t>
      </w:r>
      <w:r>
        <w:rPr/>
        <w:t>7</w:t>
      </w:r>
      <w:r>
        <w:rPr>
          <w:rtl w:val="true"/>
        </w:rPr>
        <w:t>»</w:t>
      </w:r>
      <w:bookmarkEnd w:id="1199"/>
    </w:p>
    <w:p>
      <w:pPr>
        <w:pStyle w:val="BookText"/>
        <w:rPr/>
      </w:pPr>
      <w:r>
        <w:rPr>
          <w:rFonts w:ascii="Amiri" w:hAnsi="Amiri" w:eastAsia="Amiri" w:cs="Amiri"/>
          <w:color w:val="111111"/>
          <w:sz w:val="28"/>
          <w:sz w:val="28"/>
          <w:szCs w:val="28"/>
          <w:rtl w:val="true"/>
          <w:lang w:bidi="ar-SA"/>
        </w:rPr>
        <w:t>قُرْبُ الْإِسْنَادِ، عَنْ مُحَمَّدِ بْنِ عَبْدِ الْحَمِیدِ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صَلَّیْتُ بِقَوْمِی صَلَاةً فَقُمْتُ وَ لَمْ أُسَلِّمْ عَلَیْهِمْ نَسِیتُ فَقَالُوا مَا سَلَّمْتَ عَلَیْنَا قَالَ أَ لَمْ تُسَلِّمْ وَ أَنْتَ جَالِسٌ قُلْتُ بَلَی قَالَ فَلَا شَیْ‌ءَ عَلَیْکَ وَ لَوْ شِئْتَ حِینَ قَالُوا لَکَ اسْتَقْبَلْتَهُمْ بِوَجْهِکَ فَقُلْتَ السَّلَامُ عَلَیْکُمْ‌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گفتم، با گروهی نماز خواندم و فراموش کردم به آنها سلام دهم 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سلام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 که سلام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موقعی که آن را به تو گفتند، رو به آنان کنی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2487044_3381743652"/>
      <w:bookmarkStart w:id="1201" w:name="_Toc501"/>
      <w:bookmarkEnd w:id="1200"/>
      <w:r>
        <w:rPr>
          <w:rtl w:val="true"/>
        </w:rPr>
        <w:t>بیان</w:t>
      </w:r>
      <w:bookmarkEnd w:id="12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أیضا هذا الخبر فی الموثق عن یونس‌</w:t>
      </w:r>
      <w:r>
        <w:rPr>
          <w:rStyle w:val="FootnoteAnchor"/>
          <w:rtl w:val="true"/>
        </w:rPr>
        <w:footnoteReference w:id="757"/>
      </w:r>
      <w:r>
        <w:rPr>
          <w:rFonts w:ascii="IRNazanin" w:hAnsi="IRNazanin" w:eastAsia="IRNazanin"/>
          <w:color w:val="111111"/>
          <w:sz w:val="28"/>
          <w:sz w:val="28"/>
          <w:szCs w:val="28"/>
          <w:rtl w:val="true"/>
          <w:lang w:bidi="fa-IR"/>
        </w:rPr>
        <w:t xml:space="preserve">و فیه و لو نسیت حیث قالوا و لعل ما هنا أصوب و ظاهره أنه کان قال السلام علینا و علی عباد الله الصالحین و لم یأت بالعبارة التی جرت العادة بسلام بعضهم علی بعض بها و هی السلام </w:t>
      </w:r>
      <w:bookmarkStart w:id="1202" w:name="pg14002_141917"/>
    </w:p>
    <w:p>
      <w:pPr>
        <w:pStyle w:val="BookText"/>
        <w:rPr/>
      </w:pPr>
      <w:bookmarkEnd w:id="1202"/>
      <w:r>
        <w:rPr>
          <w:rFonts w:ascii="IRNazanin" w:hAnsi="IRNazanin" w:eastAsia="IRNazanin"/>
          <w:color w:val="111111"/>
          <w:sz w:val="28"/>
          <w:sz w:val="28"/>
          <w:szCs w:val="28"/>
          <w:rtl w:val="true"/>
          <w:lang w:bidi="fa-IR"/>
        </w:rPr>
        <w:t>علیکم فقالوا له ما سلمت علینا فلا یدل علی عدم وجوب التسلیم کما استدل به بل علی الوجوب أدل نعم یدل علی عدم وجوب السلام علیکم بعد السلام علینا و ظاهر الخبر استحباب تحویل الوجه إلی المأمومین عند قوله السلام علیکم و تخصیصه بالسهو بعید نعم علی ما فی قرب الإسناد الحکم مخصوص بما إذا بدأ بقوله السلام علینا و فیه وجه بحسب الاعتبار أیضا لأنه قد خرج بالصیغة الأولی عن الصلاة فلا یضره الالتفات و به یمکن الجمع بین أکثر الأخبار بحمل التسلیم إلی القبلة علی ما إذا لم یأت بالصیغة الأولی أو علی الصیغة الأولی و الالتفات علی الصیغة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عند ذکر الإیماء فیه دلالة ما علی استحباب التسلیم أو علی أن التسلیم و إن وجب لا یعد جزءا من الصلاة إذ یکره الالتفات فی الصلاة عن الجانبین و یحرم إن استلزم استدبارا و یمکن أن یقال التسلیم و إن کان جزء من الصلاة إلا أنه خرج من حکم القبلة بدلیل من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نیز این روایت را با سند موثقی از یونس ذکر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شئت حین قالو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نسیت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شاید این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گویا 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عبارتی را که معمولاً با آن به همدیگر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 از این رو به وی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آنچنان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دلالتی بر واجب نبودن سلام ندارد؛ بلکه حتی دلالت آن بر وجوب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روایت بر واجب نبودن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ظاهر آن، مستحب بودن برگرداندن صورت به طرف مأمومین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اختصاص دادن آن به هنگام فراموشی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طبق آنچه در قرب الاسناد هست، این حکم مخصوص جایی است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وی مطرح کرده است، قابل توجه است؛ زیرا با گفتن سلام اول از نماز خارج شده است و رو برگرداندن و توجه به مأمومین آسیبی به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بیشتر روایات جمع کرد؛ به این صورت که سلام دادن به سمت قبله حمل بر حالتی شود که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سلام را نگفته باشد، یا حمل بر سلام دادن اولی باشد و برگرداندن سر و توجه به مأمومین، مربوط به سلام دادن با صیغه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ضمن بحث از اشاره در سلام دادن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مستحب بودن سلام دارد، یا اینکه سلام دادن هر چند واجب باشد، ولی از اجزای نماز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برگشتن به هر دو طرف در نماز مکروه است و اگر به حد پشت کردن به قبله برسد،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هرچند جزئی از نماز است، ولی به دلیل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دلیل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شرط رو به قبله بودن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2487046_3381743652"/>
      <w:bookmarkStart w:id="1204" w:name="_Toc502"/>
      <w:bookmarkEnd w:id="1203"/>
      <w:r>
        <w:rPr>
          <w:rtl w:val="true"/>
        </w:rPr>
        <w:t>أقول</w:t>
      </w:r>
      <w:bookmarkEnd w:id="1204"/>
    </w:p>
    <w:p>
      <w:pPr>
        <w:pStyle w:val="BookText"/>
        <w:rPr/>
      </w:pPr>
      <w:r>
        <w:rPr>
          <w:rFonts w:ascii="IRNazanin" w:hAnsi="IRNazanin" w:eastAsia="IRNazanin"/>
          <w:color w:val="111111"/>
          <w:sz w:val="28"/>
          <w:sz w:val="28"/>
          <w:szCs w:val="28"/>
          <w:rtl w:val="true"/>
          <w:lang w:bidi="fa-IR"/>
        </w:rPr>
        <w:t>علی ما ذکرنا لا حاجة إلی التخصیص و التکلف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ما گفتیم، نیازی به تخصیص و تکلّف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2487048_3381743652"/>
      <w:bookmarkStart w:id="1206" w:name="_Toc503"/>
      <w:bookmarkEnd w:id="1205"/>
      <w:r>
        <w:rPr>
          <w:rtl w:val="true"/>
        </w:rPr>
        <w:t>«</w:t>
      </w:r>
      <w:r>
        <w:rPr/>
        <w:t>8</w:t>
      </w:r>
      <w:r>
        <w:rPr>
          <w:rtl w:val="true"/>
        </w:rPr>
        <w:t>»</w:t>
      </w:r>
      <w:bookmarkEnd w:id="1206"/>
    </w:p>
    <w:p>
      <w:pPr>
        <w:pStyle w:val="BookText"/>
        <w:rPr/>
      </w:pPr>
      <w:r>
        <w:rPr>
          <w:rFonts w:ascii="Amiri" w:hAnsi="Amiri" w:eastAsia="Amiri" w:cs="Amiri"/>
          <w:color w:val="111111"/>
          <w:sz w:val="28"/>
          <w:sz w:val="28"/>
          <w:szCs w:val="28"/>
          <w:rtl w:val="true"/>
          <w:lang w:bidi="ar-SA"/>
        </w:rPr>
        <w:t>الْخِصَالُ، عَنْ جَعْفَرِ بْنِ مُحَمَّدِ بْنِ بُنْدَارَ عَنْ سَعِیدِ بْنِ أَحْمَدَ بْنِ أَبِی سَالِمٍ عَنْ یَحْیَی بْنِ الْفَضْلِ الْوَرَّاقِ عَنْ إِسْحَاقَ بْنِ إِبْرَاهِیمَ عَنْ سُلَیْمَانَ بْنِ سَلَمَةَ عَنْ بَقِیَّةَ بْنِ الْوَلِیدِ عَنِ الزِّیَادِیِّ عَنِ الزُّهْرِیِّ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یُسَلِّمُ تَسْلِیمَةً وَاحِدَةً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أَحْمَدَ بْنِ مُحَمَّدٍ الْبَزَنْطِیِّ عَنْ ثَعْلَبَةَ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یُفْسِدُ النَّاسُ بِهِمَا صَلَاتَهُمْ قَوْلُ الرَّجُلِ تَبَارَکَ اسْمُکَ وَ تَعَالَی جَدُّکَ وَ إِنَّمَا هُوَ شَیْ‌ءٌ قَالَتْهُ الْجِنُّ بِجَهَالَةٍ فَحَکَی اللَّهُ عَنْهُمْ وَ قَوْلُ الرَّجُلِ السَّلَامُ عَلَیْنَا وَ عَلَی عِبَادِ اللَّهِ الصَّالِحِینَ‌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کرده که پیامبر صلی الله علیه و آله تنها یک بار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کتاب 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وجود دارد که مردم با آنها نمازشان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یکی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چیزی است که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این را خدا از زبان آنها حکایت کرده است؛ دیگری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همین کتاب</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2487050_3381743652"/>
      <w:bookmarkStart w:id="1208" w:name="_Toc504"/>
      <w:bookmarkEnd w:id="1207"/>
      <w:r>
        <w:rPr>
          <w:rtl w:val="true"/>
        </w:rPr>
        <w:t>بیان</w:t>
      </w:r>
      <w:bookmarkEnd w:id="1208"/>
    </w:p>
    <w:p>
      <w:pPr>
        <w:pStyle w:val="BookText"/>
        <w:rPr/>
      </w:pPr>
      <w:r>
        <w:rPr>
          <w:rFonts w:ascii="IRNazanin" w:hAnsi="IRNazanin" w:eastAsia="IRNazanin"/>
          <w:color w:val="111111"/>
          <w:sz w:val="28"/>
          <w:sz w:val="28"/>
          <w:szCs w:val="28"/>
          <w:rtl w:val="true"/>
          <w:lang w:bidi="fa-IR"/>
        </w:rPr>
        <w:t>قد مر أن المراد به قول السلام علینا فی التشهد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گذشت که منظور از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2487052_3381743652"/>
      <w:bookmarkStart w:id="1210" w:name="_Toc505"/>
      <w:bookmarkEnd w:id="1209"/>
      <w:r>
        <w:rPr>
          <w:rtl w:val="true"/>
        </w:rPr>
        <w:t>«</w:t>
      </w:r>
      <w:r>
        <w:rPr/>
        <w:t>9</w:t>
      </w:r>
      <w:r>
        <w:rPr>
          <w:rtl w:val="true"/>
        </w:rPr>
        <w:t>»</w:t>
      </w:r>
      <w:bookmarkEnd w:id="12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عَلِیِّ بْنِ أَحْمَدَ بْنِ مُحَمَّدٍ عَنْ مُحَمَّدِ بْنِ جَعْفَرٍ الْأَسَدِیِّ عَنْ مُحَمَّدِ بْنِ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إِسْمَاعِیلَ الْبَرْمَکِیِّ عَنْ عَلِیِّ بْنِ الْعَبَّاسِ عَنِ الْقَاسِمِ بْنِ رَبِیعٍ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الْعِلَّةِ الَّتِی مِنْ أَجْلِهَا وَجَبَ التَّسْلِیمُ فِی الصَّلَاةِ قَالَ لِأَنَّهُ تَحْلِیلُ الصَّلَاةِ قُلْتُ فَلِأَیِّ عِلَّةٍ یُسَلَّمُ عَلَی الْیَمِینِ وَ لَا یُسَلَّمُ عَلَی الْیَسَارِ قَالَ لِأَنَّ الْمَلَکَ الْمُوَکَّلَ الَّذِی یَکْتُبُ الْحَسَنَاتِ عَلَی الْیَمِینِ وَ الَّذِی یَکْتُبُ السَّیِّئَاتِ عَلَی الْیَسَارِ وَ الصَّلَاةُ حَسَنَاتٌ لَیْسَ فِیهَا سَیِّئَاتٌ فَلِهَذَا یُسَلَّمُ عَلَی الْیَمِینِ دُونَ الْیَسَارِ قُلْتُ فَلِمَ لَا یُقَالُ السَّلَامُ عَلَیْکَ وَ الْمَلَکُ عَلَی الْیَمِینِ وَاحِدٌ وَ لَکِنْ یُقَالُ السَّلَامُ عَلَیْکُمْ قَالَ لِیَکُونَ قَدْ سُلِّمَ عَلَیْهِ وَ عَلَی مَنْ عَلَی الْیَسَارِ وَ فُضِّلَ صَاحِبُ الْیَمِینِ عَلَیْهِ بِالْإِیمَاءِ إِلَیْهِ قُلْتُ فَلِمَ لَا یَکُونُ الْإِیمَاءُ فِی التَّسْلِیمِ بِالْوَجْهِ کُلِّهِ وَ لَکِنَّهُ کَانَ بِالْأَنْفِ لِمَنْ یُصَلِّی وَحْدَهُ وَ بِالْعَیْنِ لِمَنْ یُصَلِّی بِقَوْمٍ قَالَ لِأَنَّ مَقْعَدَ الْمَلَکَیْنِ مِنِ ابْنِ آدَمَ الشِّدْقَیْنِ فَصَاحِبُ الْیَمِینِ عَلَی الشِّدْقِ الْأَیْمَنِ وَ تَسْلِیمُ الْمُصَلِّی عَلَیْهِ لِیُثْبِتَ لَهُ صَلَاتَهُ فِی صَحِیفَتِهِ قُلْتُ فَلِمَ یُسَلِّمُ الْمَأْمُومُ ثَلَاثاً قَالَ تَکُونُ وَاحِدَةٌ رَدّاً عَلَی الْإِمَامِ وَ تَکُونُ عَلَیْهِ وَ عَلَی مَلَائِکَتِهِ وَ تَکُونُ الثَّانِیَةُ عَلَی مَنْ عَلَی یَمِینِهِ وَ الْمَلَکَیْنِ الْمُوَکَّلَیْنِ بِهِ وَ تَکُونُ الثَّالِثَةُ عَلَی مَنْ عَلَی یَسَارِهِ وَ مَلَکَیْهِ الْمُوَکَّلَیْنِ بِهِ وَ مَنْ لَمْ یَکُنْ عَلَی یَسَارِهِ أَحَدٌ لَمْ یُسَلِّمْ عَلَی یَسَارِهِ إِلَّا أَنْ یَکُونَ یَمِینُهُ إِلَی الْحَائِطِ وَ یَسَارُهُ إِلَی الْمُصَلِّی مَعَهُ خَلْفَ الْإِمَامِ فَیُسَلِّمُ عَلَی یَسَارِهِ قُلْتُ فَتَسْلِیمُ الْإِمَامِ عَلَی مَنْ یَقَعُ قَالَ عَلَی مَلَائِکَتِهِ وَ الْمَأْمُومِینَ یَقُولُ لِمَلَائِکَتِهِ اکْتُبَا سَلَامَةَ صَلَاتِی لِمَا یُفْسِدُهَا وَ یَقُولُ لِمَنْ خَلْفَهُ سَلِمْتُمْ وَ أَمِنْتُمْ مِنْ عَذَابِ اللَّهِ عَزَّ وَ جَلَّ قُلْتُ فَلِمَ صَارَ تَحْلِیلُ الصَّلَاةِ التَّسْلِیمَ قَالَ لِأَنَّهُ تَحِیَّةُ الْمَلَکَیْنِ وَ فِی إِقَامَةِ الصَّلَاةِ بِحُدُودِهَا وَ رُکُوعِهَا وَ سُجُودِهَا وَ تَسْلِیمِهَا سَلَامَةُ الْعَبْدِ مِنَ النَّارِ وَ فِی قَبُولِ صَلَاةِ الْعَبْدِ یَوْمَ الْقِیَامَةِ قَبُولُ سَائِرِ أَعْمَالِهِ فَإِذَا سَلِمَتْ لَهُ صَلَاتُهُ سَلِمَتْ جَمِیعُ أَعْمَالِهِ وَ إِنْ لَمْ تَسْلَمْ صَلَاتُهُ وَ رُدَّتْ عَلَیْهِ رُدَّ مَا سِوَاهَا مِنَ الْأَعْمَالِ الصَّالِحَةِ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211" w:name="pg14002_141919"/>
    </w:p>
    <w:p>
      <w:pPr>
        <w:pStyle w:val="BookText"/>
        <w:rPr/>
      </w:pPr>
      <w:bookmarkEnd w:id="1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علت واجب بودن سلام در نماز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نماز با آن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سمت راست سلام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سمت چپ سلام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مأمور نوشتن کارهای نیک است، در سمت راست قرار دارد 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مأمور به نوشتن کارهای بد در سمت چپ است؛ نماز سراسر نیکی است و هیچ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وجود ندارد، از این رو به سمت راست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نه به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حال آنکه در سمت راست فقط یک فرشته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ترتیب هم به آن فرشته و هم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سمت چپ قرار دارد، سلام کرده 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سمت راست را با اشاره کردن، برتری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اشاره کردن موقع سلام با تمام صورت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در نماز فرادی با بینی و در نماز جماعت با چشم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دهان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سمت راست قرار دارد، بر کنج راست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سلام دادن نمازگزار به او برای این است که نماز او را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مأموم سه بار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اولی در جواب سلام امام است و نیز سلام به خدا و فرشتگان؛ سلام دومی به کسی که در سمت راست او نشسته و به فرشتگان مأمور شده برای اوست؛ سلام سومی به کسی است که در سمت چپ او نشسته و نیز به دو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مأمور شده برای او؛ نمازگزاری که در سمت چپ او کسی نباشد، به سمت چپ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اینکه در سمت راست او دیوار و در سمت چپش نمازگزاری دیگر که هر دو پشت سر امام هستند، باشد؛ در این صورت به سمت چپ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جماعت برای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برای مأمومین؛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نمازم از آنچه که آن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را در 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عملم بنویسید و به مأمومین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خدای بزرگ سالم و در امان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خارج شدن از نماز با سلام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سلام دادن، درود بر آن دو فرشته است و به جای آوردن نماز با تمام حدود و رکوع و سجود و سلام آن، باعث سالم ماندن بنده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قبول شدن نماز او، سایر اعمالش نیز در روز قیامت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نمازش در سلامت بماند، سایر اعمالش نیز در سلامت خواند ماند و اگر نمازش سالم نماند و به سوی او برگردانده شود، سایر اعمال نیک او نیز به سویش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2487054_3381743652"/>
      <w:bookmarkStart w:id="1213" w:name="_Toc506"/>
      <w:bookmarkEnd w:id="1212"/>
      <w:r>
        <w:rPr>
          <w:rtl w:val="true"/>
        </w:rPr>
        <w:t>بیان</w:t>
      </w:r>
      <w:bookmarkEnd w:id="1213"/>
    </w:p>
    <w:p>
      <w:pPr>
        <w:pStyle w:val="BookText"/>
        <w:rPr/>
      </w:pPr>
      <w:r>
        <w:rPr>
          <w:rFonts w:ascii="IRNazanin" w:hAnsi="IRNazanin" w:eastAsia="IRNazanin"/>
          <w:color w:val="111111"/>
          <w:sz w:val="28"/>
          <w:sz w:val="28"/>
          <w:szCs w:val="28"/>
          <w:rtl w:val="true"/>
          <w:lang w:bidi="fa-IR"/>
        </w:rPr>
        <w:t>هذا الخبر مع ضعفه علی المشهور مشتمل علی أمور مخالفة لأقوال الأصحاب و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الإیماء بالأنف لمن یصلی وحده و المشهور الإیماء بالعین و لم یقل به أحد إلا صاحب الفاخر کما مر مع أنه لا یمکن الإیماء به إلا مع الوجه و لعل المراد الإیماء القلیل بالوجه بحیث ینحرف الأنف عن القبلة و التخصیص به من بین أجزاء الوجه لارتفاعه فهو کالشاخص المنصوب علیه و کالشاقول لاستعلام استوائه و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الانحراف بالعین للإمام مع أن المشهور الانحراف بالوجه إلا أن یحمل أن المراد به انحراف قلیل یری بعینه بعض المأمومین أو انحراف کثیر یری کلهم أو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قعود الملکین علی الشدقین بکسر الشین و قد یفتح بمعنی طرف الفم مع أن المشهور أن مقعدهما العاتقان و یمکن الجمع بأن جلوسهما علی العاتقین و رءوسهما علی طرفی الفم لاستماع ما به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تسلیم المأموم ثلاثا کما هو مختار الصدوق و یمکن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الاکتفاء بالتسلیم علی الیسار إذا کان الیمین إلی الحائط و لم أر به قائلا و إن أمکن تخصیص الأخبار العامة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فی إقامة الصلاة یحتمل أن یکون تتمة لما سبق أی یحیی الملکین لیحیوه بالسلام و لما کان سلامهم متضمنا للدعاء بسلامة أعماله و قبولها و دعاء الملک مستجاب فلا بد من التسلیم لتحصیل هذا النفع العظیم و الفضل العمیم و یمکن أن یکون علة أخری بأن یتضمن دعاء بعض المصلین لبعضهم بمثل هذا الدعاء الجامع الکریم أو هو بشارة لهم من الله بذلک کما ورد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علاوه بر اینکه طبق قول مشهور، سند ضعیفی دارد، اموری را در بر دارد که با سخنان فقهای امامیه و روایات دیگر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با بینی توسط کسی که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این باره، اشاره کردن با چشم است و چنانکه گذشت، کسی جز صاحب الفاخر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امکان اشاره با بینی جز با صورت وجود ندارد و شاید منظور از آن، اشاره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کم با صورت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اندکی از قبله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حکم به بینی از میان اجزای صورت به خاطر بلند بودن آن است که مانند نشانی است که روی صورت نصب شده است و به شاقولی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برای اندازه گیری راستی از کجی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چشم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قول مشهور، برگرداندن صورت است؛ مگر اینکه منظور از آن، برگرداندن به مقدار اندک باشد تا بتواند بعضی از مأمومین را ببیند، یا برگرداندن زیاد که تمام یا بیشتر مأمومین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روی شدقین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 و نیز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دهان؛ درحالی که طبق قول مشهور،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دوش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شاید بتوان بین آنها جمع کرد، به این صورت که محل نشستن آنها،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کتف و بن گردن و سرشان به دو طرف دهان است، تا آنچه را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سلام گفتن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همین را برگزیده است و امکان دارد حمل بر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سلام دادن به سمت چپ، در صورتی که در سمت راست نمازگزار دیوار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سخن را گفته باشد،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هرچند بتوان روایات اهل سنت را به این حالت اختصاص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جا آوردن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کلام قبلی باشد؛ یعنی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کند تا آنها نیز سلام کنند و از آنجا که سلام کردن آنها در 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برای سالم ماندن اعمال او و مورد قبول واقع شدن آنها است و از طرفی دعای فرشته مورد اجابت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ناگزیر سلام دادن نمازگزار برای به دست آوردن این منفعت بزرگ و فضیلت گسترده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نیز ممکن است علت دیگری داشته باشد؛ مثلاً اینکه مانند همین دعای کامل و زیبا، دعای نمازگزاران برای یکدیگر را نیز در برداشته باشد، یا همان طور که در روایت آمده، بشارتی از سوی خداوند به این عملشان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2487056_3381743652"/>
      <w:bookmarkStart w:id="1215" w:name="_Toc507"/>
      <w:bookmarkEnd w:id="1214"/>
      <w:r>
        <w:rPr>
          <w:rtl w:val="true"/>
        </w:rPr>
        <w:t>«</w:t>
      </w:r>
      <w:r>
        <w:rPr/>
        <w:t>10</w:t>
      </w:r>
      <w:r>
        <w:rPr>
          <w:rtl w:val="true"/>
        </w:rPr>
        <w:t>»</w:t>
      </w:r>
      <w:bookmarkEnd w:id="121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عَنْ أَحْمَدَ بْنِ الْحَسَنِ الْقَطَّانِ عَنْ أَحْمَدَ بْنِ یَحْیَی بْنِ زَکَرِیَّا عَنْ بَکْرِ بْنِ عَبْدِ اللَّهِ بْنِ حَبِیبٍ عَنْ تَمِیمِ بْنِ بُهْلُولٍ عَنْ أَبِیهِ عَنْ عَبْدِ اللَّهِ </w:t>
      </w:r>
      <w:bookmarkStart w:id="1216" w:name="pg14002_141920"/>
    </w:p>
    <w:p>
      <w:pPr>
        <w:pStyle w:val="BookText"/>
        <w:rPr/>
      </w:pPr>
      <w:bookmarkEnd w:id="1216"/>
      <w:r>
        <w:rPr>
          <w:rFonts w:ascii="Amiri" w:hAnsi="Amiri" w:eastAsia="Amiri" w:cs="Amiri"/>
          <w:color w:val="111111"/>
          <w:sz w:val="28"/>
          <w:sz w:val="28"/>
          <w:szCs w:val="28"/>
          <w:rtl w:val="true"/>
          <w:lang w:bidi="ar-SA"/>
        </w:rPr>
        <w:t>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مَعْنَی التَّسْلِیمِ فِی الصَّلَاةِ فَقَالَ التَّسْلِیمُ عَلَامَةُ الْأَمْنِ وَ تَحْلِیلُ الصَّلَاةِ قُلْتُ وَ کَیْفَ ذَلِکَ جُعِلْتُ فِدَاکَ قَالَ کَانَ النَّاسُ فِیمَا مَضَی إِذَا سَلَّمَ عَلَیْهِمْ وَارِدٌ أَمِنُوا شَرَّهُ وَ کَانُوا إِذَا رَدُّوا عَلَیْهِ أَمِنَ شَرَّهُمْ وَ إِنْ لَمْ یُسَلِّمْ لَمْ یَأْمَنُوهُ وَ إِنْ لَمْ یَرُدُّوا عَلَی الْمُسَلِّمِ لَمْ یَأْمَنْهُمْ وَ ذَلِکَ خُلُقٌ فِی الْعَرَبِ فَجُعِلَ التَّسْلِیمُ عَلَامَةً لِلْخُرُوجِ مِنَ الصَّلَاةِ وَ تَحْلِیلًا لِلْکَلَامِ وَ أَمْناً مِنْ أَنْ یَدْخُلَ فِی الصَّلَاةِ مَا یُفْسِدُهَا وَ السَّلَامُ اسْمٌ مِنْ أَسْمَاءِ اللَّهِ عَزَّ وَ جَلَّ وَ هُوَ وَاقِعٌ مِنَ الْمُصَلِّی عَلَی مَلَکَیِ اللَّهِ الْمُوَکَّلَیْنِ بِهِ‌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فضل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معنای سلام دادن در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امان بودن و پایان بخش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گذشته، این گونه بودند که وقتی کسی به آنها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شرّ او در امان بودند و اگر جواب سلام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وی نیز از شرّ آنها در امان بود؛ از طرف دیگر، اگر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شر او در امان نبودند و اگر جواب سلام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از شرّ آنها در امان نبود و این یکی از اخلاق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سلام دادن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خارج شدن از نماز و پایان یافتن آن است تا از وارد کردن چیزی در نماز که آن را فاسد 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امان باشند و سلام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خداست که نمازگزار به دو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برای او مأمور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2487058_3381743652"/>
      <w:bookmarkStart w:id="1218" w:name="_Toc508"/>
      <w:bookmarkEnd w:id="1217"/>
      <w:r>
        <w:rPr>
          <w:rtl w:val="true"/>
        </w:rPr>
        <w:t>بیان</w:t>
      </w:r>
      <w:bookmarkEnd w:id="1218"/>
    </w:p>
    <w:p>
      <w:pPr>
        <w:pStyle w:val="BookText"/>
        <w:rPr/>
      </w:pPr>
      <w:r>
        <w:rPr>
          <w:rFonts w:ascii="IRNazanin" w:hAnsi="IRNazanin" w:eastAsia="IRNazanin"/>
          <w:color w:val="111111"/>
          <w:sz w:val="28"/>
          <w:sz w:val="28"/>
          <w:szCs w:val="28"/>
          <w:rtl w:val="true"/>
          <w:lang w:bidi="fa-IR"/>
        </w:rPr>
        <w:t>قوله علیه السلام و أمنا أی إیذانا بأنهم فرغوا من الصلاة فلا یصدر منهم بعد ذلک ما یفسدها مما یعمل فی أثناء الصلاة أو دعاء بالأمن عن عدم القبول و فی النهایة التسلیم مشتق من السلام اسم الله تعالی لسلامته من العیب و النقص و قیل معناه أن الله مطلع علیکم فلا تغفلوا و قیل معناه اسم السلام علیکم أی اسم الله علیک إذ کان اسم الله یذکر علی الأعمال توقعا لاجتماع معانی الخیرات فیه و انتفاء عوارض الفساد عنه و قیل معناه سلمت منی فاجعلنی أسلم منک من السلامة بمعنی السلام انتهی و قال النووی أی اسم الله علیک أی أنت فی حفظه کما یقال الله معک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اینکه از نماز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بعد از آن کاری انجام دهند که در صورت انجام آن در وسط نماز باعث بطلان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معنای آن دعا برای در امان ماندن در صورت قبول نشدن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اسم مشتق از سلام،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خداست؛ زیرا خداوند از هر عیب و نقص سالم است و گفته شده معنای آن این است که خدا نسبت به شما آگاه است، پس دچار غفلت نشوید؛ و گفته شده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سلام بر شما باد؛ یعنی اسم خدا بر شما باد؛ زیرا اسم خدا در کارها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امید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آید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دور باشد؛ و 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در سلامت هستی؛ پس تو نیز مرا از جانب خود در سلامت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بر تو باد، یعنی در امان خدا باشی؛ مانند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2487060_3381743652"/>
      <w:bookmarkStart w:id="1220" w:name="_Toc509"/>
      <w:bookmarkEnd w:id="1219"/>
      <w:r>
        <w:rPr>
          <w:rtl w:val="true"/>
        </w:rPr>
        <w:t>«</w:t>
      </w:r>
      <w:r>
        <w:rPr/>
        <w:t>11</w:t>
      </w:r>
      <w:r>
        <w:rPr>
          <w:rtl w:val="true"/>
        </w:rPr>
        <w:t>»</w:t>
      </w:r>
      <w:bookmarkEnd w:id="1220"/>
    </w:p>
    <w:p>
      <w:pPr>
        <w:pStyle w:val="BookText"/>
        <w:rPr/>
      </w:pPr>
      <w:r>
        <w:rPr>
          <w:rFonts w:ascii="Amiri" w:hAnsi="Amiri" w:eastAsia="Amiri" w:cs="Amiri"/>
          <w:color w:val="111111"/>
          <w:sz w:val="28"/>
          <w:sz w:val="28"/>
          <w:szCs w:val="28"/>
          <w:rtl w:val="true"/>
          <w:lang w:bidi="ar-SA"/>
        </w:rPr>
        <w:t>الْعِلَلُ، وَ الْعُیُونُ، بِالْإِسْنَادِ الْمُتَقَدِّمِ فِی عِلَلِ الْفَضْلِ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جُعِلَ التَّسْلِیمُ تَحْلِیلَ الصَّلَاةِ وَ لَمْ یُجْعَلْ بَدَلُهُ تَکْبِیراً أَوْ تَسْبِیحاً أَوْ ضَرْباً آخَرَ قِیلَ لِأَنَّهُ لَمَّا کَانَ فِی الدُّخُولِ فِی الصَّلَاةِ تَحْرِیمُ الْکَلَامِ لِلْمَخْلُوقِینَ وَ التَّوَجُّهُ إِلَی الْخَالِقِ کَانَتْ تَحْلِیلُهَا کَلَامَ الْمَخْلُوقِینَ وَ الِانْتِقَالُ عَنْهَا وَ ابْتِدَاءُ الْمَخْلُوقِینَ بِالْکَلَامِ إِنَّمَا هُوَ بِالتَّسْلِیمِ‌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شد چرا پایان بخش نماز، سلام دادن قرار داده شده و به جای آن، تکبیر یا تسبیح و ذکر دیگری قرار داده نشده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هنگام وارد شدن در نماز، حرام است با آفریدگان سخن گفته شود و در آنجا توجّه باید فقط سوی خدا باشد، پایان بخش آن نیز سخن آفریدگان است و با آن، از کلام خدا به سخن آفریدگان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آغاز سخن آفریدگان، همان 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2487062_3381743652"/>
      <w:bookmarkStart w:id="1222" w:name="_Toc510"/>
      <w:bookmarkEnd w:id="1221"/>
      <w:r>
        <w:rPr>
          <w:rtl w:val="true"/>
        </w:rPr>
        <w:t>«</w:t>
      </w:r>
      <w:r>
        <w:rPr/>
        <w:t>12</w:t>
      </w:r>
      <w:r>
        <w:rPr>
          <w:rtl w:val="true"/>
        </w:rPr>
        <w:t>»</w:t>
      </w:r>
      <w:bookmarkEnd w:id="122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السَّلَامِ فِی دُبُرِ کُلِّ صَلَاةٍ الْأَمَانُ أَیْ مَنْ أَدَّی أَمْرَ اللَّهِ وَ سُنَّةَ نَبِیِّهِ خَالِصاً لِلَّهِ خَاشِعاً فِیهِ فَلَهُ الْأَمَانُ مِنْ بَلَاءِ الدُّنْیَا وَ بَرَاءَةٌ مِنْ عَذَابِ الْآخِرَةِ وَ السَّلَامُ اسْمٌ مِنْ أَسْمَاءِ اللَّهِ تَعَالَی أَوْدَعَهُ خَلْقَهُ </w:t>
      </w:r>
      <w:bookmarkStart w:id="1223" w:name="pg14002_141921"/>
    </w:p>
    <w:p>
      <w:pPr>
        <w:pStyle w:val="BookText"/>
        <w:rPr/>
      </w:pPr>
      <w:bookmarkEnd w:id="1223"/>
      <w:r>
        <w:rPr>
          <w:rFonts w:ascii="Amiri" w:hAnsi="Amiri" w:eastAsia="Amiri" w:cs="Amiri"/>
          <w:color w:val="111111"/>
          <w:sz w:val="28"/>
          <w:sz w:val="28"/>
          <w:szCs w:val="28"/>
          <w:rtl w:val="true"/>
          <w:lang w:bidi="ar-SA"/>
        </w:rPr>
        <w:t>لِیَسْتَعْمِلُوا مَعْنَاهُ فِی الْمُعَامَلَاتِ وَ الْأَمَانَاتِ وَ الْإِنْصَافَاتِ وَ تَصْدِیقُ مُصَاحَبَتِهِمْ فِیمَا بَیْنَهُمْ وَ صِحَّةُ مُعَاشَرَتِهِمْ فَإِنْ أَرَدْتَ أَنْ تَضَعَ السَّلَامَ مَوْضِعَهُ وَ تُؤَدِّیَ مَعْنَاهُ فَاتَّقِ اللَّهَ وَ لْیَسْلَمْ مِنْکَ دِینُکَ وَ قَلْبُکَ وَ عَقْلُکَ وَ لَا تُدَنِّسْهَا بِظُلْمَةِ الْمَعَاصِی وَ لْتَسْلَمْ حَفَظَتُکَ أَلَّا تُبْرِمَهُمْ وَ تُمِلَّهُمْ وَ تُوحِشَهُمْ مِنْکَ بِسُوءِ مُعَامَلَتِکَ مَعَهُمْ ثُمَّ صَدِیقُکَ ثُمَّ عَدُوُّکَ فَإِنَّ مَنْ لَمْ یَسْلَمْ مِنْهُ مَنْ هُوَ أَقْرَبُ إِلَیْهِ فَالْأَبْعَدُ أَوْلَی وَ مَنْ لَمْ یَضَعِ السَّلَامَ مَوَاضِعَهُ هَذِهِ فَلَا سِلْمَ وَ لَا سَلَامَ وَ کَانَ کَاذِباً فِی سَلَامِهِ وَ إِنْ أَفْشَاهُ فِی الْخَلْقِ وَ اعْلَمْ أَنَّ الْخَلْقَ بَیْنَ فِتَنٍ وَ مِحَنٍ فِی الدُّنْیَا إِمَّا مُبْتَلًی بِالنِّعْمَةِ لِیَظْهَرَ شُکْرُهُ وَ إِمَّا مُبْتَلًی بِالشِّدَّةِ لِیَظْهَرَ صَبْرُهُ وَ الْکَرَامَةُ فِی طَاعَتِهِ وَ الْهَوَانُ فِی مَعْصِیَتِهِ وَ لَا سَبِیلَ إِلَی رِضْوَانِهِ إِلَّا بِفَضْلِهِ وَ لَا وَسِیلَةَ إِلَی طَاعَتِهِ إِلَّا بِتَوْفِیقِهِ وَ لَا شَفِیعَ إِلَیْهِ إِلَّا بِإِذْنِهِ وَ رَحْمَتِهِ‌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سلام در انتهای هر نماز، در امان بودن است؛ یعنی هر کس دستور خدا و سنّت واجب پیامبرش را فقط برای خدا و با خشوع به جای آورد،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در امان و از عذاب آخرت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یکی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خداست که در میان آفریدگان به امانت سپرده است تا معنای آن را در معاملات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گیرند و با آن، روابط بین خود را صادقانه و برخوردهایشان را شایسته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قرار گیرد و معنای آن را ادا کنی، پرهیزکاری پیشه کن و دین و قلب و عقل خود را سالم بدار و آن را با سیاهی گناه آلوده نساز؛ نگه دارندگان و محافظان خودت را از طرف خودت در سلامت قرار بده و آنان را با بد معامله کردن با آنان، از خودت آزرده و خسته و گریزان نکن؛ همینطور دوستت را و بعد از او، دشمنت را؛ چرا که از کسی که نزدیک است ولی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شخص دورتر، بهتر است؛ هرکس سلام را در جایگاه خودش، همان طور که گفته شد قرار ندهد، نه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وجود دارد و نه سلام او سلام است؛ زیرا در این صورت، در سلام گفتن دروغگو است، هرچند همه جا را از آن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مردم در دنیا در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یا به آنها نعمت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شکر آن را به جای آورند، یا به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در برابر آن شکیبایی نمایند؛ بزرگواری در اطاعت از خداست و خواری در نافرمانی او و برای رسیدن به رضایت و بهشت او، راهی جز بزرگواری خود او نیست و برای به جای آوردن اطاعتش، دست آویزی جز توفیق او وجود ندارد و برای رسیدن به او تنها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شفاعت کند که او اجازه داده و مورد رحمت قرار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2487064_3381743652"/>
      <w:bookmarkStart w:id="1225" w:name="_Toc511"/>
      <w:bookmarkEnd w:id="1224"/>
      <w:r>
        <w:rPr>
          <w:rtl w:val="true"/>
        </w:rPr>
        <w:t>«</w:t>
      </w:r>
      <w:r>
        <w:rPr/>
        <w:t>13</w:t>
      </w:r>
      <w:r>
        <w:rPr>
          <w:rtl w:val="true"/>
        </w:rPr>
        <w:t>»</w:t>
      </w:r>
      <w:bookmarkEnd w:id="1225"/>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السَّلَامُ عَلَیْکَ أَیُّهَا النَّبِیُّ وَ رَحْمَةُ اللَّهِ وَ بَرَکَاتُهُ السَّلَامُ عَلَی جَمِیعِ أَنْبِیَاءِ اللَّهِ وَ مَلَائِکَتِهِ وَ رُسُلِهِ السَّلَامُ عَلَی الْأَئِمَّةِ الْهَادِینَ الْمَهْدِیِّینَ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یُسَلِّمُ إِنْ کَانَ إِمَاماً أَوْ مُنْفَرِداً تُجَاهَ الْقِبْلَةِ یُومِئُ بِمُؤَخَّرِ عَیْنِهِ إِلَی یَمِینِهِ وَ إِنْ کَانَ مَأْمُوماً سَلَّمَ عَنْ یَمِینِهِ وَ یَسَارِهِ إِنْ کَانَ عَلَی یَسَارِهِ أَحَدٌ وَ إِنْ لَمْ یَکُنْ کَفَاهُ التَّسْلِیمُ عَنْ یَمِینِهِ‌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النّبی و رحمة الله و برکاته،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پیامبر خدا،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 باد؛ سلام بر پیامبران خدا و فرشتگان و فرستادگان او؛ سلام بر امامان هدایت یافته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هدایتگر؛ سلام بر ما و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باشد یا نماز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بعد از آن رو به قبله سلام دهد و با گوشه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به سمت راست اشاره کند و اگر مأموم باشد، به سمت راست و چپ خودش سلام دهد، به شرطی که در سمت چپش نیز کسی باشد و اگر کسی نباشد، یک سلام به سمت راست،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2487066_3381743652"/>
      <w:bookmarkStart w:id="1227" w:name="_Toc512"/>
      <w:bookmarkEnd w:id="1226"/>
      <w:r>
        <w:rPr>
          <w:rtl w:val="true"/>
        </w:rPr>
        <w:t>«</w:t>
      </w:r>
      <w:r>
        <w:rPr/>
        <w:t>14</w:t>
      </w:r>
      <w:r>
        <w:rPr>
          <w:rtl w:val="true"/>
        </w:rPr>
        <w:t>»</w:t>
      </w:r>
      <w:bookmarkEnd w:id="1227"/>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قَضَیْتَ التَّشَهُّدَ فَسَلِّمْ عَنْ یَمِینِکَ وَ عَنْ شِمَالِکَ تَقُولُ السَّلَامُ عَلَیْکُمْ وَ رَحْمَةُ اللَّهِ وَ بَرَکَاتُهُ‌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تشهد را خواندی، به سمت راست و چپ سلام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2487068_3381743652"/>
      <w:bookmarkStart w:id="1229" w:name="_Toc513"/>
      <w:bookmarkEnd w:id="1228"/>
      <w:r>
        <w:rPr>
          <w:rtl w:val="true"/>
        </w:rPr>
        <w:t>بیان</w:t>
      </w:r>
      <w:bookmarkEnd w:id="1229"/>
    </w:p>
    <w:p>
      <w:pPr>
        <w:pStyle w:val="BookText"/>
        <w:rPr/>
      </w:pPr>
      <w:r>
        <w:rPr>
          <w:rFonts w:ascii="Amiri" w:hAnsi="Amiri" w:eastAsia="Amiri" w:cs="Amiri"/>
          <w:color w:val="111111"/>
          <w:sz w:val="28"/>
          <w:sz w:val="28"/>
          <w:szCs w:val="28"/>
          <w:rtl w:val="true"/>
          <w:lang w:bidi="ar-SA"/>
        </w:rPr>
        <w:t>قال الشهید رحمه الله فی الذکری رَوَی عَلِیُّ بْنُ جَعْفَرٍ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أَنَّهُ رَأَی مُوسَی وَ إِسْحَاقَ وَ مُحَمَّداً یُسَلِّمُونَ عَلَی الْجَانِبَیْنِ السَّلَامُ عَلَیْکُمْ وَ رَحْمَةُ اللَّهِ السَّلَامُ عَلَیْکُمْ وَ رَحْمَةُ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یبعد أن یختص الرؤیة بهم مأمومین لا غیر بل الظاهر الإطلاق </w:t>
      </w:r>
      <w:bookmarkStart w:id="1230" w:name="pg14002_141922"/>
    </w:p>
    <w:p>
      <w:pPr>
        <w:pStyle w:val="BookText"/>
        <w:rPr/>
      </w:pPr>
      <w:bookmarkEnd w:id="1230"/>
      <w:r>
        <w:rPr>
          <w:rFonts w:ascii="IRNazanin" w:hAnsi="IRNazanin" w:eastAsia="IRNazanin"/>
          <w:color w:val="111111"/>
          <w:sz w:val="28"/>
          <w:sz w:val="28"/>
          <w:szCs w:val="28"/>
          <w:rtl w:val="true"/>
          <w:lang w:bidi="fa-IR"/>
        </w:rPr>
        <w:t>خصوصا و منهم الإمام علیه السلام ففیه دلالة علی استحباب التسلیمتین للإمام و المنفرد أیضا غیر أن الأشهر الواحدة فیهما انتهی و یمکن حمل التعدد علی التقیة و الخلاف بینهم مشهور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که موسی و اسحاق و محمد را دیده که به هر دو طرف سلام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دیدن او فقط اختصاص به حالت مأموم بودن آنان داشته باشد، بلکه از آنجا که سخن در ظاهر به صورت مطلق آمده، شامل امام معصوم علیه السلام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دلالت بر مستحب بودن دو بار سلام بر امام و هر کسی که نماز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دارد؛ هرچند قول مشهورتر آن است که در این دو مورد، یک بار سلام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بار سلام دادن، حمل بر حالت تقیّه شود؛ چون مشهور است که اهل سنّت در این زمینه با یکدیگر اختلاف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2487070_3381743652"/>
      <w:bookmarkStart w:id="1232" w:name="_Toc514"/>
      <w:bookmarkEnd w:id="1231"/>
      <w:r>
        <w:rPr>
          <w:rtl w:val="true"/>
        </w:rPr>
        <w:t>«</w:t>
      </w:r>
      <w:r>
        <w:rPr/>
        <w:t>15</w:t>
      </w:r>
      <w:r>
        <w:rPr>
          <w:rtl w:val="true"/>
        </w:rPr>
        <w:t>»</w:t>
      </w:r>
      <w:bookmarkEnd w:id="1232"/>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أَحْمَدَ بْنِ الْحَسَنِ بْنِ عَلِیِّ بْنِ فَضَّالٍ عَنْ عَلِیِّ بْنِ یَعْقُوبَ الْهَاشِمِیِّ عَنْ مَرْوَانَ بْنِ مُسْلِمٍ عَنْ أَبِی کَهْمَشٍ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الرَّکْعَتَیْنِ الْأَوَّلَتَیْنِ إِذَا جَلَسْتُ فِیهِمَا لِلتَّشَهُّدِ فَقُلْتُ</w:t>
      </w:r>
    </w:p>
    <w:p>
      <w:pPr>
        <w:pStyle w:val="BookText"/>
        <w:rPr/>
      </w:pPr>
      <w:r>
        <w:rPr>
          <w:rFonts w:ascii="Amiri" w:hAnsi="Amiri" w:eastAsia="Amiri" w:cs="Amiri"/>
          <w:color w:val="111111"/>
          <w:sz w:val="28"/>
          <w:sz w:val="28"/>
          <w:szCs w:val="28"/>
          <w:rtl w:val="true"/>
          <w:lang w:bidi="ar-SA"/>
        </w:rPr>
        <w:t>وَ أَنَا جَالِسٌ السَّلَامُ عَلَیْکَ أَیُّهَا النَّبِیُّ وَ رَحْمَةُ اللَّهِ وَ بَرَکَاتُهُ انْصِرَافٌ هُوَ قَالَ لَا وَ لَکِنْ إِذَا قُلْتَ السَّلَامُ عَلَیْنَا وَ عَلَی عِبَادِ اللَّهِ الصَّالِحِینَ فَهُوَ الِانْصِرَافُ‌</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هنگامی که برای تشهد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در حالت نشسته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این، نماز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2487072_3381743652"/>
      <w:bookmarkStart w:id="1234" w:name="_Toc515"/>
      <w:bookmarkEnd w:id="1233"/>
      <w:r>
        <w:rPr>
          <w:rtl w:val="true"/>
        </w:rPr>
        <w:t>«</w:t>
      </w:r>
      <w:r>
        <w:rPr/>
        <w:t>16</w:t>
      </w:r>
      <w:r>
        <w:rPr>
          <w:rtl w:val="true"/>
        </w:rPr>
        <w:t>»</w:t>
      </w:r>
      <w:bookmarkEnd w:id="1234"/>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مَعْنَاهُ تَحِیَّةٌ وَ ذَلِکَ قَوْلُ اللَّهِ عَزَّ وَ جَلَّ یَحْکِی عَنْ أَهْلِ الْجَنَّةِ فَقَالَ دَعْواهُمْ فِیها سُبْحانَکَ اللَّهُمَّ وَ تَحِیَّتُهُمْ فِیها سَلامٌ‌</w:t>
      </w:r>
      <w:r>
        <w:rPr>
          <w:rStyle w:val="FootnoteAnchor"/>
          <w:rtl w:val="true"/>
        </w:rPr>
        <w:footnoteReference w:id="768"/>
      </w:r>
      <w:r>
        <w:rPr>
          <w:rFonts w:ascii="Amiri" w:hAnsi="Amiri" w:eastAsia="Amiri" w:cs="Amiri"/>
          <w:color w:val="111111"/>
          <w:sz w:val="28"/>
          <w:sz w:val="28"/>
          <w:szCs w:val="28"/>
          <w:rtl w:val="true"/>
          <w:lang w:bidi="ar-SA"/>
        </w:rPr>
        <w:t>وَ الْوَجْهُ الثَّانِی مَعْنَاهُ أَمَانٌ وَ ذَلِکَ قَوْلُهُ وَ قالَ لَهُمْ خَزَنَتُها سَلامٌ عَلَیْکُمْ طِبْتُمْ فَادْخُلُوها خالِدِینَ‌</w:t>
      </w:r>
      <w:r>
        <w:rPr>
          <w:rStyle w:val="FootnoteAnchor"/>
          <w:rtl w:val="true"/>
        </w:rPr>
        <w:footnoteReference w:id="769"/>
      </w:r>
      <w:r>
        <w:rPr>
          <w:rFonts w:ascii="Amiri" w:hAnsi="Amiri" w:eastAsia="Amiri" w:cs="Amiri"/>
          <w:color w:val="111111"/>
          <w:sz w:val="28"/>
          <w:sz w:val="28"/>
          <w:szCs w:val="28"/>
          <w:rtl w:val="true"/>
          <w:lang w:bidi="ar-SA"/>
        </w:rPr>
        <w:t>وَ الدَّلِیلُ عَلَی ذَلِکَ أَنَّهُ أَمَانٌ قَوْلُهُ هُوَ اللَّهُ الَّذِی لا إِلهَ إِلَّا هُوَ الْمَلِکُ الْقُدُّوسُ السَّلامُ الْمُؤْمِنُ الْمُهَیْمِنُ‌</w:t>
      </w:r>
      <w:r>
        <w:rPr>
          <w:rStyle w:val="FootnoteAnchor"/>
          <w:rtl w:val="true"/>
        </w:rPr>
        <w:footnoteReference w:id="770"/>
      </w:r>
      <w:r>
        <w:rPr>
          <w:rFonts w:ascii="Amiri" w:hAnsi="Amiri" w:eastAsia="Amiri" w:cs="Amiri"/>
          <w:color w:val="111111"/>
          <w:sz w:val="28"/>
          <w:sz w:val="28"/>
          <w:szCs w:val="28"/>
          <w:rtl w:val="true"/>
          <w:lang w:bidi="ar-SA"/>
        </w:rPr>
        <w:t>فَمَعْنَی الْمُؤْمِنِ أَنَّهُ یُؤْمِنُ أَوْلِیَاءَهُ مِنْ عَذَابِهِ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أَمِیرُ الْمُؤْمِنِینَ علیه السلام عَنْ عِلَّةِ قَوْلِ الْإِمَامِ السَّلَامُ عَلَیْکُمْ فَقَالَ یُتَرْجِمُ عَنِ اللَّهِ عَزَّ وَ جَلَّ فَیَقُولُ فِی تَرْجَمَتِهِ أَمَانٌ لَکُمْ مِنْ عَذَابِکُمْ یَوْمَ الْقِیَامَةِ وَ أَقَلُّ مَا یُجْزِی مِنَ السَّلَامِ السَّلَامُ عَلَیْکَ أَیُّهَا النَّبِیُّ وَ رَحْمَةُ اللَّهِ وَ بَرَکَاتُهُ وَ مَا زَادَ عَلَی ذَلِکَ فَفِیهِ الْفَضْلُ لِقَوْلِ اللَّهِ عَزَّ وَ جَلَ فَمَنْ تَطَوَّعَ خَیْراً فَهُوَ خَیْرٌ 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235" w:name="pg14002_141923"/>
    </w:p>
    <w:p>
      <w:pPr>
        <w:pStyle w:val="BookText"/>
        <w:rPr/>
      </w:pPr>
      <w:bookmarkEnd w:id="1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درود و تحیت است؛ این همان معنای سخن خداوند است که از اهل بهشت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دعویهم فیها سبحانک الّلهمّ و تحیّتهم فیها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آنان در آنجا، سبحانک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آن، امان و پناه است؛ به دلالت این آیه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خَزَنَتُها سلامٌ علیکم طِبتُم فَادخُلوها 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نگهبانان آن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خوش آمدید، در آن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معنای آن امان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خدایی است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در اینجا یعنی دوستداران خودش را از عذاب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در مورد علت اینکه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عبارت، سخن خدا را با زبان دیگر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شدنتان در روز قیامت در امان بمانید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مقداری که برای سلام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از آن، بهتر است و فضیلت دارد؛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تَطَوَّعَ خَیراً فهو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به میل خود بیشتر نیکی کند، پس آن برای او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2487074_3381743652"/>
      <w:bookmarkStart w:id="1237" w:name="_Toc516"/>
      <w:bookmarkEnd w:id="1236"/>
      <w:r>
        <w:rPr>
          <w:rtl w:val="true"/>
        </w:rPr>
        <w:t>بیان</w:t>
      </w:r>
      <w:bookmarkEnd w:id="1237"/>
    </w:p>
    <w:p>
      <w:pPr>
        <w:pStyle w:val="BookText"/>
        <w:rPr/>
      </w:pPr>
      <w:r>
        <w:rPr>
          <w:rFonts w:ascii="IRNazanin" w:hAnsi="IRNazanin" w:eastAsia="IRNazanin"/>
          <w:color w:val="111111"/>
          <w:sz w:val="28"/>
          <w:sz w:val="28"/>
          <w:szCs w:val="28"/>
          <w:rtl w:val="true"/>
          <w:lang w:bidi="fa-IR"/>
        </w:rPr>
        <w:t>القول بالاکتفاء بهذا التسلیم منه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دانستن این مقدار از سلام دادن، از وی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2487076_3381743652"/>
      <w:bookmarkStart w:id="1239" w:name="_Toc517"/>
      <w:bookmarkEnd w:id="1238"/>
      <w:r>
        <w:rPr>
          <w:rtl w:val="true"/>
        </w:rPr>
        <w:t>«</w:t>
      </w:r>
      <w:r>
        <w:rPr/>
        <w:t>17</w:t>
      </w:r>
      <w:r>
        <w:rPr>
          <w:rtl w:val="true"/>
        </w:rPr>
        <w:t>»</w:t>
      </w:r>
      <w:bookmarkEnd w:id="1239"/>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 الصَّلَاةِ التَّکْبِیرُ وَ تَحْلِیلُهَا التَّسْلِیمُ‌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نماز، تکبیر است و خارج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آن، سلام دادن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2487078_3381743652"/>
      <w:bookmarkStart w:id="1241" w:name="_Toc518"/>
      <w:bookmarkEnd w:id="1240"/>
      <w:r>
        <w:rPr>
          <w:rtl w:val="true"/>
        </w:rPr>
        <w:t>بیان</w:t>
      </w:r>
      <w:bookmarkEnd w:id="1241"/>
    </w:p>
    <w:p>
      <w:pPr>
        <w:pStyle w:val="BookText"/>
        <w:rPr/>
      </w:pPr>
      <w:r>
        <w:rPr>
          <w:rFonts w:ascii="IRNazanin" w:hAnsi="IRNazanin" w:eastAsia="IRNazanin"/>
          <w:color w:val="111111"/>
          <w:sz w:val="28"/>
          <w:sz w:val="28"/>
          <w:szCs w:val="28"/>
          <w:rtl w:val="true"/>
          <w:lang w:bidi="fa-IR"/>
        </w:rPr>
        <w:t>استدل به المحقق فی المعتبر علی وجوب التسلیم ثم قال لا یقال کون التحلیل بالتسلیم لا یستلزم انحصار التحلیل فیه بل یمکن أن یکون به و بغیره لأنا نقول الظاهر إرادة حصر التحلیل فیه لأنه مصدر مضاف إلی الصلاة فیتناول کل تحلیل یضاف إلیها و لأن التسلیم وقع خبرا عن التحلیل فیکون مساویا أو أعم من المبتدإ فلو وقع التحلیل بغیره لکان المبتدأ أعم من الخبر و لأن الخبر إذا کان مفردا کان هو المبتدأ و المعنی أن الذی صدق علیه أنه تحلیل للصلاة صدق علیه التسلیم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بأنا لا نسلم تعین مساواة الخبر للمبتدإ فیما نحن فیه و لا کون إضافة المصدر للعموم إذ کما إنها تکون للاستغراق تکون لغیره کالجنس و العهد علی أن التحلیل قد یحصل بغیر التسلیم کالمنافیات و إن لم یکن الإتیان بها جائزا و حینئذ لا بد من تأویل التحلیل بالتحلیل الذی قدره الشارع و حینئذ کما أمکن إرادة التحلیل الذی قدره الشارع علی سبیل الوجوب أمکن إرادة التحلیل الذی قدره الشارع علی الاستحباب‌</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لیس للأول علی الأخیر ترجیح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المعتبر برای واجب بودن سلام، به این روایت استدلال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پایان یافتن نماز با سلام، مستلزم انحصار پایان دادن در آن نیست؛ بلکه ممکن است پایان نماز با سلام یا با ذکر دیگری باشد؛ زیرا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بودن پایان یافتن نماز با سلام اراده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شامل پایان 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به آن اضافه شده؛ و چون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مساوی با آن یا اعم از مبتدا است؛ پس اگر تحلیل با چیزی غیر از سلام صورت گیرد، مبتدا اعم از خبر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خبر هرگاه مفرد باشد، همان مبتدا خواهد بود و در این صورت معنایش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تسلیم نیز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اشکال این سخن آن است که ما مساوی بودن خبر با مبتدا در این روایت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پذیریم؛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مصدر به نماز، برای عموم باشد؛ زیرا همان طور که ممکن است این اضافه برای استغراق باشد، ممکن است برای غیر آن، مانند جنس یا عهد نیز باشد؛ زیرا پایان دادن به نماز با غیر از سلام، مانند اموری که با نماز منافات دارند نیز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انجام آنها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ناگزیر باید پایان بخش نماز را به آنچه که شارع تعیین کرده است، تفسیر کرد و بنابراین، همان طور که امکان دارد آن را به پایان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شارع آن را به نحو وجوب قرار داده است، تفسیر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پایان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نحو استحباب قرار داده شده نیز تفسیر کرد و اولی بر دومی برتری روشنی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2487080_3381743652"/>
      <w:bookmarkStart w:id="1243" w:name="_Toc519"/>
      <w:bookmarkEnd w:id="1242"/>
      <w:r>
        <w:rPr>
          <w:rtl w:val="true"/>
        </w:rPr>
        <w:t>أقول</w:t>
      </w:r>
      <w:bookmarkEnd w:id="124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ظهور تلک العبارة فی الحصر کقرینتها لتعریف الخبر و غیره لکن مع المعارض تقبل التأویل</w:t>
      </w:r>
      <w:r>
        <w:rPr>
          <w:rFonts w:eastAsia="IRNazanin" w:cs="IRNazanin"/>
          <w:color w:val="111111"/>
          <w:sz w:val="28"/>
          <w:szCs w:val="28"/>
          <w:rtl w:val="true"/>
          <w:lang w:bidi="fa-IR"/>
        </w:rPr>
        <w:t xml:space="preserve">. </w:t>
      </w:r>
      <w:bookmarkStart w:id="1244" w:name="pg14002_141924"/>
    </w:p>
    <w:p>
      <w:pPr>
        <w:pStyle w:val="BookText"/>
        <w:rPr/>
      </w:pPr>
      <w:bookmarkEnd w:id="1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این عبارت، همانند عبارتی که همراه آن آمده، ظهور در حصر دارد؛ هم به این دلیل که خبر به صورت معرفه آمده و هم به دلایل دیگر، ولی با وجود روایت معارض، قابل تأویل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487082_3381743652"/>
      <w:bookmarkStart w:id="1246" w:name="_Toc520"/>
      <w:bookmarkEnd w:id="1245"/>
      <w:r>
        <w:rPr>
          <w:rtl w:val="true"/>
        </w:rPr>
        <w:t>فائدة</w:t>
      </w:r>
      <w:bookmarkEnd w:id="1246"/>
    </w:p>
    <w:p>
      <w:pPr>
        <w:pStyle w:val="BookText"/>
        <w:rPr/>
      </w:pPr>
      <w:r>
        <w:rPr>
          <w:rFonts w:ascii="Amiri" w:hAnsi="Amiri" w:eastAsia="Amiri" w:cs="Amiri"/>
          <w:color w:val="111111"/>
          <w:sz w:val="28"/>
          <w:sz w:val="28"/>
          <w:szCs w:val="28"/>
          <w:rtl w:val="true"/>
          <w:lang w:bidi="ar-SA"/>
        </w:rPr>
        <w:t>قال فی الذکری یستحب أن یقصد الإمام التسلیم علی الأنبیاء و الأئمة و الحفظة و المأمومین لذکر أولئک و حضور هؤلاء و الصیغة صیغة خطاب و المأموم یقصد بأولی التسلیمتین الرد علی الإمام فیحتمل أن یکون علی سبیل الوجوب لعموم قوله وَ إِذا حُیِّیتُمْ بِتَحِیَّةٍ فَحَیُّوا بِأَحْسَنَ مِنْها أَوْ رُدُّوها</w:t>
      </w:r>
      <w:r>
        <w:rPr>
          <w:rStyle w:val="FootnoteAnchor"/>
          <w:rtl w:val="true"/>
        </w:rPr>
        <w:footnoteReference w:id="774"/>
      </w:r>
      <w:r>
        <w:rPr>
          <w:rFonts w:ascii="Amiri" w:hAnsi="Amiri" w:eastAsia="Amiri" w:cs="Amiri"/>
          <w:color w:val="111111"/>
          <w:sz w:val="28"/>
          <w:sz w:val="28"/>
          <w:szCs w:val="28"/>
          <w:rtl w:val="true"/>
          <w:lang w:bidi="ar-SA"/>
        </w:rPr>
        <w:t>و یحتمل أن یکون علی سبیل الاستحباب لأنه لا یقصد به التحیة و إنما الغرض بها الإیذان بالانصراف من الصلاة کما مر فی خبر أبی بصیر وَ جَاءَ فِی خَبَرَ عَمَّارِ بْنِ مُوسَی‌</w:t>
      </w:r>
      <w:r>
        <w:rPr>
          <w:rStyle w:val="FootnoteAnchor"/>
          <w:rtl w:val="true"/>
        </w:rPr>
        <w:footnoteReference w:id="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التَّسْلِیمِ مَا هُوَ فَقَالَ هُوَ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ینسحبان فی رد المأموم علی مأموم آخر و روی أمامة عن سمرة قال أمرنا رسول الله صلی الله علیه و آله أن نسلم علی أنفسنا و أن یسلم بعضنا علی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القول بوجوب الرد یکفی فی القیام به واحد فیستحب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اقترن تسلیم المأموم و الإمام أجزأ و لا یجب ردها و کذلک إذا اقترن تسلیم المأمومین لتکافئهم فی التحیة و یقصد المأموم بالثانیة الأنبیاء و الحفظة و المأمومین و أما المنفرد فیقصد بتسلیمه ذلک و لو أضاف تسلیمتین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موقع سلام دادن،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پیامبران و امامان و فرشتگانی که مأمور و مراقب او هستند و نیز مأمومین را در نظر بگیرد و صیغه را به صورت مخاطب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سلام اول را در جواب سلام امام و به این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این رو احتمال دارد این سلام، از نوع واجب باشد؛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حُیّیتم بتَحیّةٍ فحَیّوا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شما درود گفته شد،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از نوع مستحب باشد؛ زیرا نیّت امام جماعت در سلام دادن، تحیّت نیست، بلکه همان طور که در روایت ابوبصیر ذکر شد، نیّت او اجازه دادن به مأمومین برای تمام کردن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عمار ابن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مذکور، در مورد سلام دادن مأموم به مأموم دیگر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از سمرة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دستور داد به خودمان و به یکدیگر سلام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سلام دادن مأموم را در جواب سلام امام و واجب بدانیم، سلام دادن یک نفر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سلام دادن سایرین،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 دادن امام و مأموم همزمان باشند، همان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واجب نیست دوباره جواب سلام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زمانی که سلام دادن مأمومین همزمان شود؛ زیرا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در مخاطب بودن برای تحیّت امام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سلام دومی، پیامبران و فرشتگانی که مأمور و مراقب او هستند و نیز سایر مأمومین را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نماز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همان را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هر چند دو سلام دیگر به آن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2487084_3381743652"/>
      <w:bookmarkStart w:id="1248" w:name="_Toc521"/>
      <w:bookmarkEnd w:id="1247"/>
      <w:r>
        <w:rPr>
          <w:rtl w:val="true"/>
        </w:rPr>
        <w:t>أقول</w:t>
      </w:r>
      <w:bookmarkEnd w:id="12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یری أن التسلیمتین لیستا للرد بل هما عبادة محضة متعلقة بالصلاة و لما کان الرد واجبا فی غیر الصلاة لم یکف عنه تسلیم الصلاة و إنما قدم الرد لأنه واجب مضیق إذ هو حق الآدمی و الأصحاب یقولون إن التسلیمة تؤدی وظیفتی الرد و التعبد به فی الصلاة کما سبق مثله فی اجتزاء العاطس فی حال رفع رأسه من الرکوع بالتحمید عن العطسة و عن وظیفة الصلاة و هذا یتم حسنا علی القول باستحباب التسلیم و أما علی القول بوجوبه فظاهر الأصحاب أن الأولی من المأموم للرد علی الإمام و الثانیة للإخراج من الصلاة و لهذا احتاج إلی تسلیمتین</w:t>
      </w:r>
      <w:r>
        <w:rPr>
          <w:rFonts w:eastAsia="IRNazanin" w:cs="IRNazanin"/>
          <w:color w:val="111111"/>
          <w:sz w:val="28"/>
          <w:szCs w:val="28"/>
          <w:rtl w:val="true"/>
          <w:lang w:bidi="fa-IR"/>
        </w:rPr>
        <w:t xml:space="preserve">. </w:t>
      </w:r>
      <w:bookmarkStart w:id="1249" w:name="pg14002_141925"/>
    </w:p>
    <w:p>
      <w:pPr>
        <w:pStyle w:val="BookText"/>
        <w:rPr/>
      </w:pPr>
      <w:bookmarkEnd w:id="1249"/>
      <w:r>
        <w:rPr>
          <w:rFonts w:ascii="IRNazanin" w:hAnsi="IRNazanin" w:eastAsia="IRNazanin"/>
          <w:color w:val="111111"/>
          <w:sz w:val="28"/>
          <w:sz w:val="28"/>
          <w:szCs w:val="28"/>
          <w:rtl w:val="true"/>
          <w:lang w:bidi="fa-IR"/>
        </w:rPr>
        <w:t>و یمکن أن یقال لیس استحباب التسلیمتین فی حقه لکون الأولی ردا و الثانیة مخرجة لأنه إذا لم یکن علی یساره أحد اکتفی بالواحدة عن یمینه و کانت محصلة للرد و الخروج من الصلاة و إنما شرعیة الثانیة لیعم السلام من علی الجانبین لأنه بصیغة</w:t>
      </w:r>
    </w:p>
    <w:p>
      <w:pPr>
        <w:pStyle w:val="BookText"/>
        <w:rPr/>
      </w:pPr>
      <w:r>
        <w:rPr>
          <w:rFonts w:ascii="IRNazanin" w:hAnsi="IRNazanin" w:eastAsia="IRNazanin"/>
          <w:color w:val="111111"/>
          <w:sz w:val="28"/>
          <w:sz w:val="28"/>
          <w:szCs w:val="28"/>
          <w:rtl w:val="true"/>
          <w:lang w:bidi="fa-IR"/>
        </w:rPr>
        <w:t>الخطاب فإذا وجهه إلی أحد الجانبین اختص به و بقی الجانب الآخر بغیر تسلیم و لما کان الإمام غالبا لیس علی جانبیه أحد اختص بالواحدة و کذا المنفرد و لذا حکم ابن الجنید کما تقدم أن یسلم الإمام إذا کان فی صف عن جانبیه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وی دوبار سلام دادن را برای جواب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بلکه عبادت محض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متعلق به نماز است و از آنجا که جواب سلام در غیر از نماز نیز واجب است، سلام نماز از آن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امام از این رو مقدم شده است که واجب مضیّق است؛ زیرا حق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سلام دادن هر دو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امام و عبادت قرار دادن آن در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قبلاً در مورد عطسه هنگام برخاستن از رکوع گذشت و گفته شد که یک بار حمد خدا گفتن، هم از عطسه و هم به عنوان ذکر نماز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صورت مستحب دانستن سلام، زیباتر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واجب دانستن آن، سلام اولی در جواب سلام امام و سلام دومی برای خارج شدن از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رو نیاز به دوبار سلام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دوبار سلام برای مأموم به این خاطر که سلام اول در جواب سلام امام و سلام دوم برای خارج شدن از نماز باشد، نیست؛ زیرا اگر در سمت چپ مأموم کسی نباشد، فقط یک سلام به سمت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این سلام، هم جواب سلام امام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خروج از نماز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شرعی شدن سلام دوم، به خاطر این است که تمام کسانی را که در هر دو طرف وی قرار دارند شامل شود؛ زیرا به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مخاطب سلام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 به سوی یک سمت کند، سلام به همان طرف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طرف دیگر سلام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آنجا که امام جماعت غالباً تنها است و کسی در دو طرف او نیست و همین طور شخصی که نماز را فرادی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یک بار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خاطر همین، ابن جنید، همان طور که گذشت، فتوی داده که امام جماعت در میدان جنگ به هر دو طرف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2487086_3381743652"/>
      <w:bookmarkStart w:id="1251" w:name="_Toc522"/>
      <w:bookmarkEnd w:id="1250"/>
      <w:r>
        <w:rPr>
          <w:rtl w:val="true"/>
        </w:rPr>
        <w:t>و أقول</w:t>
      </w:r>
      <w:bookmarkEnd w:id="1251"/>
    </w:p>
    <w:p>
      <w:pPr>
        <w:pStyle w:val="BookText"/>
        <w:rPr/>
      </w:pPr>
      <w:r>
        <w:rPr>
          <w:rFonts w:ascii="IRNazanin" w:hAnsi="IRNazanin" w:eastAsia="IRNazanin"/>
          <w:color w:val="111111"/>
          <w:sz w:val="28"/>
          <w:sz w:val="28"/>
          <w:szCs w:val="28"/>
          <w:rtl w:val="true"/>
          <w:lang w:bidi="fa-IR"/>
        </w:rPr>
        <w:t>الظاهر أن الصدوق بنی حکمه بالثلاث علی الخبر المتقدم لا علی تلک الوجوه نعم تصلح حکمة للحکم کما یومئ إلیه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صدوق به خاطر روایت قبلی، فتوای خود را بر سه بار سلام دادن گذاشته است، نه به خاطر این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همان طور که روایت نیز به آن اشاره دارد، شایستگی دارد علت و حکمت حکم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2487088_3381743652"/>
      <w:bookmarkStart w:id="1253" w:name="_Toc523"/>
      <w:bookmarkEnd w:id="1252"/>
      <w:r>
        <w:rPr>
          <w:rtl w:val="true"/>
        </w:rPr>
        <w:t>«</w:t>
      </w:r>
      <w:r>
        <w:rPr/>
        <w:t>18</w:t>
      </w:r>
      <w:r>
        <w:rPr>
          <w:rtl w:val="true"/>
        </w:rPr>
        <w:t>»</w:t>
      </w:r>
      <w:bookmarkEnd w:id="125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وَ قُلِ اللَّهُمَّ أَنْتَ السَّلَامُ وَ مِنْکَ السَّلَامُ وَ لَکَ السَّلَامُ وَ إِلَیْکَ یَعُودُ السَّلَامُ السَّلَامُ عَلَیْکَ أَیُّهَا النَّبِیُّ وَ رَحْمَةُ اللَّهِ وَ بَرَکَاتُهُ السَّلَامُ عَلَی الْأَئِمَّةِ الرَّاشِدِینَ الْمُهْتَدِینَ السَّلَامُ عَلَی جَمِیعِ أَنْبِیَاءِ اللَّهِ وَ رُسُلِهِ وَ مَلَائِکَتِهِ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کُنْتَ إِمَاماً فَسَلِّمْ وَ قُلِ السَّلَامُ عَلَیْکُمْ مَرَّةً وَاحِدَةً وَ أَنْتَ مُسْتَقْبِلُ الْقِبْلَةِ وَ تَمِیلُ بِعَیْنِکَ إِلَی یَمِینِکَ وَ إِنْ لَمْ تَکُنْ إِمَاماً تَمِیلُ بِأَنْفِکَ إِلَی یَمِینِکَ وَ إِنْ کُنْتَ خَلْفَ إِمَامٍ تَأْتَمُّ بِهِ فَتُسَلِّمُ تُجَاهَ الْقِبْلَةِ وَاحِدَةً رَدّاً عَلَی الْإِمَامِ وَ تُسَلِّمُ عَلَی یَمِینِکَ وَاحِدَةً وَ عَلَی یَسَارِکَ وَاحِدَةً إِلَّا أَنْ لَا یَکُونَ عَلَی یَسَارِکَ أَحَدٌ فَلَا تُسَلِّمُ عَلَی یَسَارِکَ إِلَّا أَنْ تَکُونَ بِجَنْبِ الْحَائِطِ فَتُسَلِّمُ عَلَی یَسَارِکَ وَ لَا تَدَعُ التَّسْلِیمَ عَلَی یَمِینِکَ کَانَ عَلَی یَسَارِکَ أَحَدٌ أَوْ لَمْ یَکُنْ‌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254" w:name="pg14002_141926"/>
    </w:p>
    <w:p>
      <w:pPr>
        <w:pStyle w:val="BookText"/>
        <w:rPr/>
      </w:pPr>
      <w:bookmarkEnd w:id="1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 منک السّلام و لک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سلام هستی، سلام از توست و برای توست و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 سلام بر امامان بزرگوار هدایت یافته؛ سلام بر تمام پیامبران خدا و فرستادگان و فرشتگان او؛ سلام بر ما و بندگان نیک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جماعت بودی، رو به قبله و با گوشه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چشم به سمت راست اشاره کن و سلام بده و یک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جماعت نبودی، با بینی به سمت راست اشاره کن و اگر پشت سر امام و به او اقتدا کرده باشی، رو به قبله یک سلام در جواب سلام امام بگو و یک بار به سمت راست و یک بار به سمت چپ سلام بده؛ مگر اینکه در سمت چپ تو کسی نباشد؛ در این صورت به سمت چپ سلام نده، مگر اینکه در کنار دیوار باشی که در این صورت به سمت چپ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سلام دادن به سمت راست را ترک نکن؛ چه در سمت چپ تو کسی باشد و چه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5" w:name="__RefHeading___Toc2487090_3381743652"/>
      <w:bookmarkStart w:id="1256" w:name="_Toc524"/>
      <w:bookmarkEnd w:id="1255"/>
      <w:r>
        <w:rPr>
          <w:rtl w:val="true"/>
        </w:rPr>
        <w:t xml:space="preserve">باب </w:t>
      </w:r>
      <w:r>
        <w:rPr/>
        <w:t>36</w:t>
      </w:r>
      <w:r>
        <w:rPr>
          <w:rtl w:val="true"/>
        </w:rPr>
        <w:t xml:space="preserve"> </w:t>
      </w:r>
      <w:r>
        <w:rPr>
          <w:rtl w:val="true"/>
        </w:rPr>
        <w:t>فضل التعقیب و شرائطه و آدابه</w:t>
      </w:r>
      <w:bookmarkEnd w:id="1256"/>
    </w:p>
    <w:p>
      <w:pPr>
        <w:pStyle w:val="Heading4"/>
        <w:numPr>
          <w:ilvl w:val="3"/>
          <w:numId w:val="1"/>
        </w:numPr>
        <w:rPr/>
      </w:pPr>
      <w:bookmarkStart w:id="1257" w:name="__RefHeading___Toc2487092_3381743652"/>
      <w:bookmarkStart w:id="1258" w:name="_Toc525"/>
      <w:bookmarkEnd w:id="1257"/>
      <w:r>
        <w:rPr>
          <w:rtl w:val="true"/>
        </w:rPr>
        <w:t>الآیات</w:t>
      </w:r>
      <w:bookmarkEnd w:id="1258"/>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 وَ مِنَ اللَّیْلِ فَسَبِّحْهُ وَ أَدْبارَ السُّجُودِ</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الإنشراح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سَبِّح بحَمد ربِّک قَبل طلوعِ الشَّمسِ و 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فسبِّحه و أدبارَ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برآمدن آفتاب و پیش از غروب، به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شب و به دنبال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ربِّک فَارغَب،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چون فراغت یافتی، به طاعت درکوش و با اشتیاق به سوی پروردگارت روی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9" w:name="__RefHeading___Toc2487094_3381743652"/>
      <w:bookmarkStart w:id="1260" w:name="_Toc526"/>
      <w:bookmarkEnd w:id="1259"/>
      <w:r>
        <w:rPr>
          <w:rtl w:val="true"/>
        </w:rPr>
        <w:t>تفسیر</w:t>
      </w:r>
      <w:bookmarkEnd w:id="1260"/>
    </w:p>
    <w:p>
      <w:pPr>
        <w:pStyle w:val="BookText"/>
        <w:rPr/>
      </w:pPr>
      <w:r>
        <w:rPr>
          <w:rFonts w:ascii="Amiri" w:hAnsi="Amiri" w:eastAsia="Amiri" w:cs="Amiri"/>
          <w:color w:val="111111"/>
          <w:sz w:val="28"/>
          <w:sz w:val="28"/>
          <w:szCs w:val="28"/>
          <w:rtl w:val="true"/>
          <w:lang w:bidi="ar-SA"/>
        </w:rPr>
        <w:t>وَ أَدْبارَ السُّجُودِ ظاهره التسبیح بعد الصلوات‌</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کما روی عن ابن عباس و مجاهد و قیل المراد به الرکعتان بعد المغرب و قیل النوافل بعد المفروضات روی أنه الوتر من آخر اللیل رواه الطبرسی عن أبی عبد الله علیه السلام و التسبیح قبل طلوع الشمس و قبل الغروب یشمل تعقیب الصبح و العصر و سیأتی القول فیه فی باب أدعیة الصباح و المساء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فَرَغْتَ فَانْصَبْ النصب التعب أی فاتعب و لا تشتغل بالراحة و المعنی إذا فرغت من الصلاة المکتوبة فانصب فی الدعاء و إلیه فارغب فی المسألة </w:t>
      </w:r>
      <w:bookmarkStart w:id="1261" w:name="pg14002_141927"/>
    </w:p>
    <w:p>
      <w:pPr>
        <w:pStyle w:val="BookText"/>
        <w:rPr/>
      </w:pPr>
      <w:bookmarkEnd w:id="1261"/>
      <w:r>
        <w:rPr>
          <w:rFonts w:ascii="IRNazanin" w:hAnsi="IRNazanin" w:eastAsia="IRNazanin"/>
          <w:color w:val="111111"/>
          <w:sz w:val="28"/>
          <w:sz w:val="28"/>
          <w:szCs w:val="28"/>
          <w:rtl w:val="true"/>
          <w:lang w:bidi="fa-IR"/>
        </w:rPr>
        <w:t>یعطک عن جماعة من المفسرین و هو المروی عن أبی جعفر و أبی عبد الله علیهما السلام و فی مجمع البیان قال الصادق علیه السلام هو الدعاء فی دبر الصلاة و أنت جالس و استدل بالفاء علی الاشتغال به بغیر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أقوال أخر الأول إذا فرغت من الفرائض فانصب فی قیام اللیل عن ابن مسعود الثانی إذا فرغت من دنیاک فانصب فی عبادة ربک عن الجبائی و مجاهد فی روایة الثالث إذا فرغت من جهاد أعدائک فانصب فی عبادة ربک عن الحسن و ابن زید الرابع إذا فرغت من جهاد عدوک فانصب فی جهاد نفسک الخامس إذا فرغت من أداء الرسالة فانصب لطلب الشفاعة قیل أی استغفر للمؤمنین و فی المجمع و سئل ابن طلحة عن هذه الآیة فقال القول فیه کثیر و قد سمعنا أنه یقال إذا صححت فاجعل صحتک و فراغک نصبا فی العبادة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رَبِّکَ فَارْغَبْ أی بجمیع حوائجک و أمورک و لا ترغب إلی غیره بوجه قیل و یجوز عطفه علی الجزاء و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از ابن عباس و مجاهد روایت شده است، تسبیح گفتن بعد از نمازها است و گفته شده منظور از آن، دو رکعت نمازی است که بعد از نماز مغرب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مراد، نمازهای مستحبی است که بعد از نمازهای واجب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از امام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وتری است که در آخر شب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تسبیح قبل از طلوع خورشید و قبل از غروب، شامل تعقیبات نماز صبح و نماز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در بخش دعاهای صبح و عصر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النصب، سختی است؛ یعنی خودت را به سختی بیانداز و به راحت طلبی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واجب فارغ شدی، با دعا خودت را به زحمت بیانداز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الیه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خواستن رغبت نشان بده تا 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گروهی از مفسّران است و از امام باقر و امام صادق علیهما السلام نیز همین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دعا بعد از نماز و در حالت نشسته است و علت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بلافاصله بعد از نماز مشغول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اقوال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انجام نمازهای واجب فارغ شدی، به نماز شب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جبائی و مجاهد که در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فارغ شدی، به عبادت خدا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از حسن 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پیکار با دشمنان فارغ شدی، به عبادت خدا بپرداز و زحمت آن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پیکار با دشمنان فارغ شدی، به جهاد با نفس بپرداز و زحمت آن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از انجام وظایف و رسالت خود فارغ شدی، برای طلب شفاعت زحمت بکش؛ یعنی برای مؤمنان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طلحه در مورد این آیه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سلامتی رسیدی، این سلامتی و آسودگی را در راه عبادت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نیازها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به هیچ وجه رو به سوی دیگری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جمله را هم به جزا و هم به شرط عطف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2" w:name="__RefHeading___Toc2487096_3381743652"/>
      <w:bookmarkStart w:id="1263" w:name="_Toc527"/>
      <w:bookmarkEnd w:id="1262"/>
      <w:r>
        <w:rPr>
          <w:rtl w:val="true"/>
        </w:rPr>
        <w:t>أقول</w:t>
      </w:r>
      <w:bookmarkEnd w:id="1263"/>
    </w:p>
    <w:p>
      <w:pPr>
        <w:pStyle w:val="BookText"/>
        <w:rPr/>
      </w:pPr>
      <w:r>
        <w:rPr>
          <w:rFonts w:ascii="IRNazanin" w:hAnsi="IRNazanin" w:eastAsia="IRNazanin"/>
          <w:color w:val="111111"/>
          <w:sz w:val="28"/>
          <w:sz w:val="28"/>
          <w:szCs w:val="28"/>
          <w:rtl w:val="true"/>
          <w:lang w:bidi="fa-IR"/>
        </w:rPr>
        <w:t>و قد مر تأویلات أخر لهذه الآیة فی أبواب الآیات النازلة فی أمیر المؤمنین صلوات الله علیه و ستأتی الأخبار فی تأویلها و لنذکر بعض ما قیل فی حقیقة التعقیب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نور الله ضریحه لم أظفر فی کلام أصحابنا قدس الله أرواحهم بکلام شاف فیما هو حقیقة التعقیب شرعا بحیث لو نذر التعقیب لانصرف إلیه و لو نذر لمن هو مشتغل بالتعقیب فی الوقت الفلانی لاستحق المنذور إذا کان مشتغلا به فیه و قد فسره بعض اللغویین کالجوهری و غیره بالجلوس بعد الصلاة لدعاء أو مسألة و هذا یدل بظاهره علی أن الجلوس داخل فی مفهومه و أنه لو اشتغل بعد الصلاة بالدعاء قائما أو ماشیا أو مضطجعا لم یکن ذلک تعقیبا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فسره بعض فقهائنا بالاشتغال عقیب الصلاة بدعاء أو ذکر و ما أشبه ذلک و لم یذکر الجلوس و لعل المراد بما أشبه الدعاء و الذکر البکاء من خشیة الله </w:t>
      </w:r>
    </w:p>
    <w:p>
      <w:pPr>
        <w:pStyle w:val="BookText"/>
        <w:rPr/>
      </w:pPr>
      <w:r>
        <w:rPr>
          <w:rFonts w:ascii="IRNazanin" w:hAnsi="IRNazanin" w:eastAsia="IRNazanin"/>
          <w:color w:val="111111"/>
          <w:sz w:val="28"/>
          <w:sz w:val="28"/>
          <w:szCs w:val="28"/>
          <w:rtl w:val="true"/>
          <w:lang w:bidi="fa-IR"/>
        </w:rPr>
        <w:t>تعالی و التفکر فی عجائب مصنوعاته و التذکر بجزیل آلائه و 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یعد الاشتغال بمجرد تلاوة القرآن بعد الصلاة تعقیبا لم أظفر فی کلام الأصحاب بتصریح فی ذلک و الظاهر أنه تعقیب أما لو ضم إلیه الدعاء فلا کلام فی صدق التعقیب علی المجموع المرکب منها و ربما یلوح ذلک من بعض الأخبار و ربما یظن دلالة بعضها علی اشتراط الجلوس فی التعقیب</w:t>
      </w:r>
    </w:p>
    <w:p>
      <w:pPr>
        <w:pStyle w:val="BookText"/>
        <w:rPr/>
      </w:pPr>
      <w:r>
        <w:rPr>
          <w:rFonts w:ascii="Amiri" w:hAnsi="Amiri" w:eastAsia="Amiri" w:cs="Amiri"/>
          <w:color w:val="111111"/>
          <w:sz w:val="28"/>
          <w:sz w:val="28"/>
          <w:szCs w:val="28"/>
          <w:rtl w:val="true"/>
          <w:lang w:bidi="ar-SA"/>
        </w:rPr>
        <w:t>کَمَا رُوِیَ‌</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عَنْ أَمِیرِ الْمُؤْمِنِینَ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امْرِئٍ مُسْلِمٍ جَلَسَ فِی مُصَلَّاهُ الَّذِی صَلَّی فِیهِ الْفَجْرَ یَذْکُرُ اللَّهَ حَتَّی تَطْلُعَ الشَّمْسُ کَانَ لَهُ مِنَ الْأَجْرِ کَحَاجِّ رَسُولِ اللَّهِ صلی الله علیه و آله فَإِنْ جَلَسَ فِیهِ حَتَّی یَکُونَ سَاعَةٌ تَحِلُّ فِیهِ الصَّلَاةُ فَصَلَّی رَکْعَتَیْنِ أَوْ أَرْبَعاً غُفِرَ لَهُ مَا سَلَفَ وَ کَانَ لَهُ مِنَ الْأَجْرِ کَحَاجِّ بَیْتِ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رُوِیَ‌</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عَنِ الصَّادِقِ علیه السلام عَنْ آبَائِهِ عَنْ أَمِیرِ الْمُؤْمِنِینَ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فَجَلَسَ فِی مُصَلَّاهُ إِلَی طُلُوعِ الشَّمْسِ کَانَ لَهُ سِتْراً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غیرهما من الأحادیث المتضمنة للجلوس بعد الصلاة و الحق أنه لا دلالة فیها علی ذلک بل غایة ما یدل علیه کون الجلوس مستحبا أیضا أما أنه معتبر فی مفهوم التعقیب فلا و قس علیه عدم مفارقة مکان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وَلِیدِ بْنِ صَبِیحٍ‌</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أَبْلَغُ فِی طَلَبِ الرِّزْقِ مِنَ الضَّرْبِ فِی الْبِلَادِ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بالتعقیب الدعاء بعقب الصلاة و هذا التفسیر أعنی تفسیر التعقیب بالدعاء عقیب الصلاة لعله من الولید بن صبیح أو من بعض رجال السند و أکثرهم من أجلاء أصحابنا و هو یعطی بإطلاقه عدم اشتراطه بشی‌ء من الجلوس و الکون فی المصلی و الطهارة و استقبال القبلة و هذه الأمور إنما هی شروط کماله فقد ورد أن المعقب ینبغی أن یکون علی هیئة المتشهد فی استقبال </w:t>
      </w:r>
    </w:p>
    <w:p>
      <w:pPr>
        <w:pStyle w:val="BookText"/>
        <w:rPr/>
      </w:pPr>
      <w:r>
        <w:rPr>
          <w:rFonts w:ascii="IRNazanin" w:hAnsi="IRNazanin" w:eastAsia="IRNazanin"/>
          <w:color w:val="111111"/>
          <w:sz w:val="28"/>
          <w:sz w:val="28"/>
          <w:szCs w:val="28"/>
          <w:rtl w:val="true"/>
          <w:lang w:bidi="fa-IR"/>
        </w:rPr>
        <w:t>القبلة و التورک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رَوَاهُ‌</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أَخْرُجُ وَ أُحِبُّ أَنْ أَکُونَ مُعَقِّباً فَقَالَ إِنْ کُنْتَ عَلَی وُضُوءٍ فَأَنْتَ مُعَقِّبٌ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مراده أن لمستدیم الوضوء مثل ثواب المعقب لا أنه معقب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صدق اسم التعقیب شرعا اتصاله بالصلاة و عدم الفصل الکثیر بینه و بینها الظاهر نعم و هل یعتبر فی الصلاة کونها واجبة أو یحصل حقیقة التعقیب بعد النافلة أیضا إطلاق التفسیرین السابقین یقتضی العموم و کذلک إطلاق روایة ابن صبیح و غیرها و التصریح بالفرائض فی بعض الروایات لا یقتضی تخصیصها بها و الله أعلم انتهی و قال الشهید رفع الله درجته فی الذکری قد ورد أن المعقب یکون علی هیئة المتشهد فی استقبال القبلة و فی التورک و أن ما یضر بالصلاة یضر بالتعقیب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بعض الأصحاب کون محض الجلوس بعد الصلاة بتلک الهیئة تعقیبا و إن لم یقرأ دعاء و لا ذکرا و لا قرآنا و هو بعید بل الظاهر تحقق التعقیب بقراءة شی‌ء من الثلاثة بعد الصلاة أو قریبا منها عرفا علی أی حال کان و الجلوس و الاستقبال و الطهارة من مکملاته نعم ورد فی بعض التعقیبات ذکر بعض تلک الشرائط کما سیأتی فیکون شرطا فیها بخصوصها فی حال الاختیار و إن احتمل أن یکون فیها أیضا من المکملات و یکون استحبابه فیها أشد منه فی غیرها و الأفضل و الأحوط رعایة شروط الصلاة فیه مطلقا بحسب الإمکان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هشام فتحتمل وجوها الأول أن المدار فی التعقیب علی الطهارة و لا یشترط فیه الاستقبال و الجلوس و غیرهما الثانی أنک ما دمت علی وضوء یکتب لک ثواب التعقیب و إن لم تقرأ شیئا فکیف إذا قرأت الثالث أن الوضوء فی تلک الحال یصیر عوضا من الجلوس و یستدرک لک ما فات بسبب فواته، وَ یُؤَیِّدُ الْأَوَّلَیْنِ </w:t>
      </w:r>
      <w:bookmarkStart w:id="1264" w:name="pg14002_141930"/>
    </w:p>
    <w:p>
      <w:pPr>
        <w:pStyle w:val="BookText"/>
        <w:rPr/>
      </w:pPr>
      <w:bookmarkEnd w:id="1264"/>
      <w:r>
        <w:rPr>
          <w:rFonts w:ascii="Amiri" w:hAnsi="Amiri" w:eastAsia="Amiri" w:cs="Amiri"/>
          <w:color w:val="111111"/>
          <w:sz w:val="28"/>
          <w:sz w:val="28"/>
          <w:szCs w:val="28"/>
          <w:rtl w:val="true"/>
          <w:lang w:bidi="ar-SA"/>
        </w:rPr>
        <w:t>وَ الثَّانِیَ أَکْثَرُ مَا رَوَاهُ فِی الْفَقِیهِ‌</w:t>
      </w:r>
      <w:r>
        <w:rPr>
          <w:rStyle w:val="FootnoteAnchor"/>
          <w:rtl w:val="true"/>
        </w:rPr>
        <w:footnoteReference w:id="785"/>
      </w:r>
      <w:r>
        <w:rPr>
          <w:rFonts w:ascii="Amiri" w:hAnsi="Amiri" w:eastAsia="Amiri" w:cs="Amiri"/>
          <w:color w:val="111111"/>
          <w:sz w:val="28"/>
          <w:sz w:val="28"/>
          <w:szCs w:val="28"/>
          <w:rtl w:val="true"/>
          <w:lang w:bidi="ar-SA"/>
        </w:rPr>
        <w:t>مُرْسَلًا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مُعَقِّبٌ مَا دَامَ عَلَی وُضُوئِهِ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قدس سره فی النفلیة و وظائفه عشر الإقبال علیه بالقلب و البقاء علی هیئة التشهد و عدم الکلام أی قبله و خلاله و الحدث بل الباقی علی طهارة معقب و إن انصرف و عدم الاستدبار و مزایلة المصلی و کل مناف صحة الصلاة أو کمالها و ملازمة المصلی فی الصبح إلی الطلوع و فی الظهر و المغرب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کل ذلک وظائف کماله و إلا فإنه یتحقق بدونها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آیاتی که در شأن امیرالمؤمنین صلوات الله علیه نازل شده،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در مورد این آیه ذکر شد و روایات مربوط به تأویل آن، بعداً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سخنانی را که در مورد حقیقت تعقیب و شرایط آن گفته شده است،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قبرش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فقهای خودمان سخن واضحی در مورد اینکه حقیقت شرعی تعقیب چیست، پیدا نکردم؛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کسی نذر کند تعقیب نماز را به جا آورد، نذر به آن تعلّق یابد و یا اگر نذر برای کسی است که در فلان وقت خاص مشغول تعقیب باشد، در صورتی که وی در همان وقت خاص مشغول خواندن تعقیب باشد، استحقاق گرفتن مورد نذر شده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لغت از جمله جوهری و دیگران، آن را به نشستن بعد از نماز برای دعا یا کاری دیگر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با ظاهر خود، دلالت دارد بر اینکه نشستن، داخل در مفهوم تعقیب است و اینکه اگر بعد از نماز در حالت ایستاده یا در حال راه رفتن یا بر پهلو خفته مشغول دعا شود، چنین چیزی تعقیب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آن را به پرداختن به دعا یا ذکر و مانند آن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نشستن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منظور از مانند دعا و ذکر، گریه کردن به خاطر ترس از خدا و فکر کردن در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آفرینش و به یاد آوردن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مواردی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آیا تنها پرداختن به تلاوت قرآن بعد از نماز نیز تعقیب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خیر، سخن صریحی در میان فقهای امامیه پیدا نکردم، ولی ظاهراً این نیز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دعا نیز به آن ضمیمه شود، بدون شک، به آن عمل که از تلاوت و دعا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تعقیب اطلاق خواهد شد و چه بسا از بعضی از روایات نیز همین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بعضی روایات چنین گمان شود که دلالت بر شرط بودن نشستن در تعقیب دارند؛ همان طور که از امیرالمؤمنین علیه 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مکانی که نماز صبح را در آنجا خوانده، بنشیند و تا طلوع خورشید در آنجا بماند و ذکر خدا را گوید، پاداشی برابر پاداش زیارت رسول خدا صلی الله علیه و آله خواهد داشت و اگر آن قدر بنشیند که وقت نماز شود، آنگاه دو یا چهار رکعت نماز به جای آورد،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پاداشی برابر زیارت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روایتی که امام صادق علیه السلام از طریق پدرانش از امیرالمؤمنین علیه السلام نقل کرده</w:t>
      </w:r>
      <w:r>
        <w:rPr>
          <w:rFonts w:eastAsia="IRNazanin" w:cs="IRNazanin"/>
          <w:color w:val="111111"/>
          <w:sz w:val="28"/>
          <w:szCs w:val="28"/>
          <w:rtl w:val="true"/>
          <w:lang w:bidi="fa-IR"/>
        </w:rPr>
        <w:softHyphen/>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بگزارد و تا طلوع خورشید در مکانی که نماز گزارده بنشیند، برای او سپری از آتش خواهد بود و روایات دیگری غیر از این دو که در 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نشستن بعد از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در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دلالتی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نشستن در تعقیب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نهایت چیزی که از آنها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مستحب بودن نشستن است، نه اینکه نشستن در مفهوم تعقیب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مسئله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جدا نشدن از مکانی که در آن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ولید ابن صبیح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گشتن در شهرها برای به دست آوردن روزی، بهتر و رسا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یعنی دعا خواندن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یعنی تعقیب را به دعای بعد از نماز معنی کردن، احتمالاً از ولید ابن صبیح یا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از بزرگان امامیه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اطلاق خود، چنین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هیچ کدام از نشستن و بودن در مکان نماز و طهارت داشتن و رو به قبله بودن، در تعقیب شرط نیستند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از شرائط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کامل آن هستند؛ چرا که در روایت آمده است، کسی که تعقیب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سزاوار است مانند حالت تشهد خواندن رو به قبله باشد و به حالت تورّک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روایتی که هشام ابن سالم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ولی دوست دارم در حال تعقیب نماز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داشته باشی، همچنان در حالت تعقیب خواهی بود؛ ظاهراً منظور حضرت این است که برای کسی که وضویش دوام داشته باشد، ثوابی مثل ثواب کسی که تعقیب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هست، نه اینکه او نیز واقعاً تعقیب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اطلاق اسم تعقیب از لحاظ شرعی، متصل بودن آن به نماز و نبودن فاصله زیاد بین آن و نماز، شرط است؟ ظاهراً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بودن آن باید در نظر گرفته شود یا تعقیب حقیقی بعد از نماز مستحبی نیز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مطلق بودن دو تفسیری که قبلاً گذشت و نیز اطلاق روایت ابن صبیح و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اقتضای عام بودن دارد و تصریح کردن به نمازهای واجب در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اختصاص آن به نمازهای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شهید در الذکری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کسی که تعقیب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رو به قبله بودن و نشستن به حالت تورک، مانند کسی است که تشهد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هرچه به نماز آسیب برساند، به تعقیب نیز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بعضی از فقها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صرف نشستن بعد از نماز با آن حالت خاص، تعقیب است؛ هرچند نه دعایی بخواند و نه ذکری بگوید و نه قرآنی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بلکه ظاهراً تعقیب با خواندن چیزی از این سه مورد یا چیز دیگری بعد از نماز یا نزدیک به آن از نظر عرفی،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نشستن و رو به قبله بودن و طهارت داشتن از کامل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تعقیب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تعقیبات، همچنان که خواهد آمد، بعضی از این شرایط ذکر شده که در این صورت فقط در همان مورد ذکر شده و در حال اختیار، شرط خواهد بود؛ هرچند احتمال دارد که در آنجا نیز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تکمیل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تعقیب به حساب آید و مستحب بودن آن در اینجا، بالاتر از موارد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شرایط نماز، در تعقیب نیز مطلقاً و در صورت امکان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هشام چند صورت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اساسی بر طهارت داشتن است و رو به قبله بودن و نشستن و غیر این دو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وضو دوام داشته باشد، ثواب تعقیب برای شخص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هرچند چیزی نخواند، چه رسد به موقعی که دعا یا ذکری نیز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این صورت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نشستن است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را که به سبب ننشستن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او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صورت مرسل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زمانی که وضو داشته باشد، در حال تعقیب است، دو صورت اول و بخصوص صورت دوم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النفلیه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کسی که تعقیب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صمیم دل به آن روی آوردن، باقی ماندن به حالت تشهد، سخن نگفتن قبل از تعقیب و در میانه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باقی ماندن به طهارت، هر چند از تعقیب منصرف شود، پشت به قبله نکردن، جدا نشدن از مکانی که در آن نماز 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 صحت نماز یا مراتب کامل آن منافات داشته باشد، ماندن نمازگزار بعد از نماز صبح تا طلوع خورشید و در نماز ظهر و مغرب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از وظایف نمازگزار برای به کمال رساندن تعقیب است وگرنه تعقیب بدون اینها نیز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5" w:name="__RefHeading___Toc2487098_3381743652"/>
      <w:bookmarkStart w:id="1266" w:name="_Toc528"/>
      <w:bookmarkEnd w:id="1265"/>
      <w:r>
        <w:rPr>
          <w:rtl w:val="true"/>
        </w:rPr>
        <w:t>الأخبار</w:t>
      </w:r>
      <w:bookmarkEnd w:id="1266"/>
    </w:p>
    <w:p>
      <w:pPr>
        <w:pStyle w:val="Heading5"/>
        <w:numPr>
          <w:ilvl w:val="4"/>
          <w:numId w:val="1"/>
        </w:numPr>
        <w:rPr/>
      </w:pPr>
      <w:bookmarkStart w:id="1267" w:name="__RefHeading___Toc2487100_3381743652"/>
      <w:bookmarkStart w:id="1268" w:name="_Toc529"/>
      <w:bookmarkEnd w:id="1267"/>
      <w:r>
        <w:rPr>
          <w:rtl w:val="true"/>
        </w:rPr>
        <w:t>«</w:t>
      </w:r>
      <w:r>
        <w:rPr/>
        <w:t>1</w:t>
      </w:r>
      <w:r>
        <w:rPr>
          <w:rtl w:val="true"/>
        </w:rPr>
        <w:t>»</w:t>
      </w:r>
      <w:bookmarkEnd w:id="1268"/>
    </w:p>
    <w:p>
      <w:pPr>
        <w:pStyle w:val="BookText"/>
        <w:rPr/>
      </w:pPr>
      <w:r>
        <w:rPr>
          <w:rFonts w:ascii="Amiri" w:hAnsi="Amiri" w:eastAsia="Amiri" w:cs="Amiri"/>
          <w:color w:val="111111"/>
          <w:sz w:val="28"/>
          <w:sz w:val="28"/>
          <w:szCs w:val="28"/>
          <w:rtl w:val="true"/>
          <w:lang w:bidi="ar-SA"/>
        </w:rPr>
        <w:t>مَجَالِسُ الصَّدُوقِ، وَ الْعُیُونُ، عَنْ أَبِیهِ عَنْ عَلِیِّ بْنِ إِبْرَاهِیمَ عَنْ مُحَمَّدِ بْنِ عِیسَی الْیَقْطِینِیِّ عَنْ أَحْمَدَ بْنِ عَبْدِ اللَّهِ الْقَرَوِیِّ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الْفَضْلِ بْنِ الرَّبِیعِ وَ هُوَ جَالِسٌ عَلَی سَطْحٍ فَقَالَ لِی ادْنُ فَدَنَوْتُ حَتَّی حَاذَیْتُهُ قَالَ لِی أَشْرِفْ إِلَی الْبَیْتِ فِی الدَّارِ فَأَشْرَفْتُ فَقَالَ مَا تَرَی فِی الْبَیْتِ قُلْتُ ثَوْباً مَطْرُوحاً فَقَالَ انْظُرْ حَسَناً فَتَأَمَّلْتُ فَنَظَرْتُ فَتَیَقَّنْتُ فَقُلْتُ رَجُلٌ سَاجِدٌ فَقَالَ لِی تَعْرِفُهُ قُلْتُ لَا قَالَ هَذَا مَوْلَاکَ قُلْتُ وَ مَنْ مَوْلَایَ فَقَالَ تَتَجَاهَلُ عَلَیَّ فَقُلْتُ مَا أَتَجَاهَلُ وَ لَکِنِّی لَا أَعْرِفُ لِی مَوْلًی فَقَالَ هَذَا أَبُو الْحَسَنِ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أَتَفَقَّدُهُ اللَّیْلَ وَ النَّهَارَ فَلَمْ أَجِدْ فِی وَقْتٍ مِنَ الْأَوْقَاتِ إِلَّا عَلَی الْحَالَةِ الَّتِی أُخْبِرُکَ بِهَا أَنَّهُ یُصَلِّی الْفَجْرَ فَیُعَقِّبُ سَاعَةً فِی دُبُرِ صَلَاتِهِ إِلَی أَنْ تَطْلُعَ الشَّمْسُ ثُمَّ یَسْجُدُ سَجْدَةً فَلَا یَزَالُ سَاجِداً حَتَّی تَزُولَ الشَّمْسُ وَ قَدْ وَکَّلَ مَنْ یَتَرَصَّدُ الزَّوَالَ فَلَسْتُ أَدْرِی مَتَی یَقُولُ الْغُلَامُ قَدْ زَالَتِ الشَّمْسُ إِذْ یَثِبُ فَیَبْتَدِئُ بِالصَّلَاةِ مِنْ غَیْرِ أَنْ یُجَدِّدَ وَضُوءاً فَأَعْلَمُ أَنَّهُ لَمْ یَنَمْ فِی سُجُودِهِ وَ لَا أَغْفَی فَلَا یَزَالُ کَذَلِکَ إِلَی أَنْ یَفْرُغَ مِنْ صَلَاةِ الْعَصْرِ فَإِذَا صَلَّی الْعَصْرَ سَجَدَ سَجْدَةً فَلَا یَزَالُ سَاجِداً إِلَی أَنْ تَغِیبَ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فَإِذَا غَابَتِ الشَّمْسُ وَثَبَ مِنْ سَجْدَتِهِ فَصَلَّی الْمَغْرِبَ مِنْ غَیْرِ أَنْ یُحْدِثَ حَدَثاً وَ لَا یَزَالُ فِی صَلَاتِهِ وَ تَعْقِیبِهِ إِلَی أَنْ یُصَلِّیَ الْعَتَمَةَ فَإِذَا صَلَّی الْعَتَمَةَ أَفْطَرَ عَلَی شَوِیٍّ یُؤْتَی بِهِ ثُمَّ یُجَدِّدُ الْوُضُوءَ </w:t>
      </w:r>
      <w:bookmarkStart w:id="1269" w:name="pg14002_141931"/>
    </w:p>
    <w:p>
      <w:pPr>
        <w:pStyle w:val="BookText"/>
        <w:rPr/>
      </w:pPr>
      <w:bookmarkEnd w:id="1269"/>
      <w:r>
        <w:rPr>
          <w:rFonts w:ascii="Amiri" w:hAnsi="Amiri" w:eastAsia="Amiri" w:cs="Amiri"/>
          <w:color w:val="111111"/>
          <w:sz w:val="28"/>
          <w:sz w:val="28"/>
          <w:szCs w:val="28"/>
          <w:rtl w:val="true"/>
          <w:lang w:bidi="ar-SA"/>
        </w:rPr>
        <w:t>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 فَقُلْتُ اتَّقِ اللَّهَ وَ لَا تُحْدِثَنَّ فِی أَمْرِهِ حَدَثاً یَکُونُ مِنْهُ زَوَالُ النِّعْمَةِ فَقَدْ تَعْلَمُ أَنَّهُ لَمْ یَفْعَلْ أَحَدٌ بِأَحَدٍ مِنْهُمْ سُوءً إِلَّا کَانَتْ نِعْمَتُهُ زَائِلَةً فَقَالَ قَدْ أَرْسَلُوا إِلَیَّ فِی غَیْرِ مَرَّةٍ یَأْمُرُونَنِی بِقَتْلِهِ فَلَمْ أُجِبْهُمْ إِلَی ذَلِکَ وَ أَعْلَمْتُهُمْ أَنِّی لَا أَفْعَلُ ذَلِکَ وَ لَوْ قَتَلُونِی مَا أَجَبْتُهُمْ إِلَی مَا سَأَلُونِی‌</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قروی از پدرش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فضل ابن ربیع رفتم؛ دیدم روی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رفتم و روبرویش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کردم و نگریستم و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خودت را به نادانی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نادانی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ولی من پیشوایی برای خودم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موسی ابن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در پی او هستم ولی همیشه او را در این حالتی که به تو نشان دادم،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پس از آن یک ساعت تعقیبات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خورشید طلوع کند،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همچنان در سجده است تا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خبر دادن از زمان زوال گمارده است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خدمتکار در چه موقعیتی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ظهر شده است که وی بدون اینکه دوباره وضو بگیرد، شروع به نماز خواندن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سجده،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نه حتی چرت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نماز عصر هم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همچنان در سجده است تا غروب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از سجده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اینکه حدثی انجام دهد، نماز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تعقیبات آن را خوانده تا اینکه وقت نماز عشاء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خواند، با غذایی که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تجدید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اینکه سر از سجده برداشت، خواب سبکی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دوباره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دل شب همچنان به نماز مشغول است تا اینکه فجر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کی خدمتکار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فجر طلوع کرده که برای نماز صبح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به من واگذار شده است، عادتش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رعایت کن و در مورد او رفتاری نکن که باعث از بین رفتن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هیچ کس به یکی از آنان بدی نکرد، مگر اینکه نعمتش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برایم پیغام فرستاده و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را به قتل برسانم، ولی من جواب آنها را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آنها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 کار را انجام نخواهم داد و حتی اگر مرا بکشند، به آنچه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پاسخ مثبت نخواهم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2487102_3381743652"/>
      <w:bookmarkStart w:id="1271" w:name="_Toc530"/>
      <w:bookmarkEnd w:id="1270"/>
      <w:r>
        <w:rPr>
          <w:rtl w:val="true"/>
        </w:rPr>
        <w:t>أقول</w:t>
      </w:r>
      <w:bookmarkEnd w:id="1271"/>
    </w:p>
    <w:p>
      <w:pPr>
        <w:pStyle w:val="BookText"/>
        <w:rPr/>
      </w:pPr>
      <w:r>
        <w:rPr>
          <w:rFonts w:ascii="IRNazanin" w:hAnsi="IRNazanin" w:eastAsia="IRNazanin"/>
          <w:color w:val="111111"/>
          <w:sz w:val="28"/>
          <w:sz w:val="28"/>
          <w:szCs w:val="28"/>
          <w:rtl w:val="true"/>
          <w:lang w:bidi="fa-IR"/>
        </w:rPr>
        <w:t>تمامه فی باب أحواله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در باب احوال آن حضرت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2487104_3381743652"/>
      <w:bookmarkStart w:id="1273" w:name="_Toc531"/>
      <w:bookmarkEnd w:id="1272"/>
      <w:r>
        <w:rPr>
          <w:rtl w:val="true"/>
        </w:rPr>
        <w:t>«</w:t>
      </w:r>
      <w:r>
        <w:rPr/>
        <w:t>2</w:t>
      </w:r>
      <w:r>
        <w:rPr>
          <w:rtl w:val="true"/>
        </w:rPr>
        <w:t>»</w:t>
      </w:r>
      <w:bookmarkEnd w:id="1273"/>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وَقْتُ الصَّلَاةِ بَعْدَ الصَّلَاةِ مِنْ زُوَّارِ اللَّهِ عَزَّ وَ جَلَّ وَ حَقٌّ عَلَی اللَّهِ تَعَالَی أَنْ یُکْرِمَ زَائِرَهُ وَ أَنْ یُعْطِیَهُ مَا سَأَلَ</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قَالَ علیه السلام اطْلُبُوا الرِّزْقَ فِیمَا بَیْنَ طُلُوعِ الْفَجْرِ إِلَی طُلُوعِ الشَّمْسِ فَإِنَّهُ أَسْرَعُ فِی طَلَبِ الرِّزْقِ مِنَ الضَّرْبِ فِی الْأَرْضِ وَ هِیَ السَّاعَةُ الَّتِی یَقْسِمُ اللَّهُ فِیهَا الرِّزْقَ بَیْنَ عِبَادِهِ</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إِذَا فَرَغَ أَحَدُکُمْ مِنَ الصَّلَاةِ فَلْیَرْفَعْ یَدَیْهِ إِلَی السَّمَاءِ وَ لْیَنْصَبْ فِی الدُّعَاءِ فَقَالَ عَبْدُ اللَّهِ بْنُ سَبَإٍ یَا أَمِیرَ الْمُؤْمِنِینَ أَ لَیْسَ اللَّهُ فِی کُلِّ مَکَانٍ قَالَ علیه السلام بَلَی قَالَ فَلِمَ یَرْفَعُ الْعَبْدُ یَدَیْهِ إِلَی السَّمَاءِ قَالَ أَ مَا تَقْرَأُ وَ فِی السَّماءِ رِزْقُکُمْ وَ ما تُوعَدُونَ‌</w:t>
      </w:r>
      <w:r>
        <w:rPr>
          <w:rStyle w:val="FootnoteAnchor"/>
          <w:rtl w:val="true"/>
        </w:rPr>
        <w:footnoteReference w:id="789"/>
      </w:r>
      <w:r>
        <w:rPr>
          <w:rFonts w:ascii="Amiri" w:hAnsi="Amiri" w:eastAsia="Amiri" w:cs="Amiri"/>
          <w:color w:val="111111"/>
          <w:sz w:val="28"/>
          <w:sz w:val="28"/>
          <w:szCs w:val="28"/>
          <w:rtl w:val="true"/>
          <w:lang w:bidi="ar-SA"/>
        </w:rPr>
        <w:t xml:space="preserve">فَمِنْ أَیْنَ یُطْلَبُ الرِّزْقُ إِلَّا مِنْ مَوْضِعِهِ وَ مَوْضِعُ الرِّزْقِ مَا وَعَدَ اللَّهُ عَزَّ </w:t>
      </w:r>
      <w:bookmarkStart w:id="1274" w:name="pg14002_141932"/>
    </w:p>
    <w:p>
      <w:pPr>
        <w:pStyle w:val="BookText"/>
        <w:rPr/>
      </w:pPr>
      <w:bookmarkEnd w:id="1274"/>
      <w:r>
        <w:rPr>
          <w:rFonts w:ascii="Amiri" w:hAnsi="Amiri" w:eastAsia="Amiri" w:cs="Amiri"/>
          <w:color w:val="111111"/>
          <w:sz w:val="28"/>
          <w:sz w:val="28"/>
          <w:szCs w:val="28"/>
          <w:rtl w:val="true"/>
          <w:lang w:bidi="ar-SA"/>
        </w:rPr>
        <w:t>وَ جَلَّ السَّمَاءُ</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ابن مسلم 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از طریق پدرانش علیهم السلام از امیرالمؤمنین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منتظر رسیدن وقت نماز بعدی باشد، از زیارت کنندگان خدای بزرگ است؛ بر خداست که زائر خودش را گرامی دارد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طلوع فجر تا طلوع خورشید به دنبال روزی باشید که روزی در این زمان زودتر از زمانی که شخص روی زمین به دنبال روزی بگردد،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همان زمانی است که در آن، خدا روزی بندگانش را بین آنها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را تمام کرد، دستانش را به سوی آسمان بلند کند و آن قدر دعا کند تا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مگر خدا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دستانش را به سوی آسمان بلند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شما و آنچه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را غیر از محلش،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درخواست کرد؟ محل روزی طبق آنچه خدا وعده داده، آسمان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2487106_3381743652"/>
      <w:bookmarkStart w:id="1276" w:name="_Toc532"/>
      <w:bookmarkEnd w:id="1275"/>
      <w:r>
        <w:rPr>
          <w:rtl w:val="true"/>
        </w:rPr>
        <w:t>بیان</w:t>
      </w:r>
      <w:bookmarkEnd w:id="1276"/>
    </w:p>
    <w:p>
      <w:pPr>
        <w:pStyle w:val="BookText"/>
        <w:rPr/>
      </w:pPr>
      <w:r>
        <w:rPr>
          <w:rFonts w:ascii="IRNazanin" w:hAnsi="IRNazanin" w:eastAsia="IRNazanin"/>
          <w:color w:val="111111"/>
          <w:sz w:val="28"/>
          <w:sz w:val="28"/>
          <w:szCs w:val="28"/>
          <w:rtl w:val="true"/>
          <w:lang w:bidi="fa-IR"/>
        </w:rPr>
        <w:t>الضرب فی الأرض المسافرة فیها و المراد هنا السفر للتجارة مع أنه قد ورد أن تسعة أعشار الرزق فی التجارة و مع ذلک التعقیب أبلغ منها فی طلبه و ذلک لأن المعقب یکل أمره إلی الله و یشتغل بطاعته بخلاف التاجر فإنه یطلب بکده و یتکل علی السبب و قد مر أنه من کان لله کان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السَّماءِ رِزْقُکُمْ قیل أی أسباب رزقکم أو تقدیره و قیل المراد بالسماء السحاب و بالرزق المطر لأنه سبب الأقوات وَ ما تُوعَدُونَ أی من الثواب لأن الجنة فوق السماء السابعة أو لأن الأعمال و ثوابها مکتوبة مقدرة فی السماء و الحاصل أنه لما کان تقدیر الرزق و أسبابه فی السماء و المثوبات الأخرویة و تقدیراتها فی السماء فناسب رفع الید إلیها فی طلب الأمور الدنیویة و الأخرویة فی التعقیب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سبإ هو الذی کان یزعم أن أمیر المؤمنین علیه السلام إله و أنه نبیه و استتابه أمیر المؤمنین علیه السلام ثلاثة أیام فلم یتب فأحرقه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مسافرت در زمین است و منظور از آن در اینجا، سفر برای تجارت و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روایت وارد شده که نه دهم روزی در تجارت و داد و ستد است، ولی تعقیب خواندن پرسودتر و با صرفه تر از تجارت برای به دست آوردن روزی معرفی شده است؛ زیرا کسی که تعقیب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کار خودش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به اطاعت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ولی تاجر با تلاش خودش به دنبال روزی است و به سبب آن امیدوار است و قبلاً نیز گذشت که هر کس برای خدا تلاش کند، خدا نیز به نفع او کارها را هموار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روزی است؛ یا اینکه این کلمه در آن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ابر است و منظور از رزق، باران؛ زیرا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سبب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زیرا بهشت بالاتر از آسمان هفتم قرار دارد؛ یا به این دلیل که اعمال خوب و ثواب آنها در آسمان نوشته شده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از آنجا که مقدّرات روزی و اسباب آنها در آسمان است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اخروی و تقدیرات آن نیز در آسمان است، پس مناسب است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طلب روزی دنیا و ثواب آخرت، در تعقیب نماز و مواقع دیگر به سوی آسمان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 کسی بود که امیرالمؤمنین علیه السلام را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و خود را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سه روز به او مهلت توبه داد ولی او توبه نکرد و امیرالمؤمنین وی را در آتش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2487108_3381743652"/>
      <w:bookmarkStart w:id="1278" w:name="_Toc533"/>
      <w:bookmarkEnd w:id="1277"/>
      <w:r>
        <w:rPr>
          <w:rtl w:val="true"/>
        </w:rPr>
        <w:t>«</w:t>
      </w:r>
      <w:r>
        <w:rPr/>
        <w:t>3</w:t>
      </w:r>
      <w:r>
        <w:rPr>
          <w:rtl w:val="true"/>
        </w:rPr>
        <w:t>»</w:t>
      </w:r>
      <w:bookmarkEnd w:id="1278"/>
    </w:p>
    <w:p>
      <w:pPr>
        <w:pStyle w:val="BookText"/>
        <w:rPr/>
      </w:pPr>
      <w:r>
        <w:rPr>
          <w:rFonts w:ascii="Amiri" w:hAnsi="Amiri" w:eastAsia="Amiri" w:cs="Amiri"/>
          <w:color w:val="111111"/>
          <w:sz w:val="28"/>
          <w:sz w:val="28"/>
          <w:szCs w:val="28"/>
          <w:rtl w:val="true"/>
          <w:lang w:bidi="ar-SA"/>
        </w:rPr>
        <w:t>مَجَالِسُ الصَّدُوقِ، عَنِ الْحُسَیْنِ بْنِ أَحْمَدَ بْنِ إِدْرِیسَ عَنْ أَبِیهِ عَنْ مُحَمَّدِ بْنِ أَحْمَدَ الْأَشْعَرِیِّ عَنْ أَحْمَدَ بْنِ مُحَمَّدٍ الْبَرْقِیِّ عَنْ أَبِیهِ عَنْ وَهْبِ بْنِ وَهْبٍ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یَا ابْنَ آدَمَ أَطِعْنِی فِیمَا أَمَرْتُکَ وَ لَا تُعَلِّمْنِی مَا یُصْلِحُکَ‌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یَا ابْنَ آدَمَ اذْکُرْنِی بَعْدَ الْغَدَاةِ سَاعَةً وَ بَعْدَ الْعَصْرِ سَاعَةً أَکْفِکَ مَا أَهَمَّکَ‌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عن أبیه عن علی بن الحسین السعدآبادی عن أحمد بن أبی عبد الله البرقی عن أبیه عن أحمد بن النضر عن عمر بن شمر عن </w:t>
      </w:r>
      <w:bookmarkStart w:id="1279" w:name="pg14002_141933"/>
    </w:p>
    <w:p>
      <w:pPr>
        <w:pStyle w:val="BookText"/>
        <w:rPr/>
      </w:pPr>
      <w:bookmarkEnd w:id="1279"/>
      <w:r>
        <w:rPr>
          <w:rFonts w:ascii="IRNazanin" w:hAnsi="IRNazanin" w:eastAsia="IRNazanin"/>
          <w:color w:val="111111"/>
          <w:sz w:val="28"/>
          <w:sz w:val="28"/>
          <w:szCs w:val="28"/>
          <w:rtl w:val="true"/>
          <w:lang w:bidi="fa-IR"/>
        </w:rPr>
        <w:t>جابر عن أبی جعفر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در آنچه که دستور دادم، اطاعتم کن و خیر و صلاح خودت را به من یاد 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همین کتاب و با همان سند آمده که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ساعتی بعد از نماز صبح و ساعتی بعد از نماز عصر ذکر مرا بگو تا هر چه را که به خاطرش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مقدار کافی به تو بدهم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پیامبر صلی الله علیه و آله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2487110_3381743652"/>
      <w:bookmarkStart w:id="1281" w:name="_Toc534"/>
      <w:bookmarkEnd w:id="1280"/>
      <w:r>
        <w:rPr>
          <w:rtl w:val="true"/>
        </w:rPr>
        <w:t>«</w:t>
      </w:r>
      <w:r>
        <w:rPr/>
        <w:t>4</w:t>
      </w:r>
      <w:r>
        <w:rPr>
          <w:rtl w:val="true"/>
        </w:rPr>
        <w:t>»</w:t>
      </w:r>
      <w:bookmarkEnd w:id="1281"/>
    </w:p>
    <w:p>
      <w:p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إِبْرَاهِیمَ بْنِ هَاشِمٍ عَنِ الْحَسَنِ بْنِ مَحْبُوبٍ عَنْ سَعْدِ بْنِ طَرِیفٍ عَنْ عُمَیْرِ بْنِ مَأْمُونٍ الْعُطَارِدِیِّ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بْنَ عَلِیٍّ علیهما السلام یَقْعُدُ فِی مَجْلِسِهِ حِینَ یُصَلِّی الْفَجْرَ حَتَّی تَطْلُعَ الشَّمْسُ وَ سَمِعْتُهُ یَقُولُ سَمِعْتُ رَسُولَ اللَّهِ صلی الله علیه و آله یَقُولُ مَنْ صَلَّی الْفَجْرَ ثُمَّ جَلَسَ فِی مَجْلِسِهِ یَذْکُرُ اللَّهَ عَزَّ وَ جَلَّ حَتَّی تَطْلُعَ الشَّمْسُ سَتَرَهُ اللَّهُ عَزَّ وَ جَلَّ مِنَ النَّارِ سَتَرَهُ اللَّهُ عَزَّ وَ جَلَّ مِنَ النَّارِ سَتَرَهُ اللَّهُ عَزَّ وَ جَلَّ مِنَ النَّارِ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ابن عطاردی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علیهما السلام را دیدم که بعد از نماز صبح تا طلوع خورشید در جای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صبح را بخواند و در همان جای نماز بنشیند و تا طلوع آفتاب به ذکر خدا بپردازد، خداوند او را از آتش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او را از آتش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او را از آتش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2487112_3381743652"/>
      <w:bookmarkStart w:id="1283" w:name="_Toc535"/>
      <w:bookmarkEnd w:id="1282"/>
      <w:r>
        <w:rPr>
          <w:rtl w:val="true"/>
        </w:rPr>
        <w:t>«</w:t>
      </w:r>
      <w:r>
        <w:rPr/>
        <w:t>5</w:t>
      </w:r>
      <w:r>
        <w:rPr>
          <w:rtl w:val="true"/>
        </w:rPr>
        <w:t>»</w:t>
      </w:r>
      <w:bookmarkEnd w:id="1283"/>
    </w:p>
    <w:p>
      <w:pPr>
        <w:pStyle w:val="BookText"/>
        <w:rPr/>
      </w:pPr>
      <w:r>
        <w:rPr>
          <w:rFonts w:ascii="Amiri" w:hAnsi="Amiri" w:eastAsia="Amiri" w:cs="Amiri"/>
          <w:color w:val="111111"/>
          <w:sz w:val="28"/>
          <w:sz w:val="28"/>
          <w:szCs w:val="28"/>
          <w:rtl w:val="true"/>
          <w:lang w:bidi="ar-SA"/>
        </w:rPr>
        <w:t>ثَوَابُ الْأَعْمَالِ، وَ مَجَالِسُ الصَّدُوقِ، عَنْ أَبِیهِ عَنْ سَعْدِ بْنِ عَبْدِ اللَّهِ عَنْ أَحْمَدَ بْنِ أَبِی عَبْدِ اللَّهِ عَنْ أَبِی الْجَوْزَاءِ عَنِ الْحُسَیْنِ بْنِ عُلْوَانَ عَنْ عَمْرِو بْنِ خَالِدٍ عَنْ عَاصِمِ بْنِ أَبِی النَّجُودِ الْأَسَدِیِّ عَنِ ابْنِ عُمَرَ عَنِ الْحَسَنِ بْنِ عَلِیٍّ قَالَ سَمِعْتُ أَبِی عَلِیَّ بْنَ أَبِی طَالِبٍ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امْرِئٍ مُسْلِمٍ جَلَسَ فِی مُصَلَّاهُ الَّذِی یُصَلِّی فِیهِ الْفَجْرَ یَذْکُرُ اللَّهَ عَزَّ وَ جَلَّ حَتَّی تَطْلُعَ الشَّمْسُ کَانَ لَهُ مِنَ الْأَجْرِ کَحَاجِّ بَیْتِ اللَّهِ وَ غُفِرَ لَهُ فَإِنْ جَلَسَ فِیهِ حَتَّی یَکُونَ سَاعَةً تَحِلُّ فِیهِ الصَّلَاةُ فَصَلَّی رَکْعَتَیْنِ أَوْ أَرْبَعاً غُفِرَ لَهُ مَا سَلَفَ مِنْ ذَنْبِهِ وَ کَانَ لَهُ مِنَ الْأَجْرِ کَحَاجِّ بَیْتِ اللَّهِ‌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حسن ابن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ابن ابیطالب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مکانی که نماز صبح را در آنجا خوانده، بنشیند و تا طلوع آفتاب به ذکر خدا بپردازد، پاداشی همانند پاداش حج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خواهد داشت و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در آنجا بنشیند تا اینکه وقت نماز تمام شود و پس از آن، دو یا چهار رکعت به جای آورد، تمام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پاداشی همانند پاداش حج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همین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2487114_3381743652"/>
      <w:bookmarkStart w:id="1285" w:name="_Toc536"/>
      <w:bookmarkEnd w:id="1284"/>
      <w:r>
        <w:rPr>
          <w:rtl w:val="true"/>
        </w:rPr>
        <w:t>بیان</w:t>
      </w:r>
      <w:bookmarkEnd w:id="1285"/>
    </w:p>
    <w:p>
      <w:pPr>
        <w:pStyle w:val="BookText"/>
        <w:rPr/>
      </w:pPr>
      <w:r>
        <w:rPr>
          <w:rFonts w:ascii="IRNazanin" w:hAnsi="IRNazanin" w:eastAsia="IRNazanin"/>
          <w:color w:val="111111"/>
          <w:sz w:val="28"/>
          <w:sz w:val="28"/>
          <w:szCs w:val="28"/>
          <w:rtl w:val="true"/>
          <w:lang w:bidi="fa-IR"/>
        </w:rPr>
        <w:t>الظاهر أن الصلاة محمولة علی التقیة بل قوله تحل فیها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نماز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این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فیها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وقت نماز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2487116_3381743652"/>
      <w:bookmarkStart w:id="1287" w:name="_Toc537"/>
      <w:bookmarkEnd w:id="1286"/>
      <w:r>
        <w:rPr>
          <w:rtl w:val="true"/>
        </w:rPr>
        <w:t>«</w:t>
      </w:r>
      <w:r>
        <w:rPr/>
        <w:t>6</w:t>
      </w:r>
      <w:r>
        <w:rPr>
          <w:rtl w:val="true"/>
        </w:rPr>
        <w:t>»</w:t>
      </w:r>
      <w:bookmarkEnd w:id="12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الْقَاسِمِ بْنِ مُحَمَّدٍ الْأَصْبَهَانِیِّ عَنْ سُلَیْمَانَ بْنِ دَاوُدَ الْمِنْقَرِیِّ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عَلَیْکُمُ الصَّلَوَاتِ الْخَمْسَ فِی أَفْضَلِ السَّاعَاتِ فَعَلَیْکُمْ بِالدُّعَاءِ فِی أَدْبَارِ الصَّلَوَاتِ‌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1288" w:name="pg14002_141934"/>
    </w:p>
    <w:p>
      <w:pPr>
        <w:pStyle w:val="BookText"/>
        <w:rPr/>
      </w:pPr>
      <w:bookmarkEnd w:id="1288"/>
      <w:r>
        <w:rPr>
          <w:rFonts w:ascii="Amiri" w:hAnsi="Amiri" w:eastAsia="Amiri" w:cs="Amiri"/>
          <w:color w:val="111111"/>
          <w:sz w:val="28"/>
          <w:sz w:val="28"/>
          <w:szCs w:val="28"/>
          <w:rtl w:val="true"/>
          <w:lang w:bidi="ar-SA"/>
        </w:rPr>
        <w:t>وَ مِنْهُ بِإِسْنَادِهِ عَنْ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التَّعْقِیبُ بَعْدَ الْغَدَاةِ وَ بَعْدَ الْعَصْرِ یَزِیدُ فِی الرِّزْقِ‌</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آوردن نمازهای پنجگانه را در بهترین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 واجب کرده است؛ پس بعد از نمازها به دعا بپردازید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همان کتاب از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خواندن بعد از نماز صبح و عصر، روزی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2487118_3381743652"/>
      <w:bookmarkStart w:id="1290" w:name="_Toc538"/>
      <w:bookmarkEnd w:id="1289"/>
      <w:r>
        <w:rPr>
          <w:rtl w:val="true"/>
        </w:rPr>
        <w:t>«</w:t>
      </w:r>
      <w:r>
        <w:rPr/>
        <w:t>7</w:t>
      </w:r>
      <w:r>
        <w:rPr>
          <w:rtl w:val="true"/>
        </w:rPr>
        <w:t>»</w:t>
      </w:r>
      <w:bookmarkEnd w:id="1290"/>
    </w:p>
    <w:p>
      <w:pPr>
        <w:pStyle w:val="BookText"/>
        <w:rPr/>
      </w:pPr>
      <w:r>
        <w:rPr>
          <w:rFonts w:ascii="Amiri" w:hAnsi="Amiri" w:eastAsia="Amiri" w:cs="Amiri"/>
          <w:color w:val="111111"/>
          <w:sz w:val="28"/>
          <w:sz w:val="28"/>
          <w:szCs w:val="28"/>
          <w:rtl w:val="true"/>
          <w:lang w:bidi="ar-SA"/>
        </w:rPr>
        <w:t>الْعُیُونُ، بِأَسَانِیدَ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فَرِیضَةً فَلَهُ عِنْدَ اللَّهِ دَعْوَةٌ مُسْتَجَابَةٌ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علیه السلام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9"/>
      </w:r>
      <w:r>
        <w:rPr>
          <w:rFonts w:ascii="IRNazanin" w:hAnsi="IRNazanin" w:eastAsia="IRNazanin"/>
          <w:color w:val="111111"/>
          <w:sz w:val="28"/>
          <w:sz w:val="28"/>
          <w:szCs w:val="28"/>
          <w:rtl w:val="true"/>
          <w:lang w:bidi="fa-IR"/>
        </w:rPr>
        <w:t>مجالس ابن الشیخ، عن جماعة عن أبی المفضل عن عبد الله بن أحمد بن عامر عن أبیه 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طریق پدرانش علیهم السلام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واجبی را به جای آورد، پیش خدا یک دعای مستجاب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امام رضا علیه السلام که از پدرانش نقل کرده،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2487120_3381743652"/>
      <w:bookmarkStart w:id="1292" w:name="_Toc539"/>
      <w:bookmarkEnd w:id="1291"/>
      <w:r>
        <w:rPr>
          <w:rtl w:val="true"/>
        </w:rPr>
        <w:t>«</w:t>
      </w:r>
      <w:r>
        <w:rPr/>
        <w:t>8</w:t>
      </w:r>
      <w:r>
        <w:rPr>
          <w:rtl w:val="true"/>
        </w:rPr>
        <w:t>»</w:t>
      </w:r>
      <w:bookmarkEnd w:id="1292"/>
    </w:p>
    <w:p>
      <w:pPr>
        <w:pStyle w:val="BookText"/>
        <w:rPr/>
      </w:pPr>
      <w:r>
        <w:rPr>
          <w:rFonts w:ascii="Amiri" w:hAnsi="Amiri" w:eastAsia="Amiri" w:cs="Amiri"/>
          <w:color w:val="111111"/>
          <w:sz w:val="28"/>
          <w:sz w:val="28"/>
          <w:szCs w:val="28"/>
          <w:rtl w:val="true"/>
          <w:lang w:bidi="ar-SA"/>
        </w:rPr>
        <w:t>وَ مِنْهُ، عَنْ أَبِی مُحَمَّدٍ الْفَحَّامِ عَنْ مُحَمَّدِ بْنِ أَحْمَدَ الْمَنْصُورِیِّ عَنْ عِیسَی بْنِ أَحْمَدَ عَمِّ أَبِیهِ عَنْ أَبِی الْحَسَنِ الْعَسْکَرِیِّ عَنْ آبَائِهِ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أَوْقَاتٍ لَا یُحْجَبُ فِیهَا الدُّعَاءُ عَنِ اللَّهِ فِی أَثَرِ الْمَکْتُوبَةِ وَ عِنْدَ نُزُولِ الْقَطْرِ وَ ظُهُورِ آیَةٍ مُعْجِزَةٍ لِلَّهِ فِی أَرْضِهِ‌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لِلَّهِ مَکْتُوبَةً فَلَهُ فِی أَثَرِهَا دَعْوَةٌ مُسْتَجَابَةٌ قَالَ ابْنُ الْفَحَّامِ رَأَیْتُ وَ اللَّهِ أَمِیرَ الْمُؤْمِنِینَ علیه السلام فِی النَّوْمِ فَسَأَلْتُهُ عَنِ الْخَبَرِ فَقَالَ صَحِیحٌ إِذَا فَرَغْتَ مِنَ الْمَکْتُوبَةِ فَقُلْ وَ أَنْتَ سَاجِدٌ اللَّهُمَّ بِحَقِّ مَنْ رَوَاهُ وَ رُوِیَ عَنْهُ صَلِّ عَلَی جَمَاعَتِهِمْ وَ افْعَلْ بِی کَیْتَ وَ کَیْتَ‌</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طریق پدرانش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وقت، دعا از خدا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واجب، هنگام بارش باران و پدید آمدن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خدا در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از همان کتاب با همین سند از امام صادق علیه السلام آمده که از طریق پدرانش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به جای آورد، بعد از نماز،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فحّام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امیرالمؤمنین علیه السلام را در خواب دیدم و از او در مورد این روایت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 وقتی از نماز واجب فارغ شدی، در حالت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من رواه و روی عنه، صلّ علی جماعتهم و افعل بی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به حق کسی که این روایت را نقل کرده و کسی که این روایت از او نقل شده، بر گروه آنان درود فرست و در مورد من چنان و چنان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2487122_3381743652"/>
      <w:bookmarkStart w:id="1294" w:name="_Toc540"/>
      <w:bookmarkEnd w:id="1293"/>
      <w:r>
        <w:rPr>
          <w:rtl w:val="true"/>
        </w:rPr>
        <w:t>بیان</w:t>
      </w:r>
      <w:bookmarkEnd w:id="129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رواه لعله راجع إلی هذا الخبر فیحتمل اختصاص الدعاء بهذا الراوی و لا یبعد أن یکون المراد الاستشفاع بالأئمة</w:t>
      </w:r>
      <w:r>
        <w:rPr>
          <w:rStyle w:val="FootnoteAnchor"/>
          <w:rtl w:val="true"/>
        </w:rPr>
        <w:footnoteReference w:id="803"/>
      </w:r>
      <w:r>
        <w:rPr>
          <w:rFonts w:ascii="IRNazanin" w:hAnsi="IRNazanin" w:eastAsia="IRNazanin"/>
          <w:color w:val="111111"/>
          <w:sz w:val="28"/>
          <w:sz w:val="28"/>
          <w:szCs w:val="28"/>
          <w:rtl w:val="true"/>
          <w:lang w:bidi="fa-IR"/>
        </w:rPr>
        <w:t xml:space="preserve">لا بهذا اللفظ بل </w:t>
      </w:r>
      <w:bookmarkStart w:id="1295" w:name="pg14002_141935"/>
    </w:p>
    <w:p>
      <w:pPr>
        <w:pStyle w:val="BookText"/>
        <w:rPr/>
      </w:pPr>
      <w:bookmarkEnd w:id="1295"/>
      <w:r>
        <w:rPr>
          <w:rFonts w:ascii="IRNazanin" w:hAnsi="IRNazanin" w:eastAsia="IRNazanin"/>
          <w:color w:val="111111"/>
          <w:sz w:val="28"/>
          <w:sz w:val="28"/>
          <w:szCs w:val="28"/>
          <w:rtl w:val="true"/>
          <w:lang w:bidi="fa-IR"/>
        </w:rPr>
        <w:t>بما ورد فی سائر الأدعیة بأن یقول بحق محمد و علی إلخ لأنهم داخلون فیمن روی هذا الخبر و روی عنه و فی بعض الکتب بدون الضمیر فیعم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قال أبو عبیدة یقال کان من الأمر کیت و کیت بالفتح و کیت و کیت بالکسر و التاء فیها هاء فی الأصل فصارت تاء فی الوصل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مربوط به این روایت باشد؛ از این رو احتمال دارد دعا به این راوی اختصاص داشته باشد و بعید نیست منظور، شفاعت جستن به امامان باشد، البته نه با این لفظ؛ بلکه با الفاظ و عباراتی که در سایر دعاها وارد شده است؛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محمّدٍ و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اینان نیز خود، از کسانی که این خبر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کسانی که این روایت از آنان نقل شده،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عبارت بدون ضمیر آمده که در این صورت عام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الأمر کیت و 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کیت و 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تاء در آن، در اصل هاء بوده که در اثر وصل، تبدیل به تاء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487124_3381743652"/>
      <w:bookmarkStart w:id="1297" w:name="_Toc541"/>
      <w:bookmarkEnd w:id="1296"/>
      <w:r>
        <w:rPr>
          <w:rtl w:val="true"/>
        </w:rPr>
        <w:t>«</w:t>
      </w:r>
      <w:r>
        <w:rPr/>
        <w:t>9</w:t>
      </w:r>
      <w:r>
        <w:rPr>
          <w:rtl w:val="true"/>
        </w:rPr>
        <w:t>»</w:t>
      </w:r>
      <w:bookmarkEnd w:id="1297"/>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إِلَی عَلِیٍّ علیه السلام ثَلَاثٌ دَرَجَاتٌ إِسْبَاغُ الْوُضُوءِ فِی السَّبَرَاتِ وَ انْتِظَارُ الصَّلَاةِ بَعْدَ الصَّلَاةِ وَ الْمَشْیُ بِاللَّیْلِ وَ النَّهَارِ إِلَی الْجَمَاعَاتِ‌</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وصیتی که پیامبر اکرم صلی الله علیه و آله به علی علیه السلام کرده است، سه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سرد، بعد از نماز منتظر نماز بعدی شدن و شب و روز به نمازهای جماعت رفتن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487126_3381743652"/>
      <w:bookmarkStart w:id="1299" w:name="_Toc542"/>
      <w:bookmarkEnd w:id="1298"/>
      <w:r>
        <w:rPr>
          <w:rtl w:val="true"/>
        </w:rPr>
        <w:t>أقول</w:t>
      </w:r>
      <w:bookmarkEnd w:id="1299"/>
    </w:p>
    <w:p>
      <w:pPr>
        <w:pStyle w:val="BookText"/>
        <w:rPr/>
      </w:pPr>
      <w:r>
        <w:rPr>
          <w:rFonts w:ascii="IRNazanin" w:hAnsi="IRNazanin" w:eastAsia="IRNazanin"/>
          <w:color w:val="111111"/>
          <w:sz w:val="28"/>
          <w:sz w:val="28"/>
          <w:szCs w:val="28"/>
          <w:rtl w:val="true"/>
          <w:lang w:bidi="fa-IR"/>
        </w:rPr>
        <w:t>قد مضی مثله بإسناد آخر فی أبواب المکارم‌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با سند دیگری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مکارم گفته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همین کتاب</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487128_3381743652"/>
      <w:bookmarkStart w:id="1301" w:name="_Toc543"/>
      <w:bookmarkEnd w:id="1300"/>
      <w:r>
        <w:rPr>
          <w:rtl w:val="true"/>
        </w:rPr>
        <w:t>«</w:t>
      </w:r>
      <w:r>
        <w:rPr/>
        <w:t>10</w:t>
      </w:r>
      <w:r>
        <w:rPr>
          <w:rtl w:val="true"/>
        </w:rPr>
        <w:t>»</w:t>
      </w:r>
      <w:bookmarkEnd w:id="1301"/>
    </w:p>
    <w:p>
      <w:pPr>
        <w:pStyle w:val="BookText"/>
        <w:rPr/>
      </w:pPr>
      <w:r>
        <w:rPr>
          <w:rFonts w:ascii="Amiri" w:hAnsi="Amiri" w:eastAsia="Amiri" w:cs="Amiri"/>
          <w:color w:val="111111"/>
          <w:sz w:val="28"/>
          <w:sz w:val="28"/>
          <w:szCs w:val="28"/>
          <w:rtl w:val="true"/>
          <w:lang w:bidi="ar-SA"/>
        </w:rPr>
        <w:t>الْمَحَاسِنُ، فِی رِوَایَةِ إِبْرَاهِیمَ بْنِ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فِی مَسْجِدٍ بَعْدَ صَلَاتِهِ انْتِظَاراً لِلصَّلَاةِ فَهُوَ ضَیْفُ اللَّهِ وَ حَقٌّ عَلَی اللَّهِ أَنْ یُکْرِمَ ضَیْفَهُ‌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مُوسَی بْنِ الْقَاسِمِ عَنْ عَلِیِّ بْنِ جَعْفَرٍ عَنْ أَخِیهِ مُوسَی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یُؤَدِّی فَرِیضَةً مِنْ فَرَائِضِ اللَّهِ إِلَّا کَانَ لَهُ عِنْدَ أَدَائِهَا دَعْوَةٌ مُسْتَجَابَةٌ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حَدِیدٍ عَنْ مَنْصُورِ بْنِ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فَرِیضَةً وَ عَقَّبَ إِلَی أُخْرَی فَهُوَ ضَیْفُ اللَّهِ وَ حَقٌّ عَلَی اللَّهِ أَنْ یُکْرِمَ ضَیْفَهُ‌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ابْنِ أَبِی عُمَیْرٍ عَنْ هِشَامِ بْنِ سَالِمٍ عَنْ أَبِی عَبْدِ اللَّهِ علیه السلام </w:t>
      </w:r>
      <w:bookmarkStart w:id="1302" w:name="pg14002_141936"/>
    </w:p>
    <w:p>
      <w:pPr>
        <w:pStyle w:val="BookText"/>
        <w:rPr/>
      </w:pPr>
      <w:bookmarkEnd w:id="13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قَامَ یَعْنِی فِی الصَّلَاةِ فَقَامَ لِحَاجَتِهِ یَقُولُ اللَّهُ تَبَارَکَ وَ تَعَالَی أَ مَا یَعْلَمُ عَبْدِی أَنِّی أَنَا الَّذِی أَقْضِی الْحَوَائِجَ‌</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به انتظار نماز بعدی در مسجد بماند، مهمان خداست و بر خداست که مهمانش را گرامی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کتاب در روایتی از امام کاظم علیه السلام از پدرشان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نماز واجبی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مگر اینکه هنگام ادای نماز برای او یک دعای مستجاب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همان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به جا آورد و تا نماز بعدی برای آن تعقیب بخواند، او در واقع مهمان خداست و بر خداست که مهمانش را گرامی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همان کتاب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هنگامی که به نماز برخیزد و پس از آن برای انجام کاری برخیزد و برود،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همان کسی هستم که نیازها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2487130_3381743652"/>
      <w:bookmarkStart w:id="1304" w:name="_Toc544"/>
      <w:bookmarkEnd w:id="1303"/>
      <w:r>
        <w:rPr>
          <w:rtl w:val="true"/>
        </w:rPr>
        <w:t>«</w:t>
      </w:r>
      <w:r>
        <w:rPr/>
        <w:t>11</w:t>
      </w:r>
      <w:r>
        <w:rPr>
          <w:rtl w:val="true"/>
        </w:rPr>
        <w:t>»</w:t>
      </w:r>
      <w:bookmarkEnd w:id="1304"/>
    </w:p>
    <w:p>
      <w:pPr>
        <w:pStyle w:val="BookText"/>
        <w:rPr/>
      </w:pPr>
      <w:r>
        <w:rPr>
          <w:rFonts w:ascii="Amiri" w:hAnsi="Amiri" w:eastAsia="Amiri" w:cs="Amiri"/>
          <w:color w:val="111111"/>
          <w:sz w:val="28"/>
          <w:sz w:val="28"/>
          <w:szCs w:val="28"/>
          <w:rtl w:val="true"/>
          <w:lang w:bidi="ar-SA"/>
        </w:rPr>
        <w:t>تَفْسِیرُ الْعَیَّاشِیِّ، عَنِ الْحُسَیْنِ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إِنَّهُمْ یَقُولُونَ إِنَّ النَّوْمَ بَعْدَ الْفَجْرِ مَکْرُوهٌ لِأَنَّ الْأَرْزَاقَ تُقَسَّمُ فِی ذَلِکَ الْوَقْتِ فَقَالَ الْأَرْزَاقُ مَوْظُوفَةٌ مَقْسُومَةٌ وَ لِلَّهِ فَضْلٌ یَقْسِمُهُ مِنْ طُلُوعِ الْفَجْرِ إِلَی طُلُوعِ الشَّمْسِ وَ ذَلِکَ قَوْلُهُ وَ سْئَلُوا اللَّهَ مِنْ فَضْلِهِ ثُمَّ قَالَ وَ ذِکْرُ اللَّهِ بَعْدَ طُلُوعِ الْفَجْرِ أَبْلَغُ فِی طَلَبِ الرِّزْقِ مِنَ الضَّرْبِ فِی الْأَرْضِ‌</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خواب بعد از طلوع فجر مکروه است؛ زیرا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موقع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مقرر و تقسیم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افزون بر آن دارد که آن را از طلوع فجر تا طلوع آفتاب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فرمایش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یاد خدا کردن، از گشتن در زمین برای به دست آوردن روزی مؤثرتر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2487132_3381743652"/>
      <w:bookmarkStart w:id="1306" w:name="_Toc545"/>
      <w:bookmarkEnd w:id="1305"/>
      <w:r>
        <w:rPr>
          <w:rtl w:val="true"/>
        </w:rPr>
        <w:t>«</w:t>
      </w:r>
      <w:r>
        <w:rPr/>
        <w:t>12</w:t>
      </w:r>
      <w:r>
        <w:rPr>
          <w:rtl w:val="true"/>
        </w:rPr>
        <w:t>»</w:t>
      </w:r>
      <w:bookmarkEnd w:id="1306"/>
    </w:p>
    <w:p>
      <w:pPr>
        <w:pStyle w:val="BookText"/>
        <w:rPr/>
      </w:pPr>
      <w:r>
        <w:rPr>
          <w:rFonts w:ascii="Amiri" w:hAnsi="Amiri" w:eastAsia="Amiri" w:cs="Amiri"/>
          <w:color w:val="111111"/>
          <w:sz w:val="28"/>
          <w:sz w:val="28"/>
          <w:szCs w:val="28"/>
          <w:rtl w:val="true"/>
          <w:lang w:bidi="ar-SA"/>
        </w:rPr>
        <w:t>فَلَاحُ السَّائِلِ، رَوَیْنَا بِإِسْنَادِنَا إِلَی مُحَمَّدِ بْنِ عَلِیِّ بْنِ مَحْبُوبٍ مِنْ أَصْلِ کِتَابٍ لَهُ بِخَطِّ جَدِّی أَبِی جَعْفَرٍ الطُّوسِیِّ بِإِسْنَادِهِ إِلَی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فِی مُصَلَّاهُ ثَابِتاً رِجْلَهُ وَکَّلَ اللَّهُ بِهِ مَلَکاً فَقَالَ لَهُ ازْدَدْ شَرَفاً تُکْتَبُ لَکَ الْحَسَنَاتُ وَ تُمْحَی عَنْکَ السَّیِّئَاتُ وَ تُبْنَی لَکَ الدَّرَجَاتُ حَتَّی تَنْصَرِفَ‌</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طریق پدرانش علیهم السلام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محلی که نماز خواند پای ثابت بماند،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حضورت بیفزای تا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تو ثبت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از بین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برود و درجاتی برای تو قرار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زمانی که بروی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2487134_3381743652"/>
      <w:bookmarkStart w:id="1308" w:name="_Toc546"/>
      <w:bookmarkEnd w:id="1307"/>
      <w:r>
        <w:rPr>
          <w:rtl w:val="true"/>
        </w:rPr>
        <w:t>«</w:t>
      </w:r>
      <w:r>
        <w:rPr/>
        <w:t>13</w:t>
      </w:r>
      <w:r>
        <w:rPr>
          <w:rtl w:val="true"/>
        </w:rPr>
        <w:t>»</w:t>
      </w:r>
      <w:bookmarkEnd w:id="1308"/>
    </w:p>
    <w:p>
      <w:pPr>
        <w:pStyle w:val="BookText"/>
        <w:rPr/>
      </w:pPr>
      <w:r>
        <w:rPr>
          <w:rFonts w:ascii="Amiri" w:hAnsi="Amiri" w:eastAsia="Amiri" w:cs="Amiri"/>
          <w:color w:val="111111"/>
          <w:sz w:val="28"/>
          <w:sz w:val="28"/>
          <w:szCs w:val="28"/>
          <w:rtl w:val="true"/>
          <w:lang w:bidi="ar-SA"/>
        </w:rPr>
        <w:t>دَعَائِمُ الْإِسْلَامِ،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فِیهِ ثَانِیاً رِجْلَیْهِ یَذْکُرُ اللَّهَ وَکَّلَ اللَّهُ بِهِ مَلَکاً یَقُولُ لَهُ‌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را به صورت مرسل نقل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رِجلَیه یَذکرُ اللهَ، وکّل الله به مَلَکاً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خود را تا کرده، بنشیند و ذکر خدا را گوید، خدا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2487136_3381743652"/>
      <w:bookmarkStart w:id="1310" w:name="_Toc547"/>
      <w:bookmarkEnd w:id="1309"/>
      <w:r>
        <w:rPr>
          <w:rtl w:val="true"/>
        </w:rPr>
        <w:t>«</w:t>
      </w:r>
      <w:r>
        <w:rPr/>
        <w:t>14</w:t>
      </w:r>
      <w:r>
        <w:rPr>
          <w:rtl w:val="true"/>
        </w:rPr>
        <w:t>»</w:t>
      </w:r>
      <w:bookmarkEnd w:id="13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الْإِخْوَانِ، لِلصَّدُوقِ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خَالِصَةِ اللَّهِ عَزَّ وَ جَلَّ یَوْمَ الْقِیَامَةِ رَجُلٌ زَارَ أَخَاهُ فِی اللَّهِ عَزَّ وَ جَلَّ فَهُوَ زَوْرُ اللَّهِ وَ عَلَی اللَّهِ أَنْ یُکْرِمَ زَوْرَهُ وَ یُعْطِیَهُ مَا سَأَلَ وَ رَجُلٌ دَخَلَ الْمَسْجِدَ فَصَلَّی وَ عَقَّبَ انْتِظَاراً لِلصَّلَاةِ الْأُخْرَی فَهُوَ ضَیْفُ اللَّهِ وَ حَقٌّ عَلَی اللَّهِ أَنْ یُکْرِمَ ضَیْفَهُ وَ الْحَاجُّ وَ الْمُعْتَمِرُ فَهَذَا وَفْدُ اللَّهِ وَ حَقٌّ عَلَی اللَّهِ أَنْ یُکْرِمَ وَفْدَهُ‌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1311" w:name="pg14002_141937"/>
    </w:p>
    <w:p>
      <w:pPr>
        <w:pStyle w:val="BookText"/>
        <w:rPr/>
      </w:pPr>
      <w:bookmarkEnd w:id="1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روایتی که سند آن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روز قیامت از برگزیدگان خالص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خدا به دیدار برادرش برود، او زیارت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 و بر خداست که زائر خود را گرامی بدارد و هرچه نیاز دارد، به او عطا کند؛ کسی که به مسجد رود و نمازش را در آنجا به جا آورد و تا رسیدن نماز بعدی به تعقیب خواندن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مهمان خداست و بر خداست که مهمان خود را گرامی بدارد؛ کسی که حج و عمره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مهمان خداست و بر خداست که مهمان خودش را اکرام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مصادقة الاخوان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2487138_3381743652"/>
      <w:bookmarkStart w:id="1313" w:name="_Toc548"/>
      <w:bookmarkEnd w:id="1312"/>
      <w:r>
        <w:rPr>
          <w:rtl w:val="true"/>
        </w:rPr>
        <w:t>بیان</w:t>
      </w:r>
      <w:bookmarkEnd w:id="1313"/>
    </w:p>
    <w:p>
      <w:pPr>
        <w:pStyle w:val="BookText"/>
        <w:rPr/>
      </w:pPr>
      <w:r>
        <w:rPr>
          <w:rFonts w:ascii="IRNazanin" w:hAnsi="IRNazanin" w:eastAsia="IRNazanin"/>
          <w:color w:val="111111"/>
          <w:sz w:val="28"/>
          <w:sz w:val="28"/>
          <w:szCs w:val="28"/>
          <w:rtl w:val="true"/>
          <w:lang w:bidi="fa-IR"/>
        </w:rPr>
        <w:t>الزور بالفتح جمع زائر کالسفر جمع 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زائر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سافر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2487140_3381743652"/>
      <w:bookmarkStart w:id="1315" w:name="_Toc549"/>
      <w:bookmarkEnd w:id="1314"/>
      <w:r>
        <w:rPr>
          <w:rtl w:val="true"/>
        </w:rPr>
        <w:t>«</w:t>
      </w:r>
      <w:r>
        <w:rPr/>
        <w:t>14</w:t>
      </w:r>
      <w:r>
        <w:rPr>
          <w:rtl w:val="true"/>
        </w:rPr>
        <w:t>»</w:t>
      </w:r>
      <w:bookmarkEnd w:id="1315"/>
    </w:p>
    <w:p>
      <w:pPr>
        <w:pStyle w:val="BookText"/>
        <w:rPr/>
      </w:pPr>
      <w:r>
        <w:rPr>
          <w:rFonts w:ascii="Amiri" w:hAnsi="Amiri" w:eastAsia="Amiri" w:cs="Amiri"/>
          <w:color w:val="111111"/>
          <w:sz w:val="28"/>
          <w:sz w:val="28"/>
          <w:szCs w:val="28"/>
          <w:rtl w:val="true"/>
          <w:lang w:bidi="ar-SA"/>
        </w:rPr>
        <w:t>مَجَالِسُ الشَّیْخِ، عَنِ الْمُفِیدِ عَنْ إِبْرَاهِیمَ بْنِ الْحَسَنِ بْنِ جُمْهُورٍ عَنْ أَبِی بَکْرٍ الْمُفِیدِ الْجَرْجَرَائِیِّ عَنْ أَبِی الدُّنْیَا الْمُعَمَّرِ الْمَغْرِبِیِّ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وَ جَلَسَ فِی مَجْلِسِهِ یَتَوَقَّعُ صَلَاةً بَعْدَهَا صَلَّتْ عَلَیْهِ الْمَلَائِکَةُ وَ صَلَاتُهُمْ اللَّهُمَّ اغْفِرْ لَهُ وَ ارْحَمْهُ‌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در همان جا به انتظار نماز بعدی بنشیند، فرشتگان خدا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این گونه برایش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 و ارحَمه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کتاب مجالس شیخ، یافت نشد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 او را بیامرز و مورد رحمت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2487142_3381743652"/>
      <w:bookmarkStart w:id="1317" w:name="_Toc550"/>
      <w:bookmarkEnd w:id="1316"/>
      <w:r>
        <w:rPr>
          <w:rtl w:val="true"/>
        </w:rPr>
        <w:t>«</w:t>
      </w:r>
      <w:r>
        <w:rPr/>
        <w:t>15</w:t>
      </w:r>
      <w:r>
        <w:rPr>
          <w:rtl w:val="true"/>
        </w:rPr>
        <w:t>»</w:t>
      </w:r>
      <w:bookmarkEnd w:id="1317"/>
    </w:p>
    <w:p>
      <w:pPr>
        <w:pStyle w:val="BookText"/>
        <w:rPr/>
      </w:pPr>
      <w:r>
        <w:rPr>
          <w:rFonts w:ascii="Amiri" w:hAnsi="Amiri" w:eastAsia="Amiri" w:cs="Amiri"/>
          <w:color w:val="111111"/>
          <w:sz w:val="28"/>
          <w:sz w:val="28"/>
          <w:szCs w:val="28"/>
          <w:rtl w:val="true"/>
          <w:lang w:bidi="ar-SA"/>
        </w:rPr>
        <w:t>عُدَّةُ الدَّاعِی،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فَرَضَ عَلَیْکُمُ الصَّلَوَاتِ فِی أَحَبِّ الْأَوْقَاتِ إِلَیْهِ فَاسْأَلُوا اللَّهَ حَوَائِجَکُمْ عَقِیبَ فَرَائِضِکُمْ‌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فَضْلٌ الْبَقْبَاقُ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الدُّعَاءُ فِی أَرْبَعَةِ مَوَاطِنَ فِی الْوَتْرِ وَ بَعْدَ الْفَجْرِ وَ بَعْدَ الظُّهْرِ وَ بَعْدَ الْمَغْرِبِ وَ فِی رِوَایَةٍ أَنَّهُ یَسْجُدُ بَعْدَ الْمَغْرِبِ وَ یَدْعُو فِی سُجُودِهِ‌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نمازها را بر شما واجب کرد که در بهترین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خدا، آنها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بعد از نماز، نیازهای خودتان را از خدا بخواهید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البقباق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دعا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بعد از طلوع فجر، بعد از ظهر و بعد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به سجده رود و در سجده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2487144_3381743652"/>
      <w:bookmarkStart w:id="1319" w:name="_Toc551"/>
      <w:bookmarkEnd w:id="1318"/>
      <w:r>
        <w:rPr>
          <w:rtl w:val="true"/>
        </w:rPr>
        <w:t>«</w:t>
      </w:r>
      <w:r>
        <w:rPr/>
        <w:t>16</w:t>
      </w:r>
      <w:r>
        <w:rPr>
          <w:rtl w:val="true"/>
        </w:rPr>
        <w:t>»</w:t>
      </w:r>
      <w:bookmarkEnd w:id="1319"/>
    </w:p>
    <w:p>
      <w:pPr>
        <w:pStyle w:val="BookText"/>
        <w:rPr/>
      </w:pPr>
      <w:r>
        <w:rPr>
          <w:rFonts w:ascii="Amiri" w:hAnsi="Amiri" w:eastAsia="Amiri" w:cs="Amiri"/>
          <w:color w:val="111111"/>
          <w:sz w:val="28"/>
          <w:sz w:val="28"/>
          <w:szCs w:val="28"/>
          <w:rtl w:val="true"/>
          <w:lang w:bidi="ar-SA"/>
        </w:rPr>
        <w:t>الْمَحَاسِنُ، عَنِ الْحَسَنِ بْنِ مَحْبُوبٍ عَنِ الْحُسَیْنِ بْنِ صَالِحِ بْنِ حَیٍّ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صَلَّی رَکْعَتَیْنِ فَأَتَمَّ رُکُوعَهَا وَ سُجُودَهَا ثُمَّ جَلَسَ فَأَثْنَی عَلَی اللَّهِ وَ صَلَّی عَلَی رَسُولِ اللَّهِ صلی الله علیه و آله ثُمَّ سَأَلَ اللَّهَ حَاجَتَهُ فَقَدْ طَلَبَ الْخَیْرَ مِنْ مَظَانِّهِ وَ مَنْ طَلَبَ الْخَیْرَ مِنْ مَظَانِّهِ لَمْ یَخِبْ‌</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نحو نیکویی وضو بگیرد و دو رکعت نماز بگزارد و بعد از تمام شدن رکوع و سجود نماز، بنشیند و خدا را ستایش کند و بر رسول خدا صلی الله علیه و آله صلوات بفرستد و بعد از آن، حاجت خود را از خدا بخواهد، از محل آن طلب خیر کرده است و هر کس این گونه طلب خیر کند،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2487146_3381743652"/>
      <w:bookmarkStart w:id="1321" w:name="_Toc552"/>
      <w:bookmarkEnd w:id="1320"/>
      <w:r>
        <w:rPr>
          <w:rtl w:val="true"/>
        </w:rPr>
        <w:t>«</w:t>
      </w:r>
      <w:r>
        <w:rPr/>
        <w:t>17</w:t>
      </w:r>
      <w:r>
        <w:rPr>
          <w:rtl w:val="true"/>
        </w:rPr>
        <w:t>»</w:t>
      </w:r>
      <w:bookmarkEnd w:id="1321"/>
    </w:p>
    <w:p>
      <w:pPr>
        <w:pStyle w:val="BookText"/>
        <w:rPr/>
      </w:pPr>
      <w:r>
        <w:rPr>
          <w:rFonts w:ascii="Amiri" w:hAnsi="Amiri" w:eastAsia="Amiri" w:cs="Amiri"/>
          <w:color w:val="111111"/>
          <w:sz w:val="28"/>
          <w:sz w:val="28"/>
          <w:szCs w:val="28"/>
          <w:rtl w:val="true"/>
          <w:lang w:bidi="ar-SA"/>
        </w:rPr>
        <w:t>فَلَاحُ السَّائِلِ، رَوَی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دُبُرَ الصَّلَاةِ الْمَکْتُوبَةِ أَفْضَلُ مِنَ الدُّعَاءِ دُبُرَ التَّطَوُّعِ کَفَضْلِ الْمَکْتُوبَةِ عَلَی التَّطَوُّعِ‌</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الْحَسَنِ الْعَسْکَرِیِّ عَنْ أَبِیهِ عَنْ آبَائِهِ عَنْ عَلِیِّ بْنِ أَبِی طَالِبٍ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لِلَّهِ سُبْحَانَهُ صَلَاةً مَکْتُوبَةً فَلَهُ فِی أَثَرِهَا دَعْوَةٌ مُسْتَجَابَةٌ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الْفَرِیضَةِ أَفْضَلُ مِنَ الصَّلَاةِ تَنَفُّلًا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1322" w:name="pg14002_141938"/>
    </w:p>
    <w:p>
      <w:pPr>
        <w:pStyle w:val="BookText"/>
        <w:rPr/>
      </w:pPr>
      <w:bookmarkEnd w:id="1322"/>
      <w:r>
        <w:rPr>
          <w:rFonts w:ascii="IRNazanin" w:hAnsi="IRNazanin" w:eastAsia="IRNazanin"/>
          <w:color w:val="111111"/>
          <w:sz w:val="28"/>
          <w:sz w:val="28"/>
          <w:szCs w:val="28"/>
          <w:rtl w:val="true"/>
          <w:lang w:bidi="fa-IR"/>
        </w:rPr>
        <w:t>الدعائم،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مسلم از یکی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دعا بعد از نماز مستحب است؛ فرق این دو مانند فضل نماز واجب بر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فلاح السائل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حسن عسکری نیز از پدرش و او از طریق پدرانش از امیرالمؤمنین علیهم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سبحان نماز واجبی به جای آورد، برای او بعد از نماز، دعای مستجابی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فلاح السائل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نماز مستحبی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فلاح السائل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همین روایت را از آن حضرت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2487148_3381743652"/>
      <w:bookmarkStart w:id="1324" w:name="_Toc553"/>
      <w:bookmarkEnd w:id="1323"/>
      <w:r>
        <w:rPr>
          <w:rtl w:val="true"/>
        </w:rPr>
        <w:t>توضیح</w:t>
      </w:r>
      <w:bookmarkEnd w:id="1324"/>
    </w:p>
    <w:p>
      <w:pPr>
        <w:pStyle w:val="BookText"/>
        <w:rPr/>
      </w:pPr>
      <w:r>
        <w:rPr>
          <w:rFonts w:ascii="IRNazanin" w:hAnsi="IRNazanin" w:eastAsia="IRNazanin"/>
          <w:color w:val="111111"/>
          <w:sz w:val="28"/>
          <w:sz w:val="28"/>
          <w:szCs w:val="28"/>
          <w:rtl w:val="true"/>
          <w:lang w:bidi="fa-IR"/>
        </w:rPr>
        <w:t>لعله محمول علی غیر النوافل المرتبة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روایت از باب جمع بین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نمازهای مستحبی غیر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نمازهای واجب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2487150_3381743652"/>
      <w:bookmarkStart w:id="1326" w:name="_Toc554"/>
      <w:bookmarkEnd w:id="1325"/>
      <w:r>
        <w:rPr>
          <w:rtl w:val="true"/>
        </w:rPr>
        <w:t>«</w:t>
      </w:r>
      <w:r>
        <w:rPr/>
        <w:t>18</w:t>
      </w:r>
      <w:r>
        <w:rPr>
          <w:rtl w:val="true"/>
        </w:rPr>
        <w:t>»</w:t>
      </w:r>
      <w:bookmarkEnd w:id="1326"/>
    </w:p>
    <w:p>
      <w:pPr>
        <w:pStyle w:val="BookText"/>
        <w:rPr/>
      </w:pPr>
      <w:r>
        <w:rPr>
          <w:rFonts w:ascii="Amiri" w:hAnsi="Amiri" w:eastAsia="Amiri" w:cs="Amiri"/>
          <w:color w:val="111111"/>
          <w:sz w:val="28"/>
          <w:sz w:val="28"/>
          <w:szCs w:val="28"/>
          <w:rtl w:val="true"/>
          <w:lang w:bidi="ar-SA"/>
        </w:rPr>
        <w:t>اخْتِیَارُ ابْنِ الْبَاقِی،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الْعَبْدُ مِنَ الصَّلَاةِ وَ لَمْ یَسْأَلِ اللَّهَ تَعَالَی حَاجَتَهُ یَقُولُ اللَّهُ تَعَالَی لِمَلَائِکَتِهِ انْظُرُوا إِلَی عَبْدِی فَقَدْ أَدَّی فَرِیضَتِی وَ لَمْ یَسْأَلْ حَاجَتَهُ مِنِّی کَأَنَّهُ قَدِ اسْتَغْنَی عَنِّی خُذُوا صَلَاتَهُ فَاضْرِبُوا بِهَا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از نماز فارغ شود، ولی حاجتش را از خدا نخواهد، خداوند به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نگاه کنید، آنچه را که بر او واجب کرده بودم انجام داد ولی حاجتش را از من طلب نکرد، گویا از من بی نیاز شده است؛ نمازش را بگیرید و به صورتش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2487152_3381743652"/>
      <w:bookmarkStart w:id="1328" w:name="_Toc555"/>
      <w:bookmarkEnd w:id="1327"/>
      <w:r>
        <w:rPr>
          <w:rtl w:val="true"/>
        </w:rPr>
        <w:t>«</w:t>
      </w:r>
      <w:r>
        <w:rPr/>
        <w:t>19</w:t>
      </w:r>
      <w:r>
        <w:rPr>
          <w:rtl w:val="true"/>
        </w:rPr>
        <w:t>»</w:t>
      </w:r>
      <w:bookmarkEnd w:id="1328"/>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فِی قَوْلِ اللَّهِ تَبَارَکَ وَ تَعَالَی فَإِذا فَرَغْتَ فَانْصَبْ وَ إِلی رَبِّکَ فَارْغَبْ فَإِذَا قَضَیْتَ الصَّلَاةَ بَعْدَ أَنْ تُسَلِّمَ وَ أَنْتَ جَالِسٌ فَانْصَبْ فِی الدُّعَاءِ مِنْ أَمْرِ الْآخِرَةِ وَ الدُّنْیَا فَإِذَا فَرَغْتَ مِنَ الدُّعَاءِ فَارْغَبْ إِلَی اللَّهِ عَزَّ وَ جَلَّ أَنْ یَتَقَبَّلَهَا مِنْکَ‌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این کلام خدای تبارک و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 یافتی، به طاعت درکوش و با اشتیاق به سوی پروردگارت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سلام نماز را خواندی و نماز تمام شد، همچنان 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آخرت و دنیا زیاد دعا کن؛ بعد از اینکه از دعا فارغ شدی، امیدوار باش که خداوند از تو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2487154_3381743652"/>
      <w:bookmarkStart w:id="1330" w:name="_Toc556"/>
      <w:bookmarkEnd w:id="1329"/>
      <w:r>
        <w:rPr>
          <w:rtl w:val="true"/>
        </w:rPr>
        <w:t>«</w:t>
      </w:r>
      <w:r>
        <w:rPr/>
        <w:t>20</w:t>
      </w:r>
      <w:r>
        <w:rPr>
          <w:rtl w:val="true"/>
        </w:rPr>
        <w:t>»</w:t>
      </w:r>
      <w:bookmarkEnd w:id="1330"/>
    </w:p>
    <w:p>
      <w:pPr>
        <w:pStyle w:val="BookText"/>
        <w:rPr/>
      </w:pPr>
      <w:r>
        <w:rPr>
          <w:rFonts w:ascii="Amiri" w:hAnsi="Amiri" w:eastAsia="Amiri" w:cs="Amiri"/>
          <w:color w:val="111111"/>
          <w:sz w:val="28"/>
          <w:sz w:val="28"/>
          <w:szCs w:val="28"/>
          <w:rtl w:val="true"/>
          <w:lang w:bidi="ar-SA"/>
        </w:rPr>
        <w:t>دَعَائِمُ الْإِسْلَامِ، قَالَ أَبُو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قَبْلَ الصَّلَاةِ وَ بَعْدَهَا مُسْتَجَابَةٌ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فَإِذا فَرَغْتَ فَانْصَبْ وَ إِلی رَبِّکَ فَارْغَبْ قَالَ الدُّعَاءُ بَعْدَ الْفَرِیضَةِ إِیَّاکَ أَنْ تَدَعَهُ فَإِنَّ فَضْلَهُ بَعْدَ الْفَرِیضَةِ کَفَضْلِ الْفَرِیضَةِ عَلَی النَّافِلَةِ ثُمَّ قَالَ إِنَّ اللَّهَ عَزَّ وَ جَلَّ یَقُولُ ادْعُونِی أَسْتَجِبْ لَکُمْ إِنَّ الَّذِینَ یَسْتَکْبِرُونَ عَنْ عِبادَتِی سَیَدْخُلُونَ جَهَنَّمَ داخِرِینَ‌</w:t>
      </w:r>
      <w:r>
        <w:rPr>
          <w:rStyle w:val="FootnoteAnchor"/>
          <w:rtl w:val="true"/>
        </w:rPr>
        <w:footnoteReference w:id="824"/>
      </w:r>
      <w:r>
        <w:rPr>
          <w:rFonts w:ascii="Amiri" w:hAnsi="Amiri" w:eastAsia="Amiri" w:cs="Amiri"/>
          <w:color w:val="111111"/>
          <w:sz w:val="28"/>
          <w:sz w:val="28"/>
          <w:szCs w:val="28"/>
          <w:rtl w:val="true"/>
          <w:lang w:bidi="ar-SA"/>
        </w:rPr>
        <w:t>فَأَفْضَلُ الْعِبَادَةِ الدُّعَاءُ وَ إِیَّاهُ عَنَی</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قَوْلِ اللَّهِ إِنَّ إِبْراهِیمَ لَحَلِیمٌ أَوَّاهٌ مُنِیبٌ‌</w:t>
      </w:r>
      <w:r>
        <w:rPr>
          <w:rStyle w:val="FootnoteAnchor"/>
          <w:rtl w:val="true"/>
        </w:rPr>
        <w:footnoteReference w:id="826"/>
      </w:r>
      <w:r>
        <w:rPr>
          <w:rFonts w:ascii="Amiri" w:hAnsi="Amiri" w:eastAsia="Amiri" w:cs="Amiri"/>
          <w:color w:val="111111"/>
          <w:sz w:val="28"/>
          <w:sz w:val="28"/>
          <w:szCs w:val="28"/>
          <w:rtl w:val="true"/>
          <w:lang w:bidi="ar-SA"/>
        </w:rPr>
        <w:t>قَالَ الْأَوَّاهُ الدَّعَّاءُ</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1331" w:name="pg14002_141939"/>
    </w:p>
    <w:p>
      <w:pPr>
        <w:pStyle w:val="BookText"/>
        <w:rPr/>
      </w:pPr>
      <w:bookmarkEnd w:id="1331"/>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رَجُلَیْنِ دَخَلَا الْمَسْجِدَ فِی وَقْتٍ وَاحِدٍ وَ افْتَتَحَا الصَّلَاةَ فَکَانَ دُعَاءُ أَحَدِهِمَا أَکْثَرَ وَ کَانَ قُرْآنُ الْآخَرِ أَکْثَرَ أَیُّهُمَا أَفْضَلُ قَالَ کُلٌّ فِیهِ فَضْلٌ وَ کُلٌّ حَسَنٌ قِیلَ قَدْ عَلِمْنَا ذَلِکَ وَ لَکِنْ أَرَدْنَا أَنْ نَعْلَمَ أَیُّهُمَا أَفْضَلُ قَالَ الدُّعَاءُ أَفْضَلُ أَ مَا سَمِعْتَ اللَّهَ عَزَّ وَ جَلَّ یَقُولُ ادْعُونِی أَسْتَجِبْ لَکُمْ إِنَّ الَّذِینَ یَسْتَکْبِرُونَ عَنْ عِبادَتِی سَیَدْخُلُونَ جَهَنَّمَ داخِرِینَ هِیَ الْعِبَادَةُ وَ هِیَ أَفْضَلُ‌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که قبل از نماز و بعد از آن خواسته شود، پذیرفته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است؛ مراقب باش آن را ترک نکنی؛ زیرا فضیلت دعا بعد از نماز واجب، مانند فضیلت نماز واجب نسبت به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به زودی خوار در دوزخ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عبادت، دعاست؛ مخصوصاً اگر از طرف 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حضرت علیه السلام در مورد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ابراهیم، بردبار و نرم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دل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هم شروع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بیشتر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دیگری بیشتر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کدام یک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فضیلت دارد و هر دو کار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بدانیم کدام یک فضیلت بیشتری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فضیلتش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سخن خداوند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به زودی خوار در دوزخ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عبادت، همان دعاست و همین است که فضیلت بیشتری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2487156_3381743652"/>
      <w:bookmarkStart w:id="1333" w:name="_Toc557"/>
      <w:bookmarkEnd w:id="1332"/>
      <w:r>
        <w:rPr>
          <w:rtl w:val="true"/>
        </w:rPr>
        <w:t>بیان</w:t>
      </w:r>
      <w:bookmarkEnd w:id="1333"/>
    </w:p>
    <w:p>
      <w:pPr>
        <w:pStyle w:val="BookText"/>
        <w:rPr/>
      </w:pPr>
      <w:r>
        <w:rPr>
          <w:rFonts w:ascii="IRNazanin" w:hAnsi="IRNazanin" w:eastAsia="IRNazanin"/>
          <w:color w:val="111111"/>
          <w:sz w:val="28"/>
          <w:sz w:val="28"/>
          <w:szCs w:val="28"/>
          <w:rtl w:val="true"/>
          <w:lang w:bidi="fa-IR"/>
        </w:rPr>
        <w:t>ظاهره أن السؤال عن القراءة و الدعاء فی الصلاة و الأکثر حملوه علیهما بعد الصلاة فی التعقیب و یحتمل الأعم أیضا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سؤال در مورد قرائت و دعا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آن را به قرائت و دعایی که بعد از نماز و در تعقیب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اعم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مورد از روایت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2487158_3381743652"/>
      <w:bookmarkStart w:id="1335" w:name="_Toc558"/>
      <w:bookmarkEnd w:id="1334"/>
      <w:r>
        <w:rPr>
          <w:rtl w:val="true"/>
        </w:rPr>
        <w:t>«</w:t>
      </w:r>
      <w:r>
        <w:rPr/>
        <w:t>21</w:t>
      </w:r>
      <w:r>
        <w:rPr>
          <w:rtl w:val="true"/>
        </w:rPr>
        <w:t>»</w:t>
      </w:r>
      <w:bookmarkEnd w:id="133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عَزَّ وَ جَلَّ یَقُولُ یَا ابْنَ آدَمَ اذْکُرْنِی بَعْدَ الْغَدَاةِ سَاعَةً وَ بَعْدَ الْعَصْرِ سَاعَةً أَکْفِکَ مَا أَهَمَّکَ وَ التَّعْقِیبُ بَعْدَ صَلَاةِ الْغَدَاةِ أَبْلَغُ فِی طَلَبِ الرِّزْقِ مِنَ الضَّرْبِ فِی الْأَرْضِ‌</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مُعَقِّبٌ مَا دَامَ عَلَی وُضُوئِهِ‌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الصَّلَاةِ فَانْصَرِفْ عَنْ یَمِینِکَ‌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ساعتی بعد از نماز صبح و ساعتی بعد از نماز عصر ذکر مرا بگو تا آنچه را که به خاطر آن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 تو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کافی ببخشم؛ تعقیب خواندن بعد از نماز صبح از گشتن در زمین برای به دست آوردن روزی مؤثرتر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مؤمن تا زمانی که وضو دارد، در حال تعقیب خواندن برای نماز به حساب می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تمام کردی، از طرف راست برخیز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2487160_3381743652"/>
      <w:bookmarkStart w:id="1337" w:name="_Toc559"/>
      <w:bookmarkEnd w:id="1336"/>
      <w:r>
        <w:rPr>
          <w:rtl w:val="true"/>
        </w:rPr>
        <w:t>بیان</w:t>
      </w:r>
      <w:bookmarkEnd w:id="1337"/>
    </w:p>
    <w:p>
      <w:pPr>
        <w:pStyle w:val="BookText"/>
        <w:rPr/>
      </w:pPr>
      <w:r>
        <w:rPr>
          <w:rFonts w:ascii="IRNazanin" w:hAnsi="IRNazanin" w:eastAsia="IRNazanin"/>
          <w:color w:val="111111"/>
          <w:sz w:val="28"/>
          <w:sz w:val="28"/>
          <w:szCs w:val="28"/>
          <w:rtl w:val="true"/>
          <w:lang w:bidi="fa-IR"/>
        </w:rPr>
        <w:t>قال فی المنتهی یستحب له إذا أراد أن ینصرف الانصراف عن یمینه خلافا للجمهور</w:t>
      </w:r>
    </w:p>
    <w:p>
      <w:pPr>
        <w:pStyle w:val="BookText"/>
        <w:rPr/>
      </w:pPr>
      <w:r>
        <w:rPr>
          <w:rFonts w:ascii="Amiri" w:hAnsi="Amiri" w:eastAsia="Amiri" w:cs="Amiri"/>
          <w:color w:val="111111"/>
          <w:sz w:val="28"/>
          <w:sz w:val="28"/>
          <w:szCs w:val="28"/>
          <w:rtl w:val="true"/>
          <w:lang w:bidi="ar-SA"/>
        </w:rPr>
        <w:t>لَنَا مَا رَوَاهُ الصَّدُوقُ فِی الصَّحِیحِ عَنْ مُحَمَّدِ بْنِ مُسْلِمٍ‌</w:t>
      </w:r>
      <w:r>
        <w:rPr>
          <w:rStyle w:val="FootnoteAnchor"/>
          <w:rtl w:val="true"/>
        </w:rPr>
        <w:footnoteReference w:id="832"/>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صَلَاتِکَ فَانْصَرِفْ عَنْ یَمِینِکَ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احتجوا بما رواه مهلب أنه صلی مع النبی صلی الله علیه و آله فکان ینصرف عن شقیه و الجواب أنه مستحب فیجوز ترکه فی بعض الأوقات لعذر أو غیره</w:t>
      </w:r>
      <w:r>
        <w:rPr>
          <w:rFonts w:eastAsia="IRNazanin" w:cs="IRNazanin"/>
          <w:color w:val="111111"/>
          <w:sz w:val="28"/>
          <w:szCs w:val="28"/>
          <w:rtl w:val="true"/>
          <w:lang w:bidi="fa-IR"/>
        </w:rPr>
        <w:t xml:space="preserve">. </w:t>
      </w:r>
      <w:bookmarkStart w:id="1338" w:name="pg14002_141940"/>
    </w:p>
    <w:p>
      <w:pPr>
        <w:pStyle w:val="BookText"/>
        <w:rPr/>
      </w:pPr>
      <w:bookmarkEnd w:id="1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اهل سنّت، مستحب است نمازگزار موقع برخاستن از نماز از سمت راست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روایت صحیحی است که صدوق از طریق محمد ابن مسلم از امام باقر علیه السلام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تمام کردی، از سمت راست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مهلّب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پیامبر صلی الله علیه و آله نماز خوانده و پیامبر از طرف چپ برخاسته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کار مستحب است، از این رو ترک آن در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خاطر عذر داشتن و مانند آن،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39" w:name="__RefHeading___Toc2487162_3381743652"/>
      <w:bookmarkStart w:id="1340" w:name="_Toc560"/>
      <w:bookmarkEnd w:id="1339"/>
      <w:r>
        <w:rPr>
          <w:rtl w:val="true"/>
        </w:rPr>
        <w:t xml:space="preserve">باب </w:t>
      </w:r>
      <w:r>
        <w:rPr/>
        <w:t>37</w:t>
      </w:r>
      <w:r>
        <w:rPr>
          <w:rtl w:val="true"/>
        </w:rPr>
        <w:t xml:space="preserve"> </w:t>
      </w:r>
      <w:r>
        <w:rPr>
          <w:rtl w:val="true"/>
        </w:rPr>
        <w:t>تسبیح فاطمة صلوات الله علیها و فضله و أحکامه و آداب السبحة و إدارتها</w:t>
      </w:r>
      <w:bookmarkEnd w:id="1340"/>
    </w:p>
    <w:p>
      <w:pPr>
        <w:pStyle w:val="Heading4"/>
        <w:numPr>
          <w:ilvl w:val="3"/>
          <w:numId w:val="1"/>
        </w:numPr>
        <w:rPr/>
      </w:pPr>
      <w:bookmarkStart w:id="1341" w:name="__RefHeading___Toc2487164_3381743652"/>
      <w:bookmarkStart w:id="1342" w:name="_Toc561"/>
      <w:bookmarkEnd w:id="1341"/>
      <w:r>
        <w:rPr>
          <w:rtl w:val="true"/>
        </w:rPr>
        <w:t>روایات</w:t>
      </w:r>
      <w:bookmarkEnd w:id="1342"/>
    </w:p>
    <w:p>
      <w:pPr>
        <w:pStyle w:val="Heading5"/>
        <w:numPr>
          <w:ilvl w:val="4"/>
          <w:numId w:val="1"/>
        </w:numPr>
        <w:rPr/>
      </w:pPr>
      <w:bookmarkStart w:id="1343" w:name="__RefHeading___Toc2487166_3381743652"/>
      <w:bookmarkStart w:id="1344" w:name="_Toc562"/>
      <w:bookmarkEnd w:id="1343"/>
      <w:r>
        <w:rPr>
          <w:rtl w:val="true"/>
        </w:rPr>
        <w:t>«</w:t>
      </w:r>
      <w:r>
        <w:rPr/>
        <w:t>1</w:t>
      </w:r>
      <w:r>
        <w:rPr>
          <w:rtl w:val="true"/>
        </w:rPr>
        <w:t>»</w:t>
      </w:r>
      <w:bookmarkEnd w:id="1344"/>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هَلْ یَجُوزُ أَنْ یُسَبِّحَ الرَّجُلُ بِطِینِ الْقَبْرِ وَ هَلْ فِیهِ فَضْلٌ فَأَجَابَ علیه السلام یُسَبِّحُ بِهِ فَمَا مِنْ شَیْ‌ءٍ مِنَ التَّسْبِیحِ‌</w:t>
      </w:r>
      <w:r>
        <w:rPr>
          <w:rStyle w:val="FootnoteAnchor"/>
          <w:rtl w:val="true"/>
        </w:rPr>
        <w:footnoteReference w:id="833"/>
      </w:r>
      <w:r>
        <w:rPr>
          <w:rFonts w:ascii="Amiri" w:hAnsi="Amiri" w:eastAsia="Amiri" w:cs="Amiri"/>
          <w:color w:val="111111"/>
          <w:sz w:val="28"/>
          <w:sz w:val="28"/>
          <w:szCs w:val="28"/>
          <w:rtl w:val="true"/>
          <w:lang w:bidi="ar-SA"/>
        </w:rPr>
        <w:t>أَفْضَلَ مِنْهُ وَ مِنْ فَضْلِهِ أَنَّ الرَّجُلَ یَنْسَی التَّسْبِیحَ وَ یُدِیرُ السُّبْحَةَ فَیُکْتَبُ لَهُ التَّسْبِیحُ وَ سَأَلَ هَلْ یَجُوزُ أَنْ یُدِیرَ السُّبْحَةَ بِیَدِهِ الْیُسْرَی إِذَا سَبَّحَ أَوْ لَا یَجُوزُ فَأَجَابَ یَجُوزُ ذَلِکَ وَ الْحَمْدُ لِلَّهِ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سَأَلَ عَنْ تَسْبِیحِ فَاطِمَةَ علیها السلام مَنْ سَهَا فَجَازَ التَّکْبِیرَ أَکْثَرَ مِنْ أَرْبَعٍ وَ ثَلَاثِینَ هَلْ یَرْجِعُ إِلَی أَرْبَعٍ وَ ثَلَاثِینَ أَوْ یَسْتَأْنِفُ وَ إِذَا سَبَّحَ تَمَامَ سَبْعٍ وَ سِتِّینَ هَلْ یَرْجِعُ إِلَی سِتٍّ وَ سِتِّینَ أَوْ یَسْتَأْنِفُ وَ مَا الَّذِی یَجِبُ فِی ذَلِکَ فَأَجَابَ علیه السلام إِذَا سَهَا فِی التَّکْبِیرِ حَتَّی تَجَاوَزَ أَرْبَعاً وَ ثَلَاثِینَ عَادَ إِلَی ثَلَاثٍ وَ ثَلَاثِینَ وَ یَبْنِی عَلَیْهَا وَ إِذَا سَهَا فِی التَّسْبِیحِ فَتَجَاوَزَ سَبْعاً وَ سِتِّینَ تَسْبِیحَةً عَادَ إِلَی سِتٍّ وَ سِتِّینَ وَ بَنَی عَلَیْهَا فَإِذَا جَاوَزَ التَّحْمِیدَ مِائَةً فَلَا شَیْ‌ءَ عَلَیْهِ‌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حضرت قائم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شخص با خاک قبر تسبیح بگوید؟ آیا این فضیلتی دارد؟ 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آن تسبیح بگوید؛ تسبیحی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از جمله در این است که شخص تسبیح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تسبیح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برای او ثواب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تسبیح را به دست چپ گیرد و سبحان الله گوید؟ یا جایز نیست؟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سپاس خدا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تسبیح حضرت فاطمه سلام الله علیها سؤال کرد که اگر شخص فراموش کند و تعداد تکبیرهای آن از سی و چهار بار بیشتر شود، آیا به همان سی و چهار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باید از اول شروع کند؟ و اگر تمام شصت و هفت تای باقیمانده را سبحان الله بگوید، به شصت و شش تا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باید از اول شروع کند؟ در این مورد باید چه کار کند؟ 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گفتن تکبیرها فراموش کند و از سی و چهار بار فراتر رود، به سی و سه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بنا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اگر در گفتن سبحان الله فراموش کند و از شصت و هفت فراتر رود، به شصت و شش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بنا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اگر در گفتن الحمد لله از صد فراتر رود، چیزی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2487168_3381743652"/>
      <w:bookmarkStart w:id="1346" w:name="_Toc563"/>
      <w:bookmarkEnd w:id="1345"/>
      <w:r>
        <w:rPr>
          <w:rtl w:val="true"/>
        </w:rPr>
        <w:t>بیان</w:t>
      </w:r>
      <w:bookmarkEnd w:id="1346"/>
    </w:p>
    <w:p>
      <w:pPr>
        <w:pStyle w:val="BookText"/>
        <w:rPr/>
      </w:pPr>
      <w:r>
        <w:rPr>
          <w:rFonts w:ascii="IRNazanin" w:hAnsi="IRNazanin" w:eastAsia="IRNazanin"/>
          <w:color w:val="111111"/>
          <w:sz w:val="28"/>
          <w:sz w:val="28"/>
          <w:szCs w:val="28"/>
          <w:rtl w:val="true"/>
          <w:lang w:bidi="fa-IR"/>
        </w:rPr>
        <w:t>قوله تمام سبع لعل مراده الزیادة علیه أو توهم کون التسبیح اثنتین و ثلاثین و علی التقدیرین استدرک فی الجواب ذلک و صححه و ظاهر الجواب أنه یرجع و یأتی بواحد مما زاد و ینتقل إلی التسبیح الآخر و فیه غرابة و لم أر من تعرض لذلک من الأصحاب و الموافق لأصولهم إسقاط الزائد و البناء علی ما سبق</w:t>
      </w:r>
    </w:p>
    <w:p>
      <w:pPr>
        <w:pStyle w:val="BookText"/>
        <w:rPr/>
      </w:pPr>
      <w:r>
        <w:rPr>
          <w:rFonts w:ascii="Amiri" w:hAnsi="Amiri" w:eastAsia="Amiri" w:cs="Amiri"/>
          <w:color w:val="111111"/>
          <w:sz w:val="28"/>
          <w:sz w:val="28"/>
          <w:szCs w:val="28"/>
          <w:rtl w:val="true"/>
          <w:lang w:bidi="ar-SA"/>
        </w:rPr>
        <w:t>نَعَمْ رُوِیَ‌</w:t>
      </w:r>
      <w:r>
        <w:rPr>
          <w:rStyle w:val="FootnoteAnchor"/>
          <w:rtl w:val="true"/>
        </w:rPr>
        <w:footnoteReference w:id="83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تَسْبِیحِ فَاطِمَةَ علیها السلام فَأَعِدْ</w:t>
      </w:r>
      <w:r>
        <w:rPr>
          <w:rFonts w:eastAsia="Amiri" w:cs="Amiri" w:ascii="Amiri" w:hAnsi="Amiri"/>
          <w:color w:val="111111"/>
          <w:sz w:val="28"/>
          <w:szCs w:val="28"/>
          <w:rtl w:val="true"/>
          <w:lang w:bidi="ar-SA"/>
        </w:rPr>
        <w:t xml:space="preserve">. </w:t>
      </w:r>
      <w:bookmarkStart w:id="1347" w:name="pg14002_141941"/>
    </w:p>
    <w:p>
      <w:pPr>
        <w:pStyle w:val="BookText"/>
        <w:rPr/>
      </w:pPr>
      <w:bookmarkEnd w:id="1347"/>
      <w:r>
        <w:rPr>
          <w:rFonts w:ascii="IRNazanin" w:hAnsi="IRNazanin" w:eastAsia="IRNazanin"/>
          <w:color w:val="111111"/>
          <w:sz w:val="28"/>
          <w:sz w:val="28"/>
          <w:szCs w:val="28"/>
          <w:rtl w:val="true"/>
          <w:lang w:bidi="fa-IR"/>
        </w:rPr>
        <w:t>و قوله علیه السلام فأعد أی التسبیح من أوله أو علی ما شککت فیه فالإعادة باعتبار أحد احتمالی الشک و هذا شائع و هو أوفق بما ورد فی سائر المواضع من البناء علی الأقل فی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اضافی از آن باشد؛ یا اینکه تعداد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سی و دو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حضرت همین برداشت را از سؤال او کرده و آن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جواب این است که شخص باید برگردد و از آن ذکری که اضافی گفته، یک عدد دیگر بگوید و به تسبیح بعدی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غریبی است و از فقهای امامیه، کسی که چنین سخنی بیان کرده باشد، من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مبانی آنها سازگاری دارد، ساقط شدن مقدار اضافه و بنا را بر همان مقداری که گفته،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امام صادق علیه 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در تسبیح حضرت فاطمه سلام الله علیها شک کردی، دوباره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را از اول، یا از جایی که در آن شک کردی، که در این صورت، اعاده به اعتبار دو نوع شکی که در آن به وجود آمده،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چنین چیزی رایج است و این، با آنچه در سایر جاها آمده، مبنی بر اینکه در مستحبات در صورت شک، بنا را بر مقدار کمتر باید گذاشت،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2487170_3381743652"/>
      <w:bookmarkStart w:id="1349" w:name="_Toc564"/>
      <w:bookmarkEnd w:id="1348"/>
      <w:r>
        <w:rPr>
          <w:rtl w:val="true"/>
        </w:rPr>
        <w:t>«</w:t>
      </w:r>
      <w:r>
        <w:rPr/>
        <w:t>2</w:t>
      </w:r>
      <w:r>
        <w:rPr>
          <w:rtl w:val="true"/>
        </w:rPr>
        <w:t>»</w:t>
      </w:r>
      <w:bookmarkEnd w:id="1349"/>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علیها السلام قَبْلَ أَنْ یَثْنِیَ رِجْلَیْهِ بَعْدَ انْصِرَافِهِ مِنْ صَلَاةِ الْغَدَاةِ غُفِرَ لَهُ وَ یَبْدَأُ بِالتَّکْبِیرِ ثُمَّ قَالَ أَبُو عَبْدِ اللَّهِ علیه السلام لِحَمْزَةَ بْنِ حُمْرَانَ حَسْبُکَ بِهَا یَا حَمْزَةُ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تمام شدن نماز صبح و قبل از اینکه زانوها را از زمین بلند کند، تسبیح حضرت فاطمه سلام الله علیها را بگوید،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تسبیحات را باید با تکبیر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خطاب به حمزه ابن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این تسبیح برای تو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2487172_3381743652"/>
      <w:bookmarkStart w:id="1351" w:name="_Toc565"/>
      <w:bookmarkEnd w:id="1350"/>
      <w:r>
        <w:rPr>
          <w:rtl w:val="true"/>
        </w:rPr>
        <w:t>بیان</w:t>
      </w:r>
      <w:bookmarkEnd w:id="1351"/>
    </w:p>
    <w:p>
      <w:pPr>
        <w:pStyle w:val="BookText"/>
        <w:rPr/>
      </w:pPr>
      <w:r>
        <w:rPr>
          <w:rFonts w:ascii="IRNazanin" w:hAnsi="IRNazanin" w:eastAsia="IRNazanin"/>
          <w:color w:val="111111"/>
          <w:sz w:val="28"/>
          <w:sz w:val="28"/>
          <w:szCs w:val="28"/>
          <w:rtl w:val="true"/>
          <w:lang w:bidi="fa-IR"/>
        </w:rPr>
        <w:t>قبل أن یثنی رجلیه قال فی النهایة أراد قبل أن یصرف رجلیه عن حالته التی هو علیها فی التشهد انتهی حسبک بها أی یکفیک هذا التسبیح فی التعقیب أو فی 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یُثنّی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بخواهد پاها را از حالتی که در تشهد بر آن حالت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گفتن این تسبیح در تعقیب نماز، یا برای آمرزیده شدن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2487174_3381743652"/>
      <w:bookmarkStart w:id="1353" w:name="_Toc566"/>
      <w:bookmarkEnd w:id="1352"/>
      <w:r>
        <w:rPr>
          <w:rtl w:val="true"/>
        </w:rPr>
        <w:t>«</w:t>
      </w:r>
      <w:r>
        <w:rPr/>
        <w:t>3</w:t>
      </w:r>
      <w:r>
        <w:rPr>
          <w:rtl w:val="true"/>
        </w:rPr>
        <w:t>»</w:t>
      </w:r>
      <w:bookmarkEnd w:id="1353"/>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عَنِ ابْنِ أَبِی عُمَیْرٍ عَنْ أَبِی هَارُونَ الْمَکْفُوفِ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هَارُونَ إِنَّا نَأْمُرُ صِبْیَانَنَا بِتَسْبِیحِ فَاطِمَةَ علیها السلام کَمَا نَأْمُرُهُمْ بِالصَّلَاةِ فَالْزَمْهُ فَإِنَّهُ لَمْ یَلْزَمْهُ عَبْدٌ فَشَقِیَ‌</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بن الولید عن محمد بن الحسن الصفار عن محمد بن الحسین عن محمد بن إسماعیل عن صالح بن عقبة عن أبی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ما فرزندانمان را به گفتن تسبیح فاطمه سلام الله علیها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همان گونه که به خواندن نماز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تو نیز به آن ملتزم باش؛ چرا که هر کس به آن ملتزم شد، به شقاوت دچار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از ابی هارون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2487176_3381743652"/>
      <w:bookmarkStart w:id="1355" w:name="_Toc567"/>
      <w:bookmarkEnd w:id="1354"/>
      <w:r>
        <w:rPr>
          <w:rtl w:val="true"/>
        </w:rPr>
        <w:t>بیان</w:t>
      </w:r>
      <w:bookmarkEnd w:id="1355"/>
    </w:p>
    <w:p>
      <w:pPr>
        <w:pStyle w:val="BookText"/>
        <w:rPr/>
      </w:pPr>
      <w:r>
        <w:rPr>
          <w:rFonts w:ascii="IRNazanin" w:hAnsi="IRNazanin" w:eastAsia="IRNazanin"/>
          <w:color w:val="111111"/>
          <w:sz w:val="28"/>
          <w:sz w:val="28"/>
          <w:szCs w:val="28"/>
          <w:rtl w:val="true"/>
          <w:lang w:bidi="fa-IR"/>
        </w:rPr>
        <w:t>فشقی مأخوذ من الشقاوة ضد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شقاوت گرفته شده و در مقابل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2487178_3381743652"/>
      <w:bookmarkStart w:id="1357" w:name="_Toc568"/>
      <w:bookmarkEnd w:id="1356"/>
      <w:r>
        <w:rPr>
          <w:rtl w:val="true"/>
        </w:rPr>
        <w:t>«</w:t>
      </w:r>
      <w:r>
        <w:rPr/>
        <w:t>4</w:t>
      </w:r>
      <w:r>
        <w:rPr>
          <w:rtl w:val="true"/>
        </w:rPr>
        <w:t>»</w:t>
      </w:r>
      <w:bookmarkEnd w:id="1357"/>
    </w:p>
    <w:p>
      <w:pPr>
        <w:pStyle w:val="BookText"/>
        <w:rPr/>
      </w:pPr>
      <w:r>
        <w:rPr>
          <w:rFonts w:ascii="Amiri" w:hAnsi="Amiri" w:eastAsia="Amiri" w:cs="Amiri"/>
          <w:color w:val="111111"/>
          <w:sz w:val="28"/>
          <w:sz w:val="28"/>
          <w:szCs w:val="28"/>
          <w:rtl w:val="true"/>
          <w:lang w:bidi="ar-SA"/>
        </w:rPr>
        <w:t>الْخِصَالُ، بِالْإِسْنَادِ الْآتِی فِی بَابِ حُکْمِ النِّسَاءِ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سَبَّحَتِ الْمَرْأَةُ عَقَدَتْ عَلَی الْأَنَامِلِ لِأَنَّهُنَّ مَسْئُولَاتٌ‌</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 بند انگشتان آن را بشمرد؛ زیرا از آنها نیز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2487180_3381743652"/>
      <w:bookmarkStart w:id="1359" w:name="_Toc569"/>
      <w:bookmarkEnd w:id="1358"/>
      <w:r>
        <w:rPr>
          <w:rtl w:val="true"/>
        </w:rPr>
        <w:t>«</w:t>
      </w:r>
      <w:r>
        <w:rPr/>
        <w:t>5</w:t>
      </w:r>
      <w:r>
        <w:rPr>
          <w:rtl w:val="true"/>
        </w:rPr>
        <w:t>»</w:t>
      </w:r>
      <w:bookmarkEnd w:id="135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عَنْ حَمَّوَیْهِ عَنْ أَبِی الْحُسَیْنِ عَنْ أَبِی خَلِیفَةَ عَنْ مُحَمَّدِ بْنِ </w:t>
      </w:r>
      <w:bookmarkStart w:id="1360" w:name="pg14002_141942"/>
    </w:p>
    <w:p>
      <w:pPr>
        <w:pStyle w:val="BookText"/>
        <w:rPr/>
      </w:pPr>
      <w:bookmarkEnd w:id="1360"/>
      <w:r>
        <w:rPr>
          <w:rFonts w:ascii="Amiri" w:hAnsi="Amiri" w:eastAsia="Amiri" w:cs="Amiri"/>
          <w:color w:val="111111"/>
          <w:sz w:val="28"/>
          <w:sz w:val="28"/>
          <w:szCs w:val="28"/>
          <w:rtl w:val="true"/>
          <w:lang w:bidi="ar-SA"/>
        </w:rPr>
        <w:t>کَثِیرٍ عَنْ شُعْبَةَ عَنِ الْحَکَمِ عَنِ ابْنِ أَبِی لَیْلَی 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لَا یَخِیبُ قَائِلُهُنَّ أَوْ فَاعِلُهُنَّ یُکَبِّرُ أَرْبَعاً وَ ثَلَاثِینَ وَ یُسَبِّحُ ثَلَاثاً وَ ثَلَاثِینَ وَ یَحْمَدُ ثَلَاثاً وَ ثَلَاثِینَ‌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ابن عجره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تعقیب وجود دارد که گوینده و عمل کننده به آن مأیوس و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تعقیب این است که سی و چهار مرتبه الله اکبر، سی و سه مرتبه سبحان الله و سی و سه مرتبه الحمد لله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فلاح السائل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2487182_3381743652"/>
      <w:bookmarkStart w:id="1362" w:name="_Toc570"/>
      <w:bookmarkEnd w:id="1361"/>
      <w:r>
        <w:rPr>
          <w:rtl w:val="true"/>
        </w:rPr>
        <w:t>«</w:t>
      </w:r>
      <w:r>
        <w:rPr/>
        <w:t>6</w:t>
      </w:r>
      <w:r>
        <w:rPr>
          <w:rtl w:val="true"/>
        </w:rPr>
        <w:t>»</w:t>
      </w:r>
      <w:bookmarkEnd w:id="1362"/>
    </w:p>
    <w:p>
      <w:pPr>
        <w:pStyle w:val="BookText"/>
        <w:rPr/>
      </w:pPr>
      <w:r>
        <w:rPr>
          <w:rFonts w:ascii="Amiri" w:hAnsi="Amiri" w:eastAsia="Amiri" w:cs="Amiri"/>
          <w:color w:val="111111"/>
          <w:sz w:val="28"/>
          <w:sz w:val="28"/>
          <w:szCs w:val="28"/>
          <w:rtl w:val="true"/>
          <w:lang w:bidi="ar-SA"/>
        </w:rPr>
        <w:t>فَلَاحُ السَّائِلِ، رُوِیَتْ فِی تَارِیخِ نَیْشَابُورَ فِی تَرْجَمَةِ رَجَاءِ بْنِ عَبْدِ الرَّحِیمِ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وَ ذَکَرَ نَحْوَهُ‌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نیشابور، در شرح حال رجاء ابن عبد الرحیم،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فلاح السائل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2487184_3381743652"/>
      <w:bookmarkStart w:id="1364" w:name="_Toc571"/>
      <w:bookmarkEnd w:id="1363"/>
      <w:r>
        <w:rPr>
          <w:rtl w:val="true"/>
        </w:rPr>
        <w:t>بیان</w:t>
      </w:r>
      <w:bookmarkEnd w:id="1364"/>
    </w:p>
    <w:p>
      <w:pPr>
        <w:pStyle w:val="BookText"/>
        <w:rPr/>
      </w:pPr>
      <w:r>
        <w:rPr>
          <w:rFonts w:ascii="IRNazanin" w:hAnsi="IRNazanin" w:eastAsia="IRNazanin"/>
          <w:color w:val="111111"/>
          <w:sz w:val="28"/>
          <w:sz w:val="28"/>
          <w:szCs w:val="28"/>
          <w:rtl w:val="true"/>
          <w:lang w:bidi="fa-IR"/>
        </w:rPr>
        <w:t>رواه العامة عن شعبة عن الحکم بن عیینة عن عبد الرحمن بن أبی لیلی عن کعب بن عجرة مثله إلا أنهم قدموا فی روایتهم التسبیح علی التحمید و التحمید علی التکبیر و لذا قالوا بهذا الترتیب قال فی شرح السنة أخرجه مسلم و قوله معقبات یرید هذه التسبیحات سمیت معقبات لأنها عادت مرة بعد مرة و التعقیب أن تعمل عملا ثم تعود إلیه و قوله ولی مدبرا و لم یعقب‌</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أی لم یرجع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الآبی فی إکمال الإکمال معناه تسبیحات تفعل أعقاب الصلاة و قیل سمیت معقبات لأنها تفعل مرة بعد أخری و قوله تعالی لَهُ مُعَقِّباتٌ‌</w:t>
      </w:r>
      <w:r>
        <w:rPr>
          <w:rStyle w:val="FootnoteAnchor"/>
          <w:rtl w:val="true"/>
        </w:rPr>
        <w:footnoteReference w:id="844"/>
      </w:r>
      <w:r>
        <w:rPr>
          <w:rFonts w:ascii="IRNazanin" w:hAnsi="IRNazanin" w:eastAsia="IRNazanin"/>
          <w:color w:val="111111"/>
          <w:sz w:val="28"/>
          <w:sz w:val="28"/>
          <w:szCs w:val="28"/>
          <w:rtl w:val="true"/>
          <w:lang w:bidi="fa-IR"/>
        </w:rPr>
        <w:t>أی ملائکة یعقب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سمیت معقبات لأنها عادت مرة بعد مرة أو لأنها یقال عقیب الصلاة و المعقب من کل شی‌ء ما جاء عقیب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این روایت را از کعب ابن عجره روات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تفاوت که آنان در روایتشان گفتن سبحان الله را بر الحمد لله و الحمد لله را بر الله اکبر مقدّم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ترتیب تسبیح را به این صورت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السنة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مسلم اخراج کرده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تسبیحات است و از این رو معقّبات نامیده شده است که یکی پس از دیگری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تعقیب آن است که کاری را انجام دهی، سپس به آن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مُدبراً و 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گردانید و به عقب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در إکمال الاکمال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معقبات، تسبیحاتی است که بعد از نمازها به جا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از این رو تعقیبات نامیده شده که همواره یکی پس از دیگری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فرمایش خدای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فرشتگانی است که پی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 او را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فرشتگانی که یکی پس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معقّبات نامیده شده، زیرا پی در پی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به این خاطر که بعد از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تعقیب هر چیزی، آن است که پشت سر قبلی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2487186_3381743652"/>
      <w:bookmarkStart w:id="1366" w:name="_Toc572"/>
      <w:bookmarkEnd w:id="1365"/>
      <w:r>
        <w:rPr>
          <w:rtl w:val="true"/>
        </w:rPr>
        <w:t>«</w:t>
      </w:r>
      <w:r>
        <w:rPr/>
        <w:t>7</w:t>
      </w:r>
      <w:r>
        <w:rPr>
          <w:rtl w:val="true"/>
        </w:rPr>
        <w:t>»</w:t>
      </w:r>
      <w:bookmarkEnd w:id="136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أَحْمَدَ بْنِ الْحَسَنِ الْقَطَّانِ عَنِ الْحَسَنِ بْنِ عَلِیٍّ السُّکَّرِیِّ عَنِ الْحَکَمِ بْنِ أَسْلَمَ عَنِ ابْنِ عُلَیَّةَ عَنِ الْحَرِیرِیِّ عَنْ أَبِی الْوَرْدِ بْنِ ثُمَامَةَ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بَنِی سَعْدٍ أَ لَا أُحَدِّثُکَ عَنِّی وَ عَنْ فَاطِمَةَ إِنَّهَا کَانَتْ عِنْدِی وَ کَانَتْ مِنْ أَحَبِّ أَهْلِهِ إِلَیْهِ وَ إِنَّهَا اسْتَقَتْ بِالْقِرْبَةِ حَتَّی أَثَّرَ فِی صَدْرِهَا وَ طَحَنَتْ بِالرَّحَی حَتَّی مَجِلَتْ یَدَاهَا وَ کَسَحَتِ الْبَیْتَ حَتَّی اغْبَرَّتْ ثِیَابُهَا وَ أَوقَدَتِ النَّارَ تَحْتَ الْقِدْرِ حَتَّی دَکِنَتْ ثِیَابُهَا فَأَصَابَهَا مِنْ ذَلِکَ ضَرَرٌ شَدِیدٌ فَقُلْتُ لَهَا لَوْ أَتَیْتِ أَبَاکِ فَسَأَلْتِیهِ خَادِماً یَکْفِیکِ حَرَّ مَا أَنْتِ فِیهِ مِنْ هَذَا الْعَمَلِ </w:t>
      </w:r>
      <w:bookmarkStart w:id="1367" w:name="pg14002_141943"/>
    </w:p>
    <w:p>
      <w:pPr>
        <w:pStyle w:val="BookText"/>
        <w:rPr/>
      </w:pPr>
      <w:bookmarkEnd w:id="1367"/>
      <w:r>
        <w:rPr>
          <w:rFonts w:ascii="Amiri" w:hAnsi="Amiri" w:eastAsia="Amiri" w:cs="Amiri"/>
          <w:color w:val="111111"/>
          <w:sz w:val="28"/>
          <w:sz w:val="28"/>
          <w:szCs w:val="28"/>
          <w:rtl w:val="true"/>
          <w:lang w:bidi="ar-SA"/>
        </w:rPr>
        <w:t>فَأَتَتِ النَّبِیَّ صلی الله علیه و آله فَوَجَدَتْ عِنْدَهُ حُدَّاثاً فَاسْتَحَتْ فَانْصَرَفَتْ قَالَ فَعَلِمَ النَّبِیُّ صلی الله علیه و آله أَنَّهَا جَاءَتْ لِحَاجَةٍ قَالَ فَغَدَا عَلَیْنَا وَ نَحْنُ فِی لِفَاعِنَا فَقَالَ السَّلَامُ عَلَیْکُمْ فَسَکَتْنَا وَ اسْتَحْیَیْنَا لِمَکَانِنَا ثُمَّ قَالَ السَّلَامُ عَلَیْکُمْ فَسَکَتْنَا ثُمَّ قَالَ السَّلَامُ عَلَیْکُمْ فَخَشِینَا إِنْ لَمْ نَرُدَّ عَلَیْهِ أَنْ یَنْصَرِفَ وَ قَدْ کَانَ یَفْعَلُ ذَلِکَ یُسَلِّمُ ثَلَاثاً فَإِنْ أُذِنَ لَهُ وَ إِلَّا انْصَرَفَ فَقُلْتُ وَ عَلَیْکَ السَّلَامُ یَا رَسُولَ اللَّهِ صلی الله علیه و آله ادْخُلْ فَلَمْ یَعْدُ أَنْ جَلَسَ عِنْدَ رُءُوسِنَا فَقَالَ یَا فَاطِمَةُ مَا کَانَتْ حَاجَتُکِ أَمْسِ عِنْدَ مُحَمَّدٍ قَالَ فَخَشِیتُ إِنْ لَمْ تُجِبْهُ أَنْ یَقُومَ قَالَ فَأَخْرَجْتُ رَأْسِی فَقُلْتُ أَنَا وَ اللَّهِ أُخْبِرُکَ یَا رَسُولَ اللَّهِ صلی الله علیه و آله إِنَّهَا اسْتَقَتْ بِالْقِرْبَةِ حَتَّی أَثَّرَ فِی صَدْرِهَا وَ جَرَتْ بِالرَّحَی حَتَّی مَجِلَتْ یَدَاهَا وَ کَسَحَتِ الْبَیْتَ حَتَّی اغْبَرَّتْ ثِیَابُهَا وَ أَوْقَدَتْ تَحْتَ الْقِدْرِ حَتَّی دَکِنَتْ ثِیَابُهَا فَقُلْتُ لَهَا لَوْ أَتَیْتِ أَبَاکِ فَسَأَلْتِیهِ خَادِماً یَکْفِیکِ حَرَّ مَا أَنْتِ فِیهِ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 أَ فَلَا أُعَلِّمُکُمَا مَا هُوَ خَیْرٌ لَکُمَا مِنَ الْخَادِمِ إِذَا أَخَذْتُمَا مَنَامَکُمَا فَسَبِّحَا ثَلَاثاً وَ ثَلَاثِینَ وَ احْمَدَا ثَلَاثاً وَ ثَلَاثِینَ وَ کَبِّرَا أَرْبَعاً وَ ثَلَاثِینَ قَالَ فَأَخْرَجَتْ علیها السلام رَأْسَهَا فَقَالَتْ رَضِیتُ عَنِ اللَّهِ وَ رَسُولِهِ رَضِیتُ عَنِ اللَّهِ وَ رَسُولِهِ رَضِیتُ عَنِ اللَّهِ وَ رَسُولِهِ‌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مردی از قبیله بنی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در مورد خودم و فاطمه به تو بگویم؟ او نزد من بود و در بین خانواده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بود؛ با مشک، آن قدر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که اثر آن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 قدر با آسیا، گندم و جو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دستهایش پینه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به قدری خانه را جاروب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لباسهایش خاکی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 زیر دیگ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افروخت که لباسهایش از دود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ضرر شدیدی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پدرت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و از او خادمی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تا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برطرف نموده و به این ترتیب از این اعمال و کارها برکنار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نزد پیامبر صلی الله علیه و آله رفت ولی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حضور پیامبر بودند و فاطمه با دیدن آنها از گفتن حاجتش حیا نمود و بدون آن که چیزی بگوید،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متوجّه شد که فاطمه حاجتی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فردا صبح به منزل ما آمد و ما زیر لحافمان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ولی ما ساکت ماندیم و به خاطر موقعیتی که داشتیم، حیا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ولی ما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ترسیدیم اگر جواب سلامش را ندهیم، برگردد برود، حضرت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بار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اگر به او اجازه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رسول خدا صلی الله علیه و آله؛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بر بالای سر ما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دیروز چه حاجتی نزد محمد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ندهد، حضرت برخیزد و برود؛ از این رو سرم را از زیر لحاف بیرون 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خدا او آن قدر با مشک آب کشیده که اثر آن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مانده و آن قدر، دست به آسیا کشیده که دستهایش پینه بسته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خانه را جاروب کرده که لباسهایش غبار آلود گردیده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کثرت افروختن آتش زیر دیگ،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دود، سیاه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پدرت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و از او خادمی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تا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برطرف نموده و به این ترتیب از این اعمال و کارها برکنار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چیزی به شما یاد دهم که برای شما بهتر از خادم باشد؟ هرگاه خواستید بخوابید، سی و سه مرتبه سبحان الله، سی و سه مرتبه الحمد لله و سی و چهار مرتبه الله اکبر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سر را از زیر لحاف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رسول او راضی شدم؛ از خدا و از رسول او راضی شدم؛ از خدا و از رسول او راضی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2487188_3381743652"/>
      <w:bookmarkStart w:id="1369" w:name="_Toc573"/>
      <w:bookmarkEnd w:id="1368"/>
      <w:r>
        <w:rPr>
          <w:rtl w:val="true"/>
        </w:rPr>
        <w:t>بیان</w:t>
      </w:r>
      <w:bookmarkEnd w:id="1369"/>
    </w:p>
    <w:p>
      <w:pPr>
        <w:pStyle w:val="BookText"/>
        <w:rPr/>
      </w:pPr>
      <w:r>
        <w:rPr>
          <w:rFonts w:ascii="IRNazanin" w:hAnsi="IRNazanin" w:eastAsia="IRNazanin"/>
          <w:color w:val="111111"/>
          <w:sz w:val="28"/>
          <w:sz w:val="28"/>
          <w:szCs w:val="28"/>
          <w:rtl w:val="true"/>
          <w:lang w:bidi="fa-IR"/>
        </w:rPr>
        <w:t>من أحب أهله الضمیر راجع إلی الرسول بقرینة المقام و قال الجزری فی النهایة یقال مجلت یده تمجل مجلا و مجلت تمجل مجلا إذا ثخن جلدها و تعجر و ظهر فیه شبه البثر من العمل بالأشیاء الصلبة الخشنة و منه حدیث فاطمة علیها السلام أنها شکت إلی علی مجل یدیها من الطحن انتهی و کسحت البیت بالمهملتین أی کنست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الدکنة بالضم لون یضرب إلی السواد و قد دکن الثوب یدکن دکنا و قال فی النهایة فی شرح هذا الخبر دکن الثوب إذا اتسخ و اغبر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لو أتیت لو للتمنی أو للعرض أو الجزاء محذوف لدلالة المقام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النهایة فی حدیث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لو أتیت النبی صلی الله علیه و آله فسألتیه </w:t>
      </w:r>
      <w:bookmarkStart w:id="1370" w:name="pg14002_141944"/>
    </w:p>
    <w:p>
      <w:pPr>
        <w:pStyle w:val="BookText"/>
        <w:rPr/>
      </w:pPr>
      <w:bookmarkEnd w:id="1370"/>
      <w:r>
        <w:rPr>
          <w:rFonts w:ascii="IRNazanin" w:hAnsi="IRNazanin" w:eastAsia="IRNazanin"/>
          <w:color w:val="111111"/>
          <w:sz w:val="28"/>
          <w:sz w:val="28"/>
          <w:szCs w:val="28"/>
          <w:rtl w:val="true"/>
          <w:lang w:bidi="fa-IR"/>
        </w:rPr>
        <w:t>خادما یقیک حر ما أنت فیه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حار ما أنت فیه یعنی التعب و المشقة من خدمة البیت لأن الحرارة مقرونة بهما کما أن البرد مقرون بالراحة و السکون و الحار بالشاق و المتعب و قال فی حدیث فاطمة فوجدت عنده حداثا أی جماعة یتحدثون و هو جمع علی غیر قیاس حملا علی نظیره نحو سامر و سمار انتهی و فی بعض النسخ أحداثا جمع حدث بالتحریک بمعنی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اللفاع ثوب یجلل به الجسد کله کساء کان أو غیره و منه حدیث علی و فاطمة و قد دخلنا فی لفاعنا أی لحافنا انتهی و یدل علی عدم وجوب رد سلام الآذن کما مر و قال الشیخ البهائی ره یدل علی أن السکوت عن رد السلام لغلبة الحیاء جائز و لا یخفی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قرینه مقامیه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مجلت یده، تمجُل، مجلاً و مجلت، تمجل، مجلاً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پوست دست، به خاطر کار با چیزهای سفت و تیز ضخیم شده و تاول زده و چیزی مانند چاله در آن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فاطمه سلام الله علیها که در آن از تاول زدن دستانش در اثر زیاد آسیاب کردن به علی علیه السلام شکایت کرده بود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کسحت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و حاء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مایل به مشکی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دکن الثوب، یدکن، دکناً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شرح این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کثیف و تیره رنگ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تمنّی یا عرض است؛ یا اینکه جزای آن، به خاطر دلالت مقامیه،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کلام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أتیت النبی فسألتیه خادماً یقیک حرّ ما أنت فیه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سختی و دشواری کار منزل؛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منزل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سردی با راحتی و آرامش همراه است، گرما نیز با سختی و مشقت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فاطمه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عنده 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که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منکسر است و حمل بر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 و 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حدث، 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جوانان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لباسی که تمام بدن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مانند کساء یا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و فاطمه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دخلنا لفاعنا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بر این دارد که دادن جواب سلامی که برای اجازه خواستن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softHyphen/>
        <w:t>: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سکوت کردن در جواب سلام، به خاطر حیای زیاد،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این سخن است، پوشیده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2487190_3381743652"/>
      <w:bookmarkStart w:id="1372" w:name="_Toc574"/>
      <w:bookmarkEnd w:id="1371"/>
      <w:r>
        <w:rPr>
          <w:rtl w:val="true"/>
        </w:rPr>
        <w:t>«</w:t>
      </w:r>
      <w:r>
        <w:rPr/>
        <w:t>8</w:t>
      </w:r>
      <w:r>
        <w:rPr>
          <w:rtl w:val="true"/>
        </w:rPr>
        <w:t>»</w:t>
      </w:r>
      <w:bookmarkEnd w:id="1372"/>
    </w:p>
    <w:p>
      <w:pPr>
        <w:pStyle w:val="BookText"/>
        <w:rPr/>
      </w:pPr>
      <w:r>
        <w:rPr>
          <w:rFonts w:ascii="Amiri" w:hAnsi="Amiri" w:eastAsia="Amiri" w:cs="Amiri"/>
          <w:color w:val="111111"/>
          <w:sz w:val="28"/>
          <w:sz w:val="28"/>
          <w:szCs w:val="28"/>
          <w:rtl w:val="true"/>
          <w:lang w:bidi="ar-SA"/>
        </w:rPr>
        <w:t>مَعَانِی الْأَخْبَارِ، عَنْ مُحَمَّدِ بْنِ الْحَسَنِ بْنِ وَلِیدٍ عَنْ أَحْمَدَ بْنِ إِدْرِیسَ عَنْ مُحَمَّدِ بْنِ أَحْمَدَ الْأَشْعَرِیِّ عَنْ جَعْفَرِ بْنِ أَحْمَدَ بْنِ سَعِیدٍ عَنْ عَلِیِّ بْنِ أَسْبَاطٍ عَنْ سَیْفِ بْنِ عَمِیرَةَ عَنْ أَبِی الصَّبَّاحِ بْنِ نُعَیْمٍ عَنْ مُحَمَّدِ بْنِ مُسْلِمٍ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اذْکُرُوا اللَّهَ ذِکْراً کَثِیراً</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مَا هَذَا الذِّکْرُ الْکَثِیرُ قَالَ مَنْ سَبَّحَ تَسْبِیحَ فَاطِمَةَ علیها السلام فَقَدْ ذَکَرَ اللَّهَ الذِّکْرَ الْکَثِیرَ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کلام خداوند عزیز و بزرگوار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را یاد کنید، یادی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منظور از ذکر کثیر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تسبیحات فاطمه سلام الله علیها را بگوید، خدا را بسیار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محمد ابن مسلم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2487192_3381743652"/>
      <w:bookmarkStart w:id="1374" w:name="_Toc575"/>
      <w:bookmarkEnd w:id="1373"/>
      <w:r>
        <w:rPr>
          <w:rtl w:val="true"/>
        </w:rPr>
        <w:t>«</w:t>
      </w:r>
      <w:r>
        <w:rPr/>
        <w:t>9</w:t>
      </w:r>
      <w:r>
        <w:rPr>
          <w:rtl w:val="true"/>
        </w:rPr>
        <w:t>»</w:t>
      </w:r>
      <w:bookmarkEnd w:id="137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مُحَمَّدِ بْنِ الْحُسَیْنِ عَنْ مُحَمَّدِ بْنِ إِسْمَاعِیلَ عَنْ أَبِی خَالِدٍ الْقَمَّاطِ عَنْ أَبِی عَبْدِ اللَّهِ علیه السلام قَالَ</w:t>
      </w:r>
      <w:r>
        <w:rPr>
          <w:rFonts w:eastAsia="Amiri" w:cs="Amiri" w:ascii="Amiri" w:hAnsi="Amiri"/>
          <w:color w:val="111111"/>
          <w:sz w:val="28"/>
          <w:szCs w:val="28"/>
          <w:rtl w:val="true"/>
          <w:lang w:bidi="ar-SA"/>
        </w:rPr>
        <w:t xml:space="preserve">: </w:t>
      </w:r>
      <w:bookmarkStart w:id="1375" w:name="pg14002_141945"/>
    </w:p>
    <w:p>
      <w:pPr>
        <w:pStyle w:val="BookText"/>
        <w:rPr/>
      </w:pPr>
      <w:bookmarkEnd w:id="1375"/>
      <w:r>
        <w:rPr>
          <w:rFonts w:ascii="Amiri" w:hAnsi="Amiri" w:eastAsia="Amiri" w:cs="Amiri"/>
          <w:color w:val="111111"/>
          <w:sz w:val="28"/>
          <w:sz w:val="28"/>
          <w:szCs w:val="28"/>
          <w:rtl w:val="true"/>
          <w:lang w:bidi="ar-SA"/>
        </w:rPr>
        <w:t>تَسْبِیحُ الزَّهْرَاءِ فَاطِمَةَ علیها السلام فِی دُبُرِ کُلِّ صَلَاةٍ أَحَبُّ إِلَیَّ مِنْ صَلَاةِ أَلْفِ رَکْعَةٍ فِی کُلِّ یَوْمٍ‌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 سلام الله علیها بعد از هر نماز، در نزد من از هزار رکعت نماز در هر روز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به صورت مرسل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2487194_3381743652"/>
      <w:bookmarkStart w:id="1377" w:name="_Toc576"/>
      <w:bookmarkEnd w:id="1376"/>
      <w:r>
        <w:rPr>
          <w:rtl w:val="true"/>
        </w:rPr>
        <w:t>«</w:t>
      </w:r>
      <w:r>
        <w:rPr/>
        <w:t>10</w:t>
      </w:r>
      <w:r>
        <w:rPr>
          <w:rtl w:val="true"/>
        </w:rPr>
        <w:t>»</w:t>
      </w:r>
      <w:bookmarkEnd w:id="1377"/>
    </w:p>
    <w:p>
      <w:pPr>
        <w:pStyle w:val="BookText"/>
        <w:rPr/>
      </w:pPr>
      <w:r>
        <w:rPr>
          <w:rFonts w:ascii="Amiri" w:hAnsi="Amiri" w:eastAsia="Amiri" w:cs="Amiri"/>
          <w:color w:val="111111"/>
          <w:sz w:val="28"/>
          <w:sz w:val="28"/>
          <w:szCs w:val="28"/>
          <w:rtl w:val="true"/>
          <w:lang w:bidi="ar-SA"/>
        </w:rPr>
        <w:t>ثَوَابُ الْأَعْمَالِ، عَنْ أَبِیهِ عَنْ مُحَمَّدِ بْنِ یَحْیَی عَنْ مُحَمَّدِ بْنِ أَحْمَدَ الْأَشْعَرِیِّ عَنْ جَعْفَرِ بْنِ أَحْمَدَ الْبَجَلِیِّ عَنِ ابْنِ أَسْبَاطٍ عَنِ ابْنِ عَمِیرَةَ عَنْ أَبِی الصَّبَّاحِ بْنِ نُعَیْمٍ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الزَّهْرَاءِ علیها السلام ثُمَّ اسْتَغْفَرَ غُفِرَ لَهُ وَ هِیَ مِائَةٌ بِاللِّسَانِ وَ أَلْفٌ فِی الْمِیزَانِ وَ تَطْرُدُ الشَّیْطَانَ وَ تُرْضِی الرَّحْمَنَ‌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تسبیح زهرا سلام الله علیها را بگوید و پس از آن استغفار نماید،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مرتبه است و در میزان اعمال، هزار ثواب دارد؛ شیطان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خدای رحمان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2487196_3381743652"/>
      <w:bookmarkStart w:id="1379" w:name="_Toc577"/>
      <w:bookmarkEnd w:id="1378"/>
      <w:r>
        <w:rPr>
          <w:rtl w:val="true"/>
        </w:rPr>
        <w:t>«</w:t>
      </w:r>
      <w:r>
        <w:rPr/>
        <w:t>11</w:t>
      </w:r>
      <w:r>
        <w:rPr>
          <w:rtl w:val="true"/>
        </w:rPr>
        <w:t>»</w:t>
      </w:r>
      <w:bookmarkEnd w:id="1379"/>
    </w:p>
    <w:p>
      <w:pPr>
        <w:pStyle w:val="BookText"/>
        <w:rPr/>
      </w:pPr>
      <w:r>
        <w:rPr>
          <w:rFonts w:ascii="Amiri" w:hAnsi="Amiri" w:eastAsia="Amiri" w:cs="Amiri"/>
          <w:color w:val="111111"/>
          <w:sz w:val="28"/>
          <w:sz w:val="28"/>
          <w:szCs w:val="28"/>
          <w:rtl w:val="true"/>
          <w:lang w:bidi="ar-SA"/>
        </w:rPr>
        <w:t>ثَوَابُ الْأَعْمَالِ، عَنْ مُحَمَّدِ بْنِ الْحَسَنِ بْنِ الْوَلِیدِ عَنِ الْحُسَیْنِ بْنِ الْحَسَنِ بْنِ أَبَانٍ عَنِ الْحُسَیْنِ بْنِ سَعِیدٍ عَنْ فَضَالَةَ وَ ابْنِ أَبِی نَجْرَانَ مَعاً عَنِ ابْنِ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علیها السلام قَبْلَ أَنْ یَثْنِیَ رِجْلَیْهِ مِنْ صَلَاةِ الْفَرِیضَةِ غُفِرَ لَهُ وَ یَبْدَأُ بِالتَّکْبِیرِ</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برخاستن از نماز واجب، تسبیح زهرا سلام الله علیها را بگوید،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تسبیح را با الله اکبر شروع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2487198_3381743652"/>
      <w:bookmarkStart w:id="1381" w:name="_Toc578"/>
      <w:bookmarkEnd w:id="1380"/>
      <w:r>
        <w:rPr>
          <w:rtl w:val="true"/>
        </w:rPr>
        <w:t>«</w:t>
      </w:r>
      <w:r>
        <w:rPr/>
        <w:t>12</w:t>
      </w:r>
      <w:r>
        <w:rPr>
          <w:rtl w:val="true"/>
        </w:rPr>
        <w:t>»</w:t>
      </w:r>
      <w:bookmarkEnd w:id="1381"/>
    </w:p>
    <w:p>
      <w:pPr>
        <w:pStyle w:val="BookText"/>
        <w:rPr/>
      </w:pPr>
      <w:r>
        <w:rPr>
          <w:rFonts w:ascii="Amiri" w:hAnsi="Amiri" w:eastAsia="Amiri" w:cs="Amiri"/>
          <w:color w:val="111111"/>
          <w:sz w:val="28"/>
          <w:sz w:val="28"/>
          <w:szCs w:val="28"/>
          <w:rtl w:val="true"/>
          <w:lang w:bidi="ar-SA"/>
        </w:rPr>
        <w:t>مَکَارِمُ الْأَخْلَاقِ، مِنْ مَسْمُوعَاتِ السَّیِّدِ أَبِی الْبَرَکَاتِ الْمَشْهَدِیِّ عَنِ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در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سید ابی البرکات مشهدی از قمّاط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2487200_3381743652"/>
      <w:bookmarkStart w:id="1383" w:name="_Toc579"/>
      <w:bookmarkEnd w:id="1382"/>
      <w:r>
        <w:rPr>
          <w:rtl w:val="true"/>
        </w:rPr>
        <w:t>بیان</w:t>
      </w:r>
      <w:bookmarkEnd w:id="1383"/>
    </w:p>
    <w:p>
      <w:pPr>
        <w:pStyle w:val="BookText"/>
        <w:rPr/>
      </w:pPr>
      <w:r>
        <w:rPr>
          <w:rFonts w:ascii="IRNazanin" w:hAnsi="IRNazanin" w:eastAsia="IRNazanin"/>
          <w:color w:val="111111"/>
          <w:sz w:val="28"/>
          <w:sz w:val="28"/>
          <w:szCs w:val="28"/>
          <w:rtl w:val="true"/>
          <w:lang w:bidi="fa-IR"/>
        </w:rPr>
        <w:t>قال الشیخ البهائی ره هذا الخبر یوجب تخصیص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یفسر بأن أفضل کل نوع من أنواع الأعمال أحمز ذلک 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کارها،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مگر با این تفسیر که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عمل،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عمل از همان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2487202_3381743652"/>
      <w:bookmarkStart w:id="1385" w:name="_Toc580"/>
      <w:bookmarkEnd w:id="1384"/>
      <w:r>
        <w:rPr>
          <w:rtl w:val="true"/>
        </w:rPr>
        <w:t>«</w:t>
      </w:r>
      <w:r>
        <w:rPr/>
        <w:t>13</w:t>
      </w:r>
      <w:r>
        <w:rPr>
          <w:rtl w:val="true"/>
        </w:rPr>
        <w:t>»</w:t>
      </w:r>
      <w:bookmarkEnd w:id="138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مِمَّا رَوَیْنَاهُ مِنْ کِتَابِ مُحَمَّدِ بْنِ عَلِیِّ بْنِ مَحْبُوبٍ بِإِسْنَادِهِ إِلَی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فِی دُبُرِ الْمَکْتُوبَةِ مِنْ قَبْلِ أَنْ یَبْسُطَ رِجْلَیْهِ أَوْجَبَ اللَّهُ لَهُ الْجَنَّةَ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1386" w:name="pg14002_141946"/>
    </w:p>
    <w:p>
      <w:pPr>
        <w:pStyle w:val="BookText"/>
        <w:rPr/>
      </w:pPr>
      <w:bookmarkEnd w:id="1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و قبل اینکه پاهایش را دراز کند، تسبیح زهرا سلام الله علیها را بگوید، خداوند بهشت را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2487204_3381743652"/>
      <w:bookmarkStart w:id="1388" w:name="_Toc581"/>
      <w:bookmarkEnd w:id="1387"/>
      <w:r>
        <w:rPr>
          <w:rtl w:val="true"/>
        </w:rPr>
        <w:t>«</w:t>
      </w:r>
      <w:r>
        <w:rPr/>
        <w:t>14</w:t>
      </w:r>
      <w:r>
        <w:rPr>
          <w:rtl w:val="true"/>
        </w:rPr>
        <w:t>»</w:t>
      </w:r>
      <w:bookmarkEnd w:id="1388"/>
    </w:p>
    <w:p>
      <w:pPr>
        <w:pStyle w:val="BookText"/>
        <w:rPr/>
      </w:pPr>
      <w:r>
        <w:rPr>
          <w:rFonts w:ascii="Amiri" w:hAnsi="Amiri" w:eastAsia="Amiri" w:cs="Amiri"/>
          <w:color w:val="111111"/>
          <w:sz w:val="28"/>
          <w:sz w:val="28"/>
          <w:szCs w:val="28"/>
          <w:rtl w:val="true"/>
          <w:lang w:bidi="ar-SA"/>
        </w:rPr>
        <w:t>الْمَحَاسِنُ، عَنْ یَحْیَی بْنِ مُحَمَّدٍ وَ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علیه السلام فَسَأَلَهُ أَبِی عَنْ تَسْبِیحِ فَاطِمَةَ علیها السلام فَقَالَ اللَّهُ أَکْبَرُ حَتَّی أَحْصَاهَا أَرْبَعاً وَ ثَلَاثِینَ ثُمَّ قَالَ الْحَمْدُ لِلَّهِ حَتَّی بَلَغَ سَبْعاً وَ سِتِّینَ ثُمَّ قَالَ سُبْحَانَ اللَّهِ حَتَّی بَلَغَ مِائَةً یُحْصِیهَا بِیَدِهِ جُمْلَةً وَاحِدَةً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غذافر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پیش امام صادق علیه السلام رفتیم، پدرم در مورد تسبیح زهرا سلام الله علیها از او سؤال کرد؛ حضرت الله اکبر گفت تا تعداد آنها به سی و چهار مرتبه رسید؛ سپس الحمد لله گفت تا عدد به شصت و هفت رسید؛ بعد از آن سبحان الله گفت تا عدد به صد رسید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را با دست و پشت سر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2487206_3381743652"/>
      <w:bookmarkStart w:id="1390" w:name="_Toc582"/>
      <w:bookmarkEnd w:id="1389"/>
      <w:r>
        <w:rPr>
          <w:rtl w:val="true"/>
        </w:rPr>
        <w:t>بیان</w:t>
      </w:r>
      <w:bookmarkEnd w:id="1390"/>
    </w:p>
    <w:p>
      <w:pPr>
        <w:pStyle w:val="BookText"/>
        <w:rPr/>
      </w:pPr>
      <w:r>
        <w:rPr>
          <w:rFonts w:ascii="IRNazanin" w:hAnsi="IRNazanin" w:eastAsia="IRNazanin"/>
          <w:color w:val="111111"/>
          <w:sz w:val="28"/>
          <w:sz w:val="28"/>
          <w:szCs w:val="28"/>
          <w:rtl w:val="true"/>
          <w:lang w:bidi="fa-IR"/>
        </w:rPr>
        <w:t>قوله جملة واحدة کأن المعنی أنه علیه السلام بعد إحصاء عدد کل واحد من الثلاثة لم یستأنف العدد للآخر بل أضاف إلی السابق حتی وصل إلی المائة و یحتمل تعلقه بقال أی قالها جملة واحدة من غیر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معنا است که بعد از تمام شدن تعداد هریک از سه ذکر، شمارش برای دیگری از ابتدا شروع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به عدد قبلی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به 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این عبارت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حضرت این سخن را یکجا و بدون اینکه بین سخنش فاصله افتد،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2487208_3381743652"/>
      <w:bookmarkStart w:id="1392" w:name="_Toc583"/>
      <w:bookmarkEnd w:id="1391"/>
      <w:r>
        <w:rPr>
          <w:rtl w:val="true"/>
        </w:rPr>
        <w:t>«</w:t>
      </w:r>
      <w:r>
        <w:rPr/>
        <w:t>15</w:t>
      </w:r>
      <w:r>
        <w:rPr>
          <w:rtl w:val="true"/>
        </w:rPr>
        <w:t>»</w:t>
      </w:r>
      <w:bookmarkEnd w:id="1392"/>
    </w:p>
    <w:p>
      <w:pPr>
        <w:pStyle w:val="BookText"/>
        <w:rPr/>
      </w:pPr>
      <w:r>
        <w:rPr>
          <w:rFonts w:ascii="Amiri" w:hAnsi="Amiri" w:eastAsia="Amiri" w:cs="Amiri"/>
          <w:color w:val="111111"/>
          <w:sz w:val="28"/>
          <w:sz w:val="28"/>
          <w:szCs w:val="28"/>
          <w:rtl w:val="true"/>
          <w:lang w:bidi="ar-SA"/>
        </w:rPr>
        <w:t>السَّرَائِرُ، نَقْلًا مِنْ کِتَابِ الْمَشِیخَةِ لِلْحَسَنِ بْنِ مَحْبُوبٍ عَنِ ابْنِ سِنَانٍ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الزَّهْرَاءِ صَلَوَاتُ اللَّهِ عَلَیْهَا مِنْکُمْ قَبْلَ أَنْ یَثْنِیَ رِجْلَیْهِ مِنَ الْمَکْتُوبَةِ غُفِرَ 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قبل از اینکه وضع نماز واجب را به هم بزند، تسبیح زهرا سلام الله علیها را بگوید،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2487210_3381743652"/>
      <w:bookmarkStart w:id="1394" w:name="_Toc584"/>
      <w:bookmarkEnd w:id="1393"/>
      <w:r>
        <w:rPr>
          <w:rtl w:val="true"/>
        </w:rPr>
        <w:t>«</w:t>
      </w:r>
      <w:r>
        <w:rPr/>
        <w:t>16</w:t>
      </w:r>
      <w:r>
        <w:rPr>
          <w:rtl w:val="true"/>
        </w:rPr>
        <w:t>»</w:t>
      </w:r>
      <w:bookmarkEnd w:id="1394"/>
    </w:p>
    <w:p>
      <w:pPr>
        <w:pStyle w:val="BookText"/>
        <w:rPr/>
      </w:pPr>
      <w:r>
        <w:rPr>
          <w:rFonts w:ascii="Amiri" w:hAnsi="Amiri" w:eastAsia="Amiri" w:cs="Amiri"/>
          <w:color w:val="111111"/>
          <w:sz w:val="28"/>
          <w:sz w:val="28"/>
          <w:szCs w:val="28"/>
          <w:rtl w:val="true"/>
          <w:lang w:bidi="ar-SA"/>
        </w:rPr>
        <w:t>مَکَارِمُ الْأَخْلَاقِ، مِنْ مُسْمُوعَاتِ السَّیِّدِ أَبِی الْبَرَکَاتِ الْمَشْهَدِیِّ رَوَی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صلی الله علیه و آله کَانَتْ سُبْحَتُهَا مِنْ خَیْطِ صُوفٍ مُفَتَّلٍ مَعْقُودٍ عَلَیْهِ عَدَدَ التَّکْبِیرَاتِ فَکَانَتْ علیها السلام تُدِیرُهَا بِیَدِهَا تُکَبِّرُ وَ تُسَبِّحُ إِلَی أَنْ قُتِلَ حَمْزَةُ بْنُ عَبْدِ الْمُطَّلِبِ رَضِیَ اللَّهُ عَنْهُ سَیِّدُ الشُّهَدَاءِ فَاسْتَعْمَلَتْ تُرْبَتَهُ وَ عَمِلَتِ التَّسَابِیحَ فَاسْتَعْمَلَهَا النَّاسُ فَلَمَّا قُتِلَ الْحُسَیْنُ صَلَوَاتُ اللَّهِ عَلَیْهِ عَدَلَ بِالْأَمْرِ إِلَیْهِ فَاسْتَعْمَلُوا تُرْبَتَهُ لِمَا فِیهَا مِنَ الْفَضْلِ وَ الْمَزِیَّةِ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سُئِلَ عَنِ اسْتِعْمَالِ التُّرْبَتَیْنِ مِنْ طِینِ قَبْرِ حَمْزَةَ وَ الْحُسَیْنِ وَ التَّفَاضُلِ بَیْنَهُمَا فَقَالَ علیه السلام السُّبْحَةُ الَّتِی مِنْ قَبْرِ الْحُسَیْنِ علیه السلام تُسَبِّحُ بِیَدِ الرَّجُلِ مِنْ غَیْرِ أَنْ یُسَبِّحَ‌</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الْعِینَ إِذَا أَبْصَرْنَ بِوَاحِدٍ مِنَ الْأَمْلَاکِ یَهْبِطُ إِلَی الْأَرْضِ لِأَمْرٍ مَا یَسْتَهْدِینَ مِنْهُ السُّبَحَ وَ التُّرَابَ مِنْ طِینِ قَبْرِ الْحُسَیْنِ علیه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1395" w:name="pg14002_141947"/>
    </w:p>
    <w:p>
      <w:pPr>
        <w:pStyle w:val="BookText"/>
        <w:rPr/>
      </w:pPr>
      <w:bookmarkEnd w:id="1395"/>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أَدَارَهَا مَرَّةً وَاحِدَةً بِالاسْتِغْفَارِ أَوْ غَیْرِهِ کُتِبَ لَهُ سَبْعِینَ مَرَّةً وَ إِنَّ السُّجُودَ عَلَیْهَا یَخْرِقُ الْحُجُبَ السَّبْعَ‌</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سید ابی البرکات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محمد ثقفی روایت کرده که تسبیح فاطمه سلام الله علیها، از مقداری پشم بافته بود که به صورت ریسمانی درست کرده بود و بر روی آن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تعداد تکبیرها وجود داشت؛ حضرت سلام الله علیها آن را در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تکبیر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اینکه حمزه پسر عبدالمطلب، سیدالشهدا،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مقداری از خاک قبر او را برداشت و با آن تسبیح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به شهادت رسید، در مورد او این گونه کردند و از تربتش تسبیح درست کردند و این به خاطر فضیلت و ارزش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حسن ابن محبوب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استفاده از آن دو تربت و اینکه کدام یک فضیلت بیشتری دارد، سؤال 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از تربت حسین علیه السلام باشد، در دست شخص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جدای از آن که آن شخص تسبیح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هرگاه یکی از فرشتگان به زمین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حورالعین از او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تسبیح و تربت قبر حسین علیه السلام را برای آنها هدیه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تسبیح تربت امام حسین علیه السلام را در دست بچرخاند، چه استغفار بگوید و چه غیر آن، برایش هفتاد مرتبه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او، هفتاد حجاب را از میان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2487212_3381743652"/>
      <w:bookmarkStart w:id="1397" w:name="_Toc585"/>
      <w:bookmarkEnd w:id="1396"/>
      <w:r>
        <w:rPr>
          <w:rtl w:val="true"/>
        </w:rPr>
        <w:t>«</w:t>
      </w:r>
      <w:r>
        <w:rPr/>
        <w:t>17</w:t>
      </w:r>
      <w:r>
        <w:rPr>
          <w:rtl w:val="true"/>
        </w:rPr>
        <w:t>»</w:t>
      </w:r>
      <w:bookmarkEnd w:id="1397"/>
    </w:p>
    <w:p>
      <w:pPr>
        <w:pStyle w:val="BookText"/>
        <w:rPr/>
      </w:pPr>
      <w:r>
        <w:rPr>
          <w:rFonts w:ascii="Amiri" w:hAnsi="Amiri" w:eastAsia="Amiri" w:cs="Amiri"/>
          <w:color w:val="111111"/>
          <w:sz w:val="28"/>
          <w:sz w:val="28"/>
          <w:szCs w:val="28"/>
          <w:rtl w:val="true"/>
          <w:lang w:bidi="ar-SA"/>
        </w:rPr>
        <w:t>مِصْبَاحُ الشَّیْخِ، عَنْ عُبَیْدِ اللَّهِ بْنِ عَلِیٍّ الْحَلَبِیِّ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الْمُؤْمِنُ مِنْ خَمْسَةٍ سِوَاکٍ وَ مُشْطٍ وَ سَجَّادَةٍ وَ سُبْحَةٍ فِیهَا أَرْبَعٌ وَ ثَلَاثُونَ حَبَّةً وَ خَاتَمِ عَقِیقٍ‌</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هیچگاه از این پنج چیز تهی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شانه، سجاده، تسبیحی که در آن سی و چهار تا دانه هست و انگشتر عقیق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از او علیه السلام نقل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2487214_3381743652"/>
      <w:bookmarkStart w:id="1399" w:name="_Toc586"/>
      <w:bookmarkEnd w:id="1398"/>
      <w:r>
        <w:rPr>
          <w:rtl w:val="true"/>
        </w:rPr>
        <w:t>«</w:t>
      </w:r>
      <w:r>
        <w:rPr/>
        <w:t>18</w:t>
      </w:r>
      <w:r>
        <w:rPr>
          <w:rtl w:val="true"/>
        </w:rPr>
        <w:t>»</w:t>
      </w:r>
      <w:bookmarkEnd w:id="1399"/>
    </w:p>
    <w:p>
      <w:pPr>
        <w:pStyle w:val="BookText"/>
        <w:rPr/>
      </w:pPr>
      <w:r>
        <w:rPr>
          <w:rFonts w:ascii="Amiri" w:hAnsi="Amiri" w:eastAsia="Amiri" w:cs="Amiri"/>
          <w:color w:val="111111"/>
          <w:sz w:val="28"/>
          <w:sz w:val="28"/>
          <w:szCs w:val="28"/>
          <w:rtl w:val="true"/>
          <w:lang w:bidi="ar-SA"/>
        </w:rPr>
        <w:t>الْمِصْبَاحُ،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مِنْ تُرْبَةِ الْحُسَیْنِ فَاسْتَغْفَرَ بِهِ مَرَّةً وَاحِدَةً کَتَبَ اللَّهُ لَهُ سَبْعِینَ مَرَّةً وَ إِنْ أَمْسَکَ السُّبْحَةَ بِیَدِهِ وَ لَمْ یُسَبِّحْ بِهَا فَفِی کُلِّ حَبَّةٍ مِنْهَا سَبْعُ مَرَّاتٍ‌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تربت حسین علیه السلام سنگ ریزه بردارد و با آن استغفار کند، خداوند این عمل را برای او هفتاد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و اگر تسبیح را در دست خود نگهدارد، حتی اگر با آن تسبیح نگوید، در هر دانه تسبیح،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2487216_3381743652"/>
      <w:bookmarkStart w:id="1401" w:name="_Toc587"/>
      <w:bookmarkEnd w:id="1400"/>
      <w:r>
        <w:rPr>
          <w:rtl w:val="true"/>
        </w:rPr>
        <w:t>بیان</w:t>
      </w:r>
      <w:bookmarkEnd w:id="1401"/>
    </w:p>
    <w:p>
      <w:pPr>
        <w:pStyle w:val="BookText"/>
        <w:rPr/>
      </w:pPr>
      <w:r>
        <w:rPr>
          <w:rFonts w:ascii="IRNazanin" w:hAnsi="IRNazanin" w:eastAsia="IRNazanin"/>
          <w:color w:val="111111"/>
          <w:sz w:val="28"/>
          <w:sz w:val="28"/>
          <w:szCs w:val="28"/>
          <w:rtl w:val="true"/>
          <w:lang w:bidi="fa-IR"/>
        </w:rPr>
        <w:t>ظاهره أن الفضل فی المشوی أیضا باق و الأخبار الواردة بالسبحة من طین الحسین علیه السلام تشمله و القول بخروجه عن اسم التربة بالطبخ بعید مع أنه لا یضر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بیانگر آن است که فضیلت حتی در خاک پخته شده نیز باقی است و روایاتی که در مورد برداشتن تسبیح از خاک حسین علیه السلام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شامل این مورد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بعید است گفته شود که با پختن، دیگر اسم تربت بر آن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تربت بودن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صورت ضرر و اشکالی به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2487218_3381743652"/>
      <w:bookmarkStart w:id="1403" w:name="_Toc588"/>
      <w:bookmarkEnd w:id="1402"/>
      <w:r>
        <w:rPr>
          <w:rtl w:val="true"/>
        </w:rPr>
        <w:t>«</w:t>
      </w:r>
      <w:r>
        <w:rPr/>
        <w:t>19</w:t>
      </w:r>
      <w:r>
        <w:rPr>
          <w:rtl w:val="true"/>
        </w:rPr>
        <w:t>»</w:t>
      </w:r>
      <w:bookmarkEnd w:id="1403"/>
    </w:p>
    <w:p>
      <w:pPr>
        <w:pStyle w:val="BookText"/>
        <w:rPr/>
      </w:pPr>
      <w:r>
        <w:rPr>
          <w:rFonts w:ascii="Amiri" w:hAnsi="Amiri" w:eastAsia="Amiri" w:cs="Amiri"/>
          <w:color w:val="111111"/>
          <w:sz w:val="28"/>
          <w:sz w:val="28"/>
          <w:szCs w:val="28"/>
          <w:rtl w:val="true"/>
          <w:lang w:bidi="ar-SA"/>
        </w:rPr>
        <w:t>جَامِعُ الْبَزَنْطِیِّ، نَقْلًا مِنْ خَطِّ بَعْضِ الْأَفَاضِلِ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تَسْبِیحَ فَاطِمَةَ علیها السلام قَبْلَ أَنْ یَثْنِیَ رِجْلَیْهِ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اینکه از نماز برخیزد، تسبیح فاطمه سلام الله علیها را بگوید،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2487220_3381743652"/>
      <w:bookmarkStart w:id="1405" w:name="_Toc589"/>
      <w:bookmarkEnd w:id="1404"/>
      <w:r>
        <w:rPr>
          <w:rtl w:val="true"/>
        </w:rPr>
        <w:t>«</w:t>
      </w:r>
      <w:r>
        <w:rPr/>
        <w:t>20</w:t>
      </w:r>
      <w:r>
        <w:rPr>
          <w:rtl w:val="true"/>
        </w:rPr>
        <w:t>»</w:t>
      </w:r>
      <w:bookmarkEnd w:id="1405"/>
    </w:p>
    <w:p>
      <w:pPr>
        <w:pStyle w:val="BookText"/>
        <w:rPr/>
      </w:pPr>
      <w:r>
        <w:rPr>
          <w:rFonts w:ascii="Amiri" w:hAnsi="Amiri" w:eastAsia="Amiri" w:cs="Amiri"/>
          <w:color w:val="111111"/>
          <w:sz w:val="28"/>
          <w:sz w:val="28"/>
          <w:szCs w:val="28"/>
          <w:rtl w:val="true"/>
          <w:lang w:bidi="ar-SA"/>
        </w:rPr>
        <w:t>دَعَوَاتُ الرَّاوَنْدِیِّ، قَالَ بَعْضُ أَصْحَابِ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إِلَیْهِ ثِقْلًا فِی أُذُنِی فَقَالَ علیه السلام عَلَیْکَ بِتَسْبِیحِ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و یاران امام صادق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 شنوا شدنم به حضرت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سلام الله علیها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2487222_3381743652"/>
      <w:bookmarkStart w:id="1407" w:name="_Toc590"/>
      <w:bookmarkEnd w:id="1406"/>
      <w:r>
        <w:rPr>
          <w:rtl w:val="true"/>
        </w:rPr>
        <w:t>«</w:t>
      </w:r>
      <w:r>
        <w:rPr/>
        <w:t>21</w:t>
      </w:r>
      <w:r>
        <w:rPr>
          <w:rtl w:val="true"/>
        </w:rPr>
        <w:t>»</w:t>
      </w:r>
      <w:bookmarkEnd w:id="14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عَبْدِ اللَّهِ وَ کَلَّمَهُ فَلَمْ یَسْمَعْ کَلَامَ أَبِی عَبْدِ اللَّهِ علیه السلام وَ شَکَا إِلَیْهِ ثِقْلًا فِی أُذُنَیْهِ فَقَالَ لَهُ مَا یَمْنَعُکَ وَ أَیْنَ أَنْتَ مِنْ تَسْبِیحِ فَاطِمَةَ علیها السلام قَالَ جُعِلْتُ فِدَاکَ وَ مَا تَسْبِیحُ فَاطِمَةَ علیها السلام فَقَالَ تُکَبِّرُ اللَّهَ أَرْبَعاً وَ ثَلَاثِینَ وَ تَحْمَدُ اللَّهَ ثَلَاثاً وَ ثَلَاثِینَ وَ تُسَبِّحُ اللَّهَ ثَلَاثاً وَ ثَلَاثِینَ تَمَامَ الْمِائَةِ قَالَ فَمَا فَعَلْتُ ذَلِکَ إِلَّا </w:t>
      </w:r>
      <w:bookmarkStart w:id="1408" w:name="pg14002_141948"/>
    </w:p>
    <w:p>
      <w:pPr>
        <w:pStyle w:val="BookText"/>
        <w:rPr/>
      </w:pPr>
      <w:bookmarkEnd w:id="1408"/>
      <w:r>
        <w:rPr>
          <w:rFonts w:ascii="Amiri" w:hAnsi="Amiri" w:eastAsia="Amiri" w:cs="Amiri"/>
          <w:color w:val="111111"/>
          <w:sz w:val="28"/>
          <w:sz w:val="28"/>
          <w:szCs w:val="28"/>
          <w:rtl w:val="true"/>
          <w:lang w:bidi="ar-SA"/>
        </w:rPr>
        <w:t>یَسِیراً حَتَّی أَذْهَبَ عَنِّی مَا کُنْتُ أَجِدُهُ‌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صادق علیه السلام آمد و با او سخن گفت ولی صدای امام را نشنید؛ از کم شنوایی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امام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فاطمه سلام الله علیها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تسبیح فاطمه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مرتبه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سی و سه مرتبه الحمد لله و سی و سه مرتبه سبحان الله، تا اینکه روی هم صد 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در مدت کمی، آنچه که داشتم، از من برطرف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2487224_3381743652"/>
      <w:bookmarkStart w:id="1410" w:name="_Toc591"/>
      <w:bookmarkEnd w:id="1409"/>
      <w:r>
        <w:rPr>
          <w:rtl w:val="true"/>
        </w:rPr>
        <w:t>«</w:t>
      </w:r>
      <w:r>
        <w:rPr/>
        <w:t>22</w:t>
      </w:r>
      <w:r>
        <w:rPr>
          <w:rtl w:val="true"/>
        </w:rPr>
        <w:t>»</w:t>
      </w:r>
      <w:bookmarkEnd w:id="1410"/>
    </w:p>
    <w:p>
      <w:pPr>
        <w:pStyle w:val="BookText"/>
        <w:rPr/>
      </w:pPr>
      <w:r>
        <w:rPr>
          <w:rFonts w:ascii="Amiri" w:hAnsi="Amiri" w:eastAsia="Amiri" w:cs="Amiri"/>
          <w:color w:val="111111"/>
          <w:sz w:val="28"/>
          <w:sz w:val="28"/>
          <w:szCs w:val="28"/>
          <w:rtl w:val="true"/>
          <w:lang w:bidi="ar-SA"/>
        </w:rPr>
        <w:t>مَجْمَعُ الْبَیَانِ، عَنْ زُرَارَةَ وَ حُمْرَانَ ابْنَیْ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علیها السلام فَقَدْ ذَکَرَ اللَّهَ ذِکْراً کَثِیراً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عَلَی تَسْبِیحِ فَاطِمَةَ کَانَ مِنَ الذَّاکِرِینَ اللَّهَ کَثِیراً وَ الذَّاکِرَاتِ‌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فاطمه سلام الله علیها را بگوید، خدا را بسیار ذکر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همان کتاب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ذکر تسبیح فاطمه سلام الله علیها شب را صبح کند، خدا را فراوان ذکر گفته است؛ مرد باشد یا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2487226_3381743652"/>
      <w:bookmarkStart w:id="1412" w:name="_Toc592"/>
      <w:bookmarkEnd w:id="1411"/>
      <w:r>
        <w:rPr>
          <w:rtl w:val="true"/>
        </w:rPr>
        <w:t>«</w:t>
      </w:r>
      <w:r>
        <w:rPr/>
        <w:t>23</w:t>
      </w:r>
      <w:r>
        <w:rPr>
          <w:rtl w:val="true"/>
        </w:rPr>
        <w:t>»</w:t>
      </w:r>
      <w:bookmarkEnd w:id="1412"/>
    </w:p>
    <w:p>
      <w:pPr>
        <w:pStyle w:val="BookText"/>
        <w:rPr/>
      </w:pPr>
      <w:r>
        <w:rPr>
          <w:rFonts w:ascii="Amiri" w:hAnsi="Amiri" w:eastAsia="Amiri" w:cs="Amiri"/>
          <w:color w:val="111111"/>
          <w:sz w:val="28"/>
          <w:sz w:val="28"/>
          <w:szCs w:val="28"/>
          <w:rtl w:val="true"/>
          <w:lang w:bidi="ar-SA"/>
        </w:rPr>
        <w:t>الْمَحَاسِنُ، عَنْ یَحْیَی بْنِ مُحَمَّدٍ عَنْ عَلِیِّ بْنِ النُّعْمَانِ عَنِ ابْنِ أَبِی نَجْرَانَ عَنْ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فِی دُبُرِ الْفَرِیضَةِ قَبْلَ أَنْ یَثْنِیَ رِجْلَیْهِ تَسْبِیحَ فَاطِمَةَ الْمِائَةَ وَ أَتْبَعَهَا بِلَا إِلَهَ إِلَّا اللَّهُ مَرَّةً وَاحِدَةً غُفِرَ لَهُ‌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و قبل از اینکه حالت نماز را تغییر دهد، تسبیح صدتایی فاطمه سلام الله علیها را و بعد از آن یک بار لا اله الا الله بگوید،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مکارم الاخلاق مانند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2487228_3381743652"/>
      <w:bookmarkStart w:id="1414" w:name="_Toc593"/>
      <w:bookmarkEnd w:id="1413"/>
      <w:r>
        <w:rPr>
          <w:rtl w:val="true"/>
        </w:rPr>
        <w:t>بیان</w:t>
      </w:r>
      <w:bookmarkEnd w:id="1414"/>
    </w:p>
    <w:p>
      <w:pPr>
        <w:pStyle w:val="BookText"/>
        <w:rPr/>
      </w:pPr>
      <w:r>
        <w:rPr>
          <w:rFonts w:ascii="IRNazanin" w:hAnsi="IRNazanin" w:eastAsia="IRNazanin"/>
          <w:color w:val="111111"/>
          <w:sz w:val="28"/>
          <w:sz w:val="28"/>
          <w:szCs w:val="28"/>
          <w:rtl w:val="true"/>
          <w:lang w:bidi="fa-IR"/>
        </w:rPr>
        <w:t>قال فی إکمال الإکمال دبر الفریضة و هو بضم الدال هذا هو المشهور فی اللغة و المعروف فی الروایات و قال أبو عمر المطرزی فی کتاب الیواقیت دبر کل شی‌ء بفتح الدال آخر أوقاته من الصلاة و غیرها قال هو المعروف فی اللغة و أما الجارحة فبالضم و قال الداودی عن ابن الأعرابی دبر الشی‌ء و دبره بالضم و الفتح آخر أوقاته و الصحیح الضم و لم یذکره الجوهری و آخرون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الدبر بالضم و بضمتین نقیض القبل و من کل شی‌ء عقبه و مؤخره و جئتک دبر الشهر أی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إکمال الاکمال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لغت و روایات مشهور و معروف،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در کتاب الیواقیت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دال ، یعنی آخرین اوقات هر چیزی، چه نماز باشد یا چیز دیگری؛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دبر که یکی از اعضا و جوارح بدن است، با ضمه است نه فتحه؛ و داودی نیز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الاعزابی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دبرالشئ و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یعنی آخرین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چیز؛ ولی با ضمه خواندن آن صحیح است و جوهری و دیگران غیر از این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یا دو ضمه،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آن، عقب چیزی و آخر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دبر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ماه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2487230_3381743652"/>
      <w:bookmarkStart w:id="1416" w:name="_Toc594"/>
      <w:bookmarkEnd w:id="1415"/>
      <w:r>
        <w:rPr>
          <w:rtl w:val="true"/>
        </w:rPr>
        <w:t>«</w:t>
      </w:r>
      <w:r>
        <w:rPr/>
        <w:t>24</w:t>
      </w:r>
      <w:r>
        <w:rPr>
          <w:rtl w:val="true"/>
        </w:rPr>
        <w:t>»</w:t>
      </w:r>
      <w:bookmarkEnd w:id="141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وَ الْبَلَدُ الْأَمِینُ،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قَبْلَ أَنْ یَثْنِیَ رِجْلَهُ مِنْ صَلَاةِ الْفَرِیضَةِ غَفَرَ اللَّهُ 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1417" w:name="pg14002_141949"/>
    </w:p>
    <w:p>
      <w:pPr>
        <w:pStyle w:val="BookText"/>
        <w:rPr/>
      </w:pPr>
      <w:bookmarkEnd w:id="1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و 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اینکه پاهایش را از نماز واجب بردارد، تسبیح فاطمه سلام الله علیها را بگوید،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2487232_3381743652"/>
      <w:bookmarkStart w:id="1419" w:name="_Toc595"/>
      <w:bookmarkEnd w:id="1418"/>
      <w:r>
        <w:rPr>
          <w:rtl w:val="true"/>
        </w:rPr>
        <w:t>«</w:t>
      </w:r>
      <w:r>
        <w:rPr/>
        <w:t>25</w:t>
      </w:r>
      <w:r>
        <w:rPr>
          <w:rtl w:val="true"/>
        </w:rPr>
        <w:t>»</w:t>
      </w:r>
      <w:bookmarkEnd w:id="1419"/>
    </w:p>
    <w:p>
      <w:pPr>
        <w:pStyle w:val="BookText"/>
        <w:rPr/>
      </w:pPr>
      <w:r>
        <w:rPr>
          <w:rFonts w:ascii="Amiri" w:hAnsi="Amiri" w:eastAsia="Amiri" w:cs="Amiri"/>
          <w:color w:val="111111"/>
          <w:sz w:val="28"/>
          <w:sz w:val="28"/>
          <w:szCs w:val="28"/>
          <w:rtl w:val="true"/>
          <w:lang w:bidi="ar-SA"/>
        </w:rPr>
        <w:t>الدَّعَائِمُ،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بَعْضُ مُلُوکِ الْأَعَاجِمِ رَقِیقاً فَقُلْتُ لِفَاطِمَةَ اذْهَبِی إِلَی رَسُولِ اللَّهِ صلی الله علیه و آله فَاسْتَخْدِمِیهِ خَادِماً فَأَتَتْهُ فَسَأَلَتْهُ ذَلِکَ وَ ذَکَرَ الْحَدِیثَ بِطُولِهِ فَقَالَ لَهَا رَسُولُ اللَّهِ صلی الله علیه و آله یَا فَاطِمَةُ أُعْطِیکِ مَا هُوَ خَیْرٌ لَکِ مِنْ خَادِمٍ وَ مِنَ الدُّنْیَا بِمَا فِیهَا تُکَبِّرِینَ اللَّهَ بَعْدَ کُلِّ صَلَاةٍ أَرْبَعاً وَ ثَلَاثِینَ تَکْبِیرَةً وَ تُحَمِّدِینَ اللَّهَ ثَلَاثاً وَ ثَلَاثِینَ تَحْمِیدَةً وَ تُسَبِّحِینَ اللَّهَ ثَلَاثاً وَ ثَلَاثِینَ تَسْبِیحَةً ثُمَّ تَخْتِمِینَ ذَلِکِ بِلَا إِلَهَ إِلَّا اللَّهُ وَ ذَلِکِ خَیْرٌ لَکِ مِنَ الَّذِی أَرَدْتِ وَ مِنَ الدُّنْیَا وَ مَا فِیهَا فَلَزِمَتْ صَلَوَاتُ اللَّهِ عَلَیْهَا هَذَا التَّسْبِیحَ بَعْدَ کُلِّ صَلَاةٍ وَ نُسِبَ إِلَیْهَا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عجم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 آله برو و از او بخواه برای تو خادمی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پیش حضرت آمد و در خواستش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حدیث را مفصل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چیزی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خادم و از دنیا و هر چه در آن است، برایت بهتر و سودمندتر باشد؛ بعد از هر نماز با سی و چهار مرتبه الله اکبر گفتن، خدا را به بزرگی یاد کن و با سی و سه مرتبه الحمد لله گفتن، او را ستایش نما و با سی و سه مرتبه سبحان الله، به تسبیح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 اله الا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آنچه که درخواست کردی و از دنیا و هر چه در آن است، برای تو بهتر 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فاطمه زهرا سلام الله علیها بعد از هر نماز به این تسبیح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تسبیح به او نسبت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2487234_3381743652"/>
      <w:bookmarkStart w:id="1421" w:name="_Toc596"/>
      <w:bookmarkEnd w:id="1420"/>
      <w:r>
        <w:rPr>
          <w:rtl w:val="true"/>
        </w:rPr>
        <w:t>«</w:t>
      </w:r>
      <w:r>
        <w:rPr/>
        <w:t>26</w:t>
      </w:r>
      <w:r>
        <w:rPr>
          <w:rtl w:val="true"/>
        </w:rPr>
        <w:t>»</w:t>
      </w:r>
      <w:bookmarkEnd w:id="1421"/>
    </w:p>
    <w:p>
      <w:pPr>
        <w:pStyle w:val="BookText"/>
        <w:rPr/>
      </w:pPr>
      <w:r>
        <w:rPr>
          <w:rFonts w:ascii="Amiri" w:hAnsi="Amiri" w:eastAsia="Amiri" w:cs="Amiri"/>
          <w:color w:val="111111"/>
          <w:sz w:val="28"/>
          <w:sz w:val="28"/>
          <w:szCs w:val="28"/>
          <w:rtl w:val="true"/>
          <w:lang w:bidi="ar-SA"/>
        </w:rPr>
        <w:t>الْبَلَدُ الْأَمِینُ،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الزَّهْرَاءِ علیها السلام ثُمَّ اسْتَغْفَرَ اللَّهَ غَفَرَ 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زهرا سلام الله علیها را بگوید و پس از آن، از خدا آمرزش بخواهد،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2487236_3381743652"/>
      <w:bookmarkStart w:id="1423" w:name="_Toc597"/>
      <w:bookmarkEnd w:id="1422"/>
      <w:r>
        <w:rPr>
          <w:rtl w:val="true"/>
        </w:rPr>
        <w:t>«</w:t>
      </w:r>
      <w:r>
        <w:rPr/>
        <w:t>27</w:t>
      </w:r>
      <w:r>
        <w:rPr>
          <w:rtl w:val="true"/>
        </w:rPr>
        <w:t>»</w:t>
      </w:r>
      <w:bookmarkEnd w:id="142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بِتَسْبِیحِ فَاطِمَةَ علیها السلام بَعْدَ الْفَرِیضَةِ وَ هِیَ أَرْبَعٌ وَ ثَلَاثُونَ تَکْبِیرَةً وَ ثَلَاثٌ وَ ثَلَاثُونَ تَسْبِیحَةً وَ ثَلَاثٌ وَ ثَلَاثُونَ تَحْمِیدَةً فَإِنَّ مَنْ فَعَلَ ذَلِکَ قَبْلَ أَنْ یَثْنِیَ رِجْلَیْهِ غُفِرَ 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با تسبیح فاطمه سلام الله علیها خدا را تسبیح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تسبیح سی و چهار مرتبه الله اکبر و سی و سه مرتبه سبحان الله و سی و سه مرتبه الحمد لله است؛ هر کس این کار را قبل از برداشتن پاها از نماز انجام دهد، مورد آمرزش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2487238_3381743652"/>
      <w:bookmarkStart w:id="1425" w:name="_Toc598"/>
      <w:bookmarkEnd w:id="1424"/>
      <w:r>
        <w:rPr>
          <w:rtl w:val="true"/>
        </w:rPr>
        <w:t>توفیق و تحقیق</w:t>
      </w:r>
      <w:bookmarkEnd w:id="142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الأخبار اختلفت فی کیفیة تسبیحها صلوات الله و سلامه علیها من تقدیم التحمید علی التسبیح و العکس و اختلف أصحابنا و المخالفون فی ذلک مع اتفاقهم جمیعا علی استحبابه قال فی المنتهی أفضل الأذکار کلها تسبیح الزهراء علیها السلام و قد أجمع أهل العلم کافة علی استحبابه انتهی فالمخالفون بعضهم علی أنها تسعة و تسعون بتساوی التسبیحات الثلاث و تقدیم التسبیح ثم التحمید ثم التکبیر و بعضهم إلی أنها مائة بالترتیب المذکور و زیادة واحدة فی التکبیرات و لا خلاف بیننا فی أنها مائة و فی تقدیم التکبیر و إنما الخلاف فی أن التحمید مقدم علی التسبیح أو بالعکس و الأول أشهر و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المختلف المشهور تقدیم التکبیر ثم التحمید ثم التسبیح ذکره الشیخ فی النهایة و المبسوط و المفید فی المقنعة و سلار و ابن البراج و ابن إدریس و قال علی بن بابویه یسبح تسبیح الزهراء و هو أربع و ثلاثون تکبیرة و ثلاث و ثلاثون تسبیحة و ثلاث و ثلاثون تحمیدة و هو یشعر بتقدیم التسبیح علی التحمید و کذا قال ابنه أبو جعفر و ابن جنید و الشیخ فی الاقتصاد و احتجوا بروایة فاطمة و الجواب أنه لیس فیها تصریح بتقدیم التسبیح أقصی ما فی الباب أنه قدمه فی الذکر و ذلک لا یدل علی الترتیب و العطف بالواو لا یدل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ضاعف الله بهاءه فی مفتاح الفلاح اعلم أن المشهور استحباب تسبیح الزهراء علیها السلام فی وقتین أحدهما بعد الصلاة و الآخر عند النوم و ظاهر الروایة الواردة به عند النوم یقتضی تقدیم التسبیح علی التحمید و ظاهر الروایة الصحیحة الواردة فی تسبیح الزهراء علیها السلام علی الإطلاق یقتضی تأخیره عنه و لا بأس ببسط الکلام فی هذا المقام و إن کان خارجا عن موضوع الکتاب فنقول قد اختلف علماؤنا قدس الله أرواحهم فی ذلک مع اتفاقهم علی الابتداء بالتکبیر لصراحة صحیحة ابن سنان عن الصادق علیه السلام فی الابتداء به و المشهور الذی علیه العمل فی التعقیبات تقدیم التحمید علی التسبیح و قال رئیس المحدثین و أبوه و ابن الجنید بتأخیره عنه و الروایات عن أئمة الهدی صلوات الله علیهم لا تخلو بحسب الظاهر من اختلاف و الروایة المعتبرة التی ظاهرها تقدیم التحمید شاملة بإطلاقها لما یفعل بعد الصلاة و ما یفعل عند النوم و هی ما رواه شیخ الطائفة فی التهذیب‌</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بسند صحیح عن محمد بن عذافر و ساق الحدیث کما مر بروایة البرقی فی المحاسن و الروایة التی ظاهرها تقدیم التسبیح علی التحمید مختصة بما یفعل عند النوم ثم أورد من الفقیه‌</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قال فی مشکاة المصابیح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أن فاطمة أتت النبیّ صلّی اللّه علیه و آله تشکو إلیه ما تلقی فی یدها من الرحی و بلغها أنّه جاءه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تصادفه فذکرت ذلک لعائشة، فلما جاء صلی الله علیه و آله  أخبرته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و قد أخذنا مضاجعنا فذهبنا نقوم، فقال علی مکانکما، فجاء فقعد بینی و بینها حتّی وجدت برد قدمه علی بطنی،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أدلکما علی خیر ممّا سألتما؟ اذا أخذتما مضجعکما فسبحا ثلاثا و ثلاثین و احمدا ثلاثا و ثلاثین و کبرا أربعا و ثلاثین، فهو خیر لکما من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قال جاءت فاطمة الی النبیّ صلّی اللّه علیه و آله تسأله خادما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 علی ما هو خیر من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تسبحین اللّه ثلاثا و ثلاثین، و تحمدین اللّه ثلاثا و ثلاثین و تکبیرین اللّه أربعا و ثلاثین عند کل صلاة و عند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یضعف الاستناد الی روایة الفقیه من حیث ترتیب الاذکار لکونها عامیّة مع ما فی متن الروایة من غرائب تشهد بکونها موضوعة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المفضل بن عمر ففیه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تسبیح فاطمة علیها السلام،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أربعا و ثلاثین مرة، و سبحان اللّه ثلاثا و ثلاثین مرة، و الحمد للّه ثلاثا و ثلاثین مرة، فو اللّه لو کان شی‌ء أفضل منه لعلمه رسول اللّه صلّی اللّه علیه و آله 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فمتنه کسنده فی نهایة الضعف و السقوط و لو لا تسامحهم فی أدلة السنن لما نقلوا الحدیث فی کتبهم أبدا، و الحدیث طویل یأتی فی نوافل شهر رمضان مفصلا و سنتکلم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و فاطمة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لا یخفی أن هذه الروایة غیر صریحة فی تقدیم التسبیح علی التحمید فإن الواو لا تفید الترتیب و إنما هی لمطلق الجمع علی الأصح کما بین فی الأصول نعم ظاهر التقدیم اللفظی یقتضی ذلک و کذا الروایة السابقة غیر صریحة فی تقدیم التحمید </w:t>
      </w:r>
    </w:p>
    <w:p>
      <w:pPr>
        <w:pStyle w:val="BookText"/>
        <w:rPr/>
      </w:pPr>
      <w:r>
        <w:rPr>
          <w:rFonts w:ascii="IRNazanin" w:hAnsi="IRNazanin" w:eastAsia="IRNazanin"/>
          <w:color w:val="111111"/>
          <w:sz w:val="28"/>
          <w:sz w:val="28"/>
          <w:szCs w:val="28"/>
          <w:rtl w:val="true"/>
          <w:lang w:bidi="fa-IR"/>
        </w:rPr>
        <w:t>علی التسبیح فإن لفظة ثم فیها من کلام الراوی فلم یبق إلا ظاهر التقدیم اللفظی أیضا فالتنافی بین الروایتین إنما هو بحسب الظاهر فینبغی حمل الثانیة علی الأولی لصحة سندها و اعتضادها ببعض الروایات الضعیفة</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کَمَا رَوَاهُ أَبُو بَصِیرٍ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تَسْبِیحِ الزَّهْرَاءِ علیها السلام تَبْدَأُ بِالتَّکْبِیرِ أَرْبَعاً وَ ثَلَاثِینَ ثُمَّ التَّحْمِیدِ ثَلَاثاً وَ ثَلَاثِینَ ثُمَّ التَّسْبِیحِ ثَلَاثاً وَ ثَلَاثِینَ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الروایة صریحة فی تقدیم التحمید فهی مؤیدة لظاهر لفظ الروایة الصحیحة فتحمل الروایة الأخری علی خلاف ظاهر لفظها لیرتفع التنافی بینهما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یمکن العمل بظاهر الروایتین معا بحمل الأولی علی الذی یفعل بعد الصلاة و الثانیة علی الذی یفعل عند النوم و حینئذ لا یحتاج إلی صرف الثانیة عن ظاهرها فلم عدلت عنه و کیف لم تقل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لأنی لم أجد قائلا بالفرق بین تسبیح الزهراء فی الحالین بل الذی یظهر بعد التتبع أن کلا من الفریقین القائلین بتقدیم التحمید و تأخیره قائل به مطلقا سواء وقع بعد الصلاة أو قبل النوم فالقول بالتفصیل إحداث قول ثالث فی مقابل 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 إحداث القول الثالث إنما یمتنع إذا لزم منه رفع ما أجمعت علیه الأمة کما یقال فی رد البکر الموطوءة بعیب مجانا لاتفاق الکل علی عدمه بخلاف ما لیس کذلک کالقول بفسخ النکاح ببعض العیوب الخمسة دون بعض لموافقة کل من الشطرین فی شطر و کما نحن فیه إذ لا مانع منه مثل القول بصحة بیع الغائب و عدم قتل المسلم بالذمی بعد قول أحد الشطرین بالثانی و نقیض الأول و الشطر الثانی بعکسه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 أن هذا التفصیل إنما یستقیم علی مذهب العامة أما علی ما قرره الخاصة من أن حجیة الإجماع مسببة عن کشفه عن دخول المعصوم فلا إذ مخالفته حاصلة و إن وافق القائل کلا من الشطرین فی شطر و قس علیه مثال البیع و القتل انتهی</w:t>
      </w:r>
      <w:r>
        <w:rPr>
          <w:rFonts w:eastAsia="IRNazanin" w:cs="IRNazanin"/>
          <w:color w:val="111111"/>
          <w:sz w:val="28"/>
          <w:szCs w:val="28"/>
          <w:rtl w:val="true"/>
          <w:lang w:bidi="fa-IR"/>
        </w:rPr>
        <w:t xml:space="preserve">. </w:t>
      </w:r>
      <w:bookmarkStart w:id="1426" w:name="pg14002_141953"/>
    </w:p>
    <w:p>
      <w:pPr>
        <w:pStyle w:val="BookText"/>
        <w:rPr/>
      </w:pPr>
      <w:bookmarkEnd w:id="1426"/>
      <w:r>
        <w:rPr>
          <w:rFonts w:ascii="IRNazanin" w:hAnsi="IRNazanin" w:eastAsia="IRNazanin"/>
          <w:color w:val="111111"/>
          <w:sz w:val="28"/>
          <w:sz w:val="28"/>
          <w:szCs w:val="28"/>
          <w:rtl w:val="true"/>
          <w:lang w:bidi="fa-IR"/>
        </w:rPr>
        <w:t>و أقول الإجماع المذکور غیر ثابت و ما ذکروه وجه جمع بین الأخبار و یمکن الجمع بالقول بالتخییر مطلقا و أما قوله رحمه الله إن روایة ابن عذافر غیر صریحة فی الترتیب لأن لفظة ثم فیها فی کلام الراوی فهو طریف لکنه تفطن لما یوهنه‌</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تدارکه فیما علقه علی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مورد کیفیت تسبیح حضرت زهرا صلوات الله و سلامه علیها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 الحمد لله را بر گفتن سبحان الله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بعضی نیز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و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اتفاق نظر در مستحب بودن آن، در کیفیت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ذکر از میان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ذکرها، تسبیح حضرت زهرا سلام الله علیها است که تمام اهل علم به مستحب بودن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مخالفان ما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تعداد آن نود و نه تا است که تعداد هر سه ذکر در آن مساوی است و در آن ابتدا سبحان الله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الحمد لله و بعد از آن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تعداد آنها صد تا و به همان ترتیب گفته شده است و الله اکبر، یک مرتبه بیشتر از آن دو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تایی بودن آن و مقدم بودن الله اکبر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فقط در این است که الحمد لله، مقدّم بر سبحان الله است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شهرت بیشتر و دلایل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ابتدا الله اکبر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الحمد لله و بعد از آن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المبسوط و مفید در المقنعه و سلّار و ابن برّاج و ابن ادریس، این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سلام الله علیها، سی و چهار مرتبه الله اکبر است و سی و سه مرتبه سبحان الله و سی و سه مرتبه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مقدّم بودن سبحان الله بر الحمد لله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ابوجعفر، ابن جنید و شیخ در کتاب الاقتصاد این را گفته و به روایت فاطمه سلام الله علیها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روایت مذکور، بر مقدّم بودن سبحان الله هیچ تصریحی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آن را در مقام گفتن زودتر گفته است و این دلالتی بر ترتیب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آن با واو نیز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شیخ بهایی در کتاب مفتاح الفلاح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مستحب بودن گفتن تسبیح حضرت زهرا سلام الله علیها در دو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روایتی که در مورد گفتن تسبیح هنگام خواب وارد شده، چنین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سبحان الله باید قبل از الحمد 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روایتی که در مورد تسبیح حضرت زهرا سلام الله علیها و به صورت مطلق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مقید به هنگام خواب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آن را دارد که سبحان الله بعد از الحمد 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اینجا سخن را مفصّل کنیم؛ هر چند از موضوع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ما در این باره اختلاف نظر دارند، هر چند در شروع کردن آن با الله اکبر اتفاق نظر وجود دارد و علت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ابن سنان است که در آن امام صادق علیه السلام، به شروع کردن با الله اکبر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که در تعقیبات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مقدّم بودن الحمد لله بر سبحان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حدیث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و ابن جنید به مؤخّر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امامان هدایت علیهم السلام به دست رسیده نیز به حسب ظاهر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که ظاهر آن مقدم داشتن الحمد لله است، با اطلاق خود، هم شامل گفتن آن در بعد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شامل گفتن آن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روایتی است که شیخ الطائفه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سند صحیح از محمد ابن عذافر نقل کرده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برقی در المحاسن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که ظاهر آن مقدم بودن سبحان الله بر الحمد لله است، اختصاص به گفتن آن هنگام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علی و فاطمه علیهما السلام را از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این روایت صراحتی در مقدّم کردن الحمد لله بر سبحان الله ندارد؛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همان طور که در اصول تبیین شده است، طبق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جمع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هرچند ظاهر مقدّم کردن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در لفظ و زودتر گفته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قبلی نیز صراحتی در مقدّم بودن الحمدلله بر سبحان الله ندارد؛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از راوی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آن را به روایت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یک ظهور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آن مقدّم بودن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تنافی بین دو روایت فقط به خاطر این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روایت دومی حمل بر روایت اولی شود؛ هم به خاطر اینکه سند صحیحی دارد و هم اینکه با بعضی روایات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ابابصیر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سلام الله علیها با الله اکبر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تعداد آن سی و چهار مرتبه است؛ سپس سی و سه مرتبه الحمد لله و بعد از آن سی و سه مرتبه سبحان الله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در مقدّم بودن الحمد لله دارد و از این رو ظاهرِ لفظیِ روایتِ صحیح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دیگر، بر نقطه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مقابل ظهور لفظی این روایت،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همان طور که گفتیم، تنافی بین این دو روایت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همزمان به ظاهر هر دو روایت عمل کرد؛ به این صورت که روایت اولی مربوط به تسبیح بعد از نماز و دومی، مربوط به تسبیح هنگام خواب باشد؛ در این صورت نیازی به صرف نظر کردن از ظاهر روایت دومی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این کار انجام نشده و کسی آن را بیان نکرده است؟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نکردم که بگوید در گفتن تسبیح حضرت زهرا سلام الله علیها در دو حالت مذکور، فرق هست؛ بلکه چیزی که بعد از جستجو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تمام کسانی از هر دو فرقه که قائل به مقدّم بودن الحمد لله یا سبحان الله هستند، آن را به صورت مطلق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بعد از نماز خوانده شود و چه هنگام خواب؛ از این رو تفصیل قائل شدن بین این دو، ایجاد نظر سومی است که در مقابل اجماع مرکّب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ارائه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نظر سوم امکان ندارد؛ زیرا در این صورت اجماعی که امّت در آن اتفاق نظر دارند نادیده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آنچه که در مورد دوشیزه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آن آمیزش شود و بعد از آن به خاطر عیب داشتن،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 اتفاق نظر دارند که چنین حکمی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جایی که این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 در آن اتفاق نظر ندارند و فقط گروهی با آن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به فسخ نکاح به سبب بعضی عیوب پنجگانه که در آن، هر دو دسته بر یک چیز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نیز چنین است؛ زیرا مانعی از چنین نظری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 بیع غائب صحیح است و مسلمان در مقابل کشتن ذمی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دو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و نقیض مورد اول حکم داده و گروه دوم، عکس این نظر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این تفصیل طبق مذهب اهل سنت درست است، ولی طبق تقریری که مذهب امامیه از اجماع ارائه کرده و حجّیّت آن را منوط به کشف از وارد شدن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اجماع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درست نیست؛ زیرا مخالفت با اجماع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هر دو جهت را یکی بداند و با آن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بیع و قتل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گفته شد، ثابت شده نیست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نحوه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جمع کردن بین روایات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قول به تخییر به صورت مطلق، بین روایات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او که روایت ابن عذافر صراحتی در ترتیب ندارد،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توسط راوی اضافه شده است؛ سخن جدیدی است و نسبت به آنچه به گمانش رسیده، هوشیاری کرده و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نگاشته، آن را تدارک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2487240_3381743652"/>
      <w:bookmarkStart w:id="1428" w:name="_Toc599"/>
      <w:bookmarkEnd w:id="1427"/>
      <w:r>
        <w:rPr>
          <w:rtl w:val="true"/>
        </w:rPr>
        <w:t>«</w:t>
      </w:r>
      <w:r>
        <w:rPr/>
        <w:t>28</w:t>
      </w:r>
      <w:r>
        <w:rPr>
          <w:rtl w:val="true"/>
        </w:rPr>
        <w:t>»</w:t>
      </w:r>
      <w:bookmarkEnd w:id="1428"/>
    </w:p>
    <w:p>
      <w:pPr>
        <w:pStyle w:val="BookText"/>
        <w:rPr/>
      </w:pPr>
      <w:r>
        <w:rPr>
          <w:rFonts w:ascii="Amiri" w:hAnsi="Amiri" w:eastAsia="Amiri" w:cs="Amiri"/>
          <w:color w:val="111111"/>
          <w:sz w:val="28"/>
          <w:sz w:val="28"/>
          <w:szCs w:val="28"/>
          <w:rtl w:val="true"/>
          <w:lang w:bidi="ar-SA"/>
        </w:rPr>
        <w:t>الذِّکْرَی،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مَعَهُ سُبْحَةٌ مِنْ طِینِ قَبْرِ الْحُسَیْنِ علیه السلام کُتِبَ مُسَبِّحاً وَ إِنْ لَمْ یُسَبِّحْ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تسبیحی از خاک امام حسین علیه السلام داشته باشد، ثواب تسبیح گفتن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با آن تسبیح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2487242_3381743652"/>
      <w:bookmarkStart w:id="1430" w:name="_Toc600"/>
      <w:bookmarkEnd w:id="1429"/>
      <w:r>
        <w:rPr>
          <w:rtl w:val="true"/>
        </w:rPr>
        <w:t>«</w:t>
      </w:r>
      <w:r>
        <w:rPr/>
        <w:t>29</w:t>
      </w:r>
      <w:r>
        <w:rPr>
          <w:rtl w:val="true"/>
        </w:rPr>
        <w:t>»</w:t>
      </w:r>
      <w:bookmarkEnd w:id="1430"/>
    </w:p>
    <w:p>
      <w:pPr>
        <w:pStyle w:val="BookText"/>
        <w:rPr/>
      </w:pPr>
      <w:r>
        <w:rPr>
          <w:rFonts w:ascii="Amiri" w:hAnsi="Amiri" w:eastAsia="Amiri" w:cs="Amiri"/>
          <w:color w:val="111111"/>
          <w:sz w:val="28"/>
          <w:sz w:val="28"/>
          <w:szCs w:val="28"/>
          <w:rtl w:val="true"/>
          <w:lang w:bidi="ar-SA"/>
        </w:rPr>
        <w:t>الْبَلَدُ الْأَمِینُ،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أَدَارَ تُرْبَةَ الْحُسَیْنِ علیه السلام فِی یَدِهِ وَ قَالَ سُبْحَانَ اللَّهِ وَ الْحَمْدُ لِلَّهِ وَ لَا إِلَهَ إِلَّا اللَّهُ وَ اللَّهُ أَکْبَرُ مَعَ کُلِّ سُبْحَةٍ کَتَبَ اللَّهُ لَهُ سِتَّةَ آلَافِ حَسَنَةٍ وَ مَحَا عَنْهُ سِتَّةَ آلَافِ سَیِّئَةٍ وَ رَفَعَ لَهُ سِتَّةَ آلَافِ دَرَجَةٍ وَ أَثْبَتَ لَهُ مِنَ الشَّفَاعَاتِ بِمِثْلِهَا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کس تسبیح خاک امام حسین علیه السلام را در دست بچرخاند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ازای هر تسبیح، خدا برای او شش هزار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شش هزار بدی را از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شش هزار درجه به درجات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به همین مقدار شفاعت برای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2487244_3381743652"/>
      <w:bookmarkStart w:id="1432" w:name="_Toc601"/>
      <w:bookmarkEnd w:id="1431"/>
      <w:r>
        <w:rPr>
          <w:rtl w:val="true"/>
        </w:rPr>
        <w:t>«</w:t>
      </w:r>
      <w:r>
        <w:rPr/>
        <w:t>30</w:t>
      </w:r>
      <w:r>
        <w:rPr>
          <w:rtl w:val="true"/>
        </w:rPr>
        <w:t>»</w:t>
      </w:r>
      <w:bookmarkEnd w:id="1432"/>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حَمْلُ سُبْحَةٍ مِنْ طِینِهِ علیه السلام ثَلَاثاً وَ ثَلَاثِینَ حَبَّةً فَمَنْ قَلَّبَهَا ذَاکِراً لِلَّهِ فَلَهُ بِکُلِّ حَبَّةٍ أَرْبَعُونَ حَسَنَةً وَ إِنْ قَلَّبَهَا سَاهِیاً فَعِشْرُونَ حَسَنَةً وَ مَا سُبِّحَ بِأَفْضَلَ مِنْ سُبْحَةِ طِینِهِ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تسبیح از تربت امام حسین علیه السلام که سی و سه دانه داشته 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با ذکر خدا در دست بگرداند، به ازای هر دانه تسبیح برایش چهل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بدون توجه بگرداند، به ازای آن ده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تسبیحی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تسبیح گفتن با خاک امام حسین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2487246_3381743652"/>
      <w:bookmarkStart w:id="1434" w:name="_Toc602"/>
      <w:bookmarkEnd w:id="1433"/>
      <w:r>
        <w:rPr>
          <w:rtl w:val="true"/>
        </w:rPr>
        <w:t>«</w:t>
      </w:r>
      <w:r>
        <w:rPr/>
        <w:t>31</w:t>
      </w:r>
      <w:r>
        <w:rPr>
          <w:rtl w:val="true"/>
        </w:rPr>
        <w:t>»</w:t>
      </w:r>
      <w:bookmarkEnd w:id="1434"/>
    </w:p>
    <w:p>
      <w:pPr>
        <w:pStyle w:val="BookText"/>
        <w:rPr/>
      </w:pPr>
      <w:r>
        <w:rPr>
          <w:rFonts w:ascii="Amiri" w:hAnsi="Amiri" w:eastAsia="Amiri" w:cs="Amiri"/>
          <w:color w:val="111111"/>
          <w:sz w:val="28"/>
          <w:sz w:val="28"/>
          <w:szCs w:val="28"/>
          <w:rtl w:val="true"/>
          <w:lang w:bidi="ar-SA"/>
        </w:rPr>
        <w:t>رِسَالَةُ السُّجُودِ عَلَی التُّرْبَةِ لِلتَّوْبَةِ، لِلشَّیْخِ عَلِیٍّ ره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یَسْتَغْنِی شِیعَتُنَا عَنْ أَرْبَعٍ خُمْرَةٍ یُصَلِّی عَلَیْهَا وَ خَاتَمٍ یَتَخَتَّمُ بِهِ وَ سِوَاکٍ یَسْتَاکُ بِهِ وَ سُبْحَةٍ مِنْ طِینِ قَبْرِ الْحُسَیْنِ علیه السلام فِیهَا ثَلَاثٌ وَ ثَلَاثُونَ حَبَّةً مَتَی قَلَّبَهَا فَذَکَرَ اللَّهَ کُتِبَ لَهُ بِکُلِّ حَبَّةٍ أَرْبَعُونَ حَسَنَةً وَ إِذَا قَلَّبَهَا سَاهِیاً یَعْبَثُ بِهَا کُتِبَ لَهُ عِشْرُونَ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الْوَاعِظِینَ،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یَسْتَغْنِی شِیعَتُنَا عَنْ أَرْبَعٍ عَنْ خُمْرَةٍ یُصَلِّی عَلَیْهَا إِلَی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السجود علی التّربه للتّوبه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از چهار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که بر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انگشتری که بر انگشت خود دارد؛ مسواکی که با آن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تسبیحی سی و سه تایی از خاک قبر امام حسین علیه السلام؛ هرگاه آن را در دست بچرخاند و ذکر خدا را گوید، به ازای هر عدد از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تسبیح، برایش چهل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 را بدون توجه و بی هدف بگرداند، برایش ده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از چهار 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که بر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مثل همان روایتی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487248_3381743652"/>
      <w:bookmarkStart w:id="1436" w:name="_Toc603"/>
      <w:bookmarkEnd w:id="1435"/>
      <w:r>
        <w:rPr>
          <w:rtl w:val="true"/>
        </w:rPr>
        <w:t>«</w:t>
      </w:r>
      <w:r>
        <w:rPr/>
        <w:t>32</w:t>
      </w:r>
      <w:r>
        <w:rPr>
          <w:rtl w:val="true"/>
        </w:rPr>
        <w:t>»</w:t>
      </w:r>
      <w:bookmarkEnd w:id="143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الشَّیْخِ مُحَمَّدِ بْنِ عَلِیٍّ الْجُبَاعِیِّ جَدِّ الشَّیْخِ الْبَهَائِیِّ قَدَّسَ اللَّهُ رُوحَهُمَا نَقْلًا مِنْ خَطِّ الشَّهِیدِ رَفَعَ اللَّهُ دَرَجَتَهُ نَقْلًا مِنْ مَزَارٍ بِخَطِّ مُحَمَّدِ بْنِ مُحَمَّدِ بْنِ الْحُسَیْنِ بْنِ مَعِیَّةَ قَالَ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سُبْحَةً مِنْ تُرْبَةِ الْحُسَیْنِ علیه السلام </w:t>
      </w:r>
      <w:bookmarkStart w:id="1437" w:name="pg14002_141954"/>
    </w:p>
    <w:p>
      <w:pPr>
        <w:pStyle w:val="BookText"/>
        <w:rPr/>
      </w:pPr>
      <w:bookmarkEnd w:id="1437"/>
      <w:r>
        <w:rPr>
          <w:rFonts w:ascii="Amiri" w:hAnsi="Amiri" w:eastAsia="Amiri" w:cs="Amiri"/>
          <w:color w:val="111111"/>
          <w:sz w:val="28"/>
          <w:sz w:val="28"/>
          <w:szCs w:val="28"/>
          <w:rtl w:val="true"/>
          <w:lang w:bidi="ar-SA"/>
        </w:rPr>
        <w:t>إِنْ سَبَّحَ بِهَا وَ إِلَّا سَبَّحَتْ فِی کَفِّهِ وَ إِذَا حَرَّکَهَا وَ هُوَ سَاهٍ کُتِبَ لَهُ تَسْبِیحَةً وَ إِذَا حَرَّکَهَا وَ هُوَ ذَاکِرُ اللَّهِ تَعَالَی کُتِبَ لَهُ أَرْبَعِینَ تَسْبِیحَةً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بِسُبْحَةٍ مِنْ طِینِ قَبْرِ الْحُسَیْنِ علیه السلام تَسْبِیحَةً کَتَبَ اللَّهُ لَهُ أَرْبَعَمِائَةِ حَسَنَةٍ وَ مَحَا عَنْهُ أَرْبَعَمِائَةِ سَیِّئَةٍ وَ قُضِیَتْ لَهُ أَرْبَعُمِائَةِ حَاجَةٍ وَ رُفِعَ لَهُ أَرْبَعُمِائَةِ دَرَجَةٍ ثُمَّ قَالَ وَ تَکُونُ السُّبْحَةُ بِخُیُوطٍ زُرْقٍ أَرْبَعاً وَ ثَلَاثِینَ خَرَزَةً وَ هِیَ سُبْحَةُ مَوْلَاتِنَا فَاطِمَةَ الزَّهْرَاءِ لَمَّا قُتِلَ حَمْزَةُ علیه السلام عَمِلَتْ مِنْ طِینِ قَبْرِهِ سُبْحَةً تُسَبِّحُ بِهَا بَعْدَ کُلِّ صَلَاةٍ هَذَا آخِرُ مَا نَقَلْتُهُ مِنْ خَطِّهِ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تسبیحی از تربت امام حسین علیه السلام داشته باشد، اگر بخواهد، با آن تسبیح بگوید و اگر خودش تسبیح نگوید، خود تسبیح در دستش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آن را بدون توجه در دستش بگرداند، برای او تسبیح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در دست بگرداند و با آن ذکر خدا بگوید، خداوند برای او چهل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تسبیحی که از تربت حسین علیه السلام است، یک بار تسبیح بگوید، خداوند برای او چهار صد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چهار صد بدی را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چهار صد حاجت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چهار صد درجه به درجات او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شامل سی و چهار گره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تسبیح سرور ما حضرت زهرا سلام الله علیها این گونه بود؛ زمانی که حمزه علیه السلام به شهادت رسید، او از خاک قبرش تسبیحی درست کرد که بعد از هر نماز با آن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دستخط جد شیخ بهایی نقل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2487250_3381743652"/>
      <w:bookmarkStart w:id="1439" w:name="_Toc604"/>
      <w:bookmarkEnd w:id="1438"/>
      <w:r>
        <w:rPr>
          <w:rtl w:val="true"/>
        </w:rPr>
        <w:t>«</w:t>
      </w:r>
      <w:r>
        <w:rPr/>
        <w:t>33</w:t>
      </w:r>
      <w:r>
        <w:rPr>
          <w:rtl w:val="true"/>
        </w:rPr>
        <w:t>»</w:t>
      </w:r>
      <w:bookmarkEnd w:id="1439"/>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لِلْمُهَاجِرَاتِ عَلَیْکُنَّ بِالتَّسْبِیحِ وَ التَّهْلِیلِ وَ التَّقْدِیسِ وَ لَا تَغْفُلْنَ فَتَنْسَیْنَ الرَّحْمَةَ وَ اعْقِدْنَ بِالْأَنَامِلِ فَإِنَّهُنَّ مَسْئُولَاتٌ مُسْتَنْطَقَاتٌ‌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زنان مهاجر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لا اله الا الله بگویید و خدا را به پاکی یاد کنید؛ غفلت نورزید که رحمت خدا را از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بندهای انگشتانتان ذکر و تسبیح بگویید؛ زیرا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خواهد شد و آنها نیز به سخن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2487252_3381743652"/>
      <w:bookmarkStart w:id="1441" w:name="_Toc605"/>
      <w:bookmarkEnd w:id="1440"/>
      <w:r>
        <w:rPr>
          <w:rtl w:val="true"/>
        </w:rPr>
        <w:t>بیان</w:t>
      </w:r>
      <w:bookmarkEnd w:id="144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العقد بالأنامل مع فقد السبحة کما هو الظاهر کما فی ابتداء الهجرة و ربما یقال العقد بالأنامل للنساء أفضل جمعا بین الأخبار</w:t>
      </w:r>
      <w:r>
        <w:rPr>
          <w:rFonts w:eastAsia="IRNazanin" w:cs="IRNazanin"/>
          <w:color w:val="111111"/>
          <w:sz w:val="28"/>
          <w:szCs w:val="28"/>
          <w:rtl w:val="true"/>
          <w:lang w:bidi="fa-IR"/>
        </w:rPr>
        <w:t xml:space="preserve">. </w:t>
      </w:r>
      <w:bookmarkStart w:id="1442" w:name="pg14002_141955"/>
    </w:p>
    <w:p>
      <w:pPr>
        <w:pStyle w:val="BookText"/>
        <w:rPr/>
      </w:pPr>
      <w:bookmarkEnd w:id="1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تسبیح گفتن با بند انگشتان، در صورت نبودن تسبیح باشد؛ همچنان که ظهور عبارت در همین است و در ابتدای هجرت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گفتن با انگشتان برای زنان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از باب جمع بین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43" w:name="__RefHeading___Toc2487254_3381743652"/>
      <w:bookmarkStart w:id="1444" w:name="_Toc606"/>
      <w:bookmarkEnd w:id="1443"/>
      <w:r>
        <w:rPr>
          <w:rtl w:val="true"/>
        </w:rPr>
        <w:t>[</w:t>
      </w:r>
      <w:r>
        <w:rPr>
          <w:rtl w:val="true"/>
        </w:rPr>
        <w:t>کلمة المصحّح الأولی</w:t>
      </w:r>
      <w:r>
        <w:rPr>
          <w:rtl w:val="true"/>
        </w:rPr>
        <w:t>]</w:t>
      </w:r>
      <w:bookmarkEnd w:id="144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أنهینا الجزء السادس من المجلّد الثامن عشر من کتاب بحار الأنوار الجامعة لدرر أخبار الأئمة الأطهار صلوات اللّه و سلامه علیهم ما دام اللیل و النهار و هو الجزء الثانی و الثمانون حسب تجزئتنا فی هذه الطبعة النفیسة الرائقة</w:t>
      </w:r>
    </w:p>
    <w:p>
      <w:pPr>
        <w:pStyle w:val="BookText"/>
        <w:rPr/>
      </w:pPr>
      <w:r>
        <w:rPr>
          <w:rFonts w:ascii="IRNazanin" w:hAnsi="IRNazanin" w:eastAsia="IRNazanin"/>
          <w:color w:val="111111"/>
          <w:sz w:val="28"/>
          <w:sz w:val="28"/>
          <w:szCs w:val="28"/>
          <w:rtl w:val="true"/>
          <w:lang w:bidi="fa-IR"/>
        </w:rPr>
        <w:t>و قد بذلنا جهدنا فی تصحیحه و مقابلته فخرج بحمد اللّه و مشیّته نقیّا من الأغلاط إلّا نزراً زهیداً زاغ عنه البصر و کلّ عنه النظر لا یکاد یخفی علی القاری‌ء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نسأل العصمة و هو ولیّ التوفیق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445" w:name="pg14002_141956"/>
    </w:p>
    <w:p>
      <w:pPr>
        <w:pStyle w:val="BookText"/>
        <w:rPr/>
      </w:pPr>
      <w:bookmarkEnd w:id="1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46" w:name="__RefHeading___Toc2487256_3381743652"/>
      <w:bookmarkStart w:id="1447" w:name="_Toc607"/>
      <w:bookmarkEnd w:id="1446"/>
      <w:r>
        <w:rPr>
          <w:rtl w:val="true"/>
        </w:rPr>
        <w:t xml:space="preserve">کلمة المصحّح </w:t>
      </w:r>
      <w:r>
        <w:rPr>
          <w:rtl w:val="true"/>
        </w:rPr>
        <w:t>[</w:t>
      </w:r>
      <w:r>
        <w:rPr>
          <w:rtl w:val="true"/>
        </w:rPr>
        <w:t>الثانیة</w:t>
      </w:r>
      <w:r>
        <w:rPr>
          <w:rtl w:val="true"/>
        </w:rPr>
        <w:t>]</w:t>
      </w:r>
      <w:bookmarkEnd w:id="144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السادس من المجلّد الثامن عشر و قد انتهی رقمه فی سلسلة الأجزاء حسب تجزئتنا إلی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خمسة عشر بابا من أبواب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طبعة الکمبانیّ المشهورة بطبع أمین الضرب و هکذا علی نصّ المصادر التی استخرجت الأحادیث منها فسددنا ما کان فی المطبوعة الأولی من خلل و تصحیف بجهدنا البالغ فی مقابلة النصوص و تصحیحها و تنمیقها و ضبط غرائبها و إیضاح مشکلاتها علی ما کان سیرتنا فی سائر الأجزاء نرجو من الله العزیز أن یوفّقنا لإدامة هذه الخدمة إنّه ولیّ التوفیق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المحتج بکتاب اللّه علی الناصب رجب الأصم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448" w:name="pg14002_141957"/>
    </w:p>
    <w:p>
      <w:pPr>
        <w:pStyle w:val="BookText"/>
        <w:rPr/>
      </w:pPr>
      <w:bookmarkEnd w:id="1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49" w:name="__RefHeading___Toc2487258_3381743652"/>
      <w:bookmarkStart w:id="1450" w:name="_Toc608"/>
      <w:bookmarkEnd w:id="1449"/>
      <w:r>
        <w:rPr>
          <w:rtl w:val="true"/>
        </w:rPr>
        <w:t>فهرس ما فی هذا الجزء من الأبواب</w:t>
      </w:r>
      <w:bookmarkEnd w:id="1450"/>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القراءة و آدابها و أحکامها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الجهر و الإخفات و أحکامهما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التسبیح و القراءة فی الأخیرتین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الرکوع و أحکامه و آدابه و علله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السجود و آدابه و أحکامه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یصح السجود علیه‌و فضل السجود علی طین القبر المقدس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السجود و إطالته و إکثاره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سجود التلاوة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الأدب فی الهویّ إلی السجود و القیام عنه و التکبیر عند القیام من التشهّد و جلسة الاستراحة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القنوت و آدابه و أحکامه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القنوتات الطویلة المرویة عن أهل البیت علیهم السلام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التشهّد و أحکامه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التسلیم و آدابه و أحکامه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التعقیب و شرائطه و آدابه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تسبیح فاطمة صلوات الله علیها و فضله و أحکامه و آداب السبحة و إدارتها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لکن خطاب الآیة الکریمة متوجه الی النبیّ صلّی اللّه علیه و آله فتکون الاستعاذة المأمور بها فرضا علیه و سنة لامته صلی الله علیه و آله  بالاقتداء و التأسی، لکونها سنة فی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بها هدی و ترکها ضلالة و کل ضلالة سبیلها الی النار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الآیة توجب ترتیل القرآن بمعنی قراءته مرتلا منسقا سورة بعد سورة حتّی یأتی علی آخرها،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الْمُزَّمِّلُ قُمِ اللَّیْلَ إِلَّا قَلِیلًا نِصْفَهُ أَوِ انْقُصْ مِنْهُ قَلِیلًا أَوْ زِدْ عَلَیْهِ 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رسوله صلی الله علیه و آله  أولا بتهجد اللیل ثمّ بترتیل القرآن، الا أن أمره بقیام اللیل مستقل من أمّهات الکتاب، و أمره بالترتیل غیر مستقل من المتشابهات بها، فأوله رسول اللّه صلّی اللّه علیه و آله الی الصلاة بعد تکبیرة الاحرام قبل الرکوع، فتکون سنة فی فریضة الاخذ بها هدی و ترکها ضلالة، و من ترکها عمدا بطلت صلاته لاعراضه عن سنة الرسول صلی الله علیه و آله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قد کان علی المؤلّف العلامة أن ینقل تمام الآیة لمسیس الحاجة الیها، و ها أنا ذا أنقلها مع ما یتعلق بها من الأبحاث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الذکری، و لم یعثر علیه فی الکتب الأربعة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لما روی أیضا أن الشیاطین إذا 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 علی أدبارهم نفورا، و بعد نفورهم و تولیهم مدبرین لا حاجة الی الاستعاذة منهم، فتکون البسملة کالاستعاذة بل هو أحسن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الآیة من المتشابهات، ظاهرها الاستقلال، و لیس کذلک، فلا یجوز اتباعها الا بعد تأویلها، و قد أولها رسول اللّه صلّی اللّه علیه و آله و أهل بیته علیهم السلام الی الرکعة الأولی من الصلاة، فالمتبع سنته صلی الله علیه و آله  لا یجوز التخطی عنها أبدا و انما لم تجب الاستعاذة فی حال الاختیار کسائر السنن و لم تبطل الصلاة بتعمد ترکها لکون البسملة خلفا عن الاستعاذة، علی ما عرفت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الشیخ قدّس سرّه یذهب الی قاعدة اللطف بأن علی الامام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 العالمین له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یظهر الحق من الاحکام عند اشراف الأمة علی خلاف الحق لئلا تجتمع شیعته علی الخطاء، و کان قدّس سرّه رئیس المذهب فی وقته لا یشذ العلماء المتفقهون عن حوزته، فإذا عنون مسئلة فقهیة و بحث فیها و لم یخالف معه أحد ممن لا یعرف شخصه و نسبه، و لم ینقل خلاف فیه ممن هو کذلک ادعی الشیخ قدّس سرّه الإجماع علی المسألة و لو کان ولده أو السیّد المرتضی و أمثالهما ممن یعرف شخصه و نسبه مخالفا فی المسألة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أنّها مع نقصانها مجزیة، و ذلک کما یقال فی قوله علیه السلام لا صلاة لجار المسجد الا فی المسجد، و انما أراد به نفی الفضل لا نفی الأصل، فکانه قال لا صلاة کاملة أو فاضلة الا فی المسجد و ان کانت مجزیة فی غیر المسجد إلخ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لعلّ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السجدة الأولی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فأحدث قبل أن یسجد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الثانیة، بقرینة أن لکل رکعة سجدتان، و الجواب ظاهر، فان الامام یقدم غیره لیسجد بهم السجدة الثانیة و یسجدون، و ینصرف هو لیتوضأ و یبنی علی صلاته، و علی هذا الوجه لیس الروایة من الباب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حیثما روی بإسناده عن محمّد بن مسلم، عن أحدهما فی الرجل یرید أن یقرأ بسورة الجمعة فی الجمعة فیقرأ قل هو اللّه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یتمها رکعتین ثمّ یستأنف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أنّها سابع سبعة من آیاتها التی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آتَیْناکَ 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فحکم بکونها جزءا من الفاتحة، و أمّا أنّها کالجزء من سائر السور، فانها جعلت کالمفتاح تفتتح بها و کان جبرئیل علیه السلام  حین ینزل بأول السورة من سور القرآن یفتتحها بالبسملة ثمّ لا یأتی بها الا عند افتتاح سورة أخری فالبسملة آیة واحدة، جعلت فی افتتاح سورة الحمد جزءا و مفتاحا لسائر سور القرآن عند قراءتها، لکنها خارجة عنها کالباب و مفتاحه، و لذلک یجهر أهل البیت علیهم الصلاة و السلام بالبسملة حتّی فی الصلوات التی یخافت بقراءتها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بذیلها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راجع شرح ذلک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المختضب فی الصلاة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مخالف لسائر الروایات کما رواه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 ما فی سائر الروایات التی تصرح بأن النبیّ صلّی اللّه علیه و آله کان یقول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 اللّه الصمد، و عند تمام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اللّه ربی کذلک اللّه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الآیتین الأخیرتین، راجع فی ذلک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فیه تکرار الجملة مرتین، فلا یصلح اخراجه شاهدا نعم ما روی فی خبر رجاء بن أبی الضحّاک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إذا قرأ قُلْ هُوَ اللَّهُ أَحَدٌ قال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فرغ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اللّه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یصلح لکونه شاهدا علی ذلک، الا أن الخبر ضعیف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مکتبة الصدوق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فضائل السور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سورة السجدة التی وقعت فی المصحف الشریف بعد سورة لقمان، و هذا اصطلاح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الخرائج المطبوع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مر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کلام الشیخ الصدوق قدّس سرّه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اللفظ للاول، و تراه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للقرآن ظهرا و بطنا، و فیه نقلا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ان الأحادیث تختلف عنکم،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نزل علی سبعة أحرف و أدنی ما للام أن یفتی علی سبعة وجوه،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 فامنن أو أمسک بغیر حساب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سورة القدر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الظاهر من لفظ الآیة الشریفة أن المراد بالجهر و المخافتة اجهار الصلاة علانیة و اخفاتها سرا حیث لا یراه أحد من الاجانب، علی ما أشرنا إلیه قبل ذلک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فی آیة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فی آیة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فی آیة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الخصال المطبوع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معنی السؤال أن الرجل إذا صلی بالفرائض التی یجهر فیها بالقراءة هل علیه أن یجهر بغیر القراءة من الاذکار أیضا؟</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فعل ذلک ناسیا أو ساهیا أو لا یدری فلا شی‌ء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فی سنن الصلاة کلها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الآیة فی سورة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الآیات المتعلقة بالباب قوله تعالی فی 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نَصْرُ اللَّهِ 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النَّاسَ یَدْخُلُونَ فِی دِینِ اللَّهِ أَفْواجاً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رَبِّکَ وَ اسْتَغْفِرْهُ إِنَّهُ کانَ 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الشرطیة نزول السورة قبل فتح مکّة بل قبل نصرة المسلمین علی قریش فی غزوة الأحزاب کأنّه یقول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نصرک اللّه علی قریش فی غزوة الأحزاب ثمّ أتاک الفتح فتح مکّة ثمّ رأیت الناس یدخلون فی دین اللّه أفواجا وفدا وفدا کما جاءه الوفود مسلمین فی سنة التسع، فحینئذ فاعلم أن أمرک قد دنا للاتمام فسبح بحمد ربک و استغفره انه کان توابا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لکنک قد عرفت أن المنسوخ هو قراء الفاتحة و سیعود الکلام فیه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اماما من أئمة الجمهور حیث یقرءون فی کل الرکعات بفاتحة الکتاب فیجب علیک الانصات فی الاولین إنصاتا لقراءته، و فی الأخیرتین لانهم یفتون بذلک و یجعلونهما تبعا للاولیین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هذا ذیل حدیث تقدم فی الباب السابق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الحدیث ما أشرنا إلیه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رَبِّکَ وَ اسْتَغْفِرْهُ إِنَّهُ کانَ تَوَّاباً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الکلینی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الوجه فی ذلک،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فاتحة الکتاب فانها تحمید و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یفید بتعلیله أنّها غیر مجزیة، فان الفاتحة و ان تضمنت الحمد و الدعاء لکنها لا تتضمن التسبیح و الاستغفار، و الظاهر حمل الحدیث علی التقیة لکونه فتوی أبی حنیفة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هذا التوقیع فی غیبة الشیخ، و لا فی التهذیب، و لذلک لم یخرجه الشیخ الحرّ العاملیّ فی وسائله الا عن الاحتجاج، و لا استدرک علیه العلامة النوریّ فی مستدرکه و المؤلّف نفسه قدّس سرّه حیث ذکر التوقیعات فی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یخرجه الا عن الاحتجاج، و کیف کان الخبر مرسل فی الاحتجاج ضعیف بالکتابة محمول علی التقیة لذلک، فان الاتقاء فی الکتابة و التوقیع أکثر کما هو واضح، و سیأتی مزید توضیح لذلک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أن الامر بالعکس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الاحتجاج بالخبر المروی عن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صلاة لا قراءة فیها فهی 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احتج بخبر التوقیع و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نسخت قراءة أم الکتاب فی هاتین الرکعتین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الأخیرتین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لهذا الکلام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التوقیع بذیله یخالف صدره حیث یستثنی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للعلیل أو من یکثر علیه السهو فیتخوف بطلان الصلاة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لهذا الاستثناء من حیث الاعتبار، و لم یرد به روایة عن الأئمّة المعصومین، و لا قال به أحد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واضح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المتعین و قد أشرنا فی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بالعالم فی توقیعه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تکرر ثلاث مرّات عند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اللّه صلّی اللّه علیه و آله و الحدیث هذا رواه الجمهور فی کتبهم کأبی داود فی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السیوطی فی الجامع الصغیر عن مسند أحمد و السنن الکبری للبیهقیّ، و أخرجه فی مشکاة المصابیح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علیه، و أمّا من طرقنا فلم ینقل فی واحد منها و انما نقلوه من کتب الجمهور نقلا مرسلا کما نقله السیّد فی المجازات النبویّة و قد مر 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الامر بالعکس، حیث نسخت قراءة أم الکتاب بالتسبیح بعد نزول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رَبِّکَ وَ اسْتَغْفِرْهُ إِنَّهُ کانَ 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کیف یقول شیعی بأن أئمة أهل البیت علیهم السلام لم یعرفوا الناسخ من المنسوخ حتّی أمروا شیعتهم بالتسبیح المنسوخ فی غیر واحد من روایاتهم و فتاواهم؟</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المخالفون بالحدیث النبوی علی أن قراءة الفاتحة واجب فی کل رکعة أخذا بالإطلاق و غایة ما یمکن لتوجیه احتجاجهم أن کل رکعة فی حدّ ذاتها صلاة تامّة برکوعها و سجودها الا أن الرکعة قد تنفرد وحدها کما فی الوتر و رکعة الاحتیاط و قد تضم إلیها رکعة أو رکعات، فکما لا یقتصر بقراءة الفاتحة فی الرکعة الأولی عن الثانیة فهکذا فی الثانیة و الرابعة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علی الامام الجهر بالقراءة فی الأخیرتین و أمّا بعد أنّه لا یجهر بالقراءة فیهما إجماعا و اتفاقا، فلا معنی لتحمل الامام عن المأموم حیث لا إنصات، علی أن المسلم فی محله اتّحاد وظیفة الامام مع المنفرد، فان امام الجماعة انما یصلی صلاة نفسه و انما هو علی المأموم أن یتحفظ علی وظیفة نفسه فی صلاته و یراعی وظائف الجماعة أیضا بالمتابعة و غیرها، فلا وجه لهذا الحمل و لا لهذا الفتوی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علی محمّد و آله تعدل عند اللّه عزّ و جلّ التسبیح و التهلیل و التکبیر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توجب الاجتماع للصلاة و یکون الملاک فی ادراک الجماعة الرکوع، و سیجی‌ء البحث عنها فی محله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تدلّ الآیة علی شرافة عظیمة لها حیث أمرها بالصلاة جماعة، مع أنّه لا جماعة علی النساء، فهی صلوات اللّه علیها أنثی و لیس الذکر کالانثی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اعْبُدُوا رَبَّکُمْ وَ افْعَلُوا الْخَیْرَ لَعَلَّکُمْ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الآیة من أمّهات الکتاب توجب علی المؤمنین عبادة الرب و هی الصلاة المفروضة و یبین کیفیتها بالرکوع أولا ثمّ السجود، و یسمیها خیر الافعال کما نودی علیها بحی علی خیر العمل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معنی الخرور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علی الأرض من غیر تمالک فالمراد هو السجود بعد الوصول الی هیئة الرکوع و استقبال الأرض بباطن الکفین کما عرفت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فالآیة لا تناسب الباب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الآیة من المتشابهات أولها رسول اللّه صلّی اللّه علیه و آله الی رکوع الصلاة، و صوره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 العظیم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سیجی‌ء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الرکوع هو الانحناء، و هو بالنسبة الی الإنسان لا یکون الا الی القدام حیث ان قامته یتکسر طبعا و خلقة بتکسر عجزه الی خلف فیتحصل الانحناء الی قدام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هذا قوله عزّ و جلّ خطابا لمریم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ارْکَعِی مَعَ الرَّاکِعِینَ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صلی الله علیه و آله  زاد علی لفظ الآیة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الآیات التی تأمره بأن یسبح بحمد ربّه کما فی غیر واحد من الآیات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رکن مطلقا إذا کانت الصلاة حین حصول الطمأنینة و الامنة لقوله تعالی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اطْمَأْنَنْتُمْ فَأَقِیمُوا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أشرنا إلیه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الدلیل علی رکنیته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فی آیة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ارْکَعُوا وَ اسْجُدُوا وَ اعْبُدُوا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منه قوله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أن الطمأنینة فی کل الصلاة رکن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أَمِنْتُمْ فَاذْکُرُوا اللَّهَ کَما عَلَّمَکُمْ ما لَمْ تَکُونُوا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اطْمَأْنَنْتُمْ فَأَقِیمُوا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مر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لکنها تنصرف الی فرائض الصلاة فلا تجب الا فی الرکوع و السجود لحظة یتحقّق بها هیئة الرکوع و السجود فقط، لا بمقدار الذکر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المراد ما إذا بقی علیه بعض السورة، فیقرأ باقیها فی السجود لا فی الرکوع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تراه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وافق قوله قول الملائکة غفر له ما تقدم من ذنبه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مشکاة المصابیح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صحیح مسلم بإسناده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اذا رفع رأسه من الرکوع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 لک الحمد مل‌ء السماوات و مل‌ء الأرض و مل‌ء ما شئت من شی‌ء بعد، أهل الثناء و المجد، أحق ما قال العبد و کلنا لک عبد، اللّهمّ لا مانع لما أعطیت و لا معطی لما منعت، و لا ینفع ذا الجد منک الجد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الأول عن معاویة بن عمّار لا معاویة بن وهب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الأول عن معاویة بن عمّار لا معاویة بن وهب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کالنبوی الذی استدلّ به الاصحاب فی کتبهم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رکعت فضع کفیک علی رکبتیک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النسائی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البغوی فی مصابیحه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ما مر عن الدعائم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عمدتها فی الباب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کُنْتَ فِیهِمْ فَأَقَمْتَ لَهُمُ الصَّلاةَ فَلْتَقُمْ طائِفَةٌ مِنْهُمْ مَعَکَ وَ لْیَأْخُذُوا أَسْلِحَتَهُمْ فَإِذا سَجَدُوا فَلْیَکُونُوا مِنْ وَرائِکُمْ وَ لْتَأْتِ طائِفَةٌ أُخْری لَمْ یُصَلُّوا فَلْیُصَلُّوا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حیث انها من أمّهات الکتاب تصرح بأن أقل الصلاة لا تکون الا رکعتین لا یقتصر عن ذلک حتّی فی السفر حین لا یکون المخافة من العدو أن یفتنکم و لو بحیلة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السجدة من أجزاء الصلاة، و أنّها لیست بأول جزء من أجزائها المفروضة، بل یکون قبلها الرکوع، کما مرّ 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 اسْجُدُوا وَ اعْبُدُوا رَبَّکُمْ وَ افْعَلُوا الْخَیْرَ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قال علیّ علیه السلام ان اول صلاة احدکم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تدلّ بظاهرها علی أن المراد بالسجود هو الوقوع علی الأرض کما عرفت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قد مر الکلام فی الآیة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آخر سورة الأعراف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أن هذه السجدة سیرة القسیسین و الرهبان ینبطحون علی الأرض و یضعون أذقانهم علی الأرض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أن السجدة علی الذقن غیر مجز لعدم کونها سجدة بالطبع، و أن السجدة طبیعة تقع علی سبعة 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الجبهة و الکفین و الرکبتین و أصابع الرجلین، و أمّا خبر الکافی فمع أنّه مرسل مخالف لسائر الروایات الآمرة بوضع أحد الجبینین عند تعذر الجبهة، أو حفر حفیرة لتقع الدمل فی الحفیرة و یقع السجود علی أطرافه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فی سورة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راجع شرح ذلک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 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ممّا مر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الجبهة یجب أن تقع علی شی‌ء یمکن معه أن تتمکن بثقلها علیه، و الظاهر أنّه لا أقل من سعة الدرهم، الا أن یکون خشنة جدا أو مشمسا شدید الحرارة لا یقدر الساجد أن یمکن جبهته منه و یعتمد علیه بإلقاء الثقل علیه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لفظه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أحبّ أن أضع وجهی فی موضع قدمی و 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استدرکه العلامة النوریّ علی صاحب الوسائل من کتاب عاصم بن حمید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یصنعه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استظهرناه أوفق بالسیاق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فی آیة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ابن إدریس نقلا من جامع البزنطی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سرائره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الرقی کهدی جمع رقیة بالضم کاللقمة، و المراد التعویذ و النفث فیه، 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یجوز من النشرة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الآیة فی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صدر الباب أن آیة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قد فرضت لکل رکعة سجدة فتکون رکنا تبطل الصلاة بالاخلال به عمدا و سهوا و جهلا، و زاد رسول اللّه صلّی اللّه علیه و آله سجدة أخری معها فتکون سنة تبطل الصلاة بالاخلال بها عمدا فقط، لا سهوا و لا نسیانا و لا جهلا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الباب الا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 الصلاة الا 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 الوقت و القبلة و الرکوع و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الحدیث باطلاقه لا یشمل الا موارد ترکها سهوا و جهلا و عمدا و نسیانا، و أمّا موارد الاخلال بها بالزیادة فظاهر الخبر منصرف عنه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الآیات التی تتعلق بالباب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اعْبُدُوا رَبَّکُمُ الَّذِی خَلَقَکُمْ وَ الَّذِینَ مِنْ قَبْلِکُمْ لَعَلَّکُمْ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لَکُمُ الْأَرْضَ فِراشاً وَ السَّماءَ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حیث انه عزّ و جلّ أمر بعبادته، و هی الصلاة التی تتخلص بالرکوع و السجود علی ما دل علیه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 اسْجُدُوا وَ اعْبُدُوا رَبَّکُمْ وَ افْعَلُوا الْخَیْرَ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ثمّ وصف الرب بأنّه الذی جعل الأرض فراشا و السماء بناء، إرشادا الی أن منة الرب عزّ و جلّ بهاتین النعمتین ممّا یقتضی عبادته بالسجود له عزّ و جلّ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دلائل الامام أبی الحسن الهادی علیه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یشبه الکهرباء فی لینه و خفته فی لون السواد مع لمعان، یتخذ للزینة، و قد یجعل فصا للخاتم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جابر أحد رآبیل العرب من مضر بن نزار، لانه تأبط جفیر سهام و أخذ قوسا أو تأبط سکینا فأتی نادیهم فوجأ بعضهم، و الفهمی نسبة الی فهم بن عمرو، بطن من قیس بن عیلان و هم بنو فهم بن عمرو بن قیس بن عیلان بن مضر بن نزار بن معد بن عدنان و فی الکافی و التهذیب نسبه الی العدوان، و هو عدوان بن عمرو بن قیس ابن عیلان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السجود علیه، لانه خرج عن کونه أرضا تنبت فهو کالرمل و الرماد و النورة و الجص المطبوخ</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لم نجده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قد عرفت وجه الحدیث فی صدر الباب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أحمد بن محمّد، عن عبد الرحمن بن أبی نجران، عن صفوان الجمال، و أمّا ما رواه داود بن فرقد فقد رواه بإسناده، 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داود ابن فرقد أبا الحسن علیه السلام عن القراطیس و الکواغذ المکتوبة علیها هل یجوز السجود علیها أم لا؟ فکتب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تعمل من سعف النخل و ترمل بالخیوط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انما سمیت سجادة بعد ما اتخذها رسول اللّه صلّی اللّه علیه و آله مسجدا لجبهته الکریمة و أمّا قبل ذلک فقد کانت خمرة یخمر بها رأس الجام حذرا من أن یقع فیه شی‌ء من الهوام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آیة السجدة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تراه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مختار الخرائج المطبوع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شرح ذلک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و آدابها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عِنْدَ رَبِّکَ لا یَسْتَکْبِرُونَ عَنْ عِبادَتِهِ وَ یُسَبِّحُونَهُ وَ لَهُ یَسْجُدُونَ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الآیة أن السجدة فی حدّ نفسها عبادة خصوصا إذا کانت معها تسبیح، فإذا یستفاد منها حرمة السجود لغیر اللّه عزّ و جلّ بالآیات التی تنهی عن عبادة غیر اللّه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انما صارت سجدة فصلت و النجم و العلق عزیمة فریضة لظاهر الامر بها فی القرآن العزیز، و اما سجدة الم تنزیل لما فیها من الاغراء الشدید و الإشارة الی أنّها سجدة العبادة التی یسجدها المؤمنون فقط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انما صارت سجدة فصلت و النجم و العلق عزیمة فریضة لظاهر الامر بها فی القرآن العزیز، و اما سجدة الم تنزیل لما فیها من الاغراء الشدید و الإشارة الی أنّها سجدة العبادة التی یسجدها المؤمنون فقط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الظاهر أن المراد سجدته علیه السلام فی المواضع الخمسة عشر، لا فی کل مورد ذکر فیه السجدة کما عرفت عن العلل 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الملاک درک معنی الآیة و تعقل الامر بالسجود حتّی یتوجه إلیه الامر و لیس الا بالاصغاء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الطهارة من آیات اللّه الحکیم انما توجه الی الصلاة، و لا ریب أن سجدة التلاوة انما کانت صلاة قبل ایجاب الرکوع و أمّا بعده الی الآن فلا تکون صلاة و لا بحکم الصلاة و هو ظاهر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المتعلقة بالباب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راکِعاً وَ 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علی ما عرفت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هکذا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قوله تعالی فی وصف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قامُوا إِلَی الصَّلاةِ قامُوا کُسالی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عرفت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هذا التوقیع و أمثاله یؤذن بأن ابن روح کان یفتی مستندا الی الروایات حین لم یمکنه الوصول الی الإمام علیه السلام و قد أحسن فی فتواه اولا بتقدیم الخاص علی العام و أخطأ ثانیا حیث جوز العمل بالعام مع انصرافه عن المورد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قوله علیه السلام بحول اللّه و قوته أقوم و أقعد، و ان کان بظاهره یؤمئ الی القیام الی قراءة الصلاة و القعود للتشهد مثلا، لکن المراد منه القیام بالطاعات و القعود عن المعاصی، فان المراد بالحول هو حالة التدافع و التنافر، و یتعلق بترک الافعال المذمومة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نفرة عنها و قعودا منها، و المراد بالقوة هو قوة الفعل و ایجاد العمل و التسبب بالأسباب الکونیة، و یتعلق بالافعال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 إلیها و قیاما بها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یتعلق بالمقام، و نزید هنا أن الآیة من المتشابهات بأم الکتاب، فأول رسول اللّه صلّی اللّه علیه و آله قیامها و قنوتها الی الصلاة فتکون سنة فی فریضة الاخذ بها هدی و ترکها ضلالة و کل ضلالة فی النار علی حد سائر السنن التی تبطل الصلاة بتعمد ترکها رغبة عنها، کما قال به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بعد ملاحظة ما صح عن طرق الفریقین أنه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فی فریضة الاخذ بها هدی و ترکها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ضلالة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فی غیر فریضة الاخذ بها فضیلة و ترکها الی غیر خطیئة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فی أربع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الغداة و المغرب و العتمة و یوم الجمعة و صلاة الظهر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أبرز عبد یده إلی اللّه العزیز الجبار الا استحیی اللّه عزّ و جلّ أن یردها صفرا حتّی یجعل فیها من فضل رحمته ما یشاء، فإذا دعا أحدکم فلا یرد یده حتّی یمسح علی وجهه و رأسه، 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الحدیث بظاهره منصرف فی الدعاء غیر القنوت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الوجه فی ذلک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مطبوعة الکمبانیّ نقل الحدیث من قرب الإسناد و هو سهو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الآیة فی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الآیة فی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قد مرت الإشارة إلیه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المعانی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الاحتضار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الظاهر أنّه لیس من حدیث زراره راجعه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عبّاس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قدّس سرّه صالحهم علی ذلک، و الا فالبیع غرری باطل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الآیات التی تتعلق بالباب علی مبنی أهل بیت النبیّ صلّی اللّه علیه و آله،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أُمِرْتُ أَنْ أَعْبُدَ اللَّهَ وَ لا أُشْرِکَ بِهِ إِلَیْهِ أَدْعُوا وَ إِلَیْهِ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أُمِرْتُ أَنْ أَعْبُدَ رَبَّ هذِهِ الْبَلْدَةِ الَّذِی حَرَّمَها وَ لَهُ کُلُّ شَیْ‌ءٍ وَ أُمِرْتُ أَنْ أَکُونَ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إِنِّی أُمِرْتُ أَنْ أَعْبُدَ اللَّهَ مُخْلِصاً لَهُ الدِّینَ وَ أُمِرْتُ لِأَنْ أَکُونَ أَوَّلَ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الآیة تأمر المؤمنین بالصلاة علی النبیّ و آله، ثمّ التسلیم علیهم، الا أنّها من المتشابهات بأم الکتاب أولها النبیّ صلّی اللّه علیه و آله الی الصلاة بعد أداء الشهادات أو الشهادتین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الثانیة منها ذکره صلّی اللّه علیه و آله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للمتشابه الی أمه، فیجب علی المسلمین خاصّة أن یصلوا علیه و علی آله بعد الفراغ من تلک الشهادات ثمّ یسلموا علیه و علی آله عند تمام الصلاة لتکون خاتمة الصلاة المحللة لغیرها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وجه الحدیث ما عرفت من أن الصلاة علیه صلّی اللّه علیه و آله سنة فی فریضة الاخذ بها هدی و ترکها ضلالة و کل ضلالة سبیلها الی النار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مستعمرة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بصلاته 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قد مر الکلام فیه فی الباب السابق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بوجه أبسط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مطاوی أبحاثنا السابقة أن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الصلاة التکبیر و تحلیلها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یفید أنهما کالبرزخ بین الجزء الداخل و الخارج، فان بعد التکبیر یحکم وضعا بأن الرجل داخل فی الصلاة یحرم علیه ما ینافی الصلاة قولا و عملا، و بعد التسلیم یحکم وضعا بأن المصلی خرج من الصلاة و حل له اتیان کل شی‌ء ممّا حرم علیه بالتحریم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الحدیث و ما فی معناه خرج تقیة، لان جمهور المخالفین علی أن التسلیم المخرج عن الصلاة هو تسلیم المصلی علی نفسه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علینا و علی عباد اللّه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یکن معه أحد، و ان کان معه أحد فتسلیمه علی سائر من معه عن یمینه أو یساره، أو تلقاء وجهه فلا وجه لاستدلال الاصحاب بهذه الأحادیث</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مر بشرحه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مبسوط راجعه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وجه لهذا الکلام حیث أن التحلیل و التسلیم کالحکم الوضعی لان یجعل الشارع التسلیم محللا لمنافیات الصلاة استحبابا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 آخر 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منها أن المراد إذا حصل لک فراغ من المشاغل فانصب نفسک قائما لعبادة ربک و ارغب إلیه بجهدک، فلا تکون الآیة من باب التعقیب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عبر بأدبار السجود، لکون الصلاة فی أول الإسلام سجدة بلا رکوع علی ما عرفت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سجود التلاوة، و یظهر منها أن التعقیب انما تکون بعد الفریضة، بالمداومة علی هیئة الجلوس بعد تمام الصلاة، فان المصلی فی دبر الصلاة یکون جالسا مفترشا أو متورکا علی الخلاف فیه، و الامر بالتسبیح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 ذلک توجه إلیه فی تلک الحالة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أمالی الصدوق و الحدیث فی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قد مر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المراد بمن رواه، أبا الحسن العسکریّ و آباءه علیهم السلام، لا من روی عنه من الرواة و المراد بمن روی عنه هو النبیّ صلّی اللّه علیه و آله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ثانیا رجله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 من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مبنی الجواب علی أن التسبیحات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تسبیحة فافهم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بذلک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إدریس،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جعفر بن أحمد ابن سعید البجلیّ ابن أخی صفوان بن یحیی، عن علیّ بن أسباط، عن سیف بن عمیرة، عن أبی الصباح بن نعیم العائذی، عن محمّد بن مسلم قال فی حدیث یقول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فاطمة علیها السلام من ذکر اللّه الکثیر الذی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فَاذْکُرُونِی أَذْکُرْکُمْ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فَاذْکُرُونِی أَذْکُرْکُمْ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الأحزاب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أمیر المؤمنین علیه السلام قال لرجل من بنی سعد ألا أحدثک عنی و عن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القصة مثل ما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العلل مسندا بروایته عن العامّة من دون تغییر الا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الفقیه تقدیم التکبیر ثمّ التسبیح ثمّ التحمید، و فی العلل تقدیم التسبیح ثمّ التحمید ثمّ التکبیر، و لا ریب أن الحدیث واحد، و الصحیح من لفظ الحدیث ما فی العلل لکون الروایة عامیّة مرویة من طرقهم، و قد أطبق الجمهور و أحادیثهم علی تقدیم التسبیح ثمّ التحمید ثمّ التکبیر، طبقا لما فی العلل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صرّح علیه السلام بالترتیب حیث عد التحمید من خمس و ثلاثین الی سبع و ستین و عد التسبیح من ثمان و ستین الی تمام المائة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232383</Words>
  <Characters>876500</Characters>
  <CharactersWithSpaces>1103631</CharactersWithSpaces>
  <Paragraphs>5194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2026-08-28T12:39:45Z</dcterms:created>
  <dc:creator>ghaemiyeh.com</dc:creator>
  <dc:description/>
  <dc:language>en-US</dc:language>
  <cp:lastModifiedBy/>
  <dcterms:modified xsi:type="dcterms:W3CDTF">2026-08-28T16:10:33Z</dcterms:modified>
  <cp:revision>1</cp:revision>
  <dc:subject/>
  <dc:title>بحارالانوار الجامعة لدرر اخبار الائمة الاطهار علیهم السلام با ترجمه فارسی جلد 82</dc:title>
</cp:coreProperties>
</file>

<file path=docProps/custom.xml><?xml version="1.0" encoding="utf-8"?>
<Properties xmlns="http://schemas.openxmlformats.org/officeDocument/2006/custom-properties" xmlns:vt="http://schemas.openxmlformats.org/officeDocument/2006/docPropsVTypes"/>
</file>