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363.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384.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53.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71.xml" ContentType="application/vnd.openxmlformats-officedocument.wordprocessingml.footer+xml"/>
  <Override PartName="/word/footer3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305.xml" ContentType="application/vnd.openxmlformats-officedocument.wordprocessingml.footer+xml"/>
  <Override PartName="/word/footer373.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383.xml" ContentType="application/vnd.openxmlformats-officedocument.wordprocessingml.footer+xml"/>
  <Override PartName="/word/footer315.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291.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90.xml" ContentType="application/vnd.openxmlformats-officedocument.wordprocessingml.footer+xml"/>
  <Override PartName="/word/footer301.xml" ContentType="application/vnd.openxmlformats-officedocument.wordprocessingml.footer+xml"/>
  <Override PartName="/word/footer374.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30.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00.xml" ContentType="application/vnd.openxmlformats-officedocument.wordprocessingml.footer+xml"/>
  <Override PartName="/word/footer293.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8.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media/image3.png" ContentType="image/png"/>
  <Override PartName="/word/media/image4.png" ContentType="image/pn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بحارالانوار الجامعة لدرر اخبار الائمة الاطهار علیهم السلام با ترجمه فارسی جلد </w:t>
      </w:r>
      <w:r>
        <w:rPr/>
        <w:t>79</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349929_3381743652">
            <w:r>
              <w:rPr>
                <w:webHidden/>
                <w:rStyle w:val="IndexLink"/>
                <w:rtl w:val="true"/>
              </w:rPr>
              <w:t>اشارة</w:t>
            </w:r>
            <w:r>
              <w:rPr>
                <w:rStyle w:val="IndexLink"/>
                <w:rtl w:val="true"/>
              </w:rPr>
              <w:tab/>
            </w:r>
            <w:r>
              <w:rPr>
                <w:rStyle w:val="IndexLink"/>
              </w:rPr>
              <w:t>17</w:t>
            </w:r>
          </w:hyperlink>
        </w:p>
        <w:p>
          <w:pPr>
            <w:pStyle w:val="Contents2"/>
            <w:tabs>
              <w:tab w:val="clear" w:pos="8743"/>
              <w:tab w:val="right" w:pos="9026" w:leader="dot"/>
            </w:tabs>
            <w:rPr/>
          </w:pPr>
          <w:hyperlink w:anchor="__RefHeading___Toc2349931_3381743652">
            <w:r>
              <w:rPr>
                <w:webHidden/>
                <w:rStyle w:val="IndexLink"/>
                <w:rtl w:val="true"/>
              </w:rPr>
              <w:t>تتمة أبواب الجنائز و مقدماتها و لواحقها</w:t>
            </w:r>
            <w:r>
              <w:rPr>
                <w:rStyle w:val="IndexLink"/>
                <w:rtl w:val="true"/>
              </w:rPr>
              <w:tab/>
            </w:r>
            <w:r>
              <w:rPr>
                <w:rStyle w:val="IndexLink"/>
              </w:rPr>
              <w:t>18</w:t>
            </w:r>
          </w:hyperlink>
        </w:p>
        <w:p>
          <w:pPr>
            <w:pStyle w:val="Contents3"/>
            <w:tabs>
              <w:tab w:val="clear" w:pos="8459"/>
              <w:tab w:val="right" w:pos="9026" w:leader="dot"/>
            </w:tabs>
            <w:rPr/>
          </w:pPr>
          <w:hyperlink w:anchor="__RefHeading___Toc2349933_3381743652">
            <w:r>
              <w:rPr>
                <w:webHidden/>
                <w:rStyle w:val="IndexLink"/>
                <w:rtl w:val="true"/>
              </w:rPr>
              <w:t xml:space="preserve">باب </w:t>
            </w:r>
            <w:r>
              <w:rPr>
                <w:rStyle w:val="IndexLink"/>
              </w:rPr>
              <w:t>11</w:t>
            </w:r>
            <w:r>
              <w:rPr>
                <w:rStyle w:val="IndexLink"/>
                <w:rtl w:val="true"/>
              </w:rPr>
              <w:t xml:space="preserve"> </w:t>
            </w:r>
            <w:r>
              <w:rPr>
                <w:rStyle w:val="IndexLink"/>
                <w:rtl w:val="true"/>
              </w:rPr>
              <w:t>أحکام الشهید و المصلوب و المرجوم و المقتص منه و الجنین و أکیل السبع و أشباههم فی الغسل و الکفن و الصلاة</w:t>
            </w:r>
            <w:r>
              <w:rPr>
                <w:rStyle w:val="IndexLink"/>
                <w:rtl w:val="true"/>
              </w:rPr>
              <w:tab/>
            </w:r>
            <w:r>
              <w:rPr>
                <w:rStyle w:val="IndexLink"/>
              </w:rPr>
              <w:t>18</w:t>
            </w:r>
          </w:hyperlink>
        </w:p>
        <w:p>
          <w:pPr>
            <w:pStyle w:val="Contents4"/>
            <w:tabs>
              <w:tab w:val="clear" w:pos="8176"/>
              <w:tab w:val="right" w:pos="9026" w:leader="dot"/>
            </w:tabs>
            <w:rPr/>
          </w:pPr>
          <w:hyperlink w:anchor="__RefHeading___Toc2349935_3381743652">
            <w:r>
              <w:rPr>
                <w:webHidden/>
                <w:rStyle w:val="IndexLink"/>
                <w:rtl w:val="true"/>
              </w:rPr>
              <w:t>روایات</w:t>
            </w:r>
            <w:r>
              <w:rPr>
                <w:rStyle w:val="IndexLink"/>
                <w:rtl w:val="true"/>
              </w:rPr>
              <w:tab/>
            </w:r>
            <w:r>
              <w:rPr>
                <w:rStyle w:val="IndexLink"/>
              </w:rPr>
              <w:t>18</w:t>
            </w:r>
          </w:hyperlink>
        </w:p>
        <w:p>
          <w:pPr>
            <w:pStyle w:val="Contents5"/>
            <w:tabs>
              <w:tab w:val="clear" w:pos="7892"/>
              <w:tab w:val="right" w:pos="9026" w:leader="dot"/>
            </w:tabs>
            <w:rPr/>
          </w:pPr>
          <w:hyperlink w:anchor="__RefHeading___Toc2349937_3381743652">
            <w:r>
              <w:rPr>
                <w:webHidden/>
                <w:rStyle w:val="IndexLink"/>
                <w:rtl w:val="true"/>
              </w:rPr>
              <w:t>«</w:t>
            </w:r>
            <w:r>
              <w:rPr>
                <w:rStyle w:val="IndexLink"/>
              </w:rPr>
              <w:t>1</w:t>
            </w:r>
            <w:r>
              <w:rPr>
                <w:rStyle w:val="IndexLink"/>
                <w:rtl w:val="true"/>
              </w:rPr>
              <w:t>»</w:t>
              <w:tab/>
            </w:r>
            <w:r>
              <w:rPr>
                <w:rStyle w:val="IndexLink"/>
              </w:rPr>
              <w:t>18</w:t>
            </w:r>
          </w:hyperlink>
        </w:p>
        <w:p>
          <w:pPr>
            <w:pStyle w:val="Contents5"/>
            <w:tabs>
              <w:tab w:val="clear" w:pos="7892"/>
              <w:tab w:val="right" w:pos="9026" w:leader="dot"/>
            </w:tabs>
            <w:rPr/>
          </w:pPr>
          <w:hyperlink w:anchor="__RefHeading___Toc2349939_3381743652">
            <w:r>
              <w:rPr>
                <w:webHidden/>
                <w:rStyle w:val="IndexLink"/>
                <w:rtl w:val="true"/>
              </w:rPr>
              <w:t>بیان</w:t>
            </w:r>
            <w:r>
              <w:rPr>
                <w:rStyle w:val="IndexLink"/>
                <w:rtl w:val="true"/>
              </w:rPr>
              <w:tab/>
            </w:r>
            <w:r>
              <w:rPr>
                <w:rStyle w:val="IndexLink"/>
              </w:rPr>
              <w:t>18</w:t>
            </w:r>
          </w:hyperlink>
        </w:p>
        <w:p>
          <w:pPr>
            <w:pStyle w:val="Contents5"/>
            <w:tabs>
              <w:tab w:val="clear" w:pos="7892"/>
              <w:tab w:val="right" w:pos="9026" w:leader="dot"/>
            </w:tabs>
            <w:rPr/>
          </w:pPr>
          <w:hyperlink w:anchor="__RefHeading___Toc2349941_3381743652">
            <w:r>
              <w:rPr>
                <w:webHidden/>
                <w:rStyle w:val="IndexLink"/>
                <w:rtl w:val="true"/>
              </w:rPr>
              <w:t>«</w:t>
            </w:r>
            <w:r>
              <w:rPr>
                <w:rStyle w:val="IndexLink"/>
              </w:rPr>
              <w:t>2</w:t>
            </w:r>
            <w:r>
              <w:rPr>
                <w:rStyle w:val="IndexLink"/>
                <w:rtl w:val="true"/>
              </w:rPr>
              <w:t>»</w:t>
              <w:tab/>
            </w:r>
            <w:r>
              <w:rPr>
                <w:rStyle w:val="IndexLink"/>
              </w:rPr>
              <w:t>19</w:t>
            </w:r>
          </w:hyperlink>
        </w:p>
        <w:p>
          <w:pPr>
            <w:pStyle w:val="Contents5"/>
            <w:tabs>
              <w:tab w:val="clear" w:pos="7892"/>
              <w:tab w:val="right" w:pos="9026" w:leader="dot"/>
            </w:tabs>
            <w:rPr/>
          </w:pPr>
          <w:hyperlink w:anchor="__RefHeading___Toc2349943_3381743652">
            <w:r>
              <w:rPr>
                <w:webHidden/>
                <w:rStyle w:val="IndexLink"/>
                <w:rtl w:val="true"/>
              </w:rPr>
              <w:t>إیضاح</w:t>
            </w:r>
            <w:r>
              <w:rPr>
                <w:rStyle w:val="IndexLink"/>
                <w:rtl w:val="true"/>
              </w:rPr>
              <w:tab/>
            </w:r>
            <w:r>
              <w:rPr>
                <w:rStyle w:val="IndexLink"/>
              </w:rPr>
              <w:t>19</w:t>
            </w:r>
          </w:hyperlink>
        </w:p>
        <w:p>
          <w:pPr>
            <w:pStyle w:val="Contents5"/>
            <w:tabs>
              <w:tab w:val="clear" w:pos="7892"/>
              <w:tab w:val="right" w:pos="9026" w:leader="dot"/>
            </w:tabs>
            <w:rPr/>
          </w:pPr>
          <w:hyperlink w:anchor="__RefHeading___Toc2349945_3381743652">
            <w:r>
              <w:rPr>
                <w:webHidden/>
                <w:rStyle w:val="IndexLink"/>
                <w:rtl w:val="true"/>
              </w:rPr>
              <w:t>«</w:t>
            </w:r>
            <w:r>
              <w:rPr>
                <w:rStyle w:val="IndexLink"/>
              </w:rPr>
              <w:t>3</w:t>
            </w:r>
            <w:r>
              <w:rPr>
                <w:rStyle w:val="IndexLink"/>
                <w:rtl w:val="true"/>
              </w:rPr>
              <w:t>»</w:t>
              <w:tab/>
            </w:r>
            <w:r>
              <w:rPr>
                <w:rStyle w:val="IndexLink"/>
              </w:rPr>
              <w:t>19</w:t>
            </w:r>
          </w:hyperlink>
        </w:p>
        <w:p>
          <w:pPr>
            <w:pStyle w:val="Contents5"/>
            <w:tabs>
              <w:tab w:val="clear" w:pos="7892"/>
              <w:tab w:val="right" w:pos="9026" w:leader="dot"/>
            </w:tabs>
            <w:rPr/>
          </w:pPr>
          <w:hyperlink w:anchor="__RefHeading___Toc2349947_3381743652">
            <w:r>
              <w:rPr>
                <w:webHidden/>
                <w:rStyle w:val="IndexLink"/>
                <w:rtl w:val="true"/>
              </w:rPr>
              <w:t>توضیح</w:t>
            </w:r>
            <w:r>
              <w:rPr>
                <w:rStyle w:val="IndexLink"/>
                <w:rtl w:val="true"/>
              </w:rPr>
              <w:tab/>
            </w:r>
            <w:r>
              <w:rPr>
                <w:rStyle w:val="IndexLink"/>
              </w:rPr>
              <w:t>21</w:t>
            </w:r>
          </w:hyperlink>
        </w:p>
        <w:p>
          <w:pPr>
            <w:pStyle w:val="Contents5"/>
            <w:tabs>
              <w:tab w:val="clear" w:pos="7892"/>
              <w:tab w:val="right" w:pos="9026" w:leader="dot"/>
            </w:tabs>
            <w:rPr/>
          </w:pPr>
          <w:hyperlink w:anchor="__RefHeading___Toc2349949_3381743652">
            <w:r>
              <w:rPr>
                <w:webHidden/>
                <w:rStyle w:val="IndexLink"/>
                <w:rtl w:val="true"/>
              </w:rPr>
              <w:t>«</w:t>
            </w:r>
            <w:r>
              <w:rPr>
                <w:rStyle w:val="IndexLink"/>
              </w:rPr>
              <w:t>4</w:t>
            </w:r>
            <w:r>
              <w:rPr>
                <w:rStyle w:val="IndexLink"/>
                <w:rtl w:val="true"/>
              </w:rPr>
              <w:t>»</w:t>
              <w:tab/>
            </w:r>
            <w:r>
              <w:rPr>
                <w:rStyle w:val="IndexLink"/>
              </w:rPr>
              <w:t>21</w:t>
            </w:r>
          </w:hyperlink>
        </w:p>
        <w:p>
          <w:pPr>
            <w:pStyle w:val="Contents5"/>
            <w:tabs>
              <w:tab w:val="clear" w:pos="7892"/>
              <w:tab w:val="right" w:pos="9026" w:leader="dot"/>
            </w:tabs>
            <w:rPr/>
          </w:pPr>
          <w:hyperlink w:anchor="__RefHeading___Toc2349951_3381743652">
            <w:r>
              <w:rPr>
                <w:webHidden/>
                <w:rStyle w:val="IndexLink"/>
                <w:rtl w:val="true"/>
              </w:rPr>
              <w:t>تبیان</w:t>
            </w:r>
            <w:r>
              <w:rPr>
                <w:rStyle w:val="IndexLink"/>
                <w:rtl w:val="true"/>
              </w:rPr>
              <w:tab/>
            </w:r>
            <w:r>
              <w:rPr>
                <w:rStyle w:val="IndexLink"/>
              </w:rPr>
              <w:t>22</w:t>
            </w:r>
          </w:hyperlink>
        </w:p>
        <w:p>
          <w:pPr>
            <w:pStyle w:val="Contents5"/>
            <w:tabs>
              <w:tab w:val="clear" w:pos="7892"/>
              <w:tab w:val="right" w:pos="9026" w:leader="dot"/>
            </w:tabs>
            <w:rPr/>
          </w:pPr>
          <w:hyperlink w:anchor="__RefHeading___Toc2349953_3381743652">
            <w:r>
              <w:rPr>
                <w:webHidden/>
                <w:rStyle w:val="IndexLink"/>
                <w:rtl w:val="true"/>
              </w:rPr>
              <w:t>أقول</w:t>
            </w:r>
            <w:r>
              <w:rPr>
                <w:rStyle w:val="IndexLink"/>
                <w:rtl w:val="true"/>
              </w:rPr>
              <w:tab/>
            </w:r>
            <w:r>
              <w:rPr>
                <w:rStyle w:val="IndexLink"/>
              </w:rPr>
              <w:t>23</w:t>
            </w:r>
          </w:hyperlink>
        </w:p>
        <w:p>
          <w:pPr>
            <w:pStyle w:val="Contents5"/>
            <w:tabs>
              <w:tab w:val="clear" w:pos="7892"/>
              <w:tab w:val="right" w:pos="9026" w:leader="dot"/>
            </w:tabs>
            <w:rPr/>
          </w:pPr>
          <w:hyperlink w:anchor="__RefHeading___Toc2349955_3381743652">
            <w:r>
              <w:rPr>
                <w:webHidden/>
                <w:rStyle w:val="IndexLink"/>
                <w:rtl w:val="true"/>
              </w:rPr>
              <w:t>«</w:t>
            </w:r>
            <w:r>
              <w:rPr>
                <w:rStyle w:val="IndexLink"/>
              </w:rPr>
              <w:t>5</w:t>
            </w:r>
            <w:r>
              <w:rPr>
                <w:rStyle w:val="IndexLink"/>
                <w:rtl w:val="true"/>
              </w:rPr>
              <w:t>»</w:t>
              <w:tab/>
            </w:r>
            <w:r>
              <w:rPr>
                <w:rStyle w:val="IndexLink"/>
              </w:rPr>
              <w:t>25</w:t>
            </w:r>
          </w:hyperlink>
        </w:p>
        <w:p>
          <w:pPr>
            <w:pStyle w:val="Contents5"/>
            <w:tabs>
              <w:tab w:val="clear" w:pos="7892"/>
              <w:tab w:val="right" w:pos="9026" w:leader="dot"/>
            </w:tabs>
            <w:rPr/>
          </w:pPr>
          <w:hyperlink w:anchor="__RefHeading___Toc2349957_3381743652">
            <w:r>
              <w:rPr>
                <w:webHidden/>
                <w:rStyle w:val="IndexLink"/>
                <w:rtl w:val="true"/>
              </w:rPr>
              <w:t>«</w:t>
            </w:r>
            <w:r>
              <w:rPr>
                <w:rStyle w:val="IndexLink"/>
              </w:rPr>
              <w:t>6</w:t>
            </w:r>
            <w:r>
              <w:rPr>
                <w:rStyle w:val="IndexLink"/>
                <w:rtl w:val="true"/>
              </w:rPr>
              <w:t>»</w:t>
              <w:tab/>
            </w:r>
            <w:r>
              <w:rPr>
                <w:rStyle w:val="IndexLink"/>
              </w:rPr>
              <w:t>26</w:t>
            </w:r>
          </w:hyperlink>
        </w:p>
        <w:p>
          <w:pPr>
            <w:pStyle w:val="Contents5"/>
            <w:tabs>
              <w:tab w:val="clear" w:pos="7892"/>
              <w:tab w:val="right" w:pos="9026" w:leader="dot"/>
            </w:tabs>
            <w:rPr/>
          </w:pPr>
          <w:hyperlink w:anchor="__RefHeading___Toc2349959_3381743652">
            <w:r>
              <w:rPr>
                <w:webHidden/>
                <w:rStyle w:val="IndexLink"/>
                <w:rtl w:val="true"/>
              </w:rPr>
              <w:t>بیان</w:t>
            </w:r>
            <w:r>
              <w:rPr>
                <w:rStyle w:val="IndexLink"/>
                <w:rtl w:val="true"/>
              </w:rPr>
              <w:tab/>
            </w:r>
            <w:r>
              <w:rPr>
                <w:rStyle w:val="IndexLink"/>
              </w:rPr>
              <w:t>26</w:t>
            </w:r>
          </w:hyperlink>
        </w:p>
        <w:p>
          <w:pPr>
            <w:pStyle w:val="Contents5"/>
            <w:tabs>
              <w:tab w:val="clear" w:pos="7892"/>
              <w:tab w:val="right" w:pos="9026" w:leader="dot"/>
            </w:tabs>
            <w:rPr/>
          </w:pPr>
          <w:hyperlink w:anchor="__RefHeading___Toc2349961_3381743652">
            <w:r>
              <w:rPr>
                <w:webHidden/>
                <w:rStyle w:val="IndexLink"/>
                <w:rtl w:val="true"/>
              </w:rPr>
              <w:t>«</w:t>
            </w:r>
            <w:r>
              <w:rPr>
                <w:rStyle w:val="IndexLink"/>
              </w:rPr>
              <w:t>7</w:t>
            </w:r>
            <w:r>
              <w:rPr>
                <w:rStyle w:val="IndexLink"/>
                <w:rtl w:val="true"/>
              </w:rPr>
              <w:t>»</w:t>
              <w:tab/>
            </w:r>
            <w:r>
              <w:rPr>
                <w:rStyle w:val="IndexLink"/>
              </w:rPr>
              <w:t>26</w:t>
            </w:r>
          </w:hyperlink>
        </w:p>
        <w:p>
          <w:pPr>
            <w:pStyle w:val="Contents5"/>
            <w:tabs>
              <w:tab w:val="clear" w:pos="7892"/>
              <w:tab w:val="right" w:pos="9026" w:leader="dot"/>
            </w:tabs>
            <w:rPr/>
          </w:pPr>
          <w:hyperlink w:anchor="__RefHeading___Toc2349963_3381743652">
            <w:r>
              <w:rPr>
                <w:webHidden/>
                <w:rStyle w:val="IndexLink"/>
                <w:rtl w:val="true"/>
              </w:rPr>
              <w:t>تنقیح</w:t>
            </w:r>
            <w:r>
              <w:rPr>
                <w:rStyle w:val="IndexLink"/>
                <w:rtl w:val="true"/>
              </w:rPr>
              <w:tab/>
            </w:r>
            <w:r>
              <w:rPr>
                <w:rStyle w:val="IndexLink"/>
              </w:rPr>
              <w:t>26</w:t>
            </w:r>
          </w:hyperlink>
        </w:p>
        <w:p>
          <w:pPr>
            <w:pStyle w:val="Contents5"/>
            <w:tabs>
              <w:tab w:val="clear" w:pos="7892"/>
              <w:tab w:val="right" w:pos="9026" w:leader="dot"/>
            </w:tabs>
            <w:rPr/>
          </w:pPr>
          <w:hyperlink w:anchor="__RefHeading___Toc2349965_3381743652">
            <w:r>
              <w:rPr>
                <w:webHidden/>
                <w:rStyle w:val="IndexLink"/>
                <w:rtl w:val="true"/>
              </w:rPr>
              <w:t>أقول</w:t>
            </w:r>
            <w:r>
              <w:rPr>
                <w:rStyle w:val="IndexLink"/>
                <w:rtl w:val="true"/>
              </w:rPr>
              <w:tab/>
            </w:r>
            <w:r>
              <w:rPr>
                <w:rStyle w:val="IndexLink"/>
              </w:rPr>
              <w:t>28</w:t>
            </w:r>
          </w:hyperlink>
        </w:p>
        <w:p>
          <w:pPr>
            <w:pStyle w:val="Contents5"/>
            <w:tabs>
              <w:tab w:val="clear" w:pos="7892"/>
              <w:tab w:val="right" w:pos="9026" w:leader="dot"/>
            </w:tabs>
            <w:rPr/>
          </w:pPr>
          <w:hyperlink w:anchor="__RefHeading___Toc2349967_3381743652">
            <w:r>
              <w:rPr>
                <w:webHidden/>
                <w:rStyle w:val="IndexLink"/>
                <w:rtl w:val="true"/>
              </w:rPr>
              <w:t>«</w:t>
            </w:r>
            <w:r>
              <w:rPr>
                <w:rStyle w:val="IndexLink"/>
              </w:rPr>
              <w:t>8</w:t>
            </w:r>
            <w:r>
              <w:rPr>
                <w:rStyle w:val="IndexLink"/>
                <w:rtl w:val="true"/>
              </w:rPr>
              <w:t>»</w:t>
              <w:tab/>
            </w:r>
            <w:r>
              <w:rPr>
                <w:rStyle w:val="IndexLink"/>
              </w:rPr>
              <w:t>29</w:t>
            </w:r>
          </w:hyperlink>
        </w:p>
        <w:p>
          <w:pPr>
            <w:pStyle w:val="Contents5"/>
            <w:tabs>
              <w:tab w:val="clear" w:pos="7892"/>
              <w:tab w:val="right" w:pos="9026" w:leader="dot"/>
            </w:tabs>
            <w:rPr/>
          </w:pPr>
          <w:hyperlink w:anchor="__RefHeading___Toc2349969_3381743652">
            <w:r>
              <w:rPr>
                <w:webHidden/>
                <w:rStyle w:val="IndexLink"/>
                <w:rtl w:val="true"/>
              </w:rPr>
              <w:t>بیان</w:t>
            </w:r>
            <w:r>
              <w:rPr>
                <w:rStyle w:val="IndexLink"/>
                <w:rtl w:val="true"/>
              </w:rPr>
              <w:tab/>
            </w:r>
            <w:r>
              <w:rPr>
                <w:rStyle w:val="IndexLink"/>
              </w:rPr>
              <w:t>31</w:t>
            </w:r>
          </w:hyperlink>
        </w:p>
        <w:p>
          <w:pPr>
            <w:pStyle w:val="Contents5"/>
            <w:tabs>
              <w:tab w:val="clear" w:pos="7892"/>
              <w:tab w:val="right" w:pos="9026" w:leader="dot"/>
            </w:tabs>
            <w:rPr/>
          </w:pPr>
          <w:hyperlink w:anchor="__RefHeading___Toc2349971_3381743652">
            <w:r>
              <w:rPr>
                <w:webHidden/>
                <w:rStyle w:val="IndexLink"/>
                <w:rtl w:val="true"/>
              </w:rPr>
              <w:t>أقول</w:t>
            </w:r>
            <w:r>
              <w:rPr>
                <w:rStyle w:val="IndexLink"/>
                <w:rtl w:val="true"/>
              </w:rPr>
              <w:tab/>
            </w:r>
            <w:r>
              <w:rPr>
                <w:rStyle w:val="IndexLink"/>
              </w:rPr>
              <w:t>31</w:t>
            </w:r>
          </w:hyperlink>
        </w:p>
        <w:p>
          <w:pPr>
            <w:pStyle w:val="Contents5"/>
            <w:tabs>
              <w:tab w:val="clear" w:pos="7892"/>
              <w:tab w:val="right" w:pos="9026" w:leader="dot"/>
            </w:tabs>
            <w:rPr/>
          </w:pPr>
          <w:hyperlink w:anchor="__RefHeading___Toc2349973_3381743652">
            <w:r>
              <w:rPr>
                <w:webHidden/>
                <w:rStyle w:val="IndexLink"/>
                <w:rtl w:val="true"/>
              </w:rPr>
              <w:t>«</w:t>
            </w:r>
            <w:r>
              <w:rPr>
                <w:rStyle w:val="IndexLink"/>
              </w:rPr>
              <w:t>9</w:t>
            </w:r>
            <w:r>
              <w:rPr>
                <w:rStyle w:val="IndexLink"/>
                <w:rtl w:val="true"/>
              </w:rPr>
              <w:t>»</w:t>
              <w:tab/>
            </w:r>
            <w:r>
              <w:rPr>
                <w:rStyle w:val="IndexLink"/>
              </w:rPr>
              <w:t>35</w:t>
            </w:r>
          </w:hyperlink>
        </w:p>
        <w:p>
          <w:pPr>
            <w:pStyle w:val="Contents5"/>
            <w:tabs>
              <w:tab w:val="clear" w:pos="7892"/>
              <w:tab w:val="right" w:pos="9026" w:leader="dot"/>
            </w:tabs>
            <w:rPr/>
          </w:pPr>
          <w:hyperlink w:anchor="__RefHeading___Toc2349975_3381743652">
            <w:r>
              <w:rPr>
                <w:webHidden/>
                <w:rStyle w:val="IndexLink"/>
                <w:rtl w:val="true"/>
              </w:rPr>
              <w:t>«</w:t>
            </w:r>
            <w:r>
              <w:rPr>
                <w:rStyle w:val="IndexLink"/>
              </w:rPr>
              <w:t>10</w:t>
            </w:r>
            <w:r>
              <w:rPr>
                <w:rStyle w:val="IndexLink"/>
                <w:rtl w:val="true"/>
              </w:rPr>
              <w:t>»</w:t>
              <w:tab/>
            </w:r>
            <w:r>
              <w:rPr>
                <w:rStyle w:val="IndexLink"/>
              </w:rPr>
              <w:t>35</w:t>
            </w:r>
          </w:hyperlink>
        </w:p>
        <w:p>
          <w:pPr>
            <w:pStyle w:val="Contents5"/>
            <w:tabs>
              <w:tab w:val="clear" w:pos="7892"/>
              <w:tab w:val="right" w:pos="9026" w:leader="dot"/>
            </w:tabs>
            <w:rPr/>
          </w:pPr>
          <w:hyperlink w:anchor="__RefHeading___Toc2349977_3381743652">
            <w:r>
              <w:rPr>
                <w:webHidden/>
                <w:rStyle w:val="IndexLink"/>
                <w:rtl w:val="true"/>
              </w:rPr>
              <w:t>بیان</w:t>
            </w:r>
            <w:r>
              <w:rPr>
                <w:rStyle w:val="IndexLink"/>
                <w:rtl w:val="true"/>
              </w:rPr>
              <w:tab/>
            </w:r>
            <w:r>
              <w:rPr>
                <w:rStyle w:val="IndexLink"/>
              </w:rPr>
              <w:t>35</w:t>
            </w:r>
          </w:hyperlink>
        </w:p>
        <w:p>
          <w:pPr>
            <w:pStyle w:val="Contents5"/>
            <w:tabs>
              <w:tab w:val="clear" w:pos="7892"/>
              <w:tab w:val="right" w:pos="9026" w:leader="dot"/>
            </w:tabs>
            <w:rPr/>
          </w:pPr>
          <w:hyperlink w:anchor="__RefHeading___Toc2349979_3381743652">
            <w:r>
              <w:rPr>
                <w:webHidden/>
                <w:rStyle w:val="IndexLink"/>
                <w:rtl w:val="true"/>
              </w:rPr>
              <w:t>«</w:t>
            </w:r>
            <w:r>
              <w:rPr>
                <w:rStyle w:val="IndexLink"/>
              </w:rPr>
              <w:t>11</w:t>
            </w:r>
            <w:r>
              <w:rPr>
                <w:rStyle w:val="IndexLink"/>
                <w:rtl w:val="true"/>
              </w:rPr>
              <w:t>»</w:t>
              <w:tab/>
            </w:r>
            <w:r>
              <w:rPr>
                <w:rStyle w:val="IndexLink"/>
              </w:rPr>
              <w:t>36</w:t>
            </w:r>
          </w:hyperlink>
        </w:p>
        <w:p>
          <w:pPr>
            <w:pStyle w:val="Contents3"/>
            <w:tabs>
              <w:tab w:val="clear" w:pos="8459"/>
              <w:tab w:val="right" w:pos="9026" w:leader="dot"/>
            </w:tabs>
            <w:rPr/>
          </w:pPr>
          <w:hyperlink w:anchor="__RefHeading___Toc2349981_3381743652">
            <w:r>
              <w:rPr>
                <w:webHidden/>
                <w:rStyle w:val="IndexLink"/>
                <w:rtl w:val="true"/>
              </w:rPr>
              <w:t xml:space="preserve">باب </w:t>
            </w:r>
            <w:r>
              <w:rPr>
                <w:rStyle w:val="IndexLink"/>
              </w:rPr>
              <w:t>12</w:t>
            </w:r>
            <w:r>
              <w:rPr>
                <w:rStyle w:val="IndexLink"/>
                <w:rtl w:val="true"/>
              </w:rPr>
              <w:t xml:space="preserve"> </w:t>
            </w:r>
            <w:r>
              <w:rPr>
                <w:rStyle w:val="IndexLink"/>
                <w:rtl w:val="true"/>
              </w:rPr>
              <w:t>الدفن و آدابه و أحکامه</w:t>
            </w:r>
            <w:r>
              <w:rPr>
                <w:rStyle w:val="IndexLink"/>
                <w:rtl w:val="true"/>
              </w:rPr>
              <w:tab/>
            </w:r>
            <w:r>
              <w:rPr>
                <w:rStyle w:val="IndexLink"/>
              </w:rPr>
              <w:t>37</w:t>
            </w:r>
          </w:hyperlink>
        </w:p>
        <w:p>
          <w:pPr>
            <w:pStyle w:val="Contents4"/>
            <w:tabs>
              <w:tab w:val="clear" w:pos="8176"/>
              <w:tab w:val="right" w:pos="9026" w:leader="dot"/>
            </w:tabs>
            <w:rPr/>
          </w:pPr>
          <w:hyperlink w:anchor="__RefHeading___Toc2349983_3381743652">
            <w:r>
              <w:rPr>
                <w:webHidden/>
                <w:rStyle w:val="IndexLink"/>
                <w:rtl w:val="true"/>
              </w:rPr>
              <w:t>الآیات</w:t>
            </w:r>
            <w:r>
              <w:rPr>
                <w:rStyle w:val="IndexLink"/>
                <w:rtl w:val="true"/>
              </w:rPr>
              <w:tab/>
            </w:r>
            <w:r>
              <w:rPr>
                <w:rStyle w:val="IndexLink"/>
              </w:rPr>
              <w:t>37</w:t>
            </w:r>
          </w:hyperlink>
        </w:p>
        <w:p>
          <w:pPr>
            <w:pStyle w:val="Contents4"/>
            <w:tabs>
              <w:tab w:val="clear" w:pos="8176"/>
              <w:tab w:val="right" w:pos="9026" w:leader="dot"/>
            </w:tabs>
            <w:rPr/>
          </w:pPr>
          <w:hyperlink w:anchor="__RefHeading___Toc2349985_3381743652">
            <w:r>
              <w:rPr>
                <w:webHidden/>
                <w:rStyle w:val="IndexLink"/>
                <w:rtl w:val="true"/>
              </w:rPr>
              <w:t>تفسیر</w:t>
            </w:r>
            <w:r>
              <w:rPr>
                <w:rStyle w:val="IndexLink"/>
                <w:rtl w:val="true"/>
              </w:rPr>
              <w:tab/>
            </w:r>
            <w:r>
              <w:rPr>
                <w:rStyle w:val="IndexLink"/>
              </w:rPr>
              <w:t>37</w:t>
            </w:r>
          </w:hyperlink>
        </w:p>
        <w:p>
          <w:pPr>
            <w:pStyle w:val="Contents4"/>
            <w:tabs>
              <w:tab w:val="clear" w:pos="8176"/>
              <w:tab w:val="right" w:pos="9026" w:leader="dot"/>
            </w:tabs>
            <w:rPr/>
          </w:pPr>
          <w:hyperlink w:anchor="__RefHeading___Toc2349987_3381743652">
            <w:r>
              <w:rPr>
                <w:webHidden/>
                <w:rStyle w:val="IndexLink"/>
                <w:rtl w:val="true"/>
              </w:rPr>
              <w:t>الأخبار</w:t>
            </w:r>
            <w:r>
              <w:rPr>
                <w:rStyle w:val="IndexLink"/>
                <w:rtl w:val="true"/>
              </w:rPr>
              <w:tab/>
            </w:r>
            <w:r>
              <w:rPr>
                <w:rStyle w:val="IndexLink"/>
              </w:rPr>
              <w:t>37</w:t>
            </w:r>
          </w:hyperlink>
        </w:p>
        <w:p>
          <w:pPr>
            <w:pStyle w:val="Contents5"/>
            <w:tabs>
              <w:tab w:val="clear" w:pos="7892"/>
              <w:tab w:val="right" w:pos="9026" w:leader="dot"/>
            </w:tabs>
            <w:rPr/>
          </w:pPr>
          <w:hyperlink w:anchor="__RefHeading___Toc2349989_3381743652">
            <w:r>
              <w:rPr>
                <w:webHidden/>
                <w:rStyle w:val="IndexLink"/>
                <w:rtl w:val="true"/>
              </w:rPr>
              <w:t>«</w:t>
            </w:r>
            <w:r>
              <w:rPr>
                <w:rStyle w:val="IndexLink"/>
              </w:rPr>
              <w:t>1</w:t>
            </w:r>
            <w:r>
              <w:rPr>
                <w:rStyle w:val="IndexLink"/>
                <w:rtl w:val="true"/>
              </w:rPr>
              <w:t>»</w:t>
              <w:tab/>
            </w:r>
            <w:r>
              <w:rPr>
                <w:rStyle w:val="IndexLink"/>
              </w:rPr>
              <w:t>37</w:t>
            </w:r>
          </w:hyperlink>
        </w:p>
        <w:p>
          <w:pPr>
            <w:pStyle w:val="Contents5"/>
            <w:tabs>
              <w:tab w:val="clear" w:pos="7892"/>
              <w:tab w:val="right" w:pos="9026" w:leader="dot"/>
            </w:tabs>
            <w:rPr/>
          </w:pPr>
          <w:hyperlink w:anchor="__RefHeading___Toc2349991_3381743652">
            <w:r>
              <w:rPr>
                <w:webHidden/>
                <w:rStyle w:val="IndexLink"/>
                <w:rtl w:val="true"/>
              </w:rPr>
              <w:t>بیان</w:t>
            </w:r>
            <w:r>
              <w:rPr>
                <w:rStyle w:val="IndexLink"/>
                <w:rtl w:val="true"/>
              </w:rPr>
              <w:tab/>
            </w:r>
            <w:r>
              <w:rPr>
                <w:rStyle w:val="IndexLink"/>
              </w:rPr>
              <w:t>38</w:t>
            </w:r>
          </w:hyperlink>
        </w:p>
        <w:p>
          <w:pPr>
            <w:pStyle w:val="Contents5"/>
            <w:tabs>
              <w:tab w:val="clear" w:pos="7892"/>
              <w:tab w:val="right" w:pos="9026" w:leader="dot"/>
            </w:tabs>
            <w:rPr/>
          </w:pPr>
          <w:hyperlink w:anchor="__RefHeading___Toc2349993_3381743652">
            <w:r>
              <w:rPr>
                <w:webHidden/>
                <w:rStyle w:val="IndexLink"/>
                <w:rtl w:val="true"/>
              </w:rPr>
              <w:t>أقول</w:t>
            </w:r>
            <w:r>
              <w:rPr>
                <w:rStyle w:val="IndexLink"/>
                <w:rtl w:val="true"/>
              </w:rPr>
              <w:tab/>
            </w:r>
            <w:r>
              <w:rPr>
                <w:rStyle w:val="IndexLink"/>
              </w:rPr>
              <w:t>39</w:t>
            </w:r>
          </w:hyperlink>
        </w:p>
        <w:p>
          <w:pPr>
            <w:pStyle w:val="Contents5"/>
            <w:tabs>
              <w:tab w:val="clear" w:pos="7892"/>
              <w:tab w:val="right" w:pos="9026" w:leader="dot"/>
            </w:tabs>
            <w:rPr/>
          </w:pPr>
          <w:hyperlink w:anchor="__RefHeading___Toc2349995_3381743652">
            <w:r>
              <w:rPr>
                <w:webHidden/>
                <w:rStyle w:val="IndexLink"/>
                <w:rtl w:val="true"/>
              </w:rPr>
              <w:t>«</w:t>
            </w:r>
            <w:r>
              <w:rPr>
                <w:rStyle w:val="IndexLink"/>
              </w:rPr>
              <w:t>2</w:t>
            </w:r>
            <w:r>
              <w:rPr>
                <w:rStyle w:val="IndexLink"/>
                <w:rtl w:val="true"/>
              </w:rPr>
              <w:t>»</w:t>
              <w:tab/>
            </w:r>
            <w:r>
              <w:rPr>
                <w:rStyle w:val="IndexLink"/>
              </w:rPr>
              <w:t>40</w:t>
            </w:r>
          </w:hyperlink>
        </w:p>
        <w:p>
          <w:pPr>
            <w:pStyle w:val="Contents5"/>
            <w:tabs>
              <w:tab w:val="clear" w:pos="7892"/>
              <w:tab w:val="right" w:pos="9026" w:leader="dot"/>
            </w:tabs>
            <w:rPr/>
          </w:pPr>
          <w:hyperlink w:anchor="__RefHeading___Toc2349997_3381743652">
            <w:r>
              <w:rPr>
                <w:webHidden/>
                <w:rStyle w:val="IndexLink"/>
                <w:rtl w:val="true"/>
              </w:rPr>
              <w:t>«</w:t>
            </w:r>
            <w:r>
              <w:rPr>
                <w:rStyle w:val="IndexLink"/>
              </w:rPr>
              <w:t>3</w:t>
            </w:r>
            <w:r>
              <w:rPr>
                <w:rStyle w:val="IndexLink"/>
                <w:rtl w:val="true"/>
              </w:rPr>
              <w:t>»</w:t>
              <w:tab/>
            </w:r>
            <w:r>
              <w:rPr>
                <w:rStyle w:val="IndexLink"/>
              </w:rPr>
              <w:t>40</w:t>
            </w:r>
          </w:hyperlink>
        </w:p>
        <w:p>
          <w:pPr>
            <w:pStyle w:val="Contents5"/>
            <w:tabs>
              <w:tab w:val="clear" w:pos="7892"/>
              <w:tab w:val="right" w:pos="9026" w:leader="dot"/>
            </w:tabs>
            <w:rPr/>
          </w:pPr>
          <w:hyperlink w:anchor="__RefHeading___Toc2349999_3381743652">
            <w:r>
              <w:rPr>
                <w:webHidden/>
                <w:rStyle w:val="IndexLink"/>
                <w:rtl w:val="true"/>
              </w:rPr>
              <w:t>تبیین</w:t>
            </w:r>
            <w:r>
              <w:rPr>
                <w:rStyle w:val="IndexLink"/>
                <w:rtl w:val="true"/>
              </w:rPr>
              <w:tab/>
            </w:r>
            <w:r>
              <w:rPr>
                <w:rStyle w:val="IndexLink"/>
              </w:rPr>
              <w:t>40</w:t>
            </w:r>
          </w:hyperlink>
        </w:p>
        <w:p>
          <w:pPr>
            <w:pStyle w:val="Contents5"/>
            <w:tabs>
              <w:tab w:val="clear" w:pos="7892"/>
              <w:tab w:val="right" w:pos="9026" w:leader="dot"/>
            </w:tabs>
            <w:rPr/>
          </w:pPr>
          <w:hyperlink w:anchor="__RefHeading___Toc2350001_3381743652">
            <w:r>
              <w:rPr>
                <w:webHidden/>
                <w:rStyle w:val="IndexLink"/>
                <w:rtl w:val="true"/>
              </w:rPr>
              <w:t>أقول</w:t>
            </w:r>
            <w:r>
              <w:rPr>
                <w:rStyle w:val="IndexLink"/>
                <w:rtl w:val="true"/>
              </w:rPr>
              <w:tab/>
            </w:r>
            <w:r>
              <w:rPr>
                <w:rStyle w:val="IndexLink"/>
              </w:rPr>
              <w:t>43</w:t>
            </w:r>
          </w:hyperlink>
        </w:p>
        <w:p>
          <w:pPr>
            <w:pStyle w:val="Contents5"/>
            <w:tabs>
              <w:tab w:val="clear" w:pos="7892"/>
              <w:tab w:val="right" w:pos="9026" w:leader="dot"/>
            </w:tabs>
            <w:rPr/>
          </w:pPr>
          <w:hyperlink w:anchor="__RefHeading___Toc2350003_3381743652">
            <w:r>
              <w:rPr>
                <w:webHidden/>
                <w:rStyle w:val="IndexLink"/>
                <w:rtl w:val="true"/>
              </w:rPr>
              <w:t>«</w:t>
            </w:r>
            <w:r>
              <w:rPr>
                <w:rStyle w:val="IndexLink"/>
              </w:rPr>
              <w:t>4</w:t>
            </w:r>
            <w:r>
              <w:rPr>
                <w:rStyle w:val="IndexLink"/>
                <w:rtl w:val="true"/>
              </w:rPr>
              <w:t>»</w:t>
              <w:tab/>
            </w:r>
            <w:r>
              <w:rPr>
                <w:rStyle w:val="IndexLink"/>
              </w:rPr>
              <w:t>44</w:t>
            </w:r>
          </w:hyperlink>
        </w:p>
        <w:p>
          <w:pPr>
            <w:pStyle w:val="Contents5"/>
            <w:tabs>
              <w:tab w:val="clear" w:pos="7892"/>
              <w:tab w:val="right" w:pos="9026" w:leader="dot"/>
            </w:tabs>
            <w:rPr/>
          </w:pPr>
          <w:hyperlink w:anchor="__RefHeading___Toc2350005_3381743652">
            <w:r>
              <w:rPr>
                <w:webHidden/>
                <w:rStyle w:val="IndexLink"/>
                <w:rtl w:val="true"/>
              </w:rPr>
              <w:t>تحقیق و تفصیل</w:t>
            </w:r>
            <w:r>
              <w:rPr>
                <w:rStyle w:val="IndexLink"/>
                <w:rtl w:val="true"/>
              </w:rPr>
              <w:tab/>
            </w:r>
            <w:r>
              <w:rPr>
                <w:rStyle w:val="IndexLink"/>
              </w:rPr>
              <w:t>44</w:t>
            </w:r>
          </w:hyperlink>
        </w:p>
        <w:p>
          <w:pPr>
            <w:pStyle w:val="Contents5"/>
            <w:tabs>
              <w:tab w:val="clear" w:pos="7892"/>
              <w:tab w:val="right" w:pos="9026" w:leader="dot"/>
            </w:tabs>
            <w:rPr/>
          </w:pPr>
          <w:hyperlink w:anchor="__RefHeading___Toc2350007_3381743652">
            <w:r>
              <w:rPr>
                <w:webHidden/>
                <w:rStyle w:val="IndexLink"/>
                <w:rtl w:val="true"/>
              </w:rPr>
              <w:t>قلت</w:t>
            </w:r>
            <w:r>
              <w:rPr>
                <w:rStyle w:val="IndexLink"/>
                <w:rtl w:val="true"/>
              </w:rPr>
              <w:tab/>
            </w:r>
            <w:r>
              <w:rPr>
                <w:rStyle w:val="IndexLink"/>
              </w:rPr>
              <w:t>46</w:t>
            </w:r>
          </w:hyperlink>
        </w:p>
        <w:p>
          <w:pPr>
            <w:pStyle w:val="Contents5"/>
            <w:tabs>
              <w:tab w:val="clear" w:pos="7892"/>
              <w:tab w:val="right" w:pos="9026" w:leader="dot"/>
            </w:tabs>
            <w:rPr/>
          </w:pPr>
          <w:hyperlink w:anchor="__RefHeading___Toc2350009_3381743652">
            <w:r>
              <w:rPr>
                <w:webHidden/>
                <w:rStyle w:val="IndexLink"/>
                <w:rtl w:val="true"/>
              </w:rPr>
              <w:t>«</w:t>
            </w:r>
            <w:r>
              <w:rPr>
                <w:rStyle w:val="IndexLink"/>
              </w:rPr>
              <w:t>5</w:t>
            </w:r>
            <w:r>
              <w:rPr>
                <w:rStyle w:val="IndexLink"/>
                <w:rtl w:val="true"/>
              </w:rPr>
              <w:t>»</w:t>
              <w:tab/>
            </w:r>
            <w:r>
              <w:rPr>
                <w:rStyle w:val="IndexLink"/>
              </w:rPr>
              <w:t>47</w:t>
            </w:r>
          </w:hyperlink>
        </w:p>
        <w:p>
          <w:pPr>
            <w:pStyle w:val="Contents5"/>
            <w:tabs>
              <w:tab w:val="clear" w:pos="7892"/>
              <w:tab w:val="right" w:pos="9026" w:leader="dot"/>
            </w:tabs>
            <w:rPr/>
          </w:pPr>
          <w:hyperlink w:anchor="__RefHeading___Toc2350011_3381743652">
            <w:r>
              <w:rPr>
                <w:webHidden/>
                <w:rStyle w:val="IndexLink"/>
                <w:rtl w:val="true"/>
              </w:rPr>
              <w:t>«</w:t>
            </w:r>
            <w:r>
              <w:rPr>
                <w:rStyle w:val="IndexLink"/>
              </w:rPr>
              <w:t>6</w:t>
            </w:r>
            <w:r>
              <w:rPr>
                <w:rStyle w:val="IndexLink"/>
                <w:rtl w:val="true"/>
              </w:rPr>
              <w:t>»</w:t>
              <w:tab/>
            </w:r>
            <w:r>
              <w:rPr>
                <w:rStyle w:val="IndexLink"/>
              </w:rPr>
              <w:t>50</w:t>
            </w:r>
          </w:hyperlink>
        </w:p>
        <w:p>
          <w:pPr>
            <w:pStyle w:val="Contents5"/>
            <w:tabs>
              <w:tab w:val="clear" w:pos="7892"/>
              <w:tab w:val="right" w:pos="9026" w:leader="dot"/>
            </w:tabs>
            <w:rPr/>
          </w:pPr>
          <w:hyperlink w:anchor="__RefHeading___Toc2350013_3381743652">
            <w:r>
              <w:rPr>
                <w:webHidden/>
                <w:rStyle w:val="IndexLink"/>
                <w:rtl w:val="true"/>
              </w:rPr>
              <w:t>«</w:t>
            </w:r>
            <w:r>
              <w:rPr>
                <w:rStyle w:val="IndexLink"/>
              </w:rPr>
              <w:t>7</w:t>
            </w:r>
            <w:r>
              <w:rPr>
                <w:rStyle w:val="IndexLink"/>
                <w:rtl w:val="true"/>
              </w:rPr>
              <w:t>»</w:t>
              <w:tab/>
            </w:r>
            <w:r>
              <w:rPr>
                <w:rStyle w:val="IndexLink"/>
              </w:rPr>
              <w:t>50</w:t>
            </w:r>
          </w:hyperlink>
        </w:p>
        <w:p>
          <w:pPr>
            <w:pStyle w:val="Contents5"/>
            <w:tabs>
              <w:tab w:val="clear" w:pos="7892"/>
              <w:tab w:val="right" w:pos="9026" w:leader="dot"/>
            </w:tabs>
            <w:rPr/>
          </w:pPr>
          <w:hyperlink w:anchor="__RefHeading___Toc2350015_3381743652">
            <w:r>
              <w:rPr>
                <w:webHidden/>
                <w:rStyle w:val="IndexLink"/>
                <w:rtl w:val="true"/>
              </w:rPr>
              <w:t>«</w:t>
            </w:r>
            <w:r>
              <w:rPr>
                <w:rStyle w:val="IndexLink"/>
              </w:rPr>
              <w:t>8</w:t>
            </w:r>
            <w:r>
              <w:rPr>
                <w:rStyle w:val="IndexLink"/>
                <w:rtl w:val="true"/>
              </w:rPr>
              <w:t>»</w:t>
              <w:tab/>
            </w:r>
            <w:r>
              <w:rPr>
                <w:rStyle w:val="IndexLink"/>
              </w:rPr>
              <w:t>50</w:t>
            </w:r>
          </w:hyperlink>
        </w:p>
        <w:p>
          <w:pPr>
            <w:pStyle w:val="Contents5"/>
            <w:tabs>
              <w:tab w:val="clear" w:pos="7892"/>
              <w:tab w:val="right" w:pos="9026" w:leader="dot"/>
            </w:tabs>
            <w:rPr/>
          </w:pPr>
          <w:hyperlink w:anchor="__RefHeading___Toc2350017_3381743652">
            <w:r>
              <w:rPr>
                <w:webHidden/>
                <w:rStyle w:val="IndexLink"/>
                <w:rtl w:val="true"/>
              </w:rPr>
              <w:t>«</w:t>
            </w:r>
            <w:r>
              <w:rPr>
                <w:rStyle w:val="IndexLink"/>
              </w:rPr>
              <w:t>9</w:t>
            </w:r>
            <w:r>
              <w:rPr>
                <w:rStyle w:val="IndexLink"/>
                <w:rtl w:val="true"/>
              </w:rPr>
              <w:t>»</w:t>
              <w:tab/>
            </w:r>
            <w:r>
              <w:rPr>
                <w:rStyle w:val="IndexLink"/>
              </w:rPr>
              <w:t>50</w:t>
            </w:r>
          </w:hyperlink>
        </w:p>
        <w:p>
          <w:pPr>
            <w:pStyle w:val="Contents5"/>
            <w:tabs>
              <w:tab w:val="clear" w:pos="7892"/>
              <w:tab w:val="right" w:pos="9026" w:leader="dot"/>
            </w:tabs>
            <w:rPr/>
          </w:pPr>
          <w:hyperlink w:anchor="__RefHeading___Toc2350019_3381743652">
            <w:r>
              <w:rPr>
                <w:webHidden/>
                <w:rStyle w:val="IndexLink"/>
                <w:rtl w:val="true"/>
              </w:rPr>
              <w:t>بیان</w:t>
            </w:r>
            <w:r>
              <w:rPr>
                <w:rStyle w:val="IndexLink"/>
                <w:rtl w:val="true"/>
              </w:rPr>
              <w:tab/>
            </w:r>
            <w:r>
              <w:rPr>
                <w:rStyle w:val="IndexLink"/>
              </w:rPr>
              <w:t>52</w:t>
            </w:r>
          </w:hyperlink>
        </w:p>
        <w:p>
          <w:pPr>
            <w:pStyle w:val="Contents5"/>
            <w:tabs>
              <w:tab w:val="clear" w:pos="7892"/>
              <w:tab w:val="right" w:pos="9026" w:leader="dot"/>
            </w:tabs>
            <w:rPr/>
          </w:pPr>
          <w:hyperlink w:anchor="__RefHeading___Toc2350021_3381743652">
            <w:r>
              <w:rPr>
                <w:webHidden/>
                <w:rStyle w:val="IndexLink"/>
                <w:rtl w:val="true"/>
              </w:rPr>
              <w:t>«</w:t>
            </w:r>
            <w:r>
              <w:rPr>
                <w:rStyle w:val="IndexLink"/>
              </w:rPr>
              <w:t>10</w:t>
            </w:r>
            <w:r>
              <w:rPr>
                <w:rStyle w:val="IndexLink"/>
                <w:rtl w:val="true"/>
              </w:rPr>
              <w:t>»</w:t>
              <w:tab/>
            </w:r>
            <w:r>
              <w:rPr>
                <w:rStyle w:val="IndexLink"/>
              </w:rPr>
              <w:t>52</w:t>
            </w:r>
          </w:hyperlink>
        </w:p>
        <w:p>
          <w:pPr>
            <w:pStyle w:val="Contents5"/>
            <w:tabs>
              <w:tab w:val="clear" w:pos="7892"/>
              <w:tab w:val="right" w:pos="9026" w:leader="dot"/>
            </w:tabs>
            <w:rPr/>
          </w:pPr>
          <w:hyperlink w:anchor="__RefHeading___Toc2350023_3381743652">
            <w:r>
              <w:rPr>
                <w:webHidden/>
                <w:rStyle w:val="IndexLink"/>
                <w:rtl w:val="true"/>
              </w:rPr>
              <w:t>«</w:t>
            </w:r>
            <w:r>
              <w:rPr>
                <w:rStyle w:val="IndexLink"/>
              </w:rPr>
              <w:t>11</w:t>
            </w:r>
            <w:r>
              <w:rPr>
                <w:rStyle w:val="IndexLink"/>
                <w:rtl w:val="true"/>
              </w:rPr>
              <w:t>»</w:t>
              <w:tab/>
            </w:r>
            <w:r>
              <w:rPr>
                <w:rStyle w:val="IndexLink"/>
              </w:rPr>
              <w:t>53</w:t>
            </w:r>
          </w:hyperlink>
        </w:p>
        <w:p>
          <w:pPr>
            <w:pStyle w:val="Contents5"/>
            <w:tabs>
              <w:tab w:val="clear" w:pos="7892"/>
              <w:tab w:val="right" w:pos="9026" w:leader="dot"/>
            </w:tabs>
            <w:rPr/>
          </w:pPr>
          <w:hyperlink w:anchor="__RefHeading___Toc2350025_3381743652">
            <w:r>
              <w:rPr>
                <w:webHidden/>
                <w:rStyle w:val="IndexLink"/>
                <w:rtl w:val="true"/>
              </w:rPr>
              <w:t>توضیح</w:t>
            </w:r>
            <w:r>
              <w:rPr>
                <w:rStyle w:val="IndexLink"/>
                <w:rtl w:val="true"/>
              </w:rPr>
              <w:tab/>
            </w:r>
            <w:r>
              <w:rPr>
                <w:rStyle w:val="IndexLink"/>
              </w:rPr>
              <w:t>54</w:t>
            </w:r>
          </w:hyperlink>
        </w:p>
        <w:p>
          <w:pPr>
            <w:pStyle w:val="Contents5"/>
            <w:tabs>
              <w:tab w:val="clear" w:pos="7892"/>
              <w:tab w:val="right" w:pos="9026" w:leader="dot"/>
            </w:tabs>
            <w:rPr/>
          </w:pPr>
          <w:hyperlink w:anchor="__RefHeading___Toc2350027_3381743652">
            <w:r>
              <w:rPr>
                <w:webHidden/>
                <w:rStyle w:val="IndexLink"/>
                <w:rtl w:val="true"/>
              </w:rPr>
              <w:t>أقول</w:t>
            </w:r>
            <w:r>
              <w:rPr>
                <w:rStyle w:val="IndexLink"/>
                <w:rtl w:val="true"/>
              </w:rPr>
              <w:tab/>
            </w:r>
            <w:r>
              <w:rPr>
                <w:rStyle w:val="IndexLink"/>
              </w:rPr>
              <w:t>55</w:t>
            </w:r>
          </w:hyperlink>
        </w:p>
        <w:p>
          <w:pPr>
            <w:pStyle w:val="Contents5"/>
            <w:tabs>
              <w:tab w:val="clear" w:pos="7892"/>
              <w:tab w:val="right" w:pos="9026" w:leader="dot"/>
            </w:tabs>
            <w:rPr/>
          </w:pPr>
          <w:hyperlink w:anchor="__RefHeading___Toc2350029_3381743652">
            <w:r>
              <w:rPr>
                <w:webHidden/>
                <w:rStyle w:val="IndexLink"/>
                <w:rtl w:val="true"/>
              </w:rPr>
              <w:t>و أقول</w:t>
            </w:r>
            <w:r>
              <w:rPr>
                <w:rStyle w:val="IndexLink"/>
                <w:rtl w:val="true"/>
              </w:rPr>
              <w:tab/>
            </w:r>
            <w:r>
              <w:rPr>
                <w:rStyle w:val="IndexLink"/>
              </w:rPr>
              <w:t>56</w:t>
            </w:r>
          </w:hyperlink>
        </w:p>
        <w:p>
          <w:pPr>
            <w:pStyle w:val="Contents5"/>
            <w:tabs>
              <w:tab w:val="clear" w:pos="7892"/>
              <w:tab w:val="right" w:pos="9026" w:leader="dot"/>
            </w:tabs>
            <w:rPr/>
          </w:pPr>
          <w:hyperlink w:anchor="__RefHeading___Toc2350031_3381743652">
            <w:r>
              <w:rPr>
                <w:webHidden/>
                <w:rStyle w:val="IndexLink"/>
                <w:rtl w:val="true"/>
              </w:rPr>
              <w:t>«</w:t>
            </w:r>
            <w:r>
              <w:rPr>
                <w:rStyle w:val="IndexLink"/>
              </w:rPr>
              <w:t>12</w:t>
            </w:r>
            <w:r>
              <w:rPr>
                <w:rStyle w:val="IndexLink"/>
                <w:rtl w:val="true"/>
              </w:rPr>
              <w:t>»</w:t>
              <w:tab/>
            </w:r>
            <w:r>
              <w:rPr>
                <w:rStyle w:val="IndexLink"/>
              </w:rPr>
              <w:t>56</w:t>
            </w:r>
          </w:hyperlink>
        </w:p>
        <w:p>
          <w:pPr>
            <w:pStyle w:val="Contents5"/>
            <w:tabs>
              <w:tab w:val="clear" w:pos="7892"/>
              <w:tab w:val="right" w:pos="9026" w:leader="dot"/>
            </w:tabs>
            <w:rPr/>
          </w:pPr>
          <w:hyperlink w:anchor="__RefHeading___Toc2350033_3381743652">
            <w:r>
              <w:rPr>
                <w:webHidden/>
                <w:rStyle w:val="IndexLink"/>
                <w:rtl w:val="true"/>
              </w:rPr>
              <w:t>بیان</w:t>
            </w:r>
            <w:r>
              <w:rPr>
                <w:rStyle w:val="IndexLink"/>
                <w:rtl w:val="true"/>
              </w:rPr>
              <w:tab/>
            </w:r>
            <w:r>
              <w:rPr>
                <w:rStyle w:val="IndexLink"/>
              </w:rPr>
              <w:t>58</w:t>
            </w:r>
          </w:hyperlink>
        </w:p>
        <w:p>
          <w:pPr>
            <w:pStyle w:val="Contents5"/>
            <w:tabs>
              <w:tab w:val="clear" w:pos="7892"/>
              <w:tab w:val="right" w:pos="9026" w:leader="dot"/>
            </w:tabs>
            <w:rPr/>
          </w:pPr>
          <w:hyperlink w:anchor="__RefHeading___Toc2350035_3381743652">
            <w:r>
              <w:rPr>
                <w:webHidden/>
                <w:rStyle w:val="IndexLink"/>
                <w:rtl w:val="true"/>
              </w:rPr>
              <w:t>«</w:t>
            </w:r>
            <w:r>
              <w:rPr>
                <w:rStyle w:val="IndexLink"/>
              </w:rPr>
              <w:t>13</w:t>
            </w:r>
            <w:r>
              <w:rPr>
                <w:rStyle w:val="IndexLink"/>
                <w:rtl w:val="true"/>
              </w:rPr>
              <w:t>»</w:t>
              <w:tab/>
            </w:r>
            <w:r>
              <w:rPr>
                <w:rStyle w:val="IndexLink"/>
              </w:rPr>
              <w:t>58</w:t>
            </w:r>
          </w:hyperlink>
        </w:p>
        <w:p>
          <w:pPr>
            <w:pStyle w:val="Contents5"/>
            <w:tabs>
              <w:tab w:val="clear" w:pos="7892"/>
              <w:tab w:val="right" w:pos="9026" w:leader="dot"/>
            </w:tabs>
            <w:rPr/>
          </w:pPr>
          <w:hyperlink w:anchor="__RefHeading___Toc2350037_3381743652">
            <w:r>
              <w:rPr>
                <w:webHidden/>
                <w:rStyle w:val="IndexLink"/>
                <w:rtl w:val="true"/>
              </w:rPr>
              <w:t>«</w:t>
            </w:r>
            <w:r>
              <w:rPr>
                <w:rStyle w:val="IndexLink"/>
              </w:rPr>
              <w:t>14</w:t>
            </w:r>
            <w:r>
              <w:rPr>
                <w:rStyle w:val="IndexLink"/>
                <w:rtl w:val="true"/>
              </w:rPr>
              <w:t>»</w:t>
              <w:tab/>
            </w:r>
            <w:r>
              <w:rPr>
                <w:rStyle w:val="IndexLink"/>
              </w:rPr>
              <w:t>60</w:t>
            </w:r>
          </w:hyperlink>
        </w:p>
        <w:p>
          <w:pPr>
            <w:pStyle w:val="Contents5"/>
            <w:tabs>
              <w:tab w:val="clear" w:pos="7892"/>
              <w:tab w:val="right" w:pos="9026" w:leader="dot"/>
            </w:tabs>
            <w:rPr/>
          </w:pPr>
          <w:hyperlink w:anchor="__RefHeading___Toc2350039_3381743652">
            <w:r>
              <w:rPr>
                <w:webHidden/>
                <w:rStyle w:val="IndexLink"/>
                <w:rtl w:val="true"/>
              </w:rPr>
              <w:t>بیان</w:t>
            </w:r>
            <w:r>
              <w:rPr>
                <w:rStyle w:val="IndexLink"/>
                <w:rtl w:val="true"/>
              </w:rPr>
              <w:tab/>
            </w:r>
            <w:r>
              <w:rPr>
                <w:rStyle w:val="IndexLink"/>
              </w:rPr>
              <w:t>60</w:t>
            </w:r>
          </w:hyperlink>
        </w:p>
        <w:p>
          <w:pPr>
            <w:pStyle w:val="Contents5"/>
            <w:tabs>
              <w:tab w:val="clear" w:pos="7892"/>
              <w:tab w:val="right" w:pos="9026" w:leader="dot"/>
            </w:tabs>
            <w:rPr/>
          </w:pPr>
          <w:hyperlink w:anchor="__RefHeading___Toc2350041_3381743652">
            <w:r>
              <w:rPr>
                <w:webHidden/>
                <w:rStyle w:val="IndexLink"/>
                <w:rtl w:val="true"/>
              </w:rPr>
              <w:t>«</w:t>
            </w:r>
            <w:r>
              <w:rPr>
                <w:rStyle w:val="IndexLink"/>
              </w:rPr>
              <w:t>15</w:t>
            </w:r>
            <w:r>
              <w:rPr>
                <w:rStyle w:val="IndexLink"/>
                <w:rtl w:val="true"/>
              </w:rPr>
              <w:t>»</w:t>
              <w:tab/>
            </w:r>
            <w:r>
              <w:rPr>
                <w:rStyle w:val="IndexLink"/>
              </w:rPr>
              <w:t>60</w:t>
            </w:r>
          </w:hyperlink>
        </w:p>
        <w:p>
          <w:pPr>
            <w:pStyle w:val="Contents5"/>
            <w:tabs>
              <w:tab w:val="clear" w:pos="7892"/>
              <w:tab w:val="right" w:pos="9026" w:leader="dot"/>
            </w:tabs>
            <w:rPr/>
          </w:pPr>
          <w:hyperlink w:anchor="__RefHeading___Toc2350043_3381743652">
            <w:r>
              <w:rPr>
                <w:webHidden/>
                <w:rStyle w:val="IndexLink"/>
                <w:rtl w:val="true"/>
              </w:rPr>
              <w:t>توضیح</w:t>
            </w:r>
            <w:r>
              <w:rPr>
                <w:rStyle w:val="IndexLink"/>
                <w:rtl w:val="true"/>
              </w:rPr>
              <w:tab/>
            </w:r>
            <w:r>
              <w:rPr>
                <w:rStyle w:val="IndexLink"/>
              </w:rPr>
              <w:t>61</w:t>
            </w:r>
          </w:hyperlink>
        </w:p>
        <w:p>
          <w:pPr>
            <w:pStyle w:val="Contents5"/>
            <w:tabs>
              <w:tab w:val="clear" w:pos="7892"/>
              <w:tab w:val="right" w:pos="9026" w:leader="dot"/>
            </w:tabs>
            <w:rPr/>
          </w:pPr>
          <w:hyperlink w:anchor="__RefHeading___Toc2350045_3381743652">
            <w:r>
              <w:rPr>
                <w:webHidden/>
                <w:rStyle w:val="IndexLink"/>
                <w:rtl w:val="true"/>
              </w:rPr>
              <w:t>«</w:t>
            </w:r>
            <w:r>
              <w:rPr>
                <w:rStyle w:val="IndexLink"/>
              </w:rPr>
              <w:t>16</w:t>
            </w:r>
            <w:r>
              <w:rPr>
                <w:rStyle w:val="IndexLink"/>
                <w:rtl w:val="true"/>
              </w:rPr>
              <w:t>»</w:t>
              <w:tab/>
            </w:r>
            <w:r>
              <w:rPr>
                <w:rStyle w:val="IndexLink"/>
              </w:rPr>
              <w:t>62</w:t>
            </w:r>
          </w:hyperlink>
        </w:p>
        <w:p>
          <w:pPr>
            <w:pStyle w:val="Contents5"/>
            <w:tabs>
              <w:tab w:val="clear" w:pos="7892"/>
              <w:tab w:val="right" w:pos="9026" w:leader="dot"/>
            </w:tabs>
            <w:rPr/>
          </w:pPr>
          <w:hyperlink w:anchor="__RefHeading___Toc2350047_3381743652">
            <w:r>
              <w:rPr>
                <w:webHidden/>
                <w:rStyle w:val="IndexLink"/>
                <w:rtl w:val="true"/>
              </w:rPr>
              <w:t>بیان</w:t>
            </w:r>
            <w:r>
              <w:rPr>
                <w:rStyle w:val="IndexLink"/>
                <w:rtl w:val="true"/>
              </w:rPr>
              <w:tab/>
            </w:r>
            <w:r>
              <w:rPr>
                <w:rStyle w:val="IndexLink"/>
              </w:rPr>
              <w:t>63</w:t>
            </w:r>
          </w:hyperlink>
        </w:p>
        <w:p>
          <w:pPr>
            <w:pStyle w:val="Contents5"/>
            <w:tabs>
              <w:tab w:val="clear" w:pos="7892"/>
              <w:tab w:val="right" w:pos="9026" w:leader="dot"/>
            </w:tabs>
            <w:rPr/>
          </w:pPr>
          <w:hyperlink w:anchor="__RefHeading___Toc2350049_3381743652">
            <w:r>
              <w:rPr>
                <w:webHidden/>
                <w:rStyle w:val="IndexLink"/>
                <w:rtl w:val="true"/>
              </w:rPr>
              <w:t>«</w:t>
            </w:r>
            <w:r>
              <w:rPr>
                <w:rStyle w:val="IndexLink"/>
              </w:rPr>
              <w:t>17</w:t>
            </w:r>
            <w:r>
              <w:rPr>
                <w:rStyle w:val="IndexLink"/>
                <w:rtl w:val="true"/>
              </w:rPr>
              <w:t>»</w:t>
              <w:tab/>
            </w:r>
            <w:r>
              <w:rPr>
                <w:rStyle w:val="IndexLink"/>
              </w:rPr>
              <w:t>64</w:t>
            </w:r>
          </w:hyperlink>
        </w:p>
        <w:p>
          <w:pPr>
            <w:pStyle w:val="Contents5"/>
            <w:tabs>
              <w:tab w:val="clear" w:pos="7892"/>
              <w:tab w:val="right" w:pos="9026" w:leader="dot"/>
            </w:tabs>
            <w:rPr/>
          </w:pPr>
          <w:hyperlink w:anchor="__RefHeading___Toc2350051_3381743652">
            <w:r>
              <w:rPr>
                <w:webHidden/>
                <w:rStyle w:val="IndexLink"/>
                <w:rtl w:val="true"/>
              </w:rPr>
              <w:t>بیان</w:t>
            </w:r>
            <w:r>
              <w:rPr>
                <w:rStyle w:val="IndexLink"/>
                <w:rtl w:val="true"/>
              </w:rPr>
              <w:tab/>
            </w:r>
            <w:r>
              <w:rPr>
                <w:rStyle w:val="IndexLink"/>
              </w:rPr>
              <w:t>65</w:t>
            </w:r>
          </w:hyperlink>
        </w:p>
        <w:p>
          <w:pPr>
            <w:pStyle w:val="Contents5"/>
            <w:tabs>
              <w:tab w:val="clear" w:pos="7892"/>
              <w:tab w:val="right" w:pos="9026" w:leader="dot"/>
            </w:tabs>
            <w:rPr/>
          </w:pPr>
          <w:hyperlink w:anchor="__RefHeading___Toc2350053_3381743652">
            <w:r>
              <w:rPr>
                <w:webHidden/>
                <w:rStyle w:val="IndexLink"/>
                <w:rtl w:val="true"/>
              </w:rPr>
              <w:t>«</w:t>
            </w:r>
            <w:r>
              <w:rPr>
                <w:rStyle w:val="IndexLink"/>
              </w:rPr>
              <w:t>18</w:t>
            </w:r>
            <w:r>
              <w:rPr>
                <w:rStyle w:val="IndexLink"/>
                <w:rtl w:val="true"/>
              </w:rPr>
              <w:t>»</w:t>
              <w:tab/>
            </w:r>
            <w:r>
              <w:rPr>
                <w:rStyle w:val="IndexLink"/>
              </w:rPr>
              <w:t>65</w:t>
            </w:r>
          </w:hyperlink>
        </w:p>
        <w:p>
          <w:pPr>
            <w:pStyle w:val="Contents5"/>
            <w:tabs>
              <w:tab w:val="clear" w:pos="7892"/>
              <w:tab w:val="right" w:pos="9026" w:leader="dot"/>
            </w:tabs>
            <w:rPr/>
          </w:pPr>
          <w:hyperlink w:anchor="__RefHeading___Toc2350055_3381743652">
            <w:r>
              <w:rPr>
                <w:webHidden/>
                <w:rStyle w:val="IndexLink"/>
                <w:rtl w:val="true"/>
              </w:rPr>
              <w:t>بیان</w:t>
            </w:r>
            <w:r>
              <w:rPr>
                <w:rStyle w:val="IndexLink"/>
                <w:rtl w:val="true"/>
              </w:rPr>
              <w:tab/>
            </w:r>
            <w:r>
              <w:rPr>
                <w:rStyle w:val="IndexLink"/>
              </w:rPr>
              <w:t>65</w:t>
            </w:r>
          </w:hyperlink>
        </w:p>
        <w:p>
          <w:pPr>
            <w:pStyle w:val="Contents5"/>
            <w:tabs>
              <w:tab w:val="clear" w:pos="7892"/>
              <w:tab w:val="right" w:pos="9026" w:leader="dot"/>
            </w:tabs>
            <w:rPr/>
          </w:pPr>
          <w:hyperlink w:anchor="__RefHeading___Toc2350057_3381743652">
            <w:r>
              <w:rPr>
                <w:webHidden/>
                <w:rStyle w:val="IndexLink"/>
                <w:rtl w:val="true"/>
              </w:rPr>
              <w:t>«</w:t>
            </w:r>
            <w:r>
              <w:rPr>
                <w:rStyle w:val="IndexLink"/>
              </w:rPr>
              <w:t>19</w:t>
            </w:r>
            <w:r>
              <w:rPr>
                <w:rStyle w:val="IndexLink"/>
                <w:rtl w:val="true"/>
              </w:rPr>
              <w:t>»</w:t>
              <w:tab/>
            </w:r>
            <w:r>
              <w:rPr>
                <w:rStyle w:val="IndexLink"/>
              </w:rPr>
              <w:t>66</w:t>
            </w:r>
          </w:hyperlink>
        </w:p>
        <w:p>
          <w:pPr>
            <w:pStyle w:val="Contents5"/>
            <w:tabs>
              <w:tab w:val="clear" w:pos="7892"/>
              <w:tab w:val="right" w:pos="9026" w:leader="dot"/>
            </w:tabs>
            <w:rPr/>
          </w:pPr>
          <w:hyperlink w:anchor="__RefHeading___Toc2350059_3381743652">
            <w:r>
              <w:rPr>
                <w:webHidden/>
                <w:rStyle w:val="IndexLink"/>
                <w:rtl w:val="true"/>
              </w:rPr>
              <w:t>«</w:t>
            </w:r>
            <w:r>
              <w:rPr>
                <w:rStyle w:val="IndexLink"/>
              </w:rPr>
              <w:t>20</w:t>
            </w:r>
            <w:r>
              <w:rPr>
                <w:rStyle w:val="IndexLink"/>
                <w:rtl w:val="true"/>
              </w:rPr>
              <w:t>»</w:t>
              <w:tab/>
            </w:r>
            <w:r>
              <w:rPr>
                <w:rStyle w:val="IndexLink"/>
              </w:rPr>
              <w:t>68</w:t>
            </w:r>
          </w:hyperlink>
        </w:p>
        <w:p>
          <w:pPr>
            <w:pStyle w:val="Contents5"/>
            <w:tabs>
              <w:tab w:val="clear" w:pos="7892"/>
              <w:tab w:val="right" w:pos="9026" w:leader="dot"/>
            </w:tabs>
            <w:rPr/>
          </w:pPr>
          <w:hyperlink w:anchor="__RefHeading___Toc2350061_3381743652">
            <w:r>
              <w:rPr>
                <w:webHidden/>
                <w:rStyle w:val="IndexLink"/>
                <w:rtl w:val="true"/>
              </w:rPr>
              <w:t>بیان الخبرین</w:t>
            </w:r>
            <w:r>
              <w:rPr>
                <w:rStyle w:val="IndexLink"/>
                <w:rtl w:val="true"/>
              </w:rPr>
              <w:tab/>
            </w:r>
            <w:r>
              <w:rPr>
                <w:rStyle w:val="IndexLink"/>
              </w:rPr>
              <w:t>68</w:t>
            </w:r>
          </w:hyperlink>
        </w:p>
        <w:p>
          <w:pPr>
            <w:pStyle w:val="Contents5"/>
            <w:tabs>
              <w:tab w:val="clear" w:pos="7892"/>
              <w:tab w:val="right" w:pos="9026" w:leader="dot"/>
            </w:tabs>
            <w:rPr/>
          </w:pPr>
          <w:hyperlink w:anchor="__RefHeading___Toc2350063_3381743652">
            <w:r>
              <w:rPr>
                <w:webHidden/>
                <w:rStyle w:val="IndexLink"/>
                <w:rtl w:val="true"/>
              </w:rPr>
              <w:t>«</w:t>
            </w:r>
            <w:r>
              <w:rPr>
                <w:rStyle w:val="IndexLink"/>
              </w:rPr>
              <w:t>21</w:t>
            </w:r>
            <w:r>
              <w:rPr>
                <w:rStyle w:val="IndexLink"/>
                <w:rtl w:val="true"/>
              </w:rPr>
              <w:t>»</w:t>
              <w:tab/>
            </w:r>
            <w:r>
              <w:rPr>
                <w:rStyle w:val="IndexLink"/>
              </w:rPr>
              <w:t>69</w:t>
            </w:r>
          </w:hyperlink>
        </w:p>
        <w:p>
          <w:pPr>
            <w:pStyle w:val="Contents5"/>
            <w:tabs>
              <w:tab w:val="clear" w:pos="7892"/>
              <w:tab w:val="right" w:pos="9026" w:leader="dot"/>
            </w:tabs>
            <w:rPr/>
          </w:pPr>
          <w:hyperlink w:anchor="__RefHeading___Toc2350065_3381743652">
            <w:r>
              <w:rPr>
                <w:webHidden/>
                <w:rStyle w:val="IndexLink"/>
                <w:rtl w:val="true"/>
              </w:rPr>
              <w:t>«</w:t>
            </w:r>
            <w:r>
              <w:rPr>
                <w:rStyle w:val="IndexLink"/>
              </w:rPr>
              <w:t>22</w:t>
            </w:r>
            <w:r>
              <w:rPr>
                <w:rStyle w:val="IndexLink"/>
                <w:rtl w:val="true"/>
              </w:rPr>
              <w:t>»</w:t>
              <w:tab/>
            </w:r>
            <w:r>
              <w:rPr>
                <w:rStyle w:val="IndexLink"/>
              </w:rPr>
              <w:t>69</w:t>
            </w:r>
          </w:hyperlink>
        </w:p>
        <w:p>
          <w:pPr>
            <w:pStyle w:val="Contents5"/>
            <w:tabs>
              <w:tab w:val="clear" w:pos="7892"/>
              <w:tab w:val="right" w:pos="9026" w:leader="dot"/>
            </w:tabs>
            <w:rPr/>
          </w:pPr>
          <w:hyperlink w:anchor="__RefHeading___Toc2350067_3381743652">
            <w:r>
              <w:rPr>
                <w:webHidden/>
                <w:rStyle w:val="IndexLink"/>
                <w:rtl w:val="true"/>
              </w:rPr>
              <w:t>«</w:t>
            </w:r>
            <w:r>
              <w:rPr>
                <w:rStyle w:val="IndexLink"/>
              </w:rPr>
              <w:t>23</w:t>
            </w:r>
            <w:r>
              <w:rPr>
                <w:rStyle w:val="IndexLink"/>
                <w:rtl w:val="true"/>
              </w:rPr>
              <w:t>»</w:t>
              <w:tab/>
            </w:r>
            <w:r>
              <w:rPr>
                <w:rStyle w:val="IndexLink"/>
              </w:rPr>
              <w:t>70</w:t>
            </w:r>
          </w:hyperlink>
        </w:p>
        <w:p>
          <w:pPr>
            <w:pStyle w:val="Contents5"/>
            <w:tabs>
              <w:tab w:val="clear" w:pos="7892"/>
              <w:tab w:val="right" w:pos="9026" w:leader="dot"/>
            </w:tabs>
            <w:rPr/>
          </w:pPr>
          <w:hyperlink w:anchor="__RefHeading___Toc2350069_3381743652">
            <w:r>
              <w:rPr>
                <w:webHidden/>
                <w:rStyle w:val="IndexLink"/>
                <w:rtl w:val="true"/>
              </w:rPr>
              <w:t>بیان</w:t>
            </w:r>
            <w:r>
              <w:rPr>
                <w:rStyle w:val="IndexLink"/>
                <w:rtl w:val="true"/>
              </w:rPr>
              <w:tab/>
            </w:r>
            <w:r>
              <w:rPr>
                <w:rStyle w:val="IndexLink"/>
              </w:rPr>
              <w:t>70</w:t>
            </w:r>
          </w:hyperlink>
        </w:p>
        <w:p>
          <w:pPr>
            <w:pStyle w:val="Contents5"/>
            <w:tabs>
              <w:tab w:val="clear" w:pos="7892"/>
              <w:tab w:val="right" w:pos="9026" w:leader="dot"/>
            </w:tabs>
            <w:rPr/>
          </w:pPr>
          <w:hyperlink w:anchor="__RefHeading___Toc2350071_3381743652">
            <w:r>
              <w:rPr>
                <w:webHidden/>
                <w:rStyle w:val="IndexLink"/>
                <w:rtl w:val="true"/>
              </w:rPr>
              <w:t>«</w:t>
            </w:r>
            <w:r>
              <w:rPr>
                <w:rStyle w:val="IndexLink"/>
              </w:rPr>
              <w:t>24</w:t>
            </w:r>
            <w:r>
              <w:rPr>
                <w:rStyle w:val="IndexLink"/>
                <w:rtl w:val="true"/>
              </w:rPr>
              <w:t>»</w:t>
              <w:tab/>
            </w:r>
            <w:r>
              <w:rPr>
                <w:rStyle w:val="IndexLink"/>
              </w:rPr>
              <w:t>71</w:t>
            </w:r>
          </w:hyperlink>
        </w:p>
        <w:p>
          <w:pPr>
            <w:pStyle w:val="Contents5"/>
            <w:tabs>
              <w:tab w:val="clear" w:pos="7892"/>
              <w:tab w:val="right" w:pos="9026" w:leader="dot"/>
            </w:tabs>
            <w:rPr/>
          </w:pPr>
          <w:hyperlink w:anchor="__RefHeading___Toc2350073_3381743652">
            <w:r>
              <w:rPr>
                <w:webHidden/>
                <w:rStyle w:val="IndexLink"/>
                <w:rtl w:val="true"/>
              </w:rPr>
              <w:t>بیان</w:t>
            </w:r>
            <w:r>
              <w:rPr>
                <w:rStyle w:val="IndexLink"/>
                <w:rtl w:val="true"/>
              </w:rPr>
              <w:tab/>
            </w:r>
            <w:r>
              <w:rPr>
                <w:rStyle w:val="IndexLink"/>
              </w:rPr>
              <w:t>71</w:t>
            </w:r>
          </w:hyperlink>
        </w:p>
        <w:p>
          <w:pPr>
            <w:pStyle w:val="Contents5"/>
            <w:tabs>
              <w:tab w:val="clear" w:pos="7892"/>
              <w:tab w:val="right" w:pos="9026" w:leader="dot"/>
            </w:tabs>
            <w:rPr/>
          </w:pPr>
          <w:hyperlink w:anchor="__RefHeading___Toc2350075_3381743652">
            <w:r>
              <w:rPr>
                <w:webHidden/>
                <w:rStyle w:val="IndexLink"/>
                <w:rtl w:val="true"/>
              </w:rPr>
              <w:t>«</w:t>
            </w:r>
            <w:r>
              <w:rPr>
                <w:rStyle w:val="IndexLink"/>
              </w:rPr>
              <w:t>25</w:t>
            </w:r>
            <w:r>
              <w:rPr>
                <w:rStyle w:val="IndexLink"/>
                <w:rtl w:val="true"/>
              </w:rPr>
              <w:t>»</w:t>
              <w:tab/>
            </w:r>
            <w:r>
              <w:rPr>
                <w:rStyle w:val="IndexLink"/>
              </w:rPr>
              <w:t>72</w:t>
            </w:r>
          </w:hyperlink>
        </w:p>
        <w:p>
          <w:pPr>
            <w:pStyle w:val="Contents5"/>
            <w:tabs>
              <w:tab w:val="clear" w:pos="7892"/>
              <w:tab w:val="right" w:pos="9026" w:leader="dot"/>
            </w:tabs>
            <w:rPr/>
          </w:pPr>
          <w:hyperlink w:anchor="__RefHeading___Toc2350077_3381743652">
            <w:r>
              <w:rPr>
                <w:webHidden/>
                <w:rStyle w:val="IndexLink"/>
                <w:rtl w:val="true"/>
              </w:rPr>
              <w:t>بیان</w:t>
            </w:r>
            <w:r>
              <w:rPr>
                <w:rStyle w:val="IndexLink"/>
                <w:rtl w:val="true"/>
              </w:rPr>
              <w:tab/>
            </w:r>
            <w:r>
              <w:rPr>
                <w:rStyle w:val="IndexLink"/>
              </w:rPr>
              <w:t>72</w:t>
            </w:r>
          </w:hyperlink>
        </w:p>
        <w:p>
          <w:pPr>
            <w:pStyle w:val="Contents5"/>
            <w:tabs>
              <w:tab w:val="clear" w:pos="7892"/>
              <w:tab w:val="right" w:pos="9026" w:leader="dot"/>
            </w:tabs>
            <w:rPr/>
          </w:pPr>
          <w:hyperlink w:anchor="__RefHeading___Toc2350079_3381743652">
            <w:r>
              <w:rPr>
                <w:webHidden/>
                <w:rStyle w:val="IndexLink"/>
                <w:rtl w:val="true"/>
              </w:rPr>
              <w:t>«</w:t>
            </w:r>
            <w:r>
              <w:rPr>
                <w:rStyle w:val="IndexLink"/>
              </w:rPr>
              <w:t>26</w:t>
            </w:r>
            <w:r>
              <w:rPr>
                <w:rStyle w:val="IndexLink"/>
                <w:rtl w:val="true"/>
              </w:rPr>
              <w:t>»</w:t>
              <w:tab/>
            </w:r>
            <w:r>
              <w:rPr>
                <w:rStyle w:val="IndexLink"/>
              </w:rPr>
              <w:t>72</w:t>
            </w:r>
          </w:hyperlink>
        </w:p>
        <w:p>
          <w:pPr>
            <w:pStyle w:val="Contents5"/>
            <w:tabs>
              <w:tab w:val="clear" w:pos="7892"/>
              <w:tab w:val="right" w:pos="9026" w:leader="dot"/>
            </w:tabs>
            <w:rPr/>
          </w:pPr>
          <w:hyperlink w:anchor="__RefHeading___Toc2350081_3381743652">
            <w:r>
              <w:rPr>
                <w:webHidden/>
                <w:rStyle w:val="IndexLink"/>
                <w:rtl w:val="true"/>
              </w:rPr>
              <w:t>بیان</w:t>
            </w:r>
            <w:r>
              <w:rPr>
                <w:rStyle w:val="IndexLink"/>
                <w:rtl w:val="true"/>
              </w:rPr>
              <w:tab/>
            </w:r>
            <w:r>
              <w:rPr>
                <w:rStyle w:val="IndexLink"/>
              </w:rPr>
              <w:t>73</w:t>
            </w:r>
          </w:hyperlink>
        </w:p>
        <w:p>
          <w:pPr>
            <w:pStyle w:val="Contents5"/>
            <w:tabs>
              <w:tab w:val="clear" w:pos="7892"/>
              <w:tab w:val="right" w:pos="9026" w:leader="dot"/>
            </w:tabs>
            <w:rPr/>
          </w:pPr>
          <w:hyperlink w:anchor="__RefHeading___Toc2350083_3381743652">
            <w:r>
              <w:rPr>
                <w:webHidden/>
                <w:rStyle w:val="IndexLink"/>
                <w:rtl w:val="true"/>
              </w:rPr>
              <w:t>«</w:t>
            </w:r>
            <w:r>
              <w:rPr>
                <w:rStyle w:val="IndexLink"/>
              </w:rPr>
              <w:t>27</w:t>
            </w:r>
            <w:r>
              <w:rPr>
                <w:rStyle w:val="IndexLink"/>
                <w:rtl w:val="true"/>
              </w:rPr>
              <w:t>»</w:t>
              <w:tab/>
            </w:r>
            <w:r>
              <w:rPr>
                <w:rStyle w:val="IndexLink"/>
              </w:rPr>
              <w:t>74</w:t>
            </w:r>
          </w:hyperlink>
        </w:p>
        <w:p>
          <w:pPr>
            <w:pStyle w:val="Contents5"/>
            <w:tabs>
              <w:tab w:val="clear" w:pos="7892"/>
              <w:tab w:val="right" w:pos="9026" w:leader="dot"/>
            </w:tabs>
            <w:rPr/>
          </w:pPr>
          <w:hyperlink w:anchor="__RefHeading___Toc2350085_3381743652">
            <w:r>
              <w:rPr>
                <w:webHidden/>
                <w:rStyle w:val="IndexLink"/>
                <w:rtl w:val="true"/>
              </w:rPr>
              <w:t>بیان</w:t>
            </w:r>
            <w:r>
              <w:rPr>
                <w:rStyle w:val="IndexLink"/>
                <w:rtl w:val="true"/>
              </w:rPr>
              <w:tab/>
            </w:r>
            <w:r>
              <w:rPr>
                <w:rStyle w:val="IndexLink"/>
              </w:rPr>
              <w:t>74</w:t>
            </w:r>
          </w:hyperlink>
        </w:p>
        <w:p>
          <w:pPr>
            <w:pStyle w:val="Contents5"/>
            <w:tabs>
              <w:tab w:val="clear" w:pos="7892"/>
              <w:tab w:val="right" w:pos="9026" w:leader="dot"/>
            </w:tabs>
            <w:rPr/>
          </w:pPr>
          <w:hyperlink w:anchor="__RefHeading___Toc2350087_3381743652">
            <w:r>
              <w:rPr>
                <w:webHidden/>
                <w:rStyle w:val="IndexLink"/>
                <w:rtl w:val="true"/>
              </w:rPr>
              <w:t>«</w:t>
            </w:r>
            <w:r>
              <w:rPr>
                <w:rStyle w:val="IndexLink"/>
              </w:rPr>
              <w:t>28</w:t>
            </w:r>
            <w:r>
              <w:rPr>
                <w:rStyle w:val="IndexLink"/>
                <w:rtl w:val="true"/>
              </w:rPr>
              <w:t>»</w:t>
              <w:tab/>
            </w:r>
            <w:r>
              <w:rPr>
                <w:rStyle w:val="IndexLink"/>
              </w:rPr>
              <w:t>74</w:t>
            </w:r>
          </w:hyperlink>
        </w:p>
        <w:p>
          <w:pPr>
            <w:pStyle w:val="Contents5"/>
            <w:tabs>
              <w:tab w:val="clear" w:pos="7892"/>
              <w:tab w:val="right" w:pos="9026" w:leader="dot"/>
            </w:tabs>
            <w:rPr/>
          </w:pPr>
          <w:hyperlink w:anchor="__RefHeading___Toc2350089_3381743652">
            <w:r>
              <w:rPr>
                <w:webHidden/>
                <w:rStyle w:val="IndexLink"/>
                <w:rtl w:val="true"/>
              </w:rPr>
              <w:t>«</w:t>
            </w:r>
            <w:r>
              <w:rPr>
                <w:rStyle w:val="IndexLink"/>
              </w:rPr>
              <w:t>29</w:t>
            </w:r>
            <w:r>
              <w:rPr>
                <w:rStyle w:val="IndexLink"/>
                <w:rtl w:val="true"/>
              </w:rPr>
              <w:t>»</w:t>
              <w:tab/>
            </w:r>
            <w:r>
              <w:rPr>
                <w:rStyle w:val="IndexLink"/>
              </w:rPr>
              <w:t>74</w:t>
            </w:r>
          </w:hyperlink>
        </w:p>
        <w:p>
          <w:pPr>
            <w:pStyle w:val="Contents5"/>
            <w:tabs>
              <w:tab w:val="clear" w:pos="7892"/>
              <w:tab w:val="right" w:pos="9026" w:leader="dot"/>
            </w:tabs>
            <w:rPr/>
          </w:pPr>
          <w:hyperlink w:anchor="__RefHeading___Toc2350091_3381743652">
            <w:r>
              <w:rPr>
                <w:webHidden/>
                <w:rStyle w:val="IndexLink"/>
                <w:rtl w:val="true"/>
              </w:rPr>
              <w:t>بیان</w:t>
            </w:r>
            <w:r>
              <w:rPr>
                <w:rStyle w:val="IndexLink"/>
                <w:rtl w:val="true"/>
              </w:rPr>
              <w:tab/>
            </w:r>
            <w:r>
              <w:rPr>
                <w:rStyle w:val="IndexLink"/>
              </w:rPr>
              <w:t>74</w:t>
            </w:r>
          </w:hyperlink>
        </w:p>
        <w:p>
          <w:pPr>
            <w:pStyle w:val="Contents5"/>
            <w:tabs>
              <w:tab w:val="clear" w:pos="7892"/>
              <w:tab w:val="right" w:pos="9026" w:leader="dot"/>
            </w:tabs>
            <w:rPr/>
          </w:pPr>
          <w:hyperlink w:anchor="__RefHeading___Toc2350093_3381743652">
            <w:r>
              <w:rPr>
                <w:webHidden/>
                <w:rStyle w:val="IndexLink"/>
                <w:rtl w:val="true"/>
              </w:rPr>
              <w:t>و أقول</w:t>
            </w:r>
            <w:r>
              <w:rPr>
                <w:rStyle w:val="IndexLink"/>
                <w:rtl w:val="true"/>
              </w:rPr>
              <w:tab/>
            </w:r>
            <w:r>
              <w:rPr>
                <w:rStyle w:val="IndexLink"/>
              </w:rPr>
              <w:t>76</w:t>
            </w:r>
          </w:hyperlink>
        </w:p>
        <w:p>
          <w:pPr>
            <w:pStyle w:val="Contents5"/>
            <w:tabs>
              <w:tab w:val="clear" w:pos="7892"/>
              <w:tab w:val="right" w:pos="9026" w:leader="dot"/>
            </w:tabs>
            <w:rPr/>
          </w:pPr>
          <w:hyperlink w:anchor="__RefHeading___Toc2350095_3381743652">
            <w:r>
              <w:rPr>
                <w:webHidden/>
                <w:rStyle w:val="IndexLink"/>
                <w:rtl w:val="true"/>
              </w:rPr>
              <w:t>أقول</w:t>
            </w:r>
            <w:r>
              <w:rPr>
                <w:rStyle w:val="IndexLink"/>
                <w:rtl w:val="true"/>
              </w:rPr>
              <w:tab/>
            </w:r>
            <w:r>
              <w:rPr>
                <w:rStyle w:val="IndexLink"/>
              </w:rPr>
              <w:t>77</w:t>
            </w:r>
          </w:hyperlink>
        </w:p>
        <w:p>
          <w:pPr>
            <w:pStyle w:val="Contents5"/>
            <w:tabs>
              <w:tab w:val="clear" w:pos="7892"/>
              <w:tab w:val="right" w:pos="9026" w:leader="dot"/>
            </w:tabs>
            <w:rPr/>
          </w:pPr>
          <w:hyperlink w:anchor="__RefHeading___Toc2350097_3381743652">
            <w:r>
              <w:rPr>
                <w:webHidden/>
                <w:rStyle w:val="IndexLink"/>
                <w:rtl w:val="true"/>
              </w:rPr>
              <w:t>«</w:t>
            </w:r>
            <w:r>
              <w:rPr>
                <w:rStyle w:val="IndexLink"/>
              </w:rPr>
              <w:t>30</w:t>
            </w:r>
            <w:r>
              <w:rPr>
                <w:rStyle w:val="IndexLink"/>
                <w:rtl w:val="true"/>
              </w:rPr>
              <w:t>»</w:t>
              <w:tab/>
            </w:r>
            <w:r>
              <w:rPr>
                <w:rStyle w:val="IndexLink"/>
              </w:rPr>
              <w:t>77</w:t>
            </w:r>
          </w:hyperlink>
        </w:p>
        <w:p>
          <w:pPr>
            <w:pStyle w:val="Contents5"/>
            <w:tabs>
              <w:tab w:val="clear" w:pos="7892"/>
              <w:tab w:val="right" w:pos="9026" w:leader="dot"/>
            </w:tabs>
            <w:rPr/>
          </w:pPr>
          <w:hyperlink w:anchor="__RefHeading___Toc2350099_3381743652">
            <w:r>
              <w:rPr>
                <w:webHidden/>
                <w:rStyle w:val="IndexLink"/>
                <w:rtl w:val="true"/>
              </w:rPr>
              <w:t>إیضاح</w:t>
            </w:r>
            <w:r>
              <w:rPr>
                <w:rStyle w:val="IndexLink"/>
                <w:rtl w:val="true"/>
              </w:rPr>
              <w:tab/>
            </w:r>
            <w:r>
              <w:rPr>
                <w:rStyle w:val="IndexLink"/>
              </w:rPr>
              <w:t>81</w:t>
            </w:r>
          </w:hyperlink>
        </w:p>
        <w:p>
          <w:pPr>
            <w:pStyle w:val="Contents5"/>
            <w:tabs>
              <w:tab w:val="clear" w:pos="7892"/>
              <w:tab w:val="right" w:pos="9026" w:leader="dot"/>
            </w:tabs>
            <w:rPr/>
          </w:pPr>
          <w:hyperlink w:anchor="__RefHeading___Toc2350101_3381743652">
            <w:r>
              <w:rPr>
                <w:webHidden/>
                <w:rStyle w:val="IndexLink"/>
                <w:rtl w:val="true"/>
              </w:rPr>
              <w:t>«</w:t>
            </w:r>
            <w:r>
              <w:rPr>
                <w:rStyle w:val="IndexLink"/>
              </w:rPr>
              <w:t>31</w:t>
            </w:r>
            <w:r>
              <w:rPr>
                <w:rStyle w:val="IndexLink"/>
                <w:rtl w:val="true"/>
              </w:rPr>
              <w:t>»</w:t>
              <w:tab/>
            </w:r>
            <w:r>
              <w:rPr>
                <w:rStyle w:val="IndexLink"/>
              </w:rPr>
              <w:t>86</w:t>
            </w:r>
          </w:hyperlink>
        </w:p>
        <w:p>
          <w:pPr>
            <w:pStyle w:val="Contents5"/>
            <w:tabs>
              <w:tab w:val="clear" w:pos="7892"/>
              <w:tab w:val="right" w:pos="9026" w:leader="dot"/>
            </w:tabs>
            <w:rPr/>
          </w:pPr>
          <w:hyperlink w:anchor="__RefHeading___Toc2350103_3381743652">
            <w:r>
              <w:rPr>
                <w:webHidden/>
                <w:rStyle w:val="IndexLink"/>
                <w:rtl w:val="true"/>
              </w:rPr>
              <w:t>«</w:t>
            </w:r>
            <w:r>
              <w:rPr>
                <w:rStyle w:val="IndexLink"/>
              </w:rPr>
              <w:t>32</w:t>
            </w:r>
            <w:r>
              <w:rPr>
                <w:rStyle w:val="IndexLink"/>
                <w:rtl w:val="true"/>
              </w:rPr>
              <w:t>»</w:t>
              <w:tab/>
            </w:r>
            <w:r>
              <w:rPr>
                <w:rStyle w:val="IndexLink"/>
              </w:rPr>
              <w:t>87</w:t>
            </w:r>
          </w:hyperlink>
        </w:p>
        <w:p>
          <w:pPr>
            <w:pStyle w:val="Contents5"/>
            <w:tabs>
              <w:tab w:val="clear" w:pos="7892"/>
              <w:tab w:val="right" w:pos="9026" w:leader="dot"/>
            </w:tabs>
            <w:rPr/>
          </w:pPr>
          <w:hyperlink w:anchor="__RefHeading___Toc2350105_3381743652">
            <w:r>
              <w:rPr>
                <w:webHidden/>
                <w:rStyle w:val="IndexLink"/>
                <w:rtl w:val="true"/>
              </w:rPr>
              <w:t>بیان</w:t>
            </w:r>
            <w:r>
              <w:rPr>
                <w:rStyle w:val="IndexLink"/>
                <w:rtl w:val="true"/>
              </w:rPr>
              <w:tab/>
            </w:r>
            <w:r>
              <w:rPr>
                <w:rStyle w:val="IndexLink"/>
              </w:rPr>
              <w:t>87</w:t>
            </w:r>
          </w:hyperlink>
        </w:p>
        <w:p>
          <w:pPr>
            <w:pStyle w:val="Contents5"/>
            <w:tabs>
              <w:tab w:val="clear" w:pos="7892"/>
              <w:tab w:val="right" w:pos="9026" w:leader="dot"/>
            </w:tabs>
            <w:rPr/>
          </w:pPr>
          <w:hyperlink w:anchor="__RefHeading___Toc2350107_3381743652">
            <w:r>
              <w:rPr>
                <w:webHidden/>
                <w:rStyle w:val="IndexLink"/>
                <w:rtl w:val="true"/>
              </w:rPr>
              <w:t>«</w:t>
            </w:r>
            <w:r>
              <w:rPr>
                <w:rStyle w:val="IndexLink"/>
              </w:rPr>
              <w:t>33</w:t>
            </w:r>
            <w:r>
              <w:rPr>
                <w:rStyle w:val="IndexLink"/>
                <w:rtl w:val="true"/>
              </w:rPr>
              <w:t>»</w:t>
              <w:tab/>
            </w:r>
            <w:r>
              <w:rPr>
                <w:rStyle w:val="IndexLink"/>
              </w:rPr>
              <w:t>88</w:t>
            </w:r>
          </w:hyperlink>
        </w:p>
        <w:p>
          <w:pPr>
            <w:pStyle w:val="Contents5"/>
            <w:tabs>
              <w:tab w:val="clear" w:pos="7892"/>
              <w:tab w:val="right" w:pos="9026" w:leader="dot"/>
            </w:tabs>
            <w:rPr/>
          </w:pPr>
          <w:hyperlink w:anchor="__RefHeading___Toc2350109_3381743652">
            <w:r>
              <w:rPr>
                <w:webHidden/>
                <w:rStyle w:val="IndexLink"/>
                <w:rtl w:val="true"/>
              </w:rPr>
              <w:t>«</w:t>
            </w:r>
            <w:r>
              <w:rPr>
                <w:rStyle w:val="IndexLink"/>
              </w:rPr>
              <w:t>34</w:t>
            </w:r>
            <w:r>
              <w:rPr>
                <w:rStyle w:val="IndexLink"/>
                <w:rtl w:val="true"/>
              </w:rPr>
              <w:t>»</w:t>
              <w:tab/>
            </w:r>
            <w:r>
              <w:rPr>
                <w:rStyle w:val="IndexLink"/>
              </w:rPr>
              <w:t>88</w:t>
            </w:r>
          </w:hyperlink>
        </w:p>
        <w:p>
          <w:pPr>
            <w:pStyle w:val="Contents5"/>
            <w:tabs>
              <w:tab w:val="clear" w:pos="7892"/>
              <w:tab w:val="right" w:pos="9026" w:leader="dot"/>
            </w:tabs>
            <w:rPr/>
          </w:pPr>
          <w:hyperlink w:anchor="__RefHeading___Toc2350111_3381743652">
            <w:r>
              <w:rPr>
                <w:webHidden/>
                <w:rStyle w:val="IndexLink"/>
                <w:rtl w:val="true"/>
              </w:rPr>
              <w:t>بیان</w:t>
            </w:r>
            <w:r>
              <w:rPr>
                <w:rStyle w:val="IndexLink"/>
                <w:rtl w:val="true"/>
              </w:rPr>
              <w:tab/>
            </w:r>
            <w:r>
              <w:rPr>
                <w:rStyle w:val="IndexLink"/>
              </w:rPr>
              <w:t>88</w:t>
            </w:r>
          </w:hyperlink>
        </w:p>
        <w:p>
          <w:pPr>
            <w:pStyle w:val="Contents5"/>
            <w:tabs>
              <w:tab w:val="clear" w:pos="7892"/>
              <w:tab w:val="right" w:pos="9026" w:leader="dot"/>
            </w:tabs>
            <w:rPr/>
          </w:pPr>
          <w:hyperlink w:anchor="__RefHeading___Toc2350113_3381743652">
            <w:r>
              <w:rPr>
                <w:webHidden/>
                <w:rStyle w:val="IndexLink"/>
                <w:rtl w:val="true"/>
              </w:rPr>
              <w:t>«</w:t>
            </w:r>
            <w:r>
              <w:rPr>
                <w:rStyle w:val="IndexLink"/>
              </w:rPr>
              <w:t>35</w:t>
            </w:r>
            <w:r>
              <w:rPr>
                <w:rStyle w:val="IndexLink"/>
                <w:rtl w:val="true"/>
              </w:rPr>
              <w:t>»</w:t>
              <w:tab/>
            </w:r>
            <w:r>
              <w:rPr>
                <w:rStyle w:val="IndexLink"/>
              </w:rPr>
              <w:t>89</w:t>
            </w:r>
          </w:hyperlink>
        </w:p>
        <w:p>
          <w:pPr>
            <w:pStyle w:val="Contents5"/>
            <w:tabs>
              <w:tab w:val="clear" w:pos="7892"/>
              <w:tab w:val="right" w:pos="9026" w:leader="dot"/>
            </w:tabs>
            <w:rPr/>
          </w:pPr>
          <w:hyperlink w:anchor="__RefHeading___Toc2350115_3381743652">
            <w:r>
              <w:rPr>
                <w:webHidden/>
                <w:rStyle w:val="IndexLink"/>
                <w:rtl w:val="true"/>
              </w:rPr>
              <w:t>بیان</w:t>
            </w:r>
            <w:r>
              <w:rPr>
                <w:rStyle w:val="IndexLink"/>
                <w:rtl w:val="true"/>
              </w:rPr>
              <w:tab/>
            </w:r>
            <w:r>
              <w:rPr>
                <w:rStyle w:val="IndexLink"/>
              </w:rPr>
              <w:t>90</w:t>
            </w:r>
          </w:hyperlink>
        </w:p>
        <w:p>
          <w:pPr>
            <w:pStyle w:val="Contents5"/>
            <w:tabs>
              <w:tab w:val="clear" w:pos="7892"/>
              <w:tab w:val="right" w:pos="9026" w:leader="dot"/>
            </w:tabs>
            <w:rPr/>
          </w:pPr>
          <w:hyperlink w:anchor="__RefHeading___Toc2350117_3381743652">
            <w:r>
              <w:rPr>
                <w:webHidden/>
                <w:rStyle w:val="IndexLink"/>
                <w:rtl w:val="true"/>
              </w:rPr>
              <w:t>«</w:t>
            </w:r>
            <w:r>
              <w:rPr>
                <w:rStyle w:val="IndexLink"/>
              </w:rPr>
              <w:t>36</w:t>
            </w:r>
            <w:r>
              <w:rPr>
                <w:rStyle w:val="IndexLink"/>
                <w:rtl w:val="true"/>
              </w:rPr>
              <w:t>»</w:t>
              <w:tab/>
            </w:r>
            <w:r>
              <w:rPr>
                <w:rStyle w:val="IndexLink"/>
              </w:rPr>
              <w:t>90</w:t>
            </w:r>
          </w:hyperlink>
        </w:p>
        <w:p>
          <w:pPr>
            <w:pStyle w:val="Contents5"/>
            <w:tabs>
              <w:tab w:val="clear" w:pos="7892"/>
              <w:tab w:val="right" w:pos="9026" w:leader="dot"/>
            </w:tabs>
            <w:rPr/>
          </w:pPr>
          <w:hyperlink w:anchor="__RefHeading___Toc2350119_3381743652">
            <w:r>
              <w:rPr>
                <w:webHidden/>
                <w:rStyle w:val="IndexLink"/>
                <w:rtl w:val="true"/>
              </w:rPr>
              <w:t>إیضاح</w:t>
            </w:r>
            <w:r>
              <w:rPr>
                <w:rStyle w:val="IndexLink"/>
                <w:rtl w:val="true"/>
              </w:rPr>
              <w:tab/>
            </w:r>
            <w:r>
              <w:rPr>
                <w:rStyle w:val="IndexLink"/>
              </w:rPr>
              <w:t>90</w:t>
            </w:r>
          </w:hyperlink>
        </w:p>
        <w:p>
          <w:pPr>
            <w:pStyle w:val="Contents5"/>
            <w:tabs>
              <w:tab w:val="clear" w:pos="7892"/>
              <w:tab w:val="right" w:pos="9026" w:leader="dot"/>
            </w:tabs>
            <w:rPr/>
          </w:pPr>
          <w:hyperlink w:anchor="__RefHeading___Toc2350121_3381743652">
            <w:r>
              <w:rPr>
                <w:webHidden/>
                <w:rStyle w:val="IndexLink"/>
                <w:rtl w:val="true"/>
              </w:rPr>
              <w:t>«</w:t>
            </w:r>
            <w:r>
              <w:rPr>
                <w:rStyle w:val="IndexLink"/>
              </w:rPr>
              <w:t>37</w:t>
            </w:r>
            <w:r>
              <w:rPr>
                <w:rStyle w:val="IndexLink"/>
                <w:rtl w:val="true"/>
              </w:rPr>
              <w:t>»</w:t>
              <w:tab/>
            </w:r>
            <w:r>
              <w:rPr>
                <w:rStyle w:val="IndexLink"/>
              </w:rPr>
              <w:t>90</w:t>
            </w:r>
          </w:hyperlink>
        </w:p>
        <w:p>
          <w:pPr>
            <w:pStyle w:val="Contents5"/>
            <w:tabs>
              <w:tab w:val="clear" w:pos="7892"/>
              <w:tab w:val="right" w:pos="9026" w:leader="dot"/>
            </w:tabs>
            <w:rPr/>
          </w:pPr>
          <w:hyperlink w:anchor="__RefHeading___Toc2350123_3381743652">
            <w:r>
              <w:rPr>
                <w:webHidden/>
                <w:rStyle w:val="IndexLink"/>
                <w:rtl w:val="true"/>
              </w:rPr>
              <w:t>بیان</w:t>
            </w:r>
            <w:r>
              <w:rPr>
                <w:rStyle w:val="IndexLink"/>
                <w:rtl w:val="true"/>
              </w:rPr>
              <w:tab/>
            </w:r>
            <w:r>
              <w:rPr>
                <w:rStyle w:val="IndexLink"/>
              </w:rPr>
              <w:t>91</w:t>
            </w:r>
          </w:hyperlink>
        </w:p>
        <w:p>
          <w:pPr>
            <w:pStyle w:val="Contents5"/>
            <w:tabs>
              <w:tab w:val="clear" w:pos="7892"/>
              <w:tab w:val="right" w:pos="9026" w:leader="dot"/>
            </w:tabs>
            <w:rPr/>
          </w:pPr>
          <w:hyperlink w:anchor="__RefHeading___Toc2350125_3381743652">
            <w:r>
              <w:rPr>
                <w:webHidden/>
                <w:rStyle w:val="IndexLink"/>
                <w:rtl w:val="true"/>
              </w:rPr>
              <w:t>«</w:t>
            </w:r>
            <w:r>
              <w:rPr>
                <w:rStyle w:val="IndexLink"/>
              </w:rPr>
              <w:t>38</w:t>
            </w:r>
            <w:r>
              <w:rPr>
                <w:rStyle w:val="IndexLink"/>
                <w:rtl w:val="true"/>
              </w:rPr>
              <w:t>»</w:t>
              <w:tab/>
            </w:r>
            <w:r>
              <w:rPr>
                <w:rStyle w:val="IndexLink"/>
              </w:rPr>
              <w:t>92</w:t>
            </w:r>
          </w:hyperlink>
        </w:p>
        <w:p>
          <w:pPr>
            <w:pStyle w:val="Contents5"/>
            <w:tabs>
              <w:tab w:val="clear" w:pos="7892"/>
              <w:tab w:val="right" w:pos="9026" w:leader="dot"/>
            </w:tabs>
            <w:rPr/>
          </w:pPr>
          <w:hyperlink w:anchor="__RefHeading___Toc2350127_3381743652">
            <w:r>
              <w:rPr>
                <w:webHidden/>
                <w:rStyle w:val="IndexLink"/>
                <w:rtl w:val="true"/>
              </w:rPr>
              <w:t>بیان</w:t>
            </w:r>
            <w:r>
              <w:rPr>
                <w:rStyle w:val="IndexLink"/>
                <w:rtl w:val="true"/>
              </w:rPr>
              <w:tab/>
            </w:r>
            <w:r>
              <w:rPr>
                <w:rStyle w:val="IndexLink"/>
              </w:rPr>
              <w:t>92</w:t>
            </w:r>
          </w:hyperlink>
        </w:p>
        <w:p>
          <w:pPr>
            <w:pStyle w:val="Contents5"/>
            <w:tabs>
              <w:tab w:val="clear" w:pos="7892"/>
              <w:tab w:val="right" w:pos="9026" w:leader="dot"/>
            </w:tabs>
            <w:rPr/>
          </w:pPr>
          <w:hyperlink w:anchor="__RefHeading___Toc2350129_3381743652">
            <w:r>
              <w:rPr>
                <w:webHidden/>
                <w:rStyle w:val="IndexLink"/>
                <w:rtl w:val="true"/>
              </w:rPr>
              <w:t>«</w:t>
            </w:r>
            <w:r>
              <w:rPr>
                <w:rStyle w:val="IndexLink"/>
              </w:rPr>
              <w:t>39</w:t>
            </w:r>
            <w:r>
              <w:rPr>
                <w:rStyle w:val="IndexLink"/>
                <w:rtl w:val="true"/>
              </w:rPr>
              <w:t>»</w:t>
              <w:tab/>
            </w:r>
            <w:r>
              <w:rPr>
                <w:rStyle w:val="IndexLink"/>
              </w:rPr>
              <w:t>93</w:t>
            </w:r>
          </w:hyperlink>
        </w:p>
        <w:p>
          <w:pPr>
            <w:pStyle w:val="Contents5"/>
            <w:tabs>
              <w:tab w:val="clear" w:pos="7892"/>
              <w:tab w:val="right" w:pos="9026" w:leader="dot"/>
            </w:tabs>
            <w:rPr/>
          </w:pPr>
          <w:hyperlink w:anchor="__RefHeading___Toc2350131_3381743652">
            <w:r>
              <w:rPr>
                <w:webHidden/>
                <w:rStyle w:val="IndexLink"/>
                <w:rtl w:val="true"/>
              </w:rPr>
              <w:t>توضیح</w:t>
            </w:r>
            <w:r>
              <w:rPr>
                <w:rStyle w:val="IndexLink"/>
                <w:rtl w:val="true"/>
              </w:rPr>
              <w:tab/>
            </w:r>
            <w:r>
              <w:rPr>
                <w:rStyle w:val="IndexLink"/>
              </w:rPr>
              <w:t>94</w:t>
            </w:r>
          </w:hyperlink>
        </w:p>
        <w:p>
          <w:pPr>
            <w:pStyle w:val="Contents5"/>
            <w:tabs>
              <w:tab w:val="clear" w:pos="7892"/>
              <w:tab w:val="right" w:pos="9026" w:leader="dot"/>
            </w:tabs>
            <w:rPr/>
          </w:pPr>
          <w:hyperlink w:anchor="__RefHeading___Toc2350133_3381743652">
            <w:r>
              <w:rPr>
                <w:webHidden/>
                <w:rStyle w:val="IndexLink"/>
                <w:rtl w:val="true"/>
              </w:rPr>
              <w:t>«</w:t>
            </w:r>
            <w:r>
              <w:rPr>
                <w:rStyle w:val="IndexLink"/>
              </w:rPr>
              <w:t>40</w:t>
            </w:r>
            <w:r>
              <w:rPr>
                <w:rStyle w:val="IndexLink"/>
                <w:rtl w:val="true"/>
              </w:rPr>
              <w:t>»</w:t>
              <w:tab/>
            </w:r>
            <w:r>
              <w:rPr>
                <w:rStyle w:val="IndexLink"/>
              </w:rPr>
              <w:t>94</w:t>
            </w:r>
          </w:hyperlink>
        </w:p>
        <w:p>
          <w:pPr>
            <w:pStyle w:val="Contents5"/>
            <w:tabs>
              <w:tab w:val="clear" w:pos="7892"/>
              <w:tab w:val="right" w:pos="9026" w:leader="dot"/>
            </w:tabs>
            <w:rPr/>
          </w:pPr>
          <w:hyperlink w:anchor="__RefHeading___Toc2350135_3381743652">
            <w:r>
              <w:rPr>
                <w:webHidden/>
                <w:rStyle w:val="IndexLink"/>
                <w:rtl w:val="true"/>
              </w:rPr>
              <w:t>«</w:t>
            </w:r>
            <w:r>
              <w:rPr>
                <w:rStyle w:val="IndexLink"/>
              </w:rPr>
              <w:t>41</w:t>
            </w:r>
            <w:r>
              <w:rPr>
                <w:rStyle w:val="IndexLink"/>
                <w:rtl w:val="true"/>
              </w:rPr>
              <w:t>»</w:t>
              <w:tab/>
            </w:r>
            <w:r>
              <w:rPr>
                <w:rStyle w:val="IndexLink"/>
              </w:rPr>
              <w:t>96</w:t>
            </w:r>
          </w:hyperlink>
        </w:p>
        <w:p>
          <w:pPr>
            <w:pStyle w:val="Contents5"/>
            <w:tabs>
              <w:tab w:val="clear" w:pos="7892"/>
              <w:tab w:val="right" w:pos="9026" w:leader="dot"/>
            </w:tabs>
            <w:rPr/>
          </w:pPr>
          <w:hyperlink w:anchor="__RefHeading___Toc2350137_3381743652">
            <w:r>
              <w:rPr>
                <w:webHidden/>
                <w:rStyle w:val="IndexLink"/>
                <w:rtl w:val="true"/>
              </w:rPr>
              <w:t>بیان</w:t>
            </w:r>
            <w:r>
              <w:rPr>
                <w:rStyle w:val="IndexLink"/>
                <w:rtl w:val="true"/>
              </w:rPr>
              <w:tab/>
            </w:r>
            <w:r>
              <w:rPr>
                <w:rStyle w:val="IndexLink"/>
              </w:rPr>
              <w:t>97</w:t>
            </w:r>
          </w:hyperlink>
        </w:p>
        <w:p>
          <w:pPr>
            <w:pStyle w:val="Contents5"/>
            <w:tabs>
              <w:tab w:val="clear" w:pos="7892"/>
              <w:tab w:val="right" w:pos="9026" w:leader="dot"/>
            </w:tabs>
            <w:rPr/>
          </w:pPr>
          <w:hyperlink w:anchor="__RefHeading___Toc2350139_3381743652">
            <w:r>
              <w:rPr>
                <w:webHidden/>
                <w:rStyle w:val="IndexLink"/>
                <w:rtl w:val="true"/>
              </w:rPr>
              <w:t>«</w:t>
            </w:r>
            <w:r>
              <w:rPr>
                <w:rStyle w:val="IndexLink"/>
              </w:rPr>
              <w:t>42</w:t>
            </w:r>
            <w:r>
              <w:rPr>
                <w:rStyle w:val="IndexLink"/>
                <w:rtl w:val="true"/>
              </w:rPr>
              <w:t>»</w:t>
              <w:tab/>
            </w:r>
            <w:r>
              <w:rPr>
                <w:rStyle w:val="IndexLink"/>
              </w:rPr>
              <w:t>97</w:t>
            </w:r>
          </w:hyperlink>
        </w:p>
        <w:p>
          <w:pPr>
            <w:pStyle w:val="Contents5"/>
            <w:tabs>
              <w:tab w:val="clear" w:pos="7892"/>
              <w:tab w:val="right" w:pos="9026" w:leader="dot"/>
            </w:tabs>
            <w:rPr/>
          </w:pPr>
          <w:hyperlink w:anchor="__RefHeading___Toc2350141_3381743652">
            <w:r>
              <w:rPr>
                <w:webHidden/>
                <w:rStyle w:val="IndexLink"/>
                <w:rtl w:val="true"/>
              </w:rPr>
              <w:t>بیان</w:t>
            </w:r>
            <w:r>
              <w:rPr>
                <w:rStyle w:val="IndexLink"/>
                <w:rtl w:val="true"/>
              </w:rPr>
              <w:tab/>
            </w:r>
            <w:r>
              <w:rPr>
                <w:rStyle w:val="IndexLink"/>
              </w:rPr>
              <w:t>97</w:t>
            </w:r>
          </w:hyperlink>
        </w:p>
        <w:p>
          <w:pPr>
            <w:pStyle w:val="Contents5"/>
            <w:tabs>
              <w:tab w:val="clear" w:pos="7892"/>
              <w:tab w:val="right" w:pos="9026" w:leader="dot"/>
            </w:tabs>
            <w:rPr/>
          </w:pPr>
          <w:hyperlink w:anchor="__RefHeading___Toc2350143_3381743652">
            <w:r>
              <w:rPr>
                <w:webHidden/>
                <w:rStyle w:val="IndexLink"/>
                <w:rtl w:val="true"/>
              </w:rPr>
              <w:t>أقول</w:t>
            </w:r>
            <w:r>
              <w:rPr>
                <w:rStyle w:val="IndexLink"/>
                <w:rtl w:val="true"/>
              </w:rPr>
              <w:tab/>
            </w:r>
            <w:r>
              <w:rPr>
                <w:rStyle w:val="IndexLink"/>
              </w:rPr>
              <w:t>98</w:t>
            </w:r>
          </w:hyperlink>
        </w:p>
        <w:p>
          <w:pPr>
            <w:pStyle w:val="Contents5"/>
            <w:tabs>
              <w:tab w:val="clear" w:pos="7892"/>
              <w:tab w:val="right" w:pos="9026" w:leader="dot"/>
            </w:tabs>
            <w:rPr/>
          </w:pPr>
          <w:hyperlink w:anchor="__RefHeading___Toc2350145_3381743652">
            <w:r>
              <w:rPr>
                <w:webHidden/>
                <w:rStyle w:val="IndexLink"/>
                <w:rtl w:val="true"/>
              </w:rPr>
              <w:t>«</w:t>
            </w:r>
            <w:r>
              <w:rPr>
                <w:rStyle w:val="IndexLink"/>
              </w:rPr>
              <w:t>43</w:t>
            </w:r>
            <w:r>
              <w:rPr>
                <w:rStyle w:val="IndexLink"/>
                <w:rtl w:val="true"/>
              </w:rPr>
              <w:t>»</w:t>
              <w:tab/>
            </w:r>
            <w:r>
              <w:rPr>
                <w:rStyle w:val="IndexLink"/>
              </w:rPr>
              <w:t>99</w:t>
            </w:r>
          </w:hyperlink>
        </w:p>
        <w:p>
          <w:pPr>
            <w:pStyle w:val="Contents5"/>
            <w:tabs>
              <w:tab w:val="clear" w:pos="7892"/>
              <w:tab w:val="right" w:pos="9026" w:leader="dot"/>
            </w:tabs>
            <w:rPr/>
          </w:pPr>
          <w:hyperlink w:anchor="__RefHeading___Toc2350147_3381743652">
            <w:r>
              <w:rPr>
                <w:webHidden/>
                <w:rStyle w:val="IndexLink"/>
                <w:rtl w:val="true"/>
              </w:rPr>
              <w:t>بیان</w:t>
            </w:r>
            <w:r>
              <w:rPr>
                <w:rStyle w:val="IndexLink"/>
                <w:rtl w:val="true"/>
              </w:rPr>
              <w:tab/>
            </w:r>
            <w:r>
              <w:rPr>
                <w:rStyle w:val="IndexLink"/>
              </w:rPr>
              <w:t>103</w:t>
            </w:r>
          </w:hyperlink>
        </w:p>
        <w:p>
          <w:pPr>
            <w:pStyle w:val="Contents5"/>
            <w:tabs>
              <w:tab w:val="clear" w:pos="7892"/>
              <w:tab w:val="right" w:pos="9026" w:leader="dot"/>
            </w:tabs>
            <w:rPr/>
          </w:pPr>
          <w:hyperlink w:anchor="__RefHeading___Toc2350149_3381743652">
            <w:r>
              <w:rPr>
                <w:webHidden/>
                <w:rStyle w:val="IndexLink"/>
                <w:rtl w:val="true"/>
              </w:rPr>
              <w:t>«</w:t>
            </w:r>
            <w:r>
              <w:rPr>
                <w:rStyle w:val="IndexLink"/>
              </w:rPr>
              <w:t>44</w:t>
            </w:r>
            <w:r>
              <w:rPr>
                <w:rStyle w:val="IndexLink"/>
                <w:rtl w:val="true"/>
              </w:rPr>
              <w:t>»</w:t>
              <w:tab/>
            </w:r>
            <w:r>
              <w:rPr>
                <w:rStyle w:val="IndexLink"/>
              </w:rPr>
              <w:t>103</w:t>
            </w:r>
          </w:hyperlink>
        </w:p>
        <w:p>
          <w:pPr>
            <w:pStyle w:val="Contents5"/>
            <w:tabs>
              <w:tab w:val="clear" w:pos="7892"/>
              <w:tab w:val="right" w:pos="9026" w:leader="dot"/>
            </w:tabs>
            <w:rPr/>
          </w:pPr>
          <w:hyperlink w:anchor="__RefHeading___Toc2350151_3381743652">
            <w:r>
              <w:rPr>
                <w:webHidden/>
                <w:rStyle w:val="IndexLink"/>
                <w:rtl w:val="true"/>
              </w:rPr>
              <w:t>«</w:t>
            </w:r>
            <w:r>
              <w:rPr>
                <w:rStyle w:val="IndexLink"/>
              </w:rPr>
              <w:t>45</w:t>
            </w:r>
            <w:r>
              <w:rPr>
                <w:rStyle w:val="IndexLink"/>
                <w:rtl w:val="true"/>
              </w:rPr>
              <w:t>»</w:t>
              <w:tab/>
            </w:r>
            <w:r>
              <w:rPr>
                <w:rStyle w:val="IndexLink"/>
              </w:rPr>
              <w:t>103</w:t>
            </w:r>
          </w:hyperlink>
        </w:p>
        <w:p>
          <w:pPr>
            <w:pStyle w:val="Contents5"/>
            <w:tabs>
              <w:tab w:val="clear" w:pos="7892"/>
              <w:tab w:val="right" w:pos="9026" w:leader="dot"/>
            </w:tabs>
            <w:rPr/>
          </w:pPr>
          <w:hyperlink w:anchor="__RefHeading___Toc2350153_3381743652">
            <w:r>
              <w:rPr>
                <w:webHidden/>
                <w:rStyle w:val="IndexLink"/>
                <w:rtl w:val="true"/>
              </w:rPr>
              <w:t>توضیح</w:t>
            </w:r>
            <w:r>
              <w:rPr>
                <w:rStyle w:val="IndexLink"/>
                <w:rtl w:val="true"/>
              </w:rPr>
              <w:tab/>
            </w:r>
            <w:r>
              <w:rPr>
                <w:rStyle w:val="IndexLink"/>
              </w:rPr>
              <w:t>103</w:t>
            </w:r>
          </w:hyperlink>
        </w:p>
        <w:p>
          <w:pPr>
            <w:pStyle w:val="Contents5"/>
            <w:tabs>
              <w:tab w:val="clear" w:pos="7892"/>
              <w:tab w:val="right" w:pos="9026" w:leader="dot"/>
            </w:tabs>
            <w:rPr/>
          </w:pPr>
          <w:hyperlink w:anchor="__RefHeading___Toc2350155_3381743652">
            <w:r>
              <w:rPr>
                <w:webHidden/>
                <w:rStyle w:val="IndexLink"/>
                <w:rtl w:val="true"/>
              </w:rPr>
              <w:t>أقول</w:t>
            </w:r>
            <w:r>
              <w:rPr>
                <w:rStyle w:val="IndexLink"/>
                <w:rtl w:val="true"/>
              </w:rPr>
              <w:tab/>
            </w:r>
            <w:r>
              <w:rPr>
                <w:rStyle w:val="IndexLink"/>
              </w:rPr>
              <w:t>105</w:t>
            </w:r>
          </w:hyperlink>
        </w:p>
        <w:p>
          <w:pPr>
            <w:pStyle w:val="Contents5"/>
            <w:tabs>
              <w:tab w:val="clear" w:pos="7892"/>
              <w:tab w:val="right" w:pos="9026" w:leader="dot"/>
            </w:tabs>
            <w:rPr/>
          </w:pPr>
          <w:hyperlink w:anchor="__RefHeading___Toc2350157_3381743652">
            <w:r>
              <w:rPr>
                <w:webHidden/>
                <w:rStyle w:val="IndexLink"/>
                <w:rtl w:val="true"/>
              </w:rPr>
              <w:t>«</w:t>
            </w:r>
            <w:r>
              <w:rPr>
                <w:rStyle w:val="IndexLink"/>
              </w:rPr>
              <w:t>46</w:t>
            </w:r>
            <w:r>
              <w:rPr>
                <w:rStyle w:val="IndexLink"/>
                <w:rtl w:val="true"/>
              </w:rPr>
              <w:t>»</w:t>
              <w:tab/>
            </w:r>
            <w:r>
              <w:rPr>
                <w:rStyle w:val="IndexLink"/>
              </w:rPr>
              <w:t>105</w:t>
            </w:r>
          </w:hyperlink>
        </w:p>
        <w:p>
          <w:pPr>
            <w:pStyle w:val="Contents5"/>
            <w:tabs>
              <w:tab w:val="clear" w:pos="7892"/>
              <w:tab w:val="right" w:pos="9026" w:leader="dot"/>
            </w:tabs>
            <w:rPr/>
          </w:pPr>
          <w:hyperlink w:anchor="__RefHeading___Toc2350159_3381743652">
            <w:r>
              <w:rPr>
                <w:webHidden/>
                <w:rStyle w:val="IndexLink"/>
                <w:rtl w:val="true"/>
              </w:rPr>
              <w:t>أقول</w:t>
            </w:r>
            <w:r>
              <w:rPr>
                <w:rStyle w:val="IndexLink"/>
                <w:rtl w:val="true"/>
              </w:rPr>
              <w:tab/>
            </w:r>
            <w:r>
              <w:rPr>
                <w:rStyle w:val="IndexLink"/>
              </w:rPr>
              <w:t>107</w:t>
            </w:r>
          </w:hyperlink>
        </w:p>
        <w:p>
          <w:pPr>
            <w:pStyle w:val="Contents3"/>
            <w:tabs>
              <w:tab w:val="clear" w:pos="8459"/>
              <w:tab w:val="right" w:pos="9026" w:leader="dot"/>
            </w:tabs>
            <w:rPr/>
          </w:pPr>
          <w:hyperlink w:anchor="__RefHeading___Toc2350161_3381743652">
            <w:r>
              <w:rPr>
                <w:webHidden/>
                <w:rStyle w:val="IndexLink"/>
                <w:rtl w:val="true"/>
              </w:rPr>
              <w:t xml:space="preserve">باب </w:t>
            </w:r>
            <w:r>
              <w:rPr>
                <w:rStyle w:val="IndexLink"/>
              </w:rPr>
              <w:t>13</w:t>
            </w:r>
            <w:r>
              <w:rPr>
                <w:rStyle w:val="IndexLink"/>
                <w:rtl w:val="true"/>
              </w:rPr>
              <w:t xml:space="preserve"> </w:t>
            </w:r>
            <w:r>
              <w:rPr>
                <w:rStyle w:val="IndexLink"/>
                <w:rtl w:val="true"/>
              </w:rPr>
              <w:t>شهادة أربعین للمیت</w:t>
            </w:r>
            <w:r>
              <w:rPr>
                <w:rStyle w:val="IndexLink"/>
                <w:rtl w:val="true"/>
              </w:rPr>
              <w:tab/>
            </w:r>
            <w:r>
              <w:rPr>
                <w:rStyle w:val="IndexLink"/>
              </w:rPr>
              <w:t>109</w:t>
            </w:r>
          </w:hyperlink>
        </w:p>
        <w:p>
          <w:pPr>
            <w:pStyle w:val="Contents4"/>
            <w:tabs>
              <w:tab w:val="clear" w:pos="8176"/>
              <w:tab w:val="right" w:pos="9026" w:leader="dot"/>
            </w:tabs>
            <w:rPr/>
          </w:pPr>
          <w:hyperlink w:anchor="__RefHeading___Toc2350163_3381743652">
            <w:r>
              <w:rPr>
                <w:webHidden/>
                <w:rStyle w:val="IndexLink"/>
                <w:rtl w:val="true"/>
              </w:rPr>
              <w:t>روایات</w:t>
            </w:r>
            <w:r>
              <w:rPr>
                <w:rStyle w:val="IndexLink"/>
                <w:rtl w:val="true"/>
              </w:rPr>
              <w:tab/>
            </w:r>
            <w:r>
              <w:rPr>
                <w:rStyle w:val="IndexLink"/>
              </w:rPr>
              <w:t>109</w:t>
            </w:r>
          </w:hyperlink>
        </w:p>
        <w:p>
          <w:pPr>
            <w:pStyle w:val="Contents5"/>
            <w:tabs>
              <w:tab w:val="clear" w:pos="7892"/>
              <w:tab w:val="right" w:pos="9026" w:leader="dot"/>
            </w:tabs>
            <w:rPr/>
          </w:pPr>
          <w:hyperlink w:anchor="__RefHeading___Toc2350165_3381743652">
            <w:r>
              <w:rPr>
                <w:webHidden/>
                <w:rStyle w:val="IndexLink"/>
                <w:rtl w:val="true"/>
              </w:rPr>
              <w:t>«</w:t>
            </w:r>
            <w:r>
              <w:rPr>
                <w:rStyle w:val="IndexLink"/>
              </w:rPr>
              <w:t>1</w:t>
            </w:r>
            <w:r>
              <w:rPr>
                <w:rStyle w:val="IndexLink"/>
                <w:rtl w:val="true"/>
              </w:rPr>
              <w:t>»</w:t>
              <w:tab/>
            </w:r>
            <w:r>
              <w:rPr>
                <w:rStyle w:val="IndexLink"/>
              </w:rPr>
              <w:t>109</w:t>
            </w:r>
          </w:hyperlink>
        </w:p>
        <w:p>
          <w:pPr>
            <w:pStyle w:val="Contents5"/>
            <w:tabs>
              <w:tab w:val="clear" w:pos="7892"/>
              <w:tab w:val="right" w:pos="9026" w:leader="dot"/>
            </w:tabs>
            <w:rPr/>
          </w:pPr>
          <w:hyperlink w:anchor="__RefHeading___Toc2350167_3381743652">
            <w:r>
              <w:rPr>
                <w:webHidden/>
                <w:rStyle w:val="IndexLink"/>
                <w:rtl w:val="true"/>
              </w:rPr>
              <w:t>بیان</w:t>
            </w:r>
            <w:r>
              <w:rPr>
                <w:rStyle w:val="IndexLink"/>
                <w:rtl w:val="true"/>
              </w:rPr>
              <w:tab/>
            </w:r>
            <w:r>
              <w:rPr>
                <w:rStyle w:val="IndexLink"/>
              </w:rPr>
              <w:t>110</w:t>
            </w:r>
          </w:hyperlink>
        </w:p>
        <w:p>
          <w:pPr>
            <w:pStyle w:val="Contents5"/>
            <w:tabs>
              <w:tab w:val="clear" w:pos="7892"/>
              <w:tab w:val="right" w:pos="9026" w:leader="dot"/>
            </w:tabs>
            <w:rPr/>
          </w:pPr>
          <w:hyperlink w:anchor="__RefHeading___Toc2350169_3381743652">
            <w:r>
              <w:rPr>
                <w:webHidden/>
                <w:rStyle w:val="IndexLink"/>
                <w:rtl w:val="true"/>
              </w:rPr>
              <w:t>«</w:t>
            </w:r>
            <w:r>
              <w:rPr>
                <w:rStyle w:val="IndexLink"/>
              </w:rPr>
              <w:t>2</w:t>
            </w:r>
            <w:r>
              <w:rPr>
                <w:rStyle w:val="IndexLink"/>
                <w:rtl w:val="true"/>
              </w:rPr>
              <w:t>»</w:t>
              <w:tab/>
            </w:r>
            <w:r>
              <w:rPr>
                <w:rStyle w:val="IndexLink"/>
              </w:rPr>
              <w:t>111</w:t>
            </w:r>
          </w:hyperlink>
        </w:p>
        <w:p>
          <w:pPr>
            <w:pStyle w:val="Contents5"/>
            <w:tabs>
              <w:tab w:val="clear" w:pos="7892"/>
              <w:tab w:val="right" w:pos="9026" w:leader="dot"/>
            </w:tabs>
            <w:rPr/>
          </w:pPr>
          <w:hyperlink w:anchor="__RefHeading___Toc2350171_3381743652">
            <w:r>
              <w:rPr>
                <w:webHidden/>
                <w:rStyle w:val="IndexLink"/>
                <w:rtl w:val="true"/>
              </w:rPr>
              <w:t>«</w:t>
            </w:r>
            <w:r>
              <w:rPr>
                <w:rStyle w:val="IndexLink"/>
              </w:rPr>
              <w:t>3</w:t>
            </w:r>
            <w:r>
              <w:rPr>
                <w:rStyle w:val="IndexLink"/>
                <w:rtl w:val="true"/>
              </w:rPr>
              <w:t>»</w:t>
              <w:tab/>
            </w:r>
            <w:r>
              <w:rPr>
                <w:rStyle w:val="IndexLink"/>
              </w:rPr>
              <w:t>112</w:t>
            </w:r>
          </w:hyperlink>
        </w:p>
        <w:p>
          <w:pPr>
            <w:pStyle w:val="Contents3"/>
            <w:tabs>
              <w:tab w:val="clear" w:pos="8459"/>
              <w:tab w:val="right" w:pos="9026" w:leader="dot"/>
            </w:tabs>
            <w:rPr/>
          </w:pPr>
          <w:hyperlink w:anchor="__RefHeading___Toc2350173_3381743652">
            <w:r>
              <w:rPr>
                <w:webHidden/>
                <w:rStyle w:val="IndexLink"/>
                <w:rtl w:val="true"/>
              </w:rPr>
              <w:t xml:space="preserve">باب </w:t>
            </w:r>
            <w:r>
              <w:rPr>
                <w:rStyle w:val="IndexLink"/>
              </w:rPr>
              <w:t>14</w:t>
            </w:r>
            <w:r>
              <w:rPr>
                <w:rStyle w:val="IndexLink"/>
                <w:rtl w:val="true"/>
              </w:rPr>
              <w:t xml:space="preserve"> </w:t>
            </w:r>
            <w:r>
              <w:rPr>
                <w:rStyle w:val="IndexLink"/>
                <w:rtl w:val="true"/>
              </w:rPr>
              <w:t>استحباب الصلاة عن المیت و الصوم و الحج و الصدقة و البر و العتق عنه و الدعاء له و الترحم علیه و بیان ما یوجب التخلص من شدة الموت و عذاب القبر و بعده</w:t>
            </w:r>
            <w:r>
              <w:rPr>
                <w:rStyle w:val="IndexLink"/>
                <w:rtl w:val="true"/>
              </w:rPr>
              <w:tab/>
            </w:r>
            <w:r>
              <w:rPr>
                <w:rStyle w:val="IndexLink"/>
              </w:rPr>
              <w:t>113</w:t>
            </w:r>
          </w:hyperlink>
        </w:p>
        <w:p>
          <w:pPr>
            <w:pStyle w:val="Contents4"/>
            <w:tabs>
              <w:tab w:val="clear" w:pos="8176"/>
              <w:tab w:val="right" w:pos="9026" w:leader="dot"/>
            </w:tabs>
            <w:rPr/>
          </w:pPr>
          <w:hyperlink w:anchor="__RefHeading___Toc2350175_3381743652">
            <w:r>
              <w:rPr>
                <w:webHidden/>
                <w:rStyle w:val="IndexLink"/>
                <w:rtl w:val="true"/>
              </w:rPr>
              <w:t>روایات</w:t>
            </w:r>
            <w:r>
              <w:rPr>
                <w:rStyle w:val="IndexLink"/>
                <w:rtl w:val="true"/>
              </w:rPr>
              <w:tab/>
            </w:r>
            <w:r>
              <w:rPr>
                <w:rStyle w:val="IndexLink"/>
              </w:rPr>
              <w:t>113</w:t>
            </w:r>
          </w:hyperlink>
        </w:p>
        <w:p>
          <w:pPr>
            <w:pStyle w:val="Contents5"/>
            <w:tabs>
              <w:tab w:val="clear" w:pos="7892"/>
              <w:tab w:val="right" w:pos="9026" w:leader="dot"/>
            </w:tabs>
            <w:rPr/>
          </w:pPr>
          <w:hyperlink w:anchor="__RefHeading___Toc2350177_3381743652">
            <w:r>
              <w:rPr>
                <w:webHidden/>
                <w:rStyle w:val="IndexLink"/>
                <w:rtl w:val="true"/>
              </w:rPr>
              <w:t>«</w:t>
            </w:r>
            <w:r>
              <w:rPr>
                <w:rStyle w:val="IndexLink"/>
              </w:rPr>
              <w:t>1</w:t>
            </w:r>
            <w:r>
              <w:rPr>
                <w:rStyle w:val="IndexLink"/>
                <w:rtl w:val="true"/>
              </w:rPr>
              <w:t>»</w:t>
              <w:tab/>
            </w:r>
            <w:r>
              <w:rPr>
                <w:rStyle w:val="IndexLink"/>
              </w:rPr>
              <w:t>113</w:t>
            </w:r>
          </w:hyperlink>
        </w:p>
        <w:p>
          <w:pPr>
            <w:pStyle w:val="Contents5"/>
            <w:tabs>
              <w:tab w:val="clear" w:pos="7892"/>
              <w:tab w:val="right" w:pos="9026" w:leader="dot"/>
            </w:tabs>
            <w:rPr/>
          </w:pPr>
          <w:hyperlink w:anchor="__RefHeading___Toc2350179_3381743652">
            <w:r>
              <w:rPr>
                <w:webHidden/>
                <w:rStyle w:val="IndexLink"/>
                <w:rtl w:val="true"/>
              </w:rPr>
              <w:t>«</w:t>
            </w:r>
            <w:r>
              <w:rPr>
                <w:rStyle w:val="IndexLink"/>
              </w:rPr>
              <w:t>2</w:t>
            </w:r>
            <w:r>
              <w:rPr>
                <w:rStyle w:val="IndexLink"/>
                <w:rtl w:val="true"/>
              </w:rPr>
              <w:t>»</w:t>
              <w:tab/>
            </w:r>
            <w:r>
              <w:rPr>
                <w:rStyle w:val="IndexLink"/>
              </w:rPr>
              <w:t>113</w:t>
            </w:r>
          </w:hyperlink>
        </w:p>
        <w:p>
          <w:pPr>
            <w:pStyle w:val="Contents5"/>
            <w:tabs>
              <w:tab w:val="clear" w:pos="7892"/>
              <w:tab w:val="right" w:pos="9026" w:leader="dot"/>
            </w:tabs>
            <w:rPr/>
          </w:pPr>
          <w:hyperlink w:anchor="__RefHeading___Toc2350181_3381743652">
            <w:r>
              <w:rPr>
                <w:webHidden/>
                <w:rStyle w:val="IndexLink"/>
                <w:rtl w:val="true"/>
              </w:rPr>
              <w:t>«</w:t>
            </w:r>
            <w:r>
              <w:rPr>
                <w:rStyle w:val="IndexLink"/>
              </w:rPr>
              <w:t>3</w:t>
            </w:r>
            <w:r>
              <w:rPr>
                <w:rStyle w:val="IndexLink"/>
                <w:rtl w:val="true"/>
              </w:rPr>
              <w:t>»</w:t>
              <w:tab/>
            </w:r>
            <w:r>
              <w:rPr>
                <w:rStyle w:val="IndexLink"/>
              </w:rPr>
              <w:t>114</w:t>
            </w:r>
          </w:hyperlink>
        </w:p>
        <w:p>
          <w:pPr>
            <w:pStyle w:val="Contents5"/>
            <w:tabs>
              <w:tab w:val="clear" w:pos="7892"/>
              <w:tab w:val="right" w:pos="9026" w:leader="dot"/>
            </w:tabs>
            <w:rPr/>
          </w:pPr>
          <w:hyperlink w:anchor="__RefHeading___Toc2350183_3381743652">
            <w:r>
              <w:rPr>
                <w:webHidden/>
                <w:rStyle w:val="IndexLink"/>
                <w:rtl w:val="true"/>
              </w:rPr>
              <w:t>«</w:t>
            </w:r>
            <w:r>
              <w:rPr>
                <w:rStyle w:val="IndexLink"/>
              </w:rPr>
              <w:t>4</w:t>
            </w:r>
            <w:r>
              <w:rPr>
                <w:rStyle w:val="IndexLink"/>
                <w:rtl w:val="true"/>
              </w:rPr>
              <w:t>»</w:t>
              <w:tab/>
            </w:r>
            <w:r>
              <w:rPr>
                <w:rStyle w:val="IndexLink"/>
              </w:rPr>
              <w:t>114</w:t>
            </w:r>
          </w:hyperlink>
        </w:p>
        <w:p>
          <w:pPr>
            <w:pStyle w:val="Contents5"/>
            <w:tabs>
              <w:tab w:val="clear" w:pos="7892"/>
              <w:tab w:val="right" w:pos="9026" w:leader="dot"/>
            </w:tabs>
            <w:rPr/>
          </w:pPr>
          <w:hyperlink w:anchor="__RefHeading___Toc2350185_3381743652">
            <w:r>
              <w:rPr>
                <w:webHidden/>
                <w:rStyle w:val="IndexLink"/>
                <w:rtl w:val="true"/>
              </w:rPr>
              <w:t>«</w:t>
            </w:r>
            <w:r>
              <w:rPr>
                <w:rStyle w:val="IndexLink"/>
              </w:rPr>
              <w:t>5</w:t>
            </w:r>
            <w:r>
              <w:rPr>
                <w:rStyle w:val="IndexLink"/>
                <w:rtl w:val="true"/>
              </w:rPr>
              <w:t>»</w:t>
              <w:tab/>
            </w:r>
            <w:r>
              <w:rPr>
                <w:rStyle w:val="IndexLink"/>
              </w:rPr>
              <w:t>114</w:t>
            </w:r>
          </w:hyperlink>
        </w:p>
        <w:p>
          <w:pPr>
            <w:pStyle w:val="Contents5"/>
            <w:tabs>
              <w:tab w:val="clear" w:pos="7892"/>
              <w:tab w:val="right" w:pos="9026" w:leader="dot"/>
            </w:tabs>
            <w:rPr/>
          </w:pPr>
          <w:hyperlink w:anchor="__RefHeading___Toc2350187_3381743652">
            <w:r>
              <w:rPr>
                <w:webHidden/>
                <w:rStyle w:val="IndexLink"/>
                <w:rtl w:val="true"/>
              </w:rPr>
              <w:t>«</w:t>
            </w:r>
            <w:r>
              <w:rPr>
                <w:rStyle w:val="IndexLink"/>
              </w:rPr>
              <w:t>6</w:t>
            </w:r>
            <w:r>
              <w:rPr>
                <w:rStyle w:val="IndexLink"/>
                <w:rtl w:val="true"/>
              </w:rPr>
              <w:t>»</w:t>
              <w:tab/>
            </w:r>
            <w:r>
              <w:rPr>
                <w:rStyle w:val="IndexLink"/>
              </w:rPr>
              <w:t>115</w:t>
            </w:r>
          </w:hyperlink>
        </w:p>
        <w:p>
          <w:pPr>
            <w:pStyle w:val="Contents5"/>
            <w:tabs>
              <w:tab w:val="clear" w:pos="7892"/>
              <w:tab w:val="right" w:pos="9026" w:leader="dot"/>
            </w:tabs>
            <w:rPr/>
          </w:pPr>
          <w:hyperlink w:anchor="__RefHeading___Toc2350189_3381743652">
            <w:r>
              <w:rPr>
                <w:webHidden/>
                <w:rStyle w:val="IndexLink"/>
                <w:rtl w:val="true"/>
              </w:rPr>
              <w:t>«</w:t>
            </w:r>
            <w:r>
              <w:rPr>
                <w:rStyle w:val="IndexLink"/>
              </w:rPr>
              <w:t>7</w:t>
            </w:r>
            <w:r>
              <w:rPr>
                <w:rStyle w:val="IndexLink"/>
                <w:rtl w:val="true"/>
              </w:rPr>
              <w:t>»</w:t>
              <w:tab/>
            </w:r>
            <w:r>
              <w:rPr>
                <w:rStyle w:val="IndexLink"/>
              </w:rPr>
              <w:t>115</w:t>
            </w:r>
          </w:hyperlink>
        </w:p>
        <w:p>
          <w:pPr>
            <w:pStyle w:val="Contents5"/>
            <w:tabs>
              <w:tab w:val="clear" w:pos="7892"/>
              <w:tab w:val="right" w:pos="9026" w:leader="dot"/>
            </w:tabs>
            <w:rPr/>
          </w:pPr>
          <w:hyperlink w:anchor="__RefHeading___Toc2350191_3381743652">
            <w:r>
              <w:rPr>
                <w:webHidden/>
                <w:rStyle w:val="IndexLink"/>
                <w:rtl w:val="true"/>
              </w:rPr>
              <w:t>«</w:t>
            </w:r>
            <w:r>
              <w:rPr>
                <w:rStyle w:val="IndexLink"/>
              </w:rPr>
              <w:t>8</w:t>
            </w:r>
            <w:r>
              <w:rPr>
                <w:rStyle w:val="IndexLink"/>
                <w:rtl w:val="true"/>
              </w:rPr>
              <w:t>»</w:t>
              <w:tab/>
            </w:r>
            <w:r>
              <w:rPr>
                <w:rStyle w:val="IndexLink"/>
              </w:rPr>
              <w:t>116</w:t>
            </w:r>
          </w:hyperlink>
        </w:p>
        <w:p>
          <w:pPr>
            <w:pStyle w:val="Contents5"/>
            <w:tabs>
              <w:tab w:val="clear" w:pos="7892"/>
              <w:tab w:val="right" w:pos="9026" w:leader="dot"/>
            </w:tabs>
            <w:rPr/>
          </w:pPr>
          <w:hyperlink w:anchor="__RefHeading___Toc2350193_3381743652">
            <w:r>
              <w:rPr>
                <w:webHidden/>
                <w:rStyle w:val="IndexLink"/>
                <w:rtl w:val="true"/>
              </w:rPr>
              <w:t>«</w:t>
            </w:r>
            <w:r>
              <w:rPr>
                <w:rStyle w:val="IndexLink"/>
              </w:rPr>
              <w:t>9</w:t>
            </w:r>
            <w:r>
              <w:rPr>
                <w:rStyle w:val="IndexLink"/>
                <w:rtl w:val="true"/>
              </w:rPr>
              <w:t>»</w:t>
              <w:tab/>
            </w:r>
            <w:r>
              <w:rPr>
                <w:rStyle w:val="IndexLink"/>
              </w:rPr>
              <w:t>117</w:t>
            </w:r>
          </w:hyperlink>
        </w:p>
        <w:p>
          <w:pPr>
            <w:pStyle w:val="Contents5"/>
            <w:tabs>
              <w:tab w:val="clear" w:pos="7892"/>
              <w:tab w:val="right" w:pos="9026" w:leader="dot"/>
            </w:tabs>
            <w:rPr/>
          </w:pPr>
          <w:hyperlink w:anchor="__RefHeading___Toc2350195_3381743652">
            <w:r>
              <w:rPr>
                <w:webHidden/>
                <w:rStyle w:val="IndexLink"/>
                <w:rtl w:val="true"/>
              </w:rPr>
              <w:t>أقول</w:t>
            </w:r>
            <w:r>
              <w:rPr>
                <w:rStyle w:val="IndexLink"/>
                <w:rtl w:val="true"/>
              </w:rPr>
              <w:tab/>
            </w:r>
            <w:r>
              <w:rPr>
                <w:rStyle w:val="IndexLink"/>
              </w:rPr>
              <w:t>118</w:t>
            </w:r>
          </w:hyperlink>
        </w:p>
        <w:p>
          <w:pPr>
            <w:pStyle w:val="Contents3"/>
            <w:tabs>
              <w:tab w:val="clear" w:pos="8459"/>
              <w:tab w:val="right" w:pos="9026" w:leader="dot"/>
            </w:tabs>
            <w:rPr/>
          </w:pPr>
          <w:hyperlink w:anchor="__RefHeading___Toc2350197_3381743652">
            <w:r>
              <w:rPr>
                <w:webHidden/>
                <w:rStyle w:val="IndexLink"/>
                <w:rtl w:val="true"/>
              </w:rPr>
              <w:t xml:space="preserve">باب </w:t>
            </w:r>
            <w:r>
              <w:rPr>
                <w:rStyle w:val="IndexLink"/>
              </w:rPr>
              <w:t>15</w:t>
            </w:r>
            <w:r>
              <w:rPr>
                <w:rStyle w:val="IndexLink"/>
                <w:rtl w:val="true"/>
              </w:rPr>
              <w:t xml:space="preserve"> </w:t>
            </w:r>
            <w:r>
              <w:rPr>
                <w:rStyle w:val="IndexLink"/>
                <w:rtl w:val="true"/>
              </w:rPr>
              <w:t>نقل الموتی و الزیارة بهم</w:t>
            </w:r>
            <w:r>
              <w:rPr>
                <w:rStyle w:val="IndexLink"/>
                <w:rtl w:val="true"/>
              </w:rPr>
              <w:tab/>
            </w:r>
            <w:r>
              <w:rPr>
                <w:rStyle w:val="IndexLink"/>
              </w:rPr>
              <w:t>119</w:t>
            </w:r>
          </w:hyperlink>
        </w:p>
        <w:p>
          <w:pPr>
            <w:pStyle w:val="Contents4"/>
            <w:tabs>
              <w:tab w:val="clear" w:pos="8176"/>
              <w:tab w:val="right" w:pos="9026" w:leader="dot"/>
            </w:tabs>
            <w:rPr/>
          </w:pPr>
          <w:hyperlink w:anchor="__RefHeading___Toc2350199_3381743652">
            <w:r>
              <w:rPr>
                <w:webHidden/>
                <w:rStyle w:val="IndexLink"/>
                <w:rtl w:val="true"/>
              </w:rPr>
              <w:t>روایات</w:t>
            </w:r>
            <w:r>
              <w:rPr>
                <w:rStyle w:val="IndexLink"/>
                <w:rtl w:val="true"/>
              </w:rPr>
              <w:tab/>
            </w:r>
            <w:r>
              <w:rPr>
                <w:rStyle w:val="IndexLink"/>
              </w:rPr>
              <w:t>119</w:t>
            </w:r>
          </w:hyperlink>
        </w:p>
        <w:p>
          <w:pPr>
            <w:pStyle w:val="Contents5"/>
            <w:tabs>
              <w:tab w:val="clear" w:pos="7892"/>
              <w:tab w:val="right" w:pos="9026" w:leader="dot"/>
            </w:tabs>
            <w:rPr/>
          </w:pPr>
          <w:hyperlink w:anchor="__RefHeading___Toc2350201_3381743652">
            <w:r>
              <w:rPr>
                <w:webHidden/>
                <w:rStyle w:val="IndexLink"/>
                <w:rtl w:val="true"/>
              </w:rPr>
              <w:t>«</w:t>
            </w:r>
            <w:r>
              <w:rPr>
                <w:rStyle w:val="IndexLink"/>
              </w:rPr>
              <w:t>1</w:t>
            </w:r>
            <w:r>
              <w:rPr>
                <w:rStyle w:val="IndexLink"/>
                <w:rtl w:val="true"/>
              </w:rPr>
              <w:t>»</w:t>
              <w:tab/>
            </w:r>
            <w:r>
              <w:rPr>
                <w:rStyle w:val="IndexLink"/>
              </w:rPr>
              <w:t>119</w:t>
            </w:r>
          </w:hyperlink>
        </w:p>
        <w:p>
          <w:pPr>
            <w:pStyle w:val="Contents5"/>
            <w:tabs>
              <w:tab w:val="clear" w:pos="7892"/>
              <w:tab w:val="right" w:pos="9026" w:leader="dot"/>
            </w:tabs>
            <w:rPr/>
          </w:pPr>
          <w:hyperlink w:anchor="__RefHeading___Toc2350203_3381743652">
            <w:r>
              <w:rPr>
                <w:webHidden/>
                <w:rStyle w:val="IndexLink"/>
                <w:rtl w:val="true"/>
              </w:rPr>
              <w:t>«</w:t>
            </w:r>
            <w:r>
              <w:rPr>
                <w:rStyle w:val="IndexLink"/>
              </w:rPr>
              <w:t>2</w:t>
            </w:r>
            <w:r>
              <w:rPr>
                <w:rStyle w:val="IndexLink"/>
                <w:rtl w:val="true"/>
              </w:rPr>
              <w:t>»</w:t>
              <w:tab/>
            </w:r>
            <w:r>
              <w:rPr>
                <w:rStyle w:val="IndexLink"/>
              </w:rPr>
              <w:t>119</w:t>
            </w:r>
          </w:hyperlink>
        </w:p>
        <w:p>
          <w:pPr>
            <w:pStyle w:val="Contents5"/>
            <w:tabs>
              <w:tab w:val="clear" w:pos="7892"/>
              <w:tab w:val="right" w:pos="9026" w:leader="dot"/>
            </w:tabs>
            <w:rPr/>
          </w:pPr>
          <w:hyperlink w:anchor="__RefHeading___Toc2350205_3381743652">
            <w:r>
              <w:rPr>
                <w:webHidden/>
                <w:rStyle w:val="IndexLink"/>
                <w:rtl w:val="true"/>
              </w:rPr>
              <w:t>«</w:t>
            </w:r>
            <w:r>
              <w:rPr>
                <w:rStyle w:val="IndexLink"/>
              </w:rPr>
              <w:t>3</w:t>
            </w:r>
            <w:r>
              <w:rPr>
                <w:rStyle w:val="IndexLink"/>
                <w:rtl w:val="true"/>
              </w:rPr>
              <w:t>»</w:t>
              <w:tab/>
            </w:r>
            <w:r>
              <w:rPr>
                <w:rStyle w:val="IndexLink"/>
              </w:rPr>
              <w:t>120</w:t>
            </w:r>
          </w:hyperlink>
        </w:p>
        <w:p>
          <w:pPr>
            <w:pStyle w:val="Contents5"/>
            <w:tabs>
              <w:tab w:val="clear" w:pos="7892"/>
              <w:tab w:val="right" w:pos="9026" w:leader="dot"/>
            </w:tabs>
            <w:rPr/>
          </w:pPr>
          <w:hyperlink w:anchor="__RefHeading___Toc2350207_3381743652">
            <w:r>
              <w:rPr>
                <w:webHidden/>
                <w:rStyle w:val="IndexLink"/>
                <w:rtl w:val="true"/>
              </w:rPr>
              <w:t>«</w:t>
            </w:r>
            <w:r>
              <w:rPr>
                <w:rStyle w:val="IndexLink"/>
              </w:rPr>
              <w:t>4</w:t>
            </w:r>
            <w:r>
              <w:rPr>
                <w:rStyle w:val="IndexLink"/>
                <w:rtl w:val="true"/>
              </w:rPr>
              <w:t>»</w:t>
              <w:tab/>
            </w:r>
            <w:r>
              <w:rPr>
                <w:rStyle w:val="IndexLink"/>
              </w:rPr>
              <w:t>121</w:t>
            </w:r>
          </w:hyperlink>
        </w:p>
        <w:p>
          <w:pPr>
            <w:pStyle w:val="Contents5"/>
            <w:tabs>
              <w:tab w:val="clear" w:pos="7892"/>
              <w:tab w:val="right" w:pos="9026" w:leader="dot"/>
            </w:tabs>
            <w:rPr/>
          </w:pPr>
          <w:hyperlink w:anchor="__RefHeading___Toc2350209_3381743652">
            <w:r>
              <w:rPr>
                <w:webHidden/>
                <w:rStyle w:val="IndexLink"/>
                <w:rtl w:val="true"/>
              </w:rPr>
              <w:t>بیان</w:t>
            </w:r>
            <w:r>
              <w:rPr>
                <w:rStyle w:val="IndexLink"/>
                <w:rtl w:val="true"/>
              </w:rPr>
              <w:tab/>
            </w:r>
            <w:r>
              <w:rPr>
                <w:rStyle w:val="IndexLink"/>
              </w:rPr>
              <w:t>122</w:t>
            </w:r>
          </w:hyperlink>
        </w:p>
        <w:p>
          <w:pPr>
            <w:pStyle w:val="Contents5"/>
            <w:tabs>
              <w:tab w:val="clear" w:pos="7892"/>
              <w:tab w:val="right" w:pos="9026" w:leader="dot"/>
            </w:tabs>
            <w:rPr/>
          </w:pPr>
          <w:hyperlink w:anchor="__RefHeading___Toc2350211_3381743652">
            <w:r>
              <w:rPr>
                <w:webHidden/>
                <w:rStyle w:val="IndexLink"/>
                <w:rtl w:val="true"/>
              </w:rPr>
              <w:t>«</w:t>
            </w:r>
            <w:r>
              <w:rPr>
                <w:rStyle w:val="IndexLink"/>
              </w:rPr>
              <w:t>5</w:t>
            </w:r>
            <w:r>
              <w:rPr>
                <w:rStyle w:val="IndexLink"/>
                <w:rtl w:val="true"/>
              </w:rPr>
              <w:t>»</w:t>
              <w:tab/>
            </w:r>
            <w:r>
              <w:rPr>
                <w:rStyle w:val="IndexLink"/>
              </w:rPr>
              <w:t>122</w:t>
            </w:r>
          </w:hyperlink>
        </w:p>
        <w:p>
          <w:pPr>
            <w:pStyle w:val="Contents5"/>
            <w:tabs>
              <w:tab w:val="clear" w:pos="7892"/>
              <w:tab w:val="right" w:pos="9026" w:leader="dot"/>
            </w:tabs>
            <w:rPr/>
          </w:pPr>
          <w:hyperlink w:anchor="__RefHeading___Toc2350213_3381743652">
            <w:r>
              <w:rPr>
                <w:webHidden/>
                <w:rStyle w:val="IndexLink"/>
                <w:rtl w:val="true"/>
              </w:rPr>
              <w:t>«</w:t>
            </w:r>
            <w:r>
              <w:rPr>
                <w:rStyle w:val="IndexLink"/>
              </w:rPr>
              <w:t>6</w:t>
            </w:r>
            <w:r>
              <w:rPr>
                <w:rStyle w:val="IndexLink"/>
                <w:rtl w:val="true"/>
              </w:rPr>
              <w:t>»</w:t>
              <w:tab/>
            </w:r>
            <w:r>
              <w:rPr>
                <w:rStyle w:val="IndexLink"/>
              </w:rPr>
              <w:t>123</w:t>
            </w:r>
          </w:hyperlink>
        </w:p>
        <w:p>
          <w:pPr>
            <w:pStyle w:val="Contents5"/>
            <w:tabs>
              <w:tab w:val="clear" w:pos="7892"/>
              <w:tab w:val="right" w:pos="9026" w:leader="dot"/>
            </w:tabs>
            <w:rPr/>
          </w:pPr>
          <w:hyperlink w:anchor="__RefHeading___Toc2350215_3381743652">
            <w:r>
              <w:rPr>
                <w:webHidden/>
                <w:rStyle w:val="IndexLink"/>
                <w:rtl w:val="true"/>
              </w:rPr>
              <w:t>«</w:t>
            </w:r>
            <w:r>
              <w:rPr>
                <w:rStyle w:val="IndexLink"/>
              </w:rPr>
              <w:t>7</w:t>
            </w:r>
            <w:r>
              <w:rPr>
                <w:rStyle w:val="IndexLink"/>
                <w:rtl w:val="true"/>
              </w:rPr>
              <w:t>»</w:t>
              <w:tab/>
            </w:r>
            <w:r>
              <w:rPr>
                <w:rStyle w:val="IndexLink"/>
              </w:rPr>
              <w:t>123</w:t>
            </w:r>
          </w:hyperlink>
        </w:p>
        <w:p>
          <w:pPr>
            <w:pStyle w:val="Contents5"/>
            <w:tabs>
              <w:tab w:val="clear" w:pos="7892"/>
              <w:tab w:val="right" w:pos="9026" w:leader="dot"/>
            </w:tabs>
            <w:rPr/>
          </w:pPr>
          <w:hyperlink w:anchor="__RefHeading___Toc2350217_3381743652">
            <w:r>
              <w:rPr>
                <w:webHidden/>
                <w:rStyle w:val="IndexLink"/>
                <w:rtl w:val="true"/>
              </w:rPr>
              <w:t>«</w:t>
            </w:r>
            <w:r>
              <w:rPr>
                <w:rStyle w:val="IndexLink"/>
              </w:rPr>
              <w:t>8</w:t>
            </w:r>
            <w:r>
              <w:rPr>
                <w:rStyle w:val="IndexLink"/>
                <w:rtl w:val="true"/>
              </w:rPr>
              <w:t>»</w:t>
              <w:tab/>
            </w:r>
            <w:r>
              <w:rPr>
                <w:rStyle w:val="IndexLink"/>
              </w:rPr>
              <w:t>123</w:t>
            </w:r>
          </w:hyperlink>
        </w:p>
        <w:p>
          <w:pPr>
            <w:pStyle w:val="Contents5"/>
            <w:tabs>
              <w:tab w:val="clear" w:pos="7892"/>
              <w:tab w:val="right" w:pos="9026" w:leader="dot"/>
            </w:tabs>
            <w:rPr/>
          </w:pPr>
          <w:hyperlink w:anchor="__RefHeading___Toc2350219_3381743652">
            <w:r>
              <w:rPr>
                <w:webHidden/>
                <w:rStyle w:val="IndexLink"/>
                <w:rtl w:val="true"/>
              </w:rPr>
              <w:t>تبیین</w:t>
            </w:r>
            <w:r>
              <w:rPr>
                <w:rStyle w:val="IndexLink"/>
                <w:rtl w:val="true"/>
              </w:rPr>
              <w:tab/>
            </w:r>
            <w:r>
              <w:rPr>
                <w:rStyle w:val="IndexLink"/>
              </w:rPr>
              <w:t>124</w:t>
            </w:r>
          </w:hyperlink>
        </w:p>
        <w:p>
          <w:pPr>
            <w:pStyle w:val="Contents5"/>
            <w:tabs>
              <w:tab w:val="clear" w:pos="7892"/>
              <w:tab w:val="right" w:pos="9026" w:leader="dot"/>
            </w:tabs>
            <w:rPr/>
          </w:pPr>
          <w:hyperlink w:anchor="__RefHeading___Toc2350221_3381743652">
            <w:r>
              <w:rPr>
                <w:webHidden/>
                <w:rStyle w:val="IndexLink"/>
                <w:rtl w:val="true"/>
              </w:rPr>
              <w:t>«</w:t>
            </w:r>
            <w:r>
              <w:rPr>
                <w:rStyle w:val="IndexLink"/>
              </w:rPr>
              <w:t>9</w:t>
            </w:r>
            <w:r>
              <w:rPr>
                <w:rStyle w:val="IndexLink"/>
                <w:rtl w:val="true"/>
              </w:rPr>
              <w:t>»</w:t>
              <w:tab/>
            </w:r>
            <w:r>
              <w:rPr>
                <w:rStyle w:val="IndexLink"/>
              </w:rPr>
              <w:t>126</w:t>
            </w:r>
          </w:hyperlink>
        </w:p>
        <w:p>
          <w:pPr>
            <w:pStyle w:val="Contents5"/>
            <w:tabs>
              <w:tab w:val="clear" w:pos="7892"/>
              <w:tab w:val="right" w:pos="9026" w:leader="dot"/>
            </w:tabs>
            <w:rPr/>
          </w:pPr>
          <w:hyperlink w:anchor="__RefHeading___Toc2350223_3381743652">
            <w:r>
              <w:rPr>
                <w:webHidden/>
                <w:rStyle w:val="IndexLink"/>
                <w:rtl w:val="true"/>
              </w:rPr>
              <w:t>بیان</w:t>
            </w:r>
            <w:r>
              <w:rPr>
                <w:rStyle w:val="IndexLink"/>
                <w:rtl w:val="true"/>
              </w:rPr>
              <w:tab/>
            </w:r>
            <w:r>
              <w:rPr>
                <w:rStyle w:val="IndexLink"/>
              </w:rPr>
              <w:t>126</w:t>
            </w:r>
          </w:hyperlink>
        </w:p>
        <w:p>
          <w:pPr>
            <w:pStyle w:val="Contents3"/>
            <w:tabs>
              <w:tab w:val="clear" w:pos="8459"/>
              <w:tab w:val="right" w:pos="9026" w:leader="dot"/>
            </w:tabs>
            <w:rPr/>
          </w:pPr>
          <w:hyperlink w:anchor="__RefHeading___Toc2350225_3381743652">
            <w:r>
              <w:rPr>
                <w:webHidden/>
                <w:rStyle w:val="IndexLink"/>
                <w:rtl w:val="true"/>
              </w:rPr>
              <w:t xml:space="preserve">باب </w:t>
            </w:r>
            <w:r>
              <w:rPr>
                <w:rStyle w:val="IndexLink"/>
              </w:rPr>
              <w:t>16</w:t>
            </w:r>
            <w:r>
              <w:rPr>
                <w:rStyle w:val="IndexLink"/>
                <w:rtl w:val="true"/>
              </w:rPr>
              <w:t xml:space="preserve"> </w:t>
            </w:r>
            <w:r>
              <w:rPr>
                <w:rStyle w:val="IndexLink"/>
                <w:rtl w:val="true"/>
              </w:rPr>
              <w:t>التعزیة و المأتم و آدابهما و أحکامها</w:t>
            </w:r>
            <w:r>
              <w:rPr>
                <w:rStyle w:val="IndexLink"/>
                <w:rtl w:val="true"/>
              </w:rPr>
              <w:tab/>
            </w:r>
            <w:r>
              <w:rPr>
                <w:rStyle w:val="IndexLink"/>
              </w:rPr>
              <w:t>127</w:t>
            </w:r>
          </w:hyperlink>
        </w:p>
        <w:p>
          <w:pPr>
            <w:pStyle w:val="Contents4"/>
            <w:tabs>
              <w:tab w:val="clear" w:pos="8176"/>
              <w:tab w:val="right" w:pos="9026" w:leader="dot"/>
            </w:tabs>
            <w:rPr/>
          </w:pPr>
          <w:hyperlink w:anchor="__RefHeading___Toc2350227_3381743652">
            <w:r>
              <w:rPr>
                <w:webHidden/>
                <w:rStyle w:val="IndexLink"/>
                <w:rtl w:val="true"/>
              </w:rPr>
              <w:t>روایات</w:t>
            </w:r>
            <w:r>
              <w:rPr>
                <w:rStyle w:val="IndexLink"/>
                <w:rtl w:val="true"/>
              </w:rPr>
              <w:tab/>
            </w:r>
            <w:r>
              <w:rPr>
                <w:rStyle w:val="IndexLink"/>
              </w:rPr>
              <w:t>127</w:t>
            </w:r>
          </w:hyperlink>
        </w:p>
        <w:p>
          <w:pPr>
            <w:pStyle w:val="Contents5"/>
            <w:tabs>
              <w:tab w:val="clear" w:pos="7892"/>
              <w:tab w:val="right" w:pos="9026" w:leader="dot"/>
            </w:tabs>
            <w:rPr/>
          </w:pPr>
          <w:hyperlink w:anchor="__RefHeading___Toc2350229_3381743652">
            <w:r>
              <w:rPr>
                <w:webHidden/>
                <w:rStyle w:val="IndexLink"/>
                <w:rtl w:val="true"/>
              </w:rPr>
              <w:t>«</w:t>
            </w:r>
            <w:r>
              <w:rPr>
                <w:rStyle w:val="IndexLink"/>
              </w:rPr>
              <w:t>1</w:t>
            </w:r>
            <w:r>
              <w:rPr>
                <w:rStyle w:val="IndexLink"/>
                <w:rtl w:val="true"/>
              </w:rPr>
              <w:t>»</w:t>
              <w:tab/>
            </w:r>
            <w:r>
              <w:rPr>
                <w:rStyle w:val="IndexLink"/>
              </w:rPr>
              <w:t>127</w:t>
            </w:r>
          </w:hyperlink>
        </w:p>
        <w:p>
          <w:pPr>
            <w:pStyle w:val="Contents5"/>
            <w:tabs>
              <w:tab w:val="clear" w:pos="7892"/>
              <w:tab w:val="right" w:pos="9026" w:leader="dot"/>
            </w:tabs>
            <w:rPr/>
          </w:pPr>
          <w:hyperlink w:anchor="__RefHeading___Toc2350231_3381743652">
            <w:r>
              <w:rPr>
                <w:webHidden/>
                <w:rStyle w:val="IndexLink"/>
                <w:rtl w:val="true"/>
              </w:rPr>
              <w:t>تبیین</w:t>
            </w:r>
            <w:r>
              <w:rPr>
                <w:rStyle w:val="IndexLink"/>
                <w:rtl w:val="true"/>
              </w:rPr>
              <w:tab/>
            </w:r>
            <w:r>
              <w:rPr>
                <w:rStyle w:val="IndexLink"/>
              </w:rPr>
              <w:t>127</w:t>
            </w:r>
          </w:hyperlink>
        </w:p>
        <w:p>
          <w:pPr>
            <w:pStyle w:val="Contents5"/>
            <w:tabs>
              <w:tab w:val="clear" w:pos="7892"/>
              <w:tab w:val="right" w:pos="9026" w:leader="dot"/>
            </w:tabs>
            <w:rPr/>
          </w:pPr>
          <w:hyperlink w:anchor="__RefHeading___Toc2350233_3381743652">
            <w:r>
              <w:rPr>
                <w:webHidden/>
                <w:rStyle w:val="IndexLink"/>
                <w:rtl w:val="true"/>
              </w:rPr>
              <w:t>قلت</w:t>
            </w:r>
            <w:r>
              <w:rPr>
                <w:rStyle w:val="IndexLink"/>
                <w:rtl w:val="true"/>
              </w:rPr>
              <w:tab/>
            </w:r>
            <w:r>
              <w:rPr>
                <w:rStyle w:val="IndexLink"/>
              </w:rPr>
              <w:t>128</w:t>
            </w:r>
          </w:hyperlink>
        </w:p>
        <w:p>
          <w:pPr>
            <w:pStyle w:val="Contents5"/>
            <w:tabs>
              <w:tab w:val="clear" w:pos="7892"/>
              <w:tab w:val="right" w:pos="9026" w:leader="dot"/>
            </w:tabs>
            <w:rPr/>
          </w:pPr>
          <w:hyperlink w:anchor="__RefHeading___Toc2350235_3381743652">
            <w:r>
              <w:rPr>
                <w:webHidden/>
                <w:rStyle w:val="IndexLink"/>
                <w:rtl w:val="true"/>
              </w:rPr>
              <w:t>«</w:t>
            </w:r>
            <w:r>
              <w:rPr>
                <w:rStyle w:val="IndexLink"/>
              </w:rPr>
              <w:t>2</w:t>
            </w:r>
            <w:r>
              <w:rPr>
                <w:rStyle w:val="IndexLink"/>
                <w:rtl w:val="true"/>
              </w:rPr>
              <w:t>»</w:t>
              <w:tab/>
            </w:r>
            <w:r>
              <w:rPr>
                <w:rStyle w:val="IndexLink"/>
              </w:rPr>
              <w:t>129</w:t>
            </w:r>
          </w:hyperlink>
        </w:p>
        <w:p>
          <w:pPr>
            <w:pStyle w:val="Contents5"/>
            <w:tabs>
              <w:tab w:val="clear" w:pos="7892"/>
              <w:tab w:val="right" w:pos="9026" w:leader="dot"/>
            </w:tabs>
            <w:rPr/>
          </w:pPr>
          <w:hyperlink w:anchor="__RefHeading___Toc2350237_3381743652">
            <w:r>
              <w:rPr>
                <w:webHidden/>
                <w:rStyle w:val="IndexLink"/>
                <w:rtl w:val="true"/>
              </w:rPr>
              <w:t>بیان</w:t>
            </w:r>
            <w:r>
              <w:rPr>
                <w:rStyle w:val="IndexLink"/>
                <w:rtl w:val="true"/>
              </w:rPr>
              <w:tab/>
            </w:r>
            <w:r>
              <w:rPr>
                <w:rStyle w:val="IndexLink"/>
              </w:rPr>
              <w:t>129</w:t>
            </w:r>
          </w:hyperlink>
        </w:p>
        <w:p>
          <w:pPr>
            <w:pStyle w:val="Contents5"/>
            <w:tabs>
              <w:tab w:val="clear" w:pos="7892"/>
              <w:tab w:val="right" w:pos="9026" w:leader="dot"/>
            </w:tabs>
            <w:rPr/>
          </w:pPr>
          <w:hyperlink w:anchor="__RefHeading___Toc2350239_3381743652">
            <w:r>
              <w:rPr>
                <w:webHidden/>
                <w:rStyle w:val="IndexLink"/>
                <w:rtl w:val="true"/>
              </w:rPr>
              <w:t>«</w:t>
            </w:r>
            <w:r>
              <w:rPr>
                <w:rStyle w:val="IndexLink"/>
              </w:rPr>
              <w:t>3</w:t>
            </w:r>
            <w:r>
              <w:rPr>
                <w:rStyle w:val="IndexLink"/>
                <w:rtl w:val="true"/>
              </w:rPr>
              <w:t>»</w:t>
              <w:tab/>
            </w:r>
            <w:r>
              <w:rPr>
                <w:rStyle w:val="IndexLink"/>
              </w:rPr>
              <w:t>130</w:t>
            </w:r>
          </w:hyperlink>
        </w:p>
        <w:p>
          <w:pPr>
            <w:pStyle w:val="Contents5"/>
            <w:tabs>
              <w:tab w:val="clear" w:pos="7892"/>
              <w:tab w:val="right" w:pos="9026" w:leader="dot"/>
            </w:tabs>
            <w:rPr/>
          </w:pPr>
          <w:hyperlink w:anchor="__RefHeading___Toc2350241_3381743652">
            <w:r>
              <w:rPr>
                <w:webHidden/>
                <w:rStyle w:val="IndexLink"/>
                <w:rtl w:val="true"/>
              </w:rPr>
              <w:t>بیان</w:t>
            </w:r>
            <w:r>
              <w:rPr>
                <w:rStyle w:val="IndexLink"/>
                <w:rtl w:val="true"/>
              </w:rPr>
              <w:tab/>
            </w:r>
            <w:r>
              <w:rPr>
                <w:rStyle w:val="IndexLink"/>
              </w:rPr>
              <w:t>130</w:t>
            </w:r>
          </w:hyperlink>
        </w:p>
        <w:p>
          <w:pPr>
            <w:pStyle w:val="Contents5"/>
            <w:tabs>
              <w:tab w:val="clear" w:pos="7892"/>
              <w:tab w:val="right" w:pos="9026" w:leader="dot"/>
            </w:tabs>
            <w:rPr/>
          </w:pPr>
          <w:hyperlink w:anchor="__RefHeading___Toc2350243_3381743652">
            <w:r>
              <w:rPr>
                <w:webHidden/>
                <w:rStyle w:val="IndexLink"/>
                <w:rtl w:val="true"/>
              </w:rPr>
              <w:t>«</w:t>
            </w:r>
            <w:r>
              <w:rPr>
                <w:rStyle w:val="IndexLink"/>
              </w:rPr>
              <w:t>4</w:t>
            </w:r>
            <w:r>
              <w:rPr>
                <w:rStyle w:val="IndexLink"/>
                <w:rtl w:val="true"/>
              </w:rPr>
              <w:t>»</w:t>
              <w:tab/>
            </w:r>
            <w:r>
              <w:rPr>
                <w:rStyle w:val="IndexLink"/>
              </w:rPr>
              <w:t>130</w:t>
            </w:r>
          </w:hyperlink>
        </w:p>
        <w:p>
          <w:pPr>
            <w:pStyle w:val="Contents5"/>
            <w:tabs>
              <w:tab w:val="clear" w:pos="7892"/>
              <w:tab w:val="right" w:pos="9026" w:leader="dot"/>
            </w:tabs>
            <w:rPr/>
          </w:pPr>
          <w:hyperlink w:anchor="__RefHeading___Toc2350245_3381743652">
            <w:r>
              <w:rPr>
                <w:webHidden/>
                <w:rStyle w:val="IndexLink"/>
                <w:rtl w:val="true"/>
              </w:rPr>
              <w:t>«</w:t>
            </w:r>
            <w:r>
              <w:rPr>
                <w:rStyle w:val="IndexLink"/>
              </w:rPr>
              <w:t>5</w:t>
            </w:r>
            <w:r>
              <w:rPr>
                <w:rStyle w:val="IndexLink"/>
                <w:rtl w:val="true"/>
              </w:rPr>
              <w:t>»</w:t>
              <w:tab/>
            </w:r>
            <w:r>
              <w:rPr>
                <w:rStyle w:val="IndexLink"/>
              </w:rPr>
              <w:t>130</w:t>
            </w:r>
          </w:hyperlink>
        </w:p>
        <w:p>
          <w:pPr>
            <w:pStyle w:val="Contents5"/>
            <w:tabs>
              <w:tab w:val="clear" w:pos="7892"/>
              <w:tab w:val="right" w:pos="9026" w:leader="dot"/>
            </w:tabs>
            <w:rPr/>
          </w:pPr>
          <w:hyperlink w:anchor="__RefHeading___Toc2350247_3381743652">
            <w:r>
              <w:rPr>
                <w:webHidden/>
                <w:rStyle w:val="IndexLink"/>
                <w:rtl w:val="true"/>
              </w:rPr>
              <w:t>بیان</w:t>
            </w:r>
            <w:r>
              <w:rPr>
                <w:rStyle w:val="IndexLink"/>
                <w:rtl w:val="true"/>
              </w:rPr>
              <w:tab/>
            </w:r>
            <w:r>
              <w:rPr>
                <w:rStyle w:val="IndexLink"/>
              </w:rPr>
              <w:t>131</w:t>
            </w:r>
          </w:hyperlink>
        </w:p>
        <w:p>
          <w:pPr>
            <w:pStyle w:val="Contents5"/>
            <w:tabs>
              <w:tab w:val="clear" w:pos="7892"/>
              <w:tab w:val="right" w:pos="9026" w:leader="dot"/>
            </w:tabs>
            <w:rPr/>
          </w:pPr>
          <w:hyperlink w:anchor="__RefHeading___Toc2350249_3381743652">
            <w:r>
              <w:rPr>
                <w:webHidden/>
                <w:rStyle w:val="IndexLink"/>
                <w:rtl w:val="true"/>
              </w:rPr>
              <w:t>«</w:t>
            </w:r>
            <w:r>
              <w:rPr>
                <w:rStyle w:val="IndexLink"/>
              </w:rPr>
              <w:t>6</w:t>
            </w:r>
            <w:r>
              <w:rPr>
                <w:rStyle w:val="IndexLink"/>
                <w:rtl w:val="true"/>
              </w:rPr>
              <w:t>»</w:t>
              <w:tab/>
            </w:r>
            <w:r>
              <w:rPr>
                <w:rStyle w:val="IndexLink"/>
              </w:rPr>
              <w:t>131</w:t>
            </w:r>
          </w:hyperlink>
        </w:p>
        <w:p>
          <w:pPr>
            <w:pStyle w:val="Contents5"/>
            <w:tabs>
              <w:tab w:val="clear" w:pos="7892"/>
              <w:tab w:val="right" w:pos="9026" w:leader="dot"/>
            </w:tabs>
            <w:rPr/>
          </w:pPr>
          <w:hyperlink w:anchor="__RefHeading___Toc2350251_3381743652">
            <w:r>
              <w:rPr>
                <w:webHidden/>
                <w:rStyle w:val="IndexLink"/>
                <w:rtl w:val="true"/>
              </w:rPr>
              <w:t>«</w:t>
            </w:r>
            <w:r>
              <w:rPr>
                <w:rStyle w:val="IndexLink"/>
              </w:rPr>
              <w:t>7</w:t>
            </w:r>
            <w:r>
              <w:rPr>
                <w:rStyle w:val="IndexLink"/>
                <w:rtl w:val="true"/>
              </w:rPr>
              <w:t>»</w:t>
              <w:tab/>
            </w:r>
            <w:r>
              <w:rPr>
                <w:rStyle w:val="IndexLink"/>
              </w:rPr>
              <w:t>132</w:t>
            </w:r>
          </w:hyperlink>
        </w:p>
        <w:p>
          <w:pPr>
            <w:pStyle w:val="Contents5"/>
            <w:tabs>
              <w:tab w:val="clear" w:pos="7892"/>
              <w:tab w:val="right" w:pos="9026" w:leader="dot"/>
            </w:tabs>
            <w:rPr/>
          </w:pPr>
          <w:hyperlink w:anchor="__RefHeading___Toc2350253_3381743652">
            <w:r>
              <w:rPr>
                <w:webHidden/>
                <w:rStyle w:val="IndexLink"/>
                <w:rtl w:val="true"/>
              </w:rPr>
              <w:t>بیان</w:t>
            </w:r>
            <w:r>
              <w:rPr>
                <w:rStyle w:val="IndexLink"/>
                <w:rtl w:val="true"/>
              </w:rPr>
              <w:tab/>
            </w:r>
            <w:r>
              <w:rPr>
                <w:rStyle w:val="IndexLink"/>
              </w:rPr>
              <w:t>133</w:t>
            </w:r>
          </w:hyperlink>
        </w:p>
        <w:p>
          <w:pPr>
            <w:pStyle w:val="Contents5"/>
            <w:tabs>
              <w:tab w:val="clear" w:pos="7892"/>
              <w:tab w:val="right" w:pos="9026" w:leader="dot"/>
            </w:tabs>
            <w:rPr/>
          </w:pPr>
          <w:hyperlink w:anchor="__RefHeading___Toc2350255_3381743652">
            <w:r>
              <w:rPr>
                <w:webHidden/>
                <w:rStyle w:val="IndexLink"/>
                <w:rtl w:val="true"/>
              </w:rPr>
              <w:t>«</w:t>
            </w:r>
            <w:r>
              <w:rPr>
                <w:rStyle w:val="IndexLink"/>
              </w:rPr>
              <w:t>8</w:t>
            </w:r>
            <w:r>
              <w:rPr>
                <w:rStyle w:val="IndexLink"/>
                <w:rtl w:val="true"/>
              </w:rPr>
              <w:t>»</w:t>
              <w:tab/>
            </w:r>
            <w:r>
              <w:rPr>
                <w:rStyle w:val="IndexLink"/>
              </w:rPr>
              <w:t>133</w:t>
            </w:r>
          </w:hyperlink>
        </w:p>
        <w:p>
          <w:pPr>
            <w:pStyle w:val="Contents5"/>
            <w:tabs>
              <w:tab w:val="clear" w:pos="7892"/>
              <w:tab w:val="right" w:pos="9026" w:leader="dot"/>
            </w:tabs>
            <w:rPr/>
          </w:pPr>
          <w:hyperlink w:anchor="__RefHeading___Toc2350257_3381743652">
            <w:r>
              <w:rPr>
                <w:webHidden/>
                <w:rStyle w:val="IndexLink"/>
                <w:rtl w:val="true"/>
              </w:rPr>
              <w:t>بیان</w:t>
            </w:r>
            <w:r>
              <w:rPr>
                <w:rStyle w:val="IndexLink"/>
                <w:rtl w:val="true"/>
              </w:rPr>
              <w:tab/>
            </w:r>
            <w:r>
              <w:rPr>
                <w:rStyle w:val="IndexLink"/>
              </w:rPr>
              <w:t>133</w:t>
            </w:r>
          </w:hyperlink>
        </w:p>
        <w:p>
          <w:pPr>
            <w:pStyle w:val="Contents5"/>
            <w:tabs>
              <w:tab w:val="clear" w:pos="7892"/>
              <w:tab w:val="right" w:pos="9026" w:leader="dot"/>
            </w:tabs>
            <w:rPr/>
          </w:pPr>
          <w:hyperlink w:anchor="__RefHeading___Toc2350259_3381743652">
            <w:r>
              <w:rPr>
                <w:webHidden/>
                <w:rStyle w:val="IndexLink"/>
                <w:rtl w:val="true"/>
              </w:rPr>
              <w:t>«</w:t>
            </w:r>
            <w:r>
              <w:rPr>
                <w:rStyle w:val="IndexLink"/>
              </w:rPr>
              <w:t>9</w:t>
            </w:r>
            <w:r>
              <w:rPr>
                <w:rStyle w:val="IndexLink"/>
                <w:rtl w:val="true"/>
              </w:rPr>
              <w:t>»</w:t>
              <w:tab/>
            </w:r>
            <w:r>
              <w:rPr>
                <w:rStyle w:val="IndexLink"/>
              </w:rPr>
              <w:t>135</w:t>
            </w:r>
          </w:hyperlink>
        </w:p>
        <w:p>
          <w:pPr>
            <w:pStyle w:val="Contents5"/>
            <w:tabs>
              <w:tab w:val="clear" w:pos="7892"/>
              <w:tab w:val="right" w:pos="9026" w:leader="dot"/>
            </w:tabs>
            <w:rPr/>
          </w:pPr>
          <w:hyperlink w:anchor="__RefHeading___Toc2350261_3381743652">
            <w:r>
              <w:rPr>
                <w:webHidden/>
                <w:rStyle w:val="IndexLink"/>
                <w:rtl w:val="true"/>
              </w:rPr>
              <w:t>بیان</w:t>
            </w:r>
            <w:r>
              <w:rPr>
                <w:rStyle w:val="IndexLink"/>
                <w:rtl w:val="true"/>
              </w:rPr>
              <w:tab/>
            </w:r>
            <w:r>
              <w:rPr>
                <w:rStyle w:val="IndexLink"/>
              </w:rPr>
              <w:t>135</w:t>
            </w:r>
          </w:hyperlink>
        </w:p>
        <w:p>
          <w:pPr>
            <w:pStyle w:val="Contents5"/>
            <w:tabs>
              <w:tab w:val="clear" w:pos="7892"/>
              <w:tab w:val="right" w:pos="9026" w:leader="dot"/>
            </w:tabs>
            <w:rPr/>
          </w:pPr>
          <w:hyperlink w:anchor="__RefHeading___Toc2350263_3381743652">
            <w:r>
              <w:rPr>
                <w:webHidden/>
                <w:rStyle w:val="IndexLink"/>
                <w:rtl w:val="true"/>
              </w:rPr>
              <w:t>«</w:t>
            </w:r>
            <w:r>
              <w:rPr>
                <w:rStyle w:val="IndexLink"/>
              </w:rPr>
              <w:t>10</w:t>
            </w:r>
            <w:r>
              <w:rPr>
                <w:rStyle w:val="IndexLink"/>
                <w:rtl w:val="true"/>
              </w:rPr>
              <w:t>»</w:t>
              <w:tab/>
            </w:r>
            <w:r>
              <w:rPr>
                <w:rStyle w:val="IndexLink"/>
              </w:rPr>
              <w:t>135</w:t>
            </w:r>
          </w:hyperlink>
        </w:p>
        <w:p>
          <w:pPr>
            <w:pStyle w:val="Contents5"/>
            <w:tabs>
              <w:tab w:val="clear" w:pos="7892"/>
              <w:tab w:val="right" w:pos="9026" w:leader="dot"/>
            </w:tabs>
            <w:rPr/>
          </w:pPr>
          <w:hyperlink w:anchor="__RefHeading___Toc2350265_3381743652">
            <w:r>
              <w:rPr>
                <w:webHidden/>
                <w:rStyle w:val="IndexLink"/>
                <w:rtl w:val="true"/>
              </w:rPr>
              <w:t>«</w:t>
            </w:r>
            <w:r>
              <w:rPr>
                <w:rStyle w:val="IndexLink"/>
              </w:rPr>
              <w:t>11</w:t>
            </w:r>
            <w:r>
              <w:rPr>
                <w:rStyle w:val="IndexLink"/>
                <w:rtl w:val="true"/>
              </w:rPr>
              <w:t>»</w:t>
              <w:tab/>
            </w:r>
            <w:r>
              <w:rPr>
                <w:rStyle w:val="IndexLink"/>
              </w:rPr>
              <w:t>135</w:t>
            </w:r>
          </w:hyperlink>
        </w:p>
        <w:p>
          <w:pPr>
            <w:pStyle w:val="Contents5"/>
            <w:tabs>
              <w:tab w:val="clear" w:pos="7892"/>
              <w:tab w:val="right" w:pos="9026" w:leader="dot"/>
            </w:tabs>
            <w:rPr/>
          </w:pPr>
          <w:hyperlink w:anchor="__RefHeading___Toc2350267_3381743652">
            <w:r>
              <w:rPr>
                <w:webHidden/>
                <w:rStyle w:val="IndexLink"/>
                <w:rtl w:val="true"/>
              </w:rPr>
              <w:t>بیان</w:t>
            </w:r>
            <w:r>
              <w:rPr>
                <w:rStyle w:val="IndexLink"/>
                <w:rtl w:val="true"/>
              </w:rPr>
              <w:tab/>
            </w:r>
            <w:r>
              <w:rPr>
                <w:rStyle w:val="IndexLink"/>
              </w:rPr>
              <w:t>136</w:t>
            </w:r>
          </w:hyperlink>
        </w:p>
        <w:p>
          <w:pPr>
            <w:pStyle w:val="Contents5"/>
            <w:tabs>
              <w:tab w:val="clear" w:pos="7892"/>
              <w:tab w:val="right" w:pos="9026" w:leader="dot"/>
            </w:tabs>
            <w:rPr/>
          </w:pPr>
          <w:hyperlink w:anchor="__RefHeading___Toc2350269_3381743652">
            <w:r>
              <w:rPr>
                <w:webHidden/>
                <w:rStyle w:val="IndexLink"/>
                <w:rtl w:val="true"/>
              </w:rPr>
              <w:t>«</w:t>
            </w:r>
            <w:r>
              <w:rPr>
                <w:rStyle w:val="IndexLink"/>
              </w:rPr>
              <w:t>12</w:t>
            </w:r>
            <w:r>
              <w:rPr>
                <w:rStyle w:val="IndexLink"/>
                <w:rtl w:val="true"/>
              </w:rPr>
              <w:t>»</w:t>
              <w:tab/>
            </w:r>
            <w:r>
              <w:rPr>
                <w:rStyle w:val="IndexLink"/>
              </w:rPr>
              <w:t>138</w:t>
            </w:r>
          </w:hyperlink>
        </w:p>
        <w:p>
          <w:pPr>
            <w:pStyle w:val="Contents5"/>
            <w:tabs>
              <w:tab w:val="clear" w:pos="7892"/>
              <w:tab w:val="right" w:pos="9026" w:leader="dot"/>
            </w:tabs>
            <w:rPr/>
          </w:pPr>
          <w:hyperlink w:anchor="__RefHeading___Toc2350271_3381743652">
            <w:r>
              <w:rPr>
                <w:webHidden/>
                <w:rStyle w:val="IndexLink"/>
                <w:rtl w:val="true"/>
              </w:rPr>
              <w:t>بیان</w:t>
            </w:r>
            <w:r>
              <w:rPr>
                <w:rStyle w:val="IndexLink"/>
                <w:rtl w:val="true"/>
              </w:rPr>
              <w:tab/>
            </w:r>
            <w:r>
              <w:rPr>
                <w:rStyle w:val="IndexLink"/>
              </w:rPr>
              <w:t>139</w:t>
            </w:r>
          </w:hyperlink>
        </w:p>
        <w:p>
          <w:pPr>
            <w:pStyle w:val="Contents5"/>
            <w:tabs>
              <w:tab w:val="clear" w:pos="7892"/>
              <w:tab w:val="right" w:pos="9026" w:leader="dot"/>
            </w:tabs>
            <w:rPr/>
          </w:pPr>
          <w:hyperlink w:anchor="__RefHeading___Toc2350273_3381743652">
            <w:r>
              <w:rPr>
                <w:webHidden/>
                <w:rStyle w:val="IndexLink"/>
                <w:rtl w:val="true"/>
              </w:rPr>
              <w:t>«</w:t>
            </w:r>
            <w:r>
              <w:rPr>
                <w:rStyle w:val="IndexLink"/>
              </w:rPr>
              <w:t>13</w:t>
            </w:r>
            <w:r>
              <w:rPr>
                <w:rStyle w:val="IndexLink"/>
                <w:rtl w:val="true"/>
              </w:rPr>
              <w:t>»</w:t>
              <w:tab/>
            </w:r>
            <w:r>
              <w:rPr>
                <w:rStyle w:val="IndexLink"/>
              </w:rPr>
              <w:t>140</w:t>
            </w:r>
          </w:hyperlink>
        </w:p>
        <w:p>
          <w:pPr>
            <w:pStyle w:val="Contents5"/>
            <w:tabs>
              <w:tab w:val="clear" w:pos="7892"/>
              <w:tab w:val="right" w:pos="9026" w:leader="dot"/>
            </w:tabs>
            <w:rPr/>
          </w:pPr>
          <w:hyperlink w:anchor="__RefHeading___Toc2350275_3381743652">
            <w:r>
              <w:rPr>
                <w:webHidden/>
                <w:rStyle w:val="IndexLink"/>
                <w:rtl w:val="true"/>
              </w:rPr>
              <w:t>«</w:t>
            </w:r>
            <w:r>
              <w:rPr>
                <w:rStyle w:val="IndexLink"/>
              </w:rPr>
              <w:t>14</w:t>
            </w:r>
            <w:r>
              <w:rPr>
                <w:rStyle w:val="IndexLink"/>
                <w:rtl w:val="true"/>
              </w:rPr>
              <w:t>»</w:t>
              <w:tab/>
            </w:r>
            <w:r>
              <w:rPr>
                <w:rStyle w:val="IndexLink"/>
              </w:rPr>
              <w:t>140</w:t>
            </w:r>
          </w:hyperlink>
        </w:p>
        <w:p>
          <w:pPr>
            <w:pStyle w:val="Contents5"/>
            <w:tabs>
              <w:tab w:val="clear" w:pos="7892"/>
              <w:tab w:val="right" w:pos="9026" w:leader="dot"/>
            </w:tabs>
            <w:rPr/>
          </w:pPr>
          <w:hyperlink w:anchor="__RefHeading___Toc2350277_3381743652">
            <w:r>
              <w:rPr>
                <w:webHidden/>
                <w:rStyle w:val="IndexLink"/>
                <w:rtl w:val="true"/>
              </w:rPr>
              <w:t>«</w:t>
            </w:r>
            <w:r>
              <w:rPr>
                <w:rStyle w:val="IndexLink"/>
              </w:rPr>
              <w:t>15</w:t>
            </w:r>
            <w:r>
              <w:rPr>
                <w:rStyle w:val="IndexLink"/>
                <w:rtl w:val="true"/>
              </w:rPr>
              <w:t>»</w:t>
              <w:tab/>
            </w:r>
            <w:r>
              <w:rPr>
                <w:rStyle w:val="IndexLink"/>
              </w:rPr>
              <w:t>140</w:t>
            </w:r>
          </w:hyperlink>
        </w:p>
        <w:p>
          <w:pPr>
            <w:pStyle w:val="Contents5"/>
            <w:tabs>
              <w:tab w:val="clear" w:pos="7892"/>
              <w:tab w:val="right" w:pos="9026" w:leader="dot"/>
            </w:tabs>
            <w:rPr/>
          </w:pPr>
          <w:hyperlink w:anchor="__RefHeading___Toc2350279_3381743652">
            <w:r>
              <w:rPr>
                <w:webHidden/>
                <w:rStyle w:val="IndexLink"/>
                <w:rtl w:val="true"/>
              </w:rPr>
              <w:t>«</w:t>
            </w:r>
            <w:r>
              <w:rPr>
                <w:rStyle w:val="IndexLink"/>
              </w:rPr>
              <w:t>16</w:t>
            </w:r>
            <w:r>
              <w:rPr>
                <w:rStyle w:val="IndexLink"/>
                <w:rtl w:val="true"/>
              </w:rPr>
              <w:t>»</w:t>
              <w:tab/>
            </w:r>
            <w:r>
              <w:rPr>
                <w:rStyle w:val="IndexLink"/>
              </w:rPr>
              <w:t>141</w:t>
            </w:r>
          </w:hyperlink>
        </w:p>
        <w:p>
          <w:pPr>
            <w:pStyle w:val="Contents5"/>
            <w:tabs>
              <w:tab w:val="clear" w:pos="7892"/>
              <w:tab w:val="right" w:pos="9026" w:leader="dot"/>
            </w:tabs>
            <w:rPr/>
          </w:pPr>
          <w:hyperlink w:anchor="__RefHeading___Toc2350281_3381743652">
            <w:r>
              <w:rPr>
                <w:webHidden/>
                <w:rStyle w:val="IndexLink"/>
                <w:rtl w:val="true"/>
              </w:rPr>
              <w:t>«</w:t>
            </w:r>
            <w:r>
              <w:rPr>
                <w:rStyle w:val="IndexLink"/>
              </w:rPr>
              <w:t>17</w:t>
            </w:r>
            <w:r>
              <w:rPr>
                <w:rStyle w:val="IndexLink"/>
                <w:rtl w:val="true"/>
              </w:rPr>
              <w:t>»</w:t>
              <w:tab/>
            </w:r>
            <w:r>
              <w:rPr>
                <w:rStyle w:val="IndexLink"/>
              </w:rPr>
              <w:t>142</w:t>
            </w:r>
          </w:hyperlink>
        </w:p>
        <w:p>
          <w:pPr>
            <w:pStyle w:val="Contents5"/>
            <w:tabs>
              <w:tab w:val="clear" w:pos="7892"/>
              <w:tab w:val="right" w:pos="9026" w:leader="dot"/>
            </w:tabs>
            <w:rPr/>
          </w:pPr>
          <w:hyperlink w:anchor="__RefHeading___Toc2350283_3381743652">
            <w:r>
              <w:rPr>
                <w:webHidden/>
                <w:rStyle w:val="IndexLink"/>
                <w:rtl w:val="true"/>
              </w:rPr>
              <w:t>توضیح</w:t>
            </w:r>
            <w:r>
              <w:rPr>
                <w:rStyle w:val="IndexLink"/>
                <w:rtl w:val="true"/>
              </w:rPr>
              <w:tab/>
            </w:r>
            <w:r>
              <w:rPr>
                <w:rStyle w:val="IndexLink"/>
              </w:rPr>
              <w:t>143</w:t>
            </w:r>
          </w:hyperlink>
        </w:p>
        <w:p>
          <w:pPr>
            <w:pStyle w:val="Contents5"/>
            <w:tabs>
              <w:tab w:val="clear" w:pos="7892"/>
              <w:tab w:val="right" w:pos="9026" w:leader="dot"/>
            </w:tabs>
            <w:rPr/>
          </w:pPr>
          <w:hyperlink w:anchor="__RefHeading___Toc2350285_3381743652">
            <w:r>
              <w:rPr>
                <w:webHidden/>
                <w:rStyle w:val="IndexLink"/>
                <w:rtl w:val="true"/>
              </w:rPr>
              <w:t>«</w:t>
            </w:r>
            <w:r>
              <w:rPr>
                <w:rStyle w:val="IndexLink"/>
              </w:rPr>
              <w:t>18</w:t>
            </w:r>
            <w:r>
              <w:rPr>
                <w:rStyle w:val="IndexLink"/>
                <w:rtl w:val="true"/>
              </w:rPr>
              <w:t>»</w:t>
              <w:tab/>
            </w:r>
            <w:r>
              <w:rPr>
                <w:rStyle w:val="IndexLink"/>
              </w:rPr>
              <w:t>145</w:t>
            </w:r>
          </w:hyperlink>
        </w:p>
        <w:p>
          <w:pPr>
            <w:pStyle w:val="Contents5"/>
            <w:tabs>
              <w:tab w:val="clear" w:pos="7892"/>
              <w:tab w:val="right" w:pos="9026" w:leader="dot"/>
            </w:tabs>
            <w:rPr/>
          </w:pPr>
          <w:hyperlink w:anchor="__RefHeading___Toc2350287_3381743652">
            <w:r>
              <w:rPr>
                <w:webHidden/>
                <w:rStyle w:val="IndexLink"/>
                <w:rtl w:val="true"/>
              </w:rPr>
              <w:t>«</w:t>
            </w:r>
            <w:r>
              <w:rPr>
                <w:rStyle w:val="IndexLink"/>
              </w:rPr>
              <w:t>19</w:t>
            </w:r>
            <w:r>
              <w:rPr>
                <w:rStyle w:val="IndexLink"/>
                <w:rtl w:val="true"/>
              </w:rPr>
              <w:t>»</w:t>
              <w:tab/>
            </w:r>
            <w:r>
              <w:rPr>
                <w:rStyle w:val="IndexLink"/>
              </w:rPr>
              <w:t>146</w:t>
            </w:r>
          </w:hyperlink>
        </w:p>
        <w:p>
          <w:pPr>
            <w:pStyle w:val="Contents5"/>
            <w:tabs>
              <w:tab w:val="clear" w:pos="7892"/>
              <w:tab w:val="right" w:pos="9026" w:leader="dot"/>
            </w:tabs>
            <w:rPr/>
          </w:pPr>
          <w:hyperlink w:anchor="__RefHeading___Toc2350289_3381743652">
            <w:r>
              <w:rPr>
                <w:webHidden/>
                <w:rStyle w:val="IndexLink"/>
                <w:rtl w:val="true"/>
              </w:rPr>
              <w:t>«</w:t>
            </w:r>
            <w:r>
              <w:rPr>
                <w:rStyle w:val="IndexLink"/>
              </w:rPr>
              <w:t>20</w:t>
            </w:r>
            <w:r>
              <w:rPr>
                <w:rStyle w:val="IndexLink"/>
                <w:rtl w:val="true"/>
              </w:rPr>
              <w:t>»</w:t>
              <w:tab/>
            </w:r>
            <w:r>
              <w:rPr>
                <w:rStyle w:val="IndexLink"/>
              </w:rPr>
              <w:t>146</w:t>
            </w:r>
          </w:hyperlink>
        </w:p>
        <w:p>
          <w:pPr>
            <w:pStyle w:val="Contents5"/>
            <w:tabs>
              <w:tab w:val="clear" w:pos="7892"/>
              <w:tab w:val="right" w:pos="9026" w:leader="dot"/>
            </w:tabs>
            <w:rPr/>
          </w:pPr>
          <w:hyperlink w:anchor="__RefHeading___Toc2350291_3381743652">
            <w:r>
              <w:rPr>
                <w:webHidden/>
                <w:rStyle w:val="IndexLink"/>
                <w:rtl w:val="true"/>
              </w:rPr>
              <w:t>«</w:t>
            </w:r>
            <w:r>
              <w:rPr>
                <w:rStyle w:val="IndexLink"/>
              </w:rPr>
              <w:t>21</w:t>
            </w:r>
            <w:r>
              <w:rPr>
                <w:rStyle w:val="IndexLink"/>
                <w:rtl w:val="true"/>
              </w:rPr>
              <w:t>»</w:t>
              <w:tab/>
            </w:r>
            <w:r>
              <w:rPr>
                <w:rStyle w:val="IndexLink"/>
              </w:rPr>
              <w:t>147</w:t>
            </w:r>
          </w:hyperlink>
        </w:p>
        <w:p>
          <w:pPr>
            <w:pStyle w:val="Contents5"/>
            <w:tabs>
              <w:tab w:val="clear" w:pos="7892"/>
              <w:tab w:val="right" w:pos="9026" w:leader="dot"/>
            </w:tabs>
            <w:rPr/>
          </w:pPr>
          <w:hyperlink w:anchor="__RefHeading___Toc2350293_3381743652">
            <w:r>
              <w:rPr>
                <w:webHidden/>
                <w:rStyle w:val="IndexLink"/>
                <w:rtl w:val="true"/>
              </w:rPr>
              <w:t>«</w:t>
            </w:r>
            <w:r>
              <w:rPr>
                <w:rStyle w:val="IndexLink"/>
              </w:rPr>
              <w:t>22</w:t>
            </w:r>
            <w:r>
              <w:rPr>
                <w:rStyle w:val="IndexLink"/>
                <w:rtl w:val="true"/>
              </w:rPr>
              <w:t>»</w:t>
              <w:tab/>
            </w:r>
            <w:r>
              <w:rPr>
                <w:rStyle w:val="IndexLink"/>
              </w:rPr>
              <w:t>147</w:t>
            </w:r>
          </w:hyperlink>
        </w:p>
        <w:p>
          <w:pPr>
            <w:pStyle w:val="Contents5"/>
            <w:tabs>
              <w:tab w:val="clear" w:pos="7892"/>
              <w:tab w:val="right" w:pos="9026" w:leader="dot"/>
            </w:tabs>
            <w:rPr/>
          </w:pPr>
          <w:hyperlink w:anchor="__RefHeading___Toc2350295_3381743652">
            <w:r>
              <w:rPr>
                <w:webHidden/>
                <w:rStyle w:val="IndexLink"/>
                <w:rtl w:val="true"/>
              </w:rPr>
              <w:t>«</w:t>
            </w:r>
            <w:r>
              <w:rPr>
                <w:rStyle w:val="IndexLink"/>
              </w:rPr>
              <w:t>23</w:t>
            </w:r>
            <w:r>
              <w:rPr>
                <w:rStyle w:val="IndexLink"/>
                <w:rtl w:val="true"/>
              </w:rPr>
              <w:t>»</w:t>
              <w:tab/>
            </w:r>
            <w:r>
              <w:rPr>
                <w:rStyle w:val="IndexLink"/>
              </w:rPr>
              <w:t>147</w:t>
            </w:r>
          </w:hyperlink>
        </w:p>
        <w:p>
          <w:pPr>
            <w:pStyle w:val="Contents5"/>
            <w:tabs>
              <w:tab w:val="clear" w:pos="7892"/>
              <w:tab w:val="right" w:pos="9026" w:leader="dot"/>
            </w:tabs>
            <w:rPr/>
          </w:pPr>
          <w:hyperlink w:anchor="__RefHeading___Toc2350297_3381743652">
            <w:r>
              <w:rPr>
                <w:webHidden/>
                <w:rStyle w:val="IndexLink"/>
                <w:rtl w:val="true"/>
              </w:rPr>
              <w:t>«</w:t>
            </w:r>
            <w:r>
              <w:rPr>
                <w:rStyle w:val="IndexLink"/>
              </w:rPr>
              <w:t>24</w:t>
            </w:r>
            <w:r>
              <w:rPr>
                <w:rStyle w:val="IndexLink"/>
                <w:rtl w:val="true"/>
              </w:rPr>
              <w:t>»</w:t>
              <w:tab/>
            </w:r>
            <w:r>
              <w:rPr>
                <w:rStyle w:val="IndexLink"/>
              </w:rPr>
              <w:t>148</w:t>
            </w:r>
          </w:hyperlink>
        </w:p>
        <w:p>
          <w:pPr>
            <w:pStyle w:val="Contents5"/>
            <w:tabs>
              <w:tab w:val="clear" w:pos="7892"/>
              <w:tab w:val="right" w:pos="9026" w:leader="dot"/>
            </w:tabs>
            <w:rPr/>
          </w:pPr>
          <w:hyperlink w:anchor="__RefHeading___Toc2350299_3381743652">
            <w:r>
              <w:rPr>
                <w:webHidden/>
                <w:rStyle w:val="IndexLink"/>
                <w:rtl w:val="true"/>
              </w:rPr>
              <w:t>بیان</w:t>
            </w:r>
            <w:r>
              <w:rPr>
                <w:rStyle w:val="IndexLink"/>
                <w:rtl w:val="true"/>
              </w:rPr>
              <w:tab/>
            </w:r>
            <w:r>
              <w:rPr>
                <w:rStyle w:val="IndexLink"/>
              </w:rPr>
              <w:t>148</w:t>
            </w:r>
          </w:hyperlink>
        </w:p>
        <w:p>
          <w:pPr>
            <w:pStyle w:val="Contents5"/>
            <w:tabs>
              <w:tab w:val="clear" w:pos="7892"/>
              <w:tab w:val="right" w:pos="9026" w:leader="dot"/>
            </w:tabs>
            <w:rPr/>
          </w:pPr>
          <w:hyperlink w:anchor="__RefHeading___Toc2350301_3381743652">
            <w:r>
              <w:rPr>
                <w:webHidden/>
                <w:rStyle w:val="IndexLink"/>
                <w:rtl w:val="true"/>
              </w:rPr>
              <w:t>«</w:t>
            </w:r>
            <w:r>
              <w:rPr>
                <w:rStyle w:val="IndexLink"/>
              </w:rPr>
              <w:t>25</w:t>
            </w:r>
            <w:r>
              <w:rPr>
                <w:rStyle w:val="IndexLink"/>
                <w:rtl w:val="true"/>
              </w:rPr>
              <w:t>»</w:t>
              <w:tab/>
            </w:r>
            <w:r>
              <w:rPr>
                <w:rStyle w:val="IndexLink"/>
              </w:rPr>
              <w:t>148</w:t>
            </w:r>
          </w:hyperlink>
        </w:p>
        <w:p>
          <w:pPr>
            <w:pStyle w:val="Contents5"/>
            <w:tabs>
              <w:tab w:val="clear" w:pos="7892"/>
              <w:tab w:val="right" w:pos="9026" w:leader="dot"/>
            </w:tabs>
            <w:rPr/>
          </w:pPr>
          <w:hyperlink w:anchor="__RefHeading___Toc2350303_3381743652">
            <w:r>
              <w:rPr>
                <w:webHidden/>
                <w:rStyle w:val="IndexLink"/>
                <w:rtl w:val="true"/>
              </w:rPr>
              <w:t>«</w:t>
            </w:r>
            <w:r>
              <w:rPr>
                <w:rStyle w:val="IndexLink"/>
              </w:rPr>
              <w:t>26</w:t>
            </w:r>
            <w:r>
              <w:rPr>
                <w:rStyle w:val="IndexLink"/>
                <w:rtl w:val="true"/>
              </w:rPr>
              <w:t>»</w:t>
              <w:tab/>
            </w:r>
            <w:r>
              <w:rPr>
                <w:rStyle w:val="IndexLink"/>
              </w:rPr>
              <w:t>149</w:t>
            </w:r>
          </w:hyperlink>
        </w:p>
        <w:p>
          <w:pPr>
            <w:pStyle w:val="Contents5"/>
            <w:tabs>
              <w:tab w:val="clear" w:pos="7892"/>
              <w:tab w:val="right" w:pos="9026" w:leader="dot"/>
            </w:tabs>
            <w:rPr/>
          </w:pPr>
          <w:hyperlink w:anchor="__RefHeading___Toc2350305_3381743652">
            <w:r>
              <w:rPr>
                <w:webHidden/>
                <w:rStyle w:val="IndexLink"/>
                <w:rtl w:val="true"/>
              </w:rPr>
              <w:t>«</w:t>
            </w:r>
            <w:r>
              <w:rPr>
                <w:rStyle w:val="IndexLink"/>
              </w:rPr>
              <w:t>27</w:t>
            </w:r>
            <w:r>
              <w:rPr>
                <w:rStyle w:val="IndexLink"/>
                <w:rtl w:val="true"/>
              </w:rPr>
              <w:t>»</w:t>
              <w:tab/>
            </w:r>
            <w:r>
              <w:rPr>
                <w:rStyle w:val="IndexLink"/>
              </w:rPr>
              <w:t>149</w:t>
            </w:r>
          </w:hyperlink>
        </w:p>
        <w:p>
          <w:pPr>
            <w:pStyle w:val="Contents5"/>
            <w:tabs>
              <w:tab w:val="clear" w:pos="7892"/>
              <w:tab w:val="right" w:pos="9026" w:leader="dot"/>
            </w:tabs>
            <w:rPr/>
          </w:pPr>
          <w:hyperlink w:anchor="__RefHeading___Toc2350307_3381743652">
            <w:r>
              <w:rPr>
                <w:webHidden/>
                <w:rStyle w:val="IndexLink"/>
                <w:rtl w:val="true"/>
              </w:rPr>
              <w:t>بیان</w:t>
            </w:r>
            <w:r>
              <w:rPr>
                <w:rStyle w:val="IndexLink"/>
                <w:rtl w:val="true"/>
              </w:rPr>
              <w:tab/>
            </w:r>
            <w:r>
              <w:rPr>
                <w:rStyle w:val="IndexLink"/>
              </w:rPr>
              <w:t>150</w:t>
            </w:r>
          </w:hyperlink>
        </w:p>
        <w:p>
          <w:pPr>
            <w:pStyle w:val="Contents5"/>
            <w:tabs>
              <w:tab w:val="clear" w:pos="7892"/>
              <w:tab w:val="right" w:pos="9026" w:leader="dot"/>
            </w:tabs>
            <w:rPr/>
          </w:pPr>
          <w:hyperlink w:anchor="__RefHeading___Toc2350309_3381743652">
            <w:r>
              <w:rPr>
                <w:webHidden/>
                <w:rStyle w:val="IndexLink"/>
                <w:rtl w:val="true"/>
              </w:rPr>
              <w:t>«</w:t>
            </w:r>
            <w:r>
              <w:rPr>
                <w:rStyle w:val="IndexLink"/>
              </w:rPr>
              <w:t>28</w:t>
            </w:r>
            <w:r>
              <w:rPr>
                <w:rStyle w:val="IndexLink"/>
                <w:rtl w:val="true"/>
              </w:rPr>
              <w:t>»</w:t>
              <w:tab/>
            </w:r>
            <w:r>
              <w:rPr>
                <w:rStyle w:val="IndexLink"/>
              </w:rPr>
              <w:t>150</w:t>
            </w:r>
          </w:hyperlink>
        </w:p>
        <w:p>
          <w:pPr>
            <w:pStyle w:val="Contents5"/>
            <w:tabs>
              <w:tab w:val="clear" w:pos="7892"/>
              <w:tab w:val="right" w:pos="9026" w:leader="dot"/>
            </w:tabs>
            <w:rPr/>
          </w:pPr>
          <w:hyperlink w:anchor="__RefHeading___Toc2350311_3381743652">
            <w:r>
              <w:rPr>
                <w:webHidden/>
                <w:rStyle w:val="IndexLink"/>
                <w:rtl w:val="true"/>
              </w:rPr>
              <w:t>«</w:t>
            </w:r>
            <w:r>
              <w:rPr>
                <w:rStyle w:val="IndexLink"/>
              </w:rPr>
              <w:t>29</w:t>
            </w:r>
            <w:r>
              <w:rPr>
                <w:rStyle w:val="IndexLink"/>
                <w:rtl w:val="true"/>
              </w:rPr>
              <w:t>»</w:t>
              <w:tab/>
            </w:r>
            <w:r>
              <w:rPr>
                <w:rStyle w:val="IndexLink"/>
              </w:rPr>
              <w:t>150</w:t>
            </w:r>
          </w:hyperlink>
        </w:p>
        <w:p>
          <w:pPr>
            <w:pStyle w:val="Contents5"/>
            <w:tabs>
              <w:tab w:val="clear" w:pos="7892"/>
              <w:tab w:val="right" w:pos="9026" w:leader="dot"/>
            </w:tabs>
            <w:rPr/>
          </w:pPr>
          <w:hyperlink w:anchor="__RefHeading___Toc2350313_3381743652">
            <w:r>
              <w:rPr>
                <w:webHidden/>
                <w:rStyle w:val="IndexLink"/>
                <w:rtl w:val="true"/>
              </w:rPr>
              <w:t>«</w:t>
            </w:r>
            <w:r>
              <w:rPr>
                <w:rStyle w:val="IndexLink"/>
              </w:rPr>
              <w:t>30</w:t>
            </w:r>
            <w:r>
              <w:rPr>
                <w:rStyle w:val="IndexLink"/>
                <w:rtl w:val="true"/>
              </w:rPr>
              <w:t>»</w:t>
              <w:tab/>
            </w:r>
            <w:r>
              <w:rPr>
                <w:rStyle w:val="IndexLink"/>
              </w:rPr>
              <w:t>150</w:t>
            </w:r>
          </w:hyperlink>
        </w:p>
        <w:p>
          <w:pPr>
            <w:pStyle w:val="Contents5"/>
            <w:tabs>
              <w:tab w:val="clear" w:pos="7892"/>
              <w:tab w:val="right" w:pos="9026" w:leader="dot"/>
            </w:tabs>
            <w:rPr/>
          </w:pPr>
          <w:hyperlink w:anchor="__RefHeading___Toc2350315_3381743652">
            <w:r>
              <w:rPr>
                <w:webHidden/>
                <w:rStyle w:val="IndexLink"/>
                <w:rtl w:val="true"/>
              </w:rPr>
              <w:t>«</w:t>
            </w:r>
            <w:r>
              <w:rPr>
                <w:rStyle w:val="IndexLink"/>
              </w:rPr>
              <w:t>31</w:t>
            </w:r>
            <w:r>
              <w:rPr>
                <w:rStyle w:val="IndexLink"/>
                <w:rtl w:val="true"/>
              </w:rPr>
              <w:t>»</w:t>
              <w:tab/>
            </w:r>
            <w:r>
              <w:rPr>
                <w:rStyle w:val="IndexLink"/>
              </w:rPr>
              <w:t>152</w:t>
            </w:r>
          </w:hyperlink>
        </w:p>
        <w:p>
          <w:pPr>
            <w:pStyle w:val="Contents5"/>
            <w:tabs>
              <w:tab w:val="clear" w:pos="7892"/>
              <w:tab w:val="right" w:pos="9026" w:leader="dot"/>
            </w:tabs>
            <w:rPr/>
          </w:pPr>
          <w:hyperlink w:anchor="__RefHeading___Toc2350317_3381743652">
            <w:r>
              <w:rPr>
                <w:webHidden/>
                <w:rStyle w:val="IndexLink"/>
                <w:rtl w:val="true"/>
              </w:rPr>
              <w:t>بیان</w:t>
            </w:r>
            <w:r>
              <w:rPr>
                <w:rStyle w:val="IndexLink"/>
                <w:rtl w:val="true"/>
              </w:rPr>
              <w:tab/>
            </w:r>
            <w:r>
              <w:rPr>
                <w:rStyle w:val="IndexLink"/>
              </w:rPr>
              <w:t>152</w:t>
            </w:r>
          </w:hyperlink>
        </w:p>
        <w:p>
          <w:pPr>
            <w:pStyle w:val="Contents5"/>
            <w:tabs>
              <w:tab w:val="clear" w:pos="7892"/>
              <w:tab w:val="right" w:pos="9026" w:leader="dot"/>
            </w:tabs>
            <w:rPr/>
          </w:pPr>
          <w:hyperlink w:anchor="__RefHeading___Toc2350319_3381743652">
            <w:r>
              <w:rPr>
                <w:webHidden/>
                <w:rStyle w:val="IndexLink"/>
                <w:rtl w:val="true"/>
              </w:rPr>
              <w:t>«</w:t>
            </w:r>
            <w:r>
              <w:rPr>
                <w:rStyle w:val="IndexLink"/>
              </w:rPr>
              <w:t>32</w:t>
            </w:r>
            <w:r>
              <w:rPr>
                <w:rStyle w:val="IndexLink"/>
                <w:rtl w:val="true"/>
              </w:rPr>
              <w:t>»</w:t>
              <w:tab/>
            </w:r>
            <w:r>
              <w:rPr>
                <w:rStyle w:val="IndexLink"/>
              </w:rPr>
              <w:t>152</w:t>
            </w:r>
          </w:hyperlink>
        </w:p>
        <w:p>
          <w:pPr>
            <w:pStyle w:val="Contents5"/>
            <w:tabs>
              <w:tab w:val="clear" w:pos="7892"/>
              <w:tab w:val="right" w:pos="9026" w:leader="dot"/>
            </w:tabs>
            <w:rPr/>
          </w:pPr>
          <w:hyperlink w:anchor="__RefHeading___Toc2350321_3381743652">
            <w:r>
              <w:rPr>
                <w:webHidden/>
                <w:rStyle w:val="IndexLink"/>
                <w:rtl w:val="true"/>
              </w:rPr>
              <w:t>«</w:t>
            </w:r>
            <w:r>
              <w:rPr>
                <w:rStyle w:val="IndexLink"/>
              </w:rPr>
              <w:t>33</w:t>
            </w:r>
            <w:r>
              <w:rPr>
                <w:rStyle w:val="IndexLink"/>
                <w:rtl w:val="true"/>
              </w:rPr>
              <w:t>»</w:t>
              <w:tab/>
            </w:r>
            <w:r>
              <w:rPr>
                <w:rStyle w:val="IndexLink"/>
              </w:rPr>
              <w:t>153</w:t>
            </w:r>
          </w:hyperlink>
        </w:p>
        <w:p>
          <w:pPr>
            <w:pStyle w:val="Contents5"/>
            <w:tabs>
              <w:tab w:val="clear" w:pos="7892"/>
              <w:tab w:val="right" w:pos="9026" w:leader="dot"/>
            </w:tabs>
            <w:rPr/>
          </w:pPr>
          <w:hyperlink w:anchor="__RefHeading___Toc2350323_3381743652">
            <w:r>
              <w:rPr>
                <w:webHidden/>
                <w:rStyle w:val="IndexLink"/>
                <w:rtl w:val="true"/>
              </w:rPr>
              <w:t>«</w:t>
            </w:r>
            <w:r>
              <w:rPr>
                <w:rStyle w:val="IndexLink"/>
              </w:rPr>
              <w:t>34</w:t>
            </w:r>
            <w:r>
              <w:rPr>
                <w:rStyle w:val="IndexLink"/>
                <w:rtl w:val="true"/>
              </w:rPr>
              <w:t>»</w:t>
              <w:tab/>
            </w:r>
            <w:r>
              <w:rPr>
                <w:rStyle w:val="IndexLink"/>
              </w:rPr>
              <w:t>154</w:t>
            </w:r>
          </w:hyperlink>
        </w:p>
        <w:p>
          <w:pPr>
            <w:pStyle w:val="Contents5"/>
            <w:tabs>
              <w:tab w:val="clear" w:pos="7892"/>
              <w:tab w:val="right" w:pos="9026" w:leader="dot"/>
            </w:tabs>
            <w:rPr/>
          </w:pPr>
          <w:hyperlink w:anchor="__RefHeading___Toc2350325_3381743652">
            <w:r>
              <w:rPr>
                <w:webHidden/>
                <w:rStyle w:val="IndexLink"/>
                <w:rtl w:val="true"/>
              </w:rPr>
              <w:t>«</w:t>
            </w:r>
            <w:r>
              <w:rPr>
                <w:rStyle w:val="IndexLink"/>
              </w:rPr>
              <w:t>35</w:t>
            </w:r>
            <w:r>
              <w:rPr>
                <w:rStyle w:val="IndexLink"/>
                <w:rtl w:val="true"/>
              </w:rPr>
              <w:t>»</w:t>
              <w:tab/>
            </w:r>
            <w:r>
              <w:rPr>
                <w:rStyle w:val="IndexLink"/>
              </w:rPr>
              <w:t>156</w:t>
            </w:r>
          </w:hyperlink>
        </w:p>
        <w:p>
          <w:pPr>
            <w:pStyle w:val="Contents5"/>
            <w:tabs>
              <w:tab w:val="clear" w:pos="7892"/>
              <w:tab w:val="right" w:pos="9026" w:leader="dot"/>
            </w:tabs>
            <w:rPr/>
          </w:pPr>
          <w:hyperlink w:anchor="__RefHeading___Toc2350327_3381743652">
            <w:r>
              <w:rPr>
                <w:webHidden/>
                <w:rStyle w:val="IndexLink"/>
                <w:rtl w:val="true"/>
              </w:rPr>
              <w:t>«</w:t>
            </w:r>
            <w:r>
              <w:rPr>
                <w:rStyle w:val="IndexLink"/>
              </w:rPr>
              <w:t>36</w:t>
            </w:r>
            <w:r>
              <w:rPr>
                <w:rStyle w:val="IndexLink"/>
                <w:rtl w:val="true"/>
              </w:rPr>
              <w:t>»</w:t>
              <w:tab/>
            </w:r>
            <w:r>
              <w:rPr>
                <w:rStyle w:val="IndexLink"/>
              </w:rPr>
              <w:t>156</w:t>
            </w:r>
          </w:hyperlink>
        </w:p>
        <w:p>
          <w:pPr>
            <w:pStyle w:val="Contents5"/>
            <w:tabs>
              <w:tab w:val="clear" w:pos="7892"/>
              <w:tab w:val="right" w:pos="9026" w:leader="dot"/>
            </w:tabs>
            <w:rPr/>
          </w:pPr>
          <w:hyperlink w:anchor="__RefHeading___Toc2350329_3381743652">
            <w:r>
              <w:rPr>
                <w:webHidden/>
                <w:rStyle w:val="IndexLink"/>
                <w:rtl w:val="true"/>
              </w:rPr>
              <w:t>«</w:t>
            </w:r>
            <w:r>
              <w:rPr>
                <w:rStyle w:val="IndexLink"/>
              </w:rPr>
              <w:t>37</w:t>
            </w:r>
            <w:r>
              <w:rPr>
                <w:rStyle w:val="IndexLink"/>
                <w:rtl w:val="true"/>
              </w:rPr>
              <w:t>»</w:t>
              <w:tab/>
            </w:r>
            <w:r>
              <w:rPr>
                <w:rStyle w:val="IndexLink"/>
              </w:rPr>
              <w:t>156</w:t>
            </w:r>
          </w:hyperlink>
        </w:p>
        <w:p>
          <w:pPr>
            <w:pStyle w:val="Contents5"/>
            <w:tabs>
              <w:tab w:val="clear" w:pos="7892"/>
              <w:tab w:val="right" w:pos="9026" w:leader="dot"/>
            </w:tabs>
            <w:rPr/>
          </w:pPr>
          <w:hyperlink w:anchor="__RefHeading___Toc2350331_3381743652">
            <w:r>
              <w:rPr>
                <w:webHidden/>
                <w:rStyle w:val="IndexLink"/>
                <w:rtl w:val="true"/>
              </w:rPr>
              <w:t>«</w:t>
            </w:r>
            <w:r>
              <w:rPr>
                <w:rStyle w:val="IndexLink"/>
              </w:rPr>
              <w:t>38</w:t>
            </w:r>
            <w:r>
              <w:rPr>
                <w:rStyle w:val="IndexLink"/>
                <w:rtl w:val="true"/>
              </w:rPr>
              <w:t>»</w:t>
              <w:tab/>
            </w:r>
            <w:r>
              <w:rPr>
                <w:rStyle w:val="IndexLink"/>
              </w:rPr>
              <w:t>157</w:t>
            </w:r>
          </w:hyperlink>
        </w:p>
        <w:p>
          <w:pPr>
            <w:pStyle w:val="Contents5"/>
            <w:tabs>
              <w:tab w:val="clear" w:pos="7892"/>
              <w:tab w:val="right" w:pos="9026" w:leader="dot"/>
            </w:tabs>
            <w:rPr/>
          </w:pPr>
          <w:hyperlink w:anchor="__RefHeading___Toc2350333_3381743652">
            <w:r>
              <w:rPr>
                <w:webHidden/>
                <w:rStyle w:val="IndexLink"/>
                <w:rtl w:val="true"/>
              </w:rPr>
              <w:t>«</w:t>
            </w:r>
            <w:r>
              <w:rPr>
                <w:rStyle w:val="IndexLink"/>
              </w:rPr>
              <w:t>39</w:t>
            </w:r>
            <w:r>
              <w:rPr>
                <w:rStyle w:val="IndexLink"/>
                <w:rtl w:val="true"/>
              </w:rPr>
              <w:t>»</w:t>
              <w:tab/>
            </w:r>
            <w:r>
              <w:rPr>
                <w:rStyle w:val="IndexLink"/>
              </w:rPr>
              <w:t>157</w:t>
            </w:r>
          </w:hyperlink>
        </w:p>
        <w:p>
          <w:pPr>
            <w:pStyle w:val="Contents5"/>
            <w:tabs>
              <w:tab w:val="clear" w:pos="7892"/>
              <w:tab w:val="right" w:pos="9026" w:leader="dot"/>
            </w:tabs>
            <w:rPr/>
          </w:pPr>
          <w:hyperlink w:anchor="__RefHeading___Toc2350335_3381743652">
            <w:r>
              <w:rPr>
                <w:webHidden/>
                <w:rStyle w:val="IndexLink"/>
                <w:rtl w:val="true"/>
              </w:rPr>
              <w:t>«</w:t>
            </w:r>
            <w:r>
              <w:rPr>
                <w:rStyle w:val="IndexLink"/>
              </w:rPr>
              <w:t>40</w:t>
            </w:r>
            <w:r>
              <w:rPr>
                <w:rStyle w:val="IndexLink"/>
                <w:rtl w:val="true"/>
              </w:rPr>
              <w:t>»</w:t>
              <w:tab/>
            </w:r>
            <w:r>
              <w:rPr>
                <w:rStyle w:val="IndexLink"/>
              </w:rPr>
              <w:t>157</w:t>
            </w:r>
          </w:hyperlink>
        </w:p>
        <w:p>
          <w:pPr>
            <w:pStyle w:val="Contents5"/>
            <w:tabs>
              <w:tab w:val="clear" w:pos="7892"/>
              <w:tab w:val="right" w:pos="9026" w:leader="dot"/>
            </w:tabs>
            <w:rPr/>
          </w:pPr>
          <w:hyperlink w:anchor="__RefHeading___Toc2350337_3381743652">
            <w:r>
              <w:rPr>
                <w:webHidden/>
                <w:rStyle w:val="IndexLink"/>
                <w:rtl w:val="true"/>
              </w:rPr>
              <w:t>«</w:t>
            </w:r>
            <w:r>
              <w:rPr>
                <w:rStyle w:val="IndexLink"/>
              </w:rPr>
              <w:t>41</w:t>
            </w:r>
            <w:r>
              <w:rPr>
                <w:rStyle w:val="IndexLink"/>
                <w:rtl w:val="true"/>
              </w:rPr>
              <w:t>»</w:t>
              <w:tab/>
            </w:r>
            <w:r>
              <w:rPr>
                <w:rStyle w:val="IndexLink"/>
              </w:rPr>
              <w:t>158</w:t>
            </w:r>
          </w:hyperlink>
        </w:p>
        <w:p>
          <w:pPr>
            <w:pStyle w:val="Contents5"/>
            <w:tabs>
              <w:tab w:val="clear" w:pos="7892"/>
              <w:tab w:val="right" w:pos="9026" w:leader="dot"/>
            </w:tabs>
            <w:rPr/>
          </w:pPr>
          <w:hyperlink w:anchor="__RefHeading___Toc2350339_3381743652">
            <w:r>
              <w:rPr>
                <w:webHidden/>
                <w:rStyle w:val="IndexLink"/>
                <w:rtl w:val="true"/>
              </w:rPr>
              <w:t>«</w:t>
            </w:r>
            <w:r>
              <w:rPr>
                <w:rStyle w:val="IndexLink"/>
              </w:rPr>
              <w:t>42</w:t>
            </w:r>
            <w:r>
              <w:rPr>
                <w:rStyle w:val="IndexLink"/>
                <w:rtl w:val="true"/>
              </w:rPr>
              <w:t>»</w:t>
              <w:tab/>
            </w:r>
            <w:r>
              <w:rPr>
                <w:rStyle w:val="IndexLink"/>
              </w:rPr>
              <w:t>158</w:t>
            </w:r>
          </w:hyperlink>
        </w:p>
        <w:p>
          <w:pPr>
            <w:pStyle w:val="Contents5"/>
            <w:tabs>
              <w:tab w:val="clear" w:pos="7892"/>
              <w:tab w:val="right" w:pos="9026" w:leader="dot"/>
            </w:tabs>
            <w:rPr/>
          </w:pPr>
          <w:hyperlink w:anchor="__RefHeading___Toc2350341_3381743652">
            <w:r>
              <w:rPr>
                <w:webHidden/>
                <w:rStyle w:val="IndexLink"/>
                <w:rtl w:val="true"/>
              </w:rPr>
              <w:t>بیان</w:t>
            </w:r>
            <w:r>
              <w:rPr>
                <w:rStyle w:val="IndexLink"/>
                <w:rtl w:val="true"/>
              </w:rPr>
              <w:tab/>
            </w:r>
            <w:r>
              <w:rPr>
                <w:rStyle w:val="IndexLink"/>
              </w:rPr>
              <w:t>159</w:t>
            </w:r>
          </w:hyperlink>
        </w:p>
        <w:p>
          <w:pPr>
            <w:pStyle w:val="Contents5"/>
            <w:tabs>
              <w:tab w:val="clear" w:pos="7892"/>
              <w:tab w:val="right" w:pos="9026" w:leader="dot"/>
            </w:tabs>
            <w:rPr/>
          </w:pPr>
          <w:hyperlink w:anchor="__RefHeading___Toc2350343_3381743652">
            <w:r>
              <w:rPr>
                <w:webHidden/>
                <w:rStyle w:val="IndexLink"/>
                <w:rtl w:val="true"/>
              </w:rPr>
              <w:t>«</w:t>
            </w:r>
            <w:r>
              <w:rPr>
                <w:rStyle w:val="IndexLink"/>
              </w:rPr>
              <w:t>43</w:t>
            </w:r>
            <w:r>
              <w:rPr>
                <w:rStyle w:val="IndexLink"/>
                <w:rtl w:val="true"/>
              </w:rPr>
              <w:t>»</w:t>
              <w:tab/>
            </w:r>
            <w:r>
              <w:rPr>
                <w:rStyle w:val="IndexLink"/>
              </w:rPr>
              <w:t>160</w:t>
            </w:r>
          </w:hyperlink>
        </w:p>
        <w:p>
          <w:pPr>
            <w:pStyle w:val="Contents5"/>
            <w:tabs>
              <w:tab w:val="clear" w:pos="7892"/>
              <w:tab w:val="right" w:pos="9026" w:leader="dot"/>
            </w:tabs>
            <w:rPr/>
          </w:pPr>
          <w:hyperlink w:anchor="__RefHeading___Toc2350345_3381743652">
            <w:r>
              <w:rPr>
                <w:webHidden/>
                <w:rStyle w:val="IndexLink"/>
                <w:rtl w:val="true"/>
              </w:rPr>
              <w:t>بیان</w:t>
            </w:r>
            <w:r>
              <w:rPr>
                <w:rStyle w:val="IndexLink"/>
                <w:rtl w:val="true"/>
              </w:rPr>
              <w:tab/>
            </w:r>
            <w:r>
              <w:rPr>
                <w:rStyle w:val="IndexLink"/>
              </w:rPr>
              <w:t>162</w:t>
            </w:r>
          </w:hyperlink>
        </w:p>
        <w:p>
          <w:pPr>
            <w:pStyle w:val="Contents5"/>
            <w:tabs>
              <w:tab w:val="clear" w:pos="7892"/>
              <w:tab w:val="right" w:pos="9026" w:leader="dot"/>
            </w:tabs>
            <w:rPr/>
          </w:pPr>
          <w:hyperlink w:anchor="__RefHeading___Toc2350347_3381743652">
            <w:r>
              <w:rPr>
                <w:webHidden/>
                <w:rStyle w:val="IndexLink"/>
                <w:rtl w:val="true"/>
              </w:rPr>
              <w:t>«</w:t>
            </w:r>
            <w:r>
              <w:rPr>
                <w:rStyle w:val="IndexLink"/>
              </w:rPr>
              <w:t>44</w:t>
            </w:r>
            <w:r>
              <w:rPr>
                <w:rStyle w:val="IndexLink"/>
                <w:rtl w:val="true"/>
              </w:rPr>
              <w:t>»</w:t>
              <w:tab/>
            </w:r>
            <w:r>
              <w:rPr>
                <w:rStyle w:val="IndexLink"/>
              </w:rPr>
              <w:t>163</w:t>
            </w:r>
          </w:hyperlink>
        </w:p>
        <w:p>
          <w:pPr>
            <w:pStyle w:val="Contents5"/>
            <w:tabs>
              <w:tab w:val="clear" w:pos="7892"/>
              <w:tab w:val="right" w:pos="9026" w:leader="dot"/>
            </w:tabs>
            <w:rPr/>
          </w:pPr>
          <w:hyperlink w:anchor="__RefHeading___Toc2350349_3381743652">
            <w:r>
              <w:rPr>
                <w:webHidden/>
                <w:rStyle w:val="IndexLink"/>
                <w:rtl w:val="true"/>
              </w:rPr>
              <w:t>بیان</w:t>
            </w:r>
            <w:r>
              <w:rPr>
                <w:rStyle w:val="IndexLink"/>
                <w:rtl w:val="true"/>
              </w:rPr>
              <w:tab/>
            </w:r>
            <w:r>
              <w:rPr>
                <w:rStyle w:val="IndexLink"/>
              </w:rPr>
              <w:t>164</w:t>
            </w:r>
          </w:hyperlink>
        </w:p>
        <w:p>
          <w:pPr>
            <w:pStyle w:val="Contents5"/>
            <w:tabs>
              <w:tab w:val="clear" w:pos="7892"/>
              <w:tab w:val="right" w:pos="9026" w:leader="dot"/>
            </w:tabs>
            <w:rPr/>
          </w:pPr>
          <w:hyperlink w:anchor="__RefHeading___Toc2350351_3381743652">
            <w:r>
              <w:rPr>
                <w:webHidden/>
                <w:rStyle w:val="IndexLink"/>
                <w:rtl w:val="true"/>
              </w:rPr>
              <w:t>«</w:t>
            </w:r>
            <w:r>
              <w:rPr>
                <w:rStyle w:val="IndexLink"/>
              </w:rPr>
              <w:t>45</w:t>
            </w:r>
            <w:r>
              <w:rPr>
                <w:rStyle w:val="IndexLink"/>
                <w:rtl w:val="true"/>
              </w:rPr>
              <w:t>»</w:t>
              <w:tab/>
            </w:r>
            <w:r>
              <w:rPr>
                <w:rStyle w:val="IndexLink"/>
              </w:rPr>
              <w:t>164</w:t>
            </w:r>
          </w:hyperlink>
        </w:p>
        <w:p>
          <w:pPr>
            <w:pStyle w:val="Contents5"/>
            <w:tabs>
              <w:tab w:val="clear" w:pos="7892"/>
              <w:tab w:val="right" w:pos="9026" w:leader="dot"/>
            </w:tabs>
            <w:rPr/>
          </w:pPr>
          <w:hyperlink w:anchor="__RefHeading___Toc2350353_3381743652">
            <w:r>
              <w:rPr>
                <w:webHidden/>
                <w:rStyle w:val="IndexLink"/>
                <w:rtl w:val="true"/>
              </w:rPr>
              <w:t>بیان</w:t>
            </w:r>
            <w:r>
              <w:rPr>
                <w:rStyle w:val="IndexLink"/>
                <w:rtl w:val="true"/>
              </w:rPr>
              <w:tab/>
            </w:r>
            <w:r>
              <w:rPr>
                <w:rStyle w:val="IndexLink"/>
              </w:rPr>
              <w:t>165</w:t>
            </w:r>
          </w:hyperlink>
        </w:p>
        <w:p>
          <w:pPr>
            <w:pStyle w:val="Contents5"/>
            <w:tabs>
              <w:tab w:val="clear" w:pos="7892"/>
              <w:tab w:val="right" w:pos="9026" w:leader="dot"/>
            </w:tabs>
            <w:rPr/>
          </w:pPr>
          <w:hyperlink w:anchor="__RefHeading___Toc2350355_3381743652">
            <w:r>
              <w:rPr>
                <w:webHidden/>
                <w:rStyle w:val="IndexLink"/>
                <w:rtl w:val="true"/>
              </w:rPr>
              <w:t>«</w:t>
            </w:r>
            <w:r>
              <w:rPr>
                <w:rStyle w:val="IndexLink"/>
              </w:rPr>
              <w:t>46</w:t>
            </w:r>
            <w:r>
              <w:rPr>
                <w:rStyle w:val="IndexLink"/>
                <w:rtl w:val="true"/>
              </w:rPr>
              <w:t>»</w:t>
              <w:tab/>
            </w:r>
            <w:r>
              <w:rPr>
                <w:rStyle w:val="IndexLink"/>
              </w:rPr>
              <w:t>165</w:t>
            </w:r>
          </w:hyperlink>
        </w:p>
        <w:p>
          <w:pPr>
            <w:pStyle w:val="Contents5"/>
            <w:tabs>
              <w:tab w:val="clear" w:pos="7892"/>
              <w:tab w:val="right" w:pos="9026" w:leader="dot"/>
            </w:tabs>
            <w:rPr/>
          </w:pPr>
          <w:hyperlink w:anchor="__RefHeading___Toc2350357_3381743652">
            <w:r>
              <w:rPr>
                <w:webHidden/>
                <w:rStyle w:val="IndexLink"/>
                <w:rtl w:val="true"/>
              </w:rPr>
              <w:t>بیان</w:t>
            </w:r>
            <w:r>
              <w:rPr>
                <w:rStyle w:val="IndexLink"/>
                <w:rtl w:val="true"/>
              </w:rPr>
              <w:tab/>
            </w:r>
            <w:r>
              <w:rPr>
                <w:rStyle w:val="IndexLink"/>
              </w:rPr>
              <w:t>169</w:t>
            </w:r>
          </w:hyperlink>
        </w:p>
        <w:p>
          <w:pPr>
            <w:pStyle w:val="Contents5"/>
            <w:tabs>
              <w:tab w:val="clear" w:pos="7892"/>
              <w:tab w:val="right" w:pos="9026" w:leader="dot"/>
            </w:tabs>
            <w:rPr/>
          </w:pPr>
          <w:hyperlink w:anchor="__RefHeading___Toc2350359_3381743652">
            <w:r>
              <w:rPr>
                <w:webHidden/>
                <w:rStyle w:val="IndexLink"/>
                <w:rtl w:val="true"/>
              </w:rPr>
              <w:t>«</w:t>
            </w:r>
            <w:r>
              <w:rPr>
                <w:rStyle w:val="IndexLink"/>
              </w:rPr>
              <w:t>47</w:t>
            </w:r>
            <w:r>
              <w:rPr>
                <w:rStyle w:val="IndexLink"/>
                <w:rtl w:val="true"/>
              </w:rPr>
              <w:t>»</w:t>
              <w:tab/>
            </w:r>
            <w:r>
              <w:rPr>
                <w:rStyle w:val="IndexLink"/>
              </w:rPr>
              <w:t>169</w:t>
            </w:r>
          </w:hyperlink>
        </w:p>
        <w:p>
          <w:pPr>
            <w:pStyle w:val="Contents5"/>
            <w:tabs>
              <w:tab w:val="clear" w:pos="7892"/>
              <w:tab w:val="right" w:pos="9026" w:leader="dot"/>
            </w:tabs>
            <w:rPr/>
          </w:pPr>
          <w:hyperlink w:anchor="__RefHeading___Toc2350361_3381743652">
            <w:r>
              <w:rPr>
                <w:webHidden/>
                <w:rStyle w:val="IndexLink"/>
                <w:rtl w:val="true"/>
              </w:rPr>
              <w:t>بیان</w:t>
            </w:r>
            <w:r>
              <w:rPr>
                <w:rStyle w:val="IndexLink"/>
                <w:rtl w:val="true"/>
              </w:rPr>
              <w:tab/>
            </w:r>
            <w:r>
              <w:rPr>
                <w:rStyle w:val="IndexLink"/>
              </w:rPr>
              <w:t>171</w:t>
            </w:r>
          </w:hyperlink>
        </w:p>
        <w:p>
          <w:pPr>
            <w:pStyle w:val="Contents5"/>
            <w:tabs>
              <w:tab w:val="clear" w:pos="7892"/>
              <w:tab w:val="right" w:pos="9026" w:leader="dot"/>
            </w:tabs>
            <w:rPr/>
          </w:pPr>
          <w:hyperlink w:anchor="__RefHeading___Toc2350363_3381743652">
            <w:r>
              <w:rPr>
                <w:webHidden/>
                <w:rStyle w:val="IndexLink"/>
                <w:rtl w:val="true"/>
              </w:rPr>
              <w:t>«</w:t>
            </w:r>
            <w:r>
              <w:rPr>
                <w:rStyle w:val="IndexLink"/>
              </w:rPr>
              <w:t>48</w:t>
            </w:r>
            <w:r>
              <w:rPr>
                <w:rStyle w:val="IndexLink"/>
                <w:rtl w:val="true"/>
              </w:rPr>
              <w:t>»</w:t>
              <w:tab/>
            </w:r>
            <w:r>
              <w:rPr>
                <w:rStyle w:val="IndexLink"/>
              </w:rPr>
              <w:t>175</w:t>
            </w:r>
          </w:hyperlink>
        </w:p>
        <w:p>
          <w:pPr>
            <w:pStyle w:val="Contents5"/>
            <w:tabs>
              <w:tab w:val="clear" w:pos="7892"/>
              <w:tab w:val="right" w:pos="9026" w:leader="dot"/>
            </w:tabs>
            <w:rPr/>
          </w:pPr>
          <w:hyperlink w:anchor="__RefHeading___Toc2350365_3381743652">
            <w:r>
              <w:rPr>
                <w:webHidden/>
                <w:rStyle w:val="IndexLink"/>
                <w:rtl w:val="true"/>
              </w:rPr>
              <w:t>«</w:t>
            </w:r>
            <w:r>
              <w:rPr>
                <w:rStyle w:val="IndexLink"/>
              </w:rPr>
              <w:t>49</w:t>
            </w:r>
            <w:r>
              <w:rPr>
                <w:rStyle w:val="IndexLink"/>
                <w:rtl w:val="true"/>
              </w:rPr>
              <w:t>»</w:t>
              <w:tab/>
            </w:r>
            <w:r>
              <w:rPr>
                <w:rStyle w:val="IndexLink"/>
              </w:rPr>
              <w:t>180</w:t>
            </w:r>
          </w:hyperlink>
        </w:p>
        <w:p>
          <w:pPr>
            <w:pStyle w:val="Contents5"/>
            <w:tabs>
              <w:tab w:val="clear" w:pos="7892"/>
              <w:tab w:val="right" w:pos="9026" w:leader="dot"/>
            </w:tabs>
            <w:rPr/>
          </w:pPr>
          <w:hyperlink w:anchor="__RefHeading___Toc2350367_3381743652">
            <w:r>
              <w:rPr>
                <w:webHidden/>
                <w:rStyle w:val="IndexLink"/>
                <w:rtl w:val="true"/>
              </w:rPr>
              <w:t>«</w:t>
            </w:r>
            <w:r>
              <w:rPr>
                <w:rStyle w:val="IndexLink"/>
              </w:rPr>
              <w:t>50</w:t>
            </w:r>
            <w:r>
              <w:rPr>
                <w:rStyle w:val="IndexLink"/>
                <w:rtl w:val="true"/>
              </w:rPr>
              <w:t>»</w:t>
              <w:tab/>
            </w:r>
            <w:r>
              <w:rPr>
                <w:rStyle w:val="IndexLink"/>
              </w:rPr>
              <w:t>181</w:t>
            </w:r>
          </w:hyperlink>
        </w:p>
        <w:p>
          <w:pPr>
            <w:pStyle w:val="Contents5"/>
            <w:tabs>
              <w:tab w:val="clear" w:pos="7892"/>
              <w:tab w:val="right" w:pos="9026" w:leader="dot"/>
            </w:tabs>
            <w:rPr/>
          </w:pPr>
          <w:hyperlink w:anchor="__RefHeading___Toc2350369_3381743652">
            <w:r>
              <w:rPr>
                <w:webHidden/>
                <w:rStyle w:val="IndexLink"/>
                <w:rtl w:val="true"/>
              </w:rPr>
              <w:t>بیان</w:t>
            </w:r>
            <w:r>
              <w:rPr>
                <w:rStyle w:val="IndexLink"/>
                <w:rtl w:val="true"/>
              </w:rPr>
              <w:tab/>
            </w:r>
            <w:r>
              <w:rPr>
                <w:rStyle w:val="IndexLink"/>
              </w:rPr>
              <w:t>181</w:t>
            </w:r>
          </w:hyperlink>
        </w:p>
        <w:p>
          <w:pPr>
            <w:pStyle w:val="Contents5"/>
            <w:tabs>
              <w:tab w:val="clear" w:pos="7892"/>
              <w:tab w:val="right" w:pos="9026" w:leader="dot"/>
            </w:tabs>
            <w:rPr/>
          </w:pPr>
          <w:hyperlink w:anchor="__RefHeading___Toc2350371_3381743652">
            <w:r>
              <w:rPr>
                <w:webHidden/>
                <w:rStyle w:val="IndexLink"/>
                <w:rtl w:val="true"/>
              </w:rPr>
              <w:t>«</w:t>
            </w:r>
            <w:r>
              <w:rPr>
                <w:rStyle w:val="IndexLink"/>
              </w:rPr>
              <w:t>51</w:t>
            </w:r>
            <w:r>
              <w:rPr>
                <w:rStyle w:val="IndexLink"/>
                <w:rtl w:val="true"/>
              </w:rPr>
              <w:t>»</w:t>
              <w:tab/>
            </w:r>
            <w:r>
              <w:rPr>
                <w:rStyle w:val="IndexLink"/>
              </w:rPr>
              <w:t>181</w:t>
            </w:r>
          </w:hyperlink>
        </w:p>
        <w:p>
          <w:pPr>
            <w:pStyle w:val="Contents5"/>
            <w:tabs>
              <w:tab w:val="clear" w:pos="7892"/>
              <w:tab w:val="right" w:pos="9026" w:leader="dot"/>
            </w:tabs>
            <w:rPr/>
          </w:pPr>
          <w:hyperlink w:anchor="__RefHeading___Toc2350373_3381743652">
            <w:r>
              <w:rPr>
                <w:webHidden/>
                <w:rStyle w:val="IndexLink"/>
                <w:rtl w:val="true"/>
              </w:rPr>
              <w:t>«</w:t>
            </w:r>
            <w:r>
              <w:rPr>
                <w:rStyle w:val="IndexLink"/>
              </w:rPr>
              <w:t>52</w:t>
            </w:r>
            <w:r>
              <w:rPr>
                <w:rStyle w:val="IndexLink"/>
                <w:rtl w:val="true"/>
              </w:rPr>
              <w:t>»</w:t>
              <w:tab/>
            </w:r>
            <w:r>
              <w:rPr>
                <w:rStyle w:val="IndexLink"/>
              </w:rPr>
              <w:t>182</w:t>
            </w:r>
          </w:hyperlink>
        </w:p>
        <w:p>
          <w:pPr>
            <w:pStyle w:val="Contents5"/>
            <w:tabs>
              <w:tab w:val="clear" w:pos="7892"/>
              <w:tab w:val="right" w:pos="9026" w:leader="dot"/>
            </w:tabs>
            <w:rPr/>
          </w:pPr>
          <w:hyperlink w:anchor="__RefHeading___Toc2350375_3381743652">
            <w:r>
              <w:rPr>
                <w:webHidden/>
                <w:rStyle w:val="IndexLink"/>
                <w:rtl w:val="true"/>
              </w:rPr>
              <w:t>«</w:t>
            </w:r>
            <w:r>
              <w:rPr>
                <w:rStyle w:val="IndexLink"/>
              </w:rPr>
              <w:t>53</w:t>
            </w:r>
            <w:r>
              <w:rPr>
                <w:rStyle w:val="IndexLink"/>
                <w:rtl w:val="true"/>
              </w:rPr>
              <w:t>»</w:t>
              <w:tab/>
            </w:r>
            <w:r>
              <w:rPr>
                <w:rStyle w:val="IndexLink"/>
              </w:rPr>
              <w:t>183</w:t>
            </w:r>
          </w:hyperlink>
        </w:p>
        <w:p>
          <w:pPr>
            <w:pStyle w:val="Contents5"/>
            <w:tabs>
              <w:tab w:val="clear" w:pos="7892"/>
              <w:tab w:val="right" w:pos="9026" w:leader="dot"/>
            </w:tabs>
            <w:rPr/>
          </w:pPr>
          <w:hyperlink w:anchor="__RefHeading___Toc2350377_3381743652">
            <w:r>
              <w:rPr>
                <w:webHidden/>
                <w:rStyle w:val="IndexLink"/>
                <w:rtl w:val="true"/>
              </w:rPr>
              <w:t>تبیین</w:t>
            </w:r>
            <w:r>
              <w:rPr>
                <w:rStyle w:val="IndexLink"/>
                <w:rtl w:val="true"/>
              </w:rPr>
              <w:tab/>
            </w:r>
            <w:r>
              <w:rPr>
                <w:rStyle w:val="IndexLink"/>
              </w:rPr>
              <w:t>183</w:t>
            </w:r>
          </w:hyperlink>
        </w:p>
        <w:p>
          <w:pPr>
            <w:pStyle w:val="Contents5"/>
            <w:tabs>
              <w:tab w:val="clear" w:pos="7892"/>
              <w:tab w:val="right" w:pos="9026" w:leader="dot"/>
            </w:tabs>
            <w:rPr/>
          </w:pPr>
          <w:hyperlink w:anchor="__RefHeading___Toc2350379_3381743652">
            <w:r>
              <w:rPr>
                <w:webHidden/>
                <w:rStyle w:val="IndexLink"/>
                <w:rtl w:val="true"/>
              </w:rPr>
              <w:t>توضیح</w:t>
            </w:r>
            <w:r>
              <w:rPr>
                <w:rStyle w:val="IndexLink"/>
                <w:rtl w:val="true"/>
              </w:rPr>
              <w:tab/>
            </w:r>
            <w:r>
              <w:rPr>
                <w:rStyle w:val="IndexLink"/>
              </w:rPr>
              <w:t>190</w:t>
            </w:r>
          </w:hyperlink>
        </w:p>
        <w:p>
          <w:pPr>
            <w:pStyle w:val="Contents5"/>
            <w:tabs>
              <w:tab w:val="clear" w:pos="7892"/>
              <w:tab w:val="right" w:pos="9026" w:leader="dot"/>
            </w:tabs>
            <w:rPr/>
          </w:pPr>
          <w:hyperlink w:anchor="__RefHeading___Toc2350381_3381743652">
            <w:r>
              <w:rPr>
                <w:webHidden/>
                <w:rStyle w:val="IndexLink"/>
                <w:rtl w:val="true"/>
              </w:rPr>
              <w:t>«</w:t>
            </w:r>
            <w:r>
              <w:rPr>
                <w:rStyle w:val="IndexLink"/>
              </w:rPr>
              <w:t>54</w:t>
            </w:r>
            <w:r>
              <w:rPr>
                <w:rStyle w:val="IndexLink"/>
                <w:rtl w:val="true"/>
              </w:rPr>
              <w:t>»</w:t>
              <w:tab/>
            </w:r>
            <w:r>
              <w:rPr>
                <w:rStyle w:val="IndexLink"/>
              </w:rPr>
              <w:t>191</w:t>
            </w:r>
          </w:hyperlink>
        </w:p>
        <w:p>
          <w:pPr>
            <w:pStyle w:val="Contents5"/>
            <w:tabs>
              <w:tab w:val="clear" w:pos="7892"/>
              <w:tab w:val="right" w:pos="9026" w:leader="dot"/>
            </w:tabs>
            <w:rPr/>
          </w:pPr>
          <w:hyperlink w:anchor="__RefHeading___Toc2350383_3381743652">
            <w:r>
              <w:rPr>
                <w:webHidden/>
                <w:rStyle w:val="IndexLink"/>
                <w:rtl w:val="true"/>
              </w:rPr>
              <w:t>بیان</w:t>
            </w:r>
            <w:r>
              <w:rPr>
                <w:rStyle w:val="IndexLink"/>
                <w:rtl w:val="true"/>
              </w:rPr>
              <w:tab/>
            </w:r>
            <w:r>
              <w:rPr>
                <w:rStyle w:val="IndexLink"/>
              </w:rPr>
              <w:t>192</w:t>
            </w:r>
          </w:hyperlink>
        </w:p>
        <w:p>
          <w:pPr>
            <w:pStyle w:val="Contents5"/>
            <w:tabs>
              <w:tab w:val="clear" w:pos="7892"/>
              <w:tab w:val="right" w:pos="9026" w:leader="dot"/>
            </w:tabs>
            <w:rPr/>
          </w:pPr>
          <w:hyperlink w:anchor="__RefHeading___Toc2350385_3381743652">
            <w:r>
              <w:rPr>
                <w:webHidden/>
                <w:rStyle w:val="IndexLink"/>
                <w:rtl w:val="true"/>
              </w:rPr>
              <w:t>«</w:t>
            </w:r>
            <w:r>
              <w:rPr>
                <w:rStyle w:val="IndexLink"/>
              </w:rPr>
              <w:t>55</w:t>
            </w:r>
            <w:r>
              <w:rPr>
                <w:rStyle w:val="IndexLink"/>
                <w:rtl w:val="true"/>
              </w:rPr>
              <w:t>»</w:t>
              <w:tab/>
            </w:r>
            <w:r>
              <w:rPr>
                <w:rStyle w:val="IndexLink"/>
              </w:rPr>
              <w:t>193</w:t>
            </w:r>
          </w:hyperlink>
        </w:p>
        <w:p>
          <w:pPr>
            <w:pStyle w:val="Contents5"/>
            <w:tabs>
              <w:tab w:val="clear" w:pos="7892"/>
              <w:tab w:val="right" w:pos="9026" w:leader="dot"/>
            </w:tabs>
            <w:rPr/>
          </w:pPr>
          <w:hyperlink w:anchor="__RefHeading___Toc2350387_3381743652">
            <w:r>
              <w:rPr>
                <w:webHidden/>
                <w:rStyle w:val="IndexLink"/>
                <w:rtl w:val="true"/>
              </w:rPr>
              <w:t>تبیین</w:t>
            </w:r>
            <w:r>
              <w:rPr>
                <w:rStyle w:val="IndexLink"/>
                <w:rtl w:val="true"/>
              </w:rPr>
              <w:tab/>
            </w:r>
            <w:r>
              <w:rPr>
                <w:rStyle w:val="IndexLink"/>
              </w:rPr>
              <w:t>194</w:t>
            </w:r>
          </w:hyperlink>
        </w:p>
        <w:p>
          <w:pPr>
            <w:pStyle w:val="Contents5"/>
            <w:tabs>
              <w:tab w:val="clear" w:pos="7892"/>
              <w:tab w:val="right" w:pos="9026" w:leader="dot"/>
            </w:tabs>
            <w:rPr/>
          </w:pPr>
          <w:hyperlink w:anchor="__RefHeading___Toc2350389_3381743652">
            <w:r>
              <w:rPr>
                <w:webHidden/>
                <w:rStyle w:val="IndexLink"/>
                <w:rtl w:val="true"/>
              </w:rPr>
              <w:t>و أقول</w:t>
            </w:r>
            <w:r>
              <w:rPr>
                <w:rStyle w:val="IndexLink"/>
                <w:rtl w:val="true"/>
              </w:rPr>
              <w:tab/>
            </w:r>
            <w:r>
              <w:rPr>
                <w:rStyle w:val="IndexLink"/>
              </w:rPr>
              <w:t>195</w:t>
            </w:r>
          </w:hyperlink>
        </w:p>
        <w:p>
          <w:pPr>
            <w:pStyle w:val="Contents5"/>
            <w:tabs>
              <w:tab w:val="clear" w:pos="7892"/>
              <w:tab w:val="right" w:pos="9026" w:leader="dot"/>
            </w:tabs>
            <w:rPr/>
          </w:pPr>
          <w:hyperlink w:anchor="__RefHeading___Toc2350391_3381743652">
            <w:r>
              <w:rPr>
                <w:webHidden/>
                <w:rStyle w:val="IndexLink"/>
                <w:rtl w:val="true"/>
              </w:rPr>
              <w:t>أقول</w:t>
            </w:r>
            <w:r>
              <w:rPr>
                <w:rStyle w:val="IndexLink"/>
                <w:rtl w:val="true"/>
              </w:rPr>
              <w:tab/>
            </w:r>
            <w:r>
              <w:rPr>
                <w:rStyle w:val="IndexLink"/>
              </w:rPr>
              <w:t>196</w:t>
            </w:r>
          </w:hyperlink>
        </w:p>
        <w:p>
          <w:pPr>
            <w:pStyle w:val="Contents5"/>
            <w:tabs>
              <w:tab w:val="clear" w:pos="7892"/>
              <w:tab w:val="right" w:pos="9026" w:leader="dot"/>
            </w:tabs>
            <w:rPr/>
          </w:pPr>
          <w:hyperlink w:anchor="__RefHeading___Toc2350393_3381743652">
            <w:r>
              <w:rPr>
                <w:webHidden/>
                <w:rStyle w:val="IndexLink"/>
                <w:rtl w:val="true"/>
              </w:rPr>
              <w:t>«</w:t>
            </w:r>
            <w:r>
              <w:rPr>
                <w:rStyle w:val="IndexLink"/>
              </w:rPr>
              <w:t>56</w:t>
            </w:r>
            <w:r>
              <w:rPr>
                <w:rStyle w:val="IndexLink"/>
                <w:rtl w:val="true"/>
              </w:rPr>
              <w:t>»</w:t>
              <w:tab/>
            </w:r>
            <w:r>
              <w:rPr>
                <w:rStyle w:val="IndexLink"/>
              </w:rPr>
              <w:t>197</w:t>
            </w:r>
          </w:hyperlink>
        </w:p>
        <w:p>
          <w:pPr>
            <w:pStyle w:val="Contents5"/>
            <w:tabs>
              <w:tab w:val="clear" w:pos="7892"/>
              <w:tab w:val="right" w:pos="9026" w:leader="dot"/>
            </w:tabs>
            <w:rPr/>
          </w:pPr>
          <w:hyperlink w:anchor="__RefHeading___Toc2350395_3381743652">
            <w:r>
              <w:rPr>
                <w:webHidden/>
                <w:rStyle w:val="IndexLink"/>
                <w:rtl w:val="true"/>
              </w:rPr>
              <w:t>بیان</w:t>
            </w:r>
            <w:r>
              <w:rPr>
                <w:rStyle w:val="IndexLink"/>
                <w:rtl w:val="true"/>
              </w:rPr>
              <w:tab/>
            </w:r>
            <w:r>
              <w:rPr>
                <w:rStyle w:val="IndexLink"/>
              </w:rPr>
              <w:t>197</w:t>
            </w:r>
          </w:hyperlink>
        </w:p>
        <w:p>
          <w:pPr>
            <w:pStyle w:val="Contents5"/>
            <w:tabs>
              <w:tab w:val="clear" w:pos="7892"/>
              <w:tab w:val="right" w:pos="9026" w:leader="dot"/>
            </w:tabs>
            <w:rPr/>
          </w:pPr>
          <w:hyperlink w:anchor="__RefHeading___Toc2350397_3381743652">
            <w:r>
              <w:rPr>
                <w:webHidden/>
                <w:rStyle w:val="IndexLink"/>
                <w:rtl w:val="true"/>
              </w:rPr>
              <w:t>أقول</w:t>
            </w:r>
            <w:r>
              <w:rPr>
                <w:rStyle w:val="IndexLink"/>
                <w:rtl w:val="true"/>
              </w:rPr>
              <w:tab/>
            </w:r>
            <w:r>
              <w:rPr>
                <w:rStyle w:val="IndexLink"/>
              </w:rPr>
              <w:t>197</w:t>
            </w:r>
          </w:hyperlink>
        </w:p>
        <w:p>
          <w:pPr>
            <w:pStyle w:val="Contents3"/>
            <w:tabs>
              <w:tab w:val="clear" w:pos="8459"/>
              <w:tab w:val="right" w:pos="9026" w:leader="dot"/>
            </w:tabs>
            <w:rPr/>
          </w:pPr>
          <w:hyperlink w:anchor="__RefHeading___Toc2350399_3381743652">
            <w:r>
              <w:rPr>
                <w:webHidden/>
                <w:rStyle w:val="IndexLink"/>
                <w:rtl w:val="true"/>
              </w:rPr>
              <w:t xml:space="preserve">باب </w:t>
            </w:r>
            <w:r>
              <w:rPr>
                <w:rStyle w:val="IndexLink"/>
              </w:rPr>
              <w:t>17</w:t>
            </w:r>
            <w:r>
              <w:rPr>
                <w:rStyle w:val="IndexLink"/>
                <w:rtl w:val="true"/>
              </w:rPr>
              <w:t xml:space="preserve"> </w:t>
            </w:r>
            <w:r>
              <w:rPr>
                <w:rStyle w:val="IndexLink"/>
                <w:rtl w:val="true"/>
              </w:rPr>
              <w:t>أجر المصائب</w:t>
            </w:r>
            <w:r>
              <w:rPr>
                <w:rStyle w:val="IndexLink"/>
                <w:rtl w:val="true"/>
              </w:rPr>
              <w:tab/>
            </w:r>
            <w:r>
              <w:rPr>
                <w:rStyle w:val="IndexLink"/>
              </w:rPr>
              <w:t>199</w:t>
            </w:r>
          </w:hyperlink>
        </w:p>
        <w:p>
          <w:pPr>
            <w:pStyle w:val="Contents4"/>
            <w:tabs>
              <w:tab w:val="clear" w:pos="8176"/>
              <w:tab w:val="right" w:pos="9026" w:leader="dot"/>
            </w:tabs>
            <w:rPr/>
          </w:pPr>
          <w:hyperlink w:anchor="__RefHeading___Toc2350401_3381743652">
            <w:r>
              <w:rPr>
                <w:webHidden/>
                <w:rStyle w:val="IndexLink"/>
                <w:rtl w:val="true"/>
              </w:rPr>
              <w:t>روایات</w:t>
            </w:r>
            <w:r>
              <w:rPr>
                <w:rStyle w:val="IndexLink"/>
                <w:rtl w:val="true"/>
              </w:rPr>
              <w:tab/>
            </w:r>
            <w:r>
              <w:rPr>
                <w:rStyle w:val="IndexLink"/>
              </w:rPr>
              <w:t>199</w:t>
            </w:r>
          </w:hyperlink>
        </w:p>
        <w:p>
          <w:pPr>
            <w:pStyle w:val="Contents5"/>
            <w:tabs>
              <w:tab w:val="clear" w:pos="7892"/>
              <w:tab w:val="right" w:pos="9026" w:leader="dot"/>
            </w:tabs>
            <w:rPr/>
          </w:pPr>
          <w:hyperlink w:anchor="__RefHeading___Toc2350403_3381743652">
            <w:r>
              <w:rPr>
                <w:webHidden/>
                <w:rStyle w:val="IndexLink"/>
                <w:rtl w:val="true"/>
              </w:rPr>
              <w:t>«</w:t>
            </w:r>
            <w:r>
              <w:rPr>
                <w:rStyle w:val="IndexLink"/>
              </w:rPr>
              <w:t>1</w:t>
            </w:r>
            <w:r>
              <w:rPr>
                <w:rStyle w:val="IndexLink"/>
                <w:rtl w:val="true"/>
              </w:rPr>
              <w:t>»</w:t>
              <w:tab/>
            </w:r>
            <w:r>
              <w:rPr>
                <w:rStyle w:val="IndexLink"/>
              </w:rPr>
              <w:t>199</w:t>
            </w:r>
          </w:hyperlink>
        </w:p>
        <w:p>
          <w:pPr>
            <w:pStyle w:val="Contents5"/>
            <w:tabs>
              <w:tab w:val="clear" w:pos="7892"/>
              <w:tab w:val="right" w:pos="9026" w:leader="dot"/>
            </w:tabs>
            <w:rPr/>
          </w:pPr>
          <w:hyperlink w:anchor="__RefHeading___Toc2350405_3381743652">
            <w:r>
              <w:rPr>
                <w:webHidden/>
                <w:rStyle w:val="IndexLink"/>
                <w:rtl w:val="true"/>
              </w:rPr>
              <w:t>«</w:t>
            </w:r>
            <w:r>
              <w:rPr>
                <w:rStyle w:val="IndexLink"/>
              </w:rPr>
              <w:t>2</w:t>
            </w:r>
            <w:r>
              <w:rPr>
                <w:rStyle w:val="IndexLink"/>
                <w:rtl w:val="true"/>
              </w:rPr>
              <w:t>»</w:t>
              <w:tab/>
            </w:r>
            <w:r>
              <w:rPr>
                <w:rStyle w:val="IndexLink"/>
              </w:rPr>
              <w:t>199</w:t>
            </w:r>
          </w:hyperlink>
        </w:p>
        <w:p>
          <w:pPr>
            <w:pStyle w:val="Contents5"/>
            <w:tabs>
              <w:tab w:val="clear" w:pos="7892"/>
              <w:tab w:val="right" w:pos="9026" w:leader="dot"/>
            </w:tabs>
            <w:rPr/>
          </w:pPr>
          <w:hyperlink w:anchor="__RefHeading___Toc2350407_3381743652">
            <w:r>
              <w:rPr>
                <w:webHidden/>
                <w:rStyle w:val="IndexLink"/>
                <w:rtl w:val="true"/>
              </w:rPr>
              <w:t>توضیح</w:t>
            </w:r>
            <w:r>
              <w:rPr>
                <w:rStyle w:val="IndexLink"/>
                <w:rtl w:val="true"/>
              </w:rPr>
              <w:tab/>
            </w:r>
            <w:r>
              <w:rPr>
                <w:rStyle w:val="IndexLink"/>
              </w:rPr>
              <w:t>200</w:t>
            </w:r>
          </w:hyperlink>
        </w:p>
        <w:p>
          <w:pPr>
            <w:pStyle w:val="Contents5"/>
            <w:tabs>
              <w:tab w:val="clear" w:pos="7892"/>
              <w:tab w:val="right" w:pos="9026" w:leader="dot"/>
            </w:tabs>
            <w:rPr/>
          </w:pPr>
          <w:hyperlink w:anchor="__RefHeading___Toc2350409_3381743652">
            <w:r>
              <w:rPr>
                <w:webHidden/>
                <w:rStyle w:val="IndexLink"/>
                <w:rtl w:val="true"/>
              </w:rPr>
              <w:t>«</w:t>
            </w:r>
            <w:r>
              <w:rPr>
                <w:rStyle w:val="IndexLink"/>
              </w:rPr>
              <w:t>3</w:t>
            </w:r>
            <w:r>
              <w:rPr>
                <w:rStyle w:val="IndexLink"/>
                <w:rtl w:val="true"/>
              </w:rPr>
              <w:t>»</w:t>
              <w:tab/>
            </w:r>
            <w:r>
              <w:rPr>
                <w:rStyle w:val="IndexLink"/>
              </w:rPr>
              <w:t>200</w:t>
            </w:r>
          </w:hyperlink>
        </w:p>
        <w:p>
          <w:pPr>
            <w:pStyle w:val="Contents5"/>
            <w:tabs>
              <w:tab w:val="clear" w:pos="7892"/>
              <w:tab w:val="right" w:pos="9026" w:leader="dot"/>
            </w:tabs>
            <w:rPr/>
          </w:pPr>
          <w:hyperlink w:anchor="__RefHeading___Toc2350411_3381743652">
            <w:r>
              <w:rPr>
                <w:webHidden/>
                <w:rStyle w:val="IndexLink"/>
                <w:rtl w:val="true"/>
              </w:rPr>
              <w:t>«</w:t>
            </w:r>
            <w:r>
              <w:rPr>
                <w:rStyle w:val="IndexLink"/>
              </w:rPr>
              <w:t>4</w:t>
            </w:r>
            <w:r>
              <w:rPr>
                <w:rStyle w:val="IndexLink"/>
                <w:rtl w:val="true"/>
              </w:rPr>
              <w:t>»</w:t>
              <w:tab/>
            </w:r>
            <w:r>
              <w:rPr>
                <w:rStyle w:val="IndexLink"/>
              </w:rPr>
              <w:t>200</w:t>
            </w:r>
          </w:hyperlink>
        </w:p>
        <w:p>
          <w:pPr>
            <w:pStyle w:val="Contents5"/>
            <w:tabs>
              <w:tab w:val="clear" w:pos="7892"/>
              <w:tab w:val="right" w:pos="9026" w:leader="dot"/>
            </w:tabs>
            <w:rPr/>
          </w:pPr>
          <w:hyperlink w:anchor="__RefHeading___Toc2350413_3381743652">
            <w:r>
              <w:rPr>
                <w:webHidden/>
                <w:rStyle w:val="IndexLink"/>
                <w:rtl w:val="true"/>
              </w:rPr>
              <w:t>«</w:t>
            </w:r>
            <w:r>
              <w:rPr>
                <w:rStyle w:val="IndexLink"/>
              </w:rPr>
              <w:t>5</w:t>
            </w:r>
            <w:r>
              <w:rPr>
                <w:rStyle w:val="IndexLink"/>
                <w:rtl w:val="true"/>
              </w:rPr>
              <w:t>»</w:t>
              <w:tab/>
            </w:r>
            <w:r>
              <w:rPr>
                <w:rStyle w:val="IndexLink"/>
              </w:rPr>
              <w:t>201</w:t>
            </w:r>
          </w:hyperlink>
        </w:p>
        <w:p>
          <w:pPr>
            <w:pStyle w:val="Contents5"/>
            <w:tabs>
              <w:tab w:val="clear" w:pos="7892"/>
              <w:tab w:val="right" w:pos="9026" w:leader="dot"/>
            </w:tabs>
            <w:rPr/>
          </w:pPr>
          <w:hyperlink w:anchor="__RefHeading___Toc2350415_3381743652">
            <w:r>
              <w:rPr>
                <w:webHidden/>
                <w:rStyle w:val="IndexLink"/>
                <w:rtl w:val="true"/>
              </w:rPr>
              <w:t>«</w:t>
            </w:r>
            <w:r>
              <w:rPr>
                <w:rStyle w:val="IndexLink"/>
              </w:rPr>
              <w:t>6</w:t>
            </w:r>
            <w:r>
              <w:rPr>
                <w:rStyle w:val="IndexLink"/>
                <w:rtl w:val="true"/>
              </w:rPr>
              <w:t>»</w:t>
              <w:tab/>
            </w:r>
            <w:r>
              <w:rPr>
                <w:rStyle w:val="IndexLink"/>
              </w:rPr>
              <w:t>202</w:t>
            </w:r>
          </w:hyperlink>
        </w:p>
        <w:p>
          <w:pPr>
            <w:pStyle w:val="Contents5"/>
            <w:tabs>
              <w:tab w:val="clear" w:pos="7892"/>
              <w:tab w:val="right" w:pos="9026" w:leader="dot"/>
            </w:tabs>
            <w:rPr/>
          </w:pPr>
          <w:hyperlink w:anchor="__RefHeading___Toc2350417_3381743652">
            <w:r>
              <w:rPr>
                <w:webHidden/>
                <w:rStyle w:val="IndexLink"/>
                <w:rtl w:val="true"/>
              </w:rPr>
              <w:t>بیان</w:t>
            </w:r>
            <w:r>
              <w:rPr>
                <w:rStyle w:val="IndexLink"/>
                <w:rtl w:val="true"/>
              </w:rPr>
              <w:tab/>
            </w:r>
            <w:r>
              <w:rPr>
                <w:rStyle w:val="IndexLink"/>
              </w:rPr>
              <w:t>202</w:t>
            </w:r>
          </w:hyperlink>
        </w:p>
        <w:p>
          <w:pPr>
            <w:pStyle w:val="Contents5"/>
            <w:tabs>
              <w:tab w:val="clear" w:pos="7892"/>
              <w:tab w:val="right" w:pos="9026" w:leader="dot"/>
            </w:tabs>
            <w:rPr/>
          </w:pPr>
          <w:hyperlink w:anchor="__RefHeading___Toc2350419_3381743652">
            <w:r>
              <w:rPr>
                <w:webHidden/>
                <w:rStyle w:val="IndexLink"/>
                <w:rtl w:val="true"/>
              </w:rPr>
              <w:t>«</w:t>
            </w:r>
            <w:r>
              <w:rPr>
                <w:rStyle w:val="IndexLink"/>
              </w:rPr>
              <w:t>7</w:t>
            </w:r>
            <w:r>
              <w:rPr>
                <w:rStyle w:val="IndexLink"/>
                <w:rtl w:val="true"/>
              </w:rPr>
              <w:t>»</w:t>
              <w:tab/>
            </w:r>
            <w:r>
              <w:rPr>
                <w:rStyle w:val="IndexLink"/>
              </w:rPr>
              <w:t>202</w:t>
            </w:r>
          </w:hyperlink>
        </w:p>
        <w:p>
          <w:pPr>
            <w:pStyle w:val="Contents5"/>
            <w:tabs>
              <w:tab w:val="clear" w:pos="7892"/>
              <w:tab w:val="right" w:pos="9026" w:leader="dot"/>
            </w:tabs>
            <w:rPr/>
          </w:pPr>
          <w:hyperlink w:anchor="__RefHeading___Toc2350421_3381743652">
            <w:r>
              <w:rPr>
                <w:webHidden/>
                <w:rStyle w:val="IndexLink"/>
                <w:rtl w:val="true"/>
              </w:rPr>
              <w:t>«</w:t>
            </w:r>
            <w:r>
              <w:rPr>
                <w:rStyle w:val="IndexLink"/>
              </w:rPr>
              <w:t>8</w:t>
            </w:r>
            <w:r>
              <w:rPr>
                <w:rStyle w:val="IndexLink"/>
                <w:rtl w:val="true"/>
              </w:rPr>
              <w:t>»</w:t>
              <w:tab/>
            </w:r>
            <w:r>
              <w:rPr>
                <w:rStyle w:val="IndexLink"/>
              </w:rPr>
              <w:t>202</w:t>
            </w:r>
          </w:hyperlink>
        </w:p>
        <w:p>
          <w:pPr>
            <w:pStyle w:val="Contents5"/>
            <w:tabs>
              <w:tab w:val="clear" w:pos="7892"/>
              <w:tab w:val="right" w:pos="9026" w:leader="dot"/>
            </w:tabs>
            <w:rPr/>
          </w:pPr>
          <w:hyperlink w:anchor="__RefHeading___Toc2350423_3381743652">
            <w:r>
              <w:rPr>
                <w:webHidden/>
                <w:rStyle w:val="IndexLink"/>
                <w:rtl w:val="true"/>
              </w:rPr>
              <w:t>إیضاح</w:t>
            </w:r>
            <w:r>
              <w:rPr>
                <w:rStyle w:val="IndexLink"/>
                <w:rtl w:val="true"/>
              </w:rPr>
              <w:tab/>
            </w:r>
            <w:r>
              <w:rPr>
                <w:rStyle w:val="IndexLink"/>
              </w:rPr>
              <w:t>203</w:t>
            </w:r>
          </w:hyperlink>
        </w:p>
        <w:p>
          <w:pPr>
            <w:pStyle w:val="Contents5"/>
            <w:tabs>
              <w:tab w:val="clear" w:pos="7892"/>
              <w:tab w:val="right" w:pos="9026" w:leader="dot"/>
            </w:tabs>
            <w:rPr/>
          </w:pPr>
          <w:hyperlink w:anchor="__RefHeading___Toc2350425_3381743652">
            <w:r>
              <w:rPr>
                <w:webHidden/>
                <w:rStyle w:val="IndexLink"/>
                <w:rtl w:val="true"/>
              </w:rPr>
              <w:t>«</w:t>
            </w:r>
            <w:r>
              <w:rPr>
                <w:rStyle w:val="IndexLink"/>
              </w:rPr>
              <w:t>9</w:t>
            </w:r>
            <w:r>
              <w:rPr>
                <w:rStyle w:val="IndexLink"/>
                <w:rtl w:val="true"/>
              </w:rPr>
              <w:t>»</w:t>
              <w:tab/>
            </w:r>
            <w:r>
              <w:rPr>
                <w:rStyle w:val="IndexLink"/>
              </w:rPr>
              <w:t>204</w:t>
            </w:r>
          </w:hyperlink>
        </w:p>
        <w:p>
          <w:pPr>
            <w:pStyle w:val="Contents5"/>
            <w:tabs>
              <w:tab w:val="clear" w:pos="7892"/>
              <w:tab w:val="right" w:pos="9026" w:leader="dot"/>
            </w:tabs>
            <w:rPr/>
          </w:pPr>
          <w:hyperlink w:anchor="__RefHeading___Toc2350427_3381743652">
            <w:r>
              <w:rPr>
                <w:webHidden/>
                <w:rStyle w:val="IndexLink"/>
                <w:rtl w:val="true"/>
              </w:rPr>
              <w:t>بیان</w:t>
            </w:r>
            <w:r>
              <w:rPr>
                <w:rStyle w:val="IndexLink"/>
                <w:rtl w:val="true"/>
              </w:rPr>
              <w:tab/>
            </w:r>
            <w:r>
              <w:rPr>
                <w:rStyle w:val="IndexLink"/>
              </w:rPr>
              <w:t>204</w:t>
            </w:r>
          </w:hyperlink>
        </w:p>
        <w:p>
          <w:pPr>
            <w:pStyle w:val="Contents5"/>
            <w:tabs>
              <w:tab w:val="clear" w:pos="7892"/>
              <w:tab w:val="right" w:pos="9026" w:leader="dot"/>
            </w:tabs>
            <w:rPr/>
          </w:pPr>
          <w:hyperlink w:anchor="__RefHeading___Toc2350429_3381743652">
            <w:r>
              <w:rPr>
                <w:webHidden/>
                <w:rStyle w:val="IndexLink"/>
                <w:rtl w:val="true"/>
              </w:rPr>
              <w:t>«</w:t>
            </w:r>
            <w:r>
              <w:rPr>
                <w:rStyle w:val="IndexLink"/>
              </w:rPr>
              <w:t>10</w:t>
            </w:r>
            <w:r>
              <w:rPr>
                <w:rStyle w:val="IndexLink"/>
                <w:rtl w:val="true"/>
              </w:rPr>
              <w:t>»</w:t>
              <w:tab/>
            </w:r>
            <w:r>
              <w:rPr>
                <w:rStyle w:val="IndexLink"/>
              </w:rPr>
              <w:t>205</w:t>
            </w:r>
          </w:hyperlink>
        </w:p>
        <w:p>
          <w:pPr>
            <w:pStyle w:val="Contents5"/>
            <w:tabs>
              <w:tab w:val="clear" w:pos="7892"/>
              <w:tab w:val="right" w:pos="9026" w:leader="dot"/>
            </w:tabs>
            <w:rPr/>
          </w:pPr>
          <w:hyperlink w:anchor="__RefHeading___Toc2350431_3381743652">
            <w:r>
              <w:rPr>
                <w:webHidden/>
                <w:rStyle w:val="IndexLink"/>
                <w:rtl w:val="true"/>
              </w:rPr>
              <w:t>بیان</w:t>
            </w:r>
            <w:r>
              <w:rPr>
                <w:rStyle w:val="IndexLink"/>
                <w:rtl w:val="true"/>
              </w:rPr>
              <w:tab/>
            </w:r>
            <w:r>
              <w:rPr>
                <w:rStyle w:val="IndexLink"/>
              </w:rPr>
              <w:t>206</w:t>
            </w:r>
          </w:hyperlink>
        </w:p>
        <w:p>
          <w:pPr>
            <w:pStyle w:val="Contents5"/>
            <w:tabs>
              <w:tab w:val="clear" w:pos="7892"/>
              <w:tab w:val="right" w:pos="9026" w:leader="dot"/>
            </w:tabs>
            <w:rPr/>
          </w:pPr>
          <w:hyperlink w:anchor="__RefHeading___Toc2350433_3381743652">
            <w:r>
              <w:rPr>
                <w:webHidden/>
                <w:rStyle w:val="IndexLink"/>
                <w:rtl w:val="true"/>
              </w:rPr>
              <w:t>«</w:t>
            </w:r>
            <w:r>
              <w:rPr>
                <w:rStyle w:val="IndexLink"/>
              </w:rPr>
              <w:t>11</w:t>
            </w:r>
            <w:r>
              <w:rPr>
                <w:rStyle w:val="IndexLink"/>
                <w:rtl w:val="true"/>
              </w:rPr>
              <w:t>»</w:t>
              <w:tab/>
            </w:r>
            <w:r>
              <w:rPr>
                <w:rStyle w:val="IndexLink"/>
              </w:rPr>
              <w:t>206</w:t>
            </w:r>
          </w:hyperlink>
        </w:p>
        <w:p>
          <w:pPr>
            <w:pStyle w:val="Contents5"/>
            <w:tabs>
              <w:tab w:val="clear" w:pos="7892"/>
              <w:tab w:val="right" w:pos="9026" w:leader="dot"/>
            </w:tabs>
            <w:rPr/>
          </w:pPr>
          <w:hyperlink w:anchor="__RefHeading___Toc2350435_3381743652">
            <w:r>
              <w:rPr>
                <w:webHidden/>
                <w:rStyle w:val="IndexLink"/>
                <w:rtl w:val="true"/>
              </w:rPr>
              <w:t>بیان</w:t>
            </w:r>
            <w:r>
              <w:rPr>
                <w:rStyle w:val="IndexLink"/>
                <w:rtl w:val="true"/>
              </w:rPr>
              <w:tab/>
            </w:r>
            <w:r>
              <w:rPr>
                <w:rStyle w:val="IndexLink"/>
              </w:rPr>
              <w:t>207</w:t>
            </w:r>
          </w:hyperlink>
        </w:p>
        <w:p>
          <w:pPr>
            <w:pStyle w:val="Contents5"/>
            <w:tabs>
              <w:tab w:val="clear" w:pos="7892"/>
              <w:tab w:val="right" w:pos="9026" w:leader="dot"/>
            </w:tabs>
            <w:rPr/>
          </w:pPr>
          <w:hyperlink w:anchor="__RefHeading___Toc2350437_3381743652">
            <w:r>
              <w:rPr>
                <w:webHidden/>
                <w:rStyle w:val="IndexLink"/>
                <w:rtl w:val="true"/>
              </w:rPr>
              <w:t>«</w:t>
            </w:r>
            <w:r>
              <w:rPr>
                <w:rStyle w:val="IndexLink"/>
              </w:rPr>
              <w:t>12</w:t>
            </w:r>
            <w:r>
              <w:rPr>
                <w:rStyle w:val="IndexLink"/>
                <w:rtl w:val="true"/>
              </w:rPr>
              <w:t>»</w:t>
              <w:tab/>
            </w:r>
            <w:r>
              <w:rPr>
                <w:rStyle w:val="IndexLink"/>
              </w:rPr>
              <w:t>208</w:t>
            </w:r>
          </w:hyperlink>
        </w:p>
        <w:p>
          <w:pPr>
            <w:pStyle w:val="Contents5"/>
            <w:tabs>
              <w:tab w:val="clear" w:pos="7892"/>
              <w:tab w:val="right" w:pos="9026" w:leader="dot"/>
            </w:tabs>
            <w:rPr/>
          </w:pPr>
          <w:hyperlink w:anchor="__RefHeading___Toc2350439_3381743652">
            <w:r>
              <w:rPr>
                <w:webHidden/>
                <w:rStyle w:val="IndexLink"/>
                <w:rtl w:val="true"/>
              </w:rPr>
              <w:t>إیضاح</w:t>
            </w:r>
            <w:r>
              <w:rPr>
                <w:rStyle w:val="IndexLink"/>
                <w:rtl w:val="true"/>
              </w:rPr>
              <w:tab/>
            </w:r>
            <w:r>
              <w:rPr>
                <w:rStyle w:val="IndexLink"/>
              </w:rPr>
              <w:t>210</w:t>
            </w:r>
          </w:hyperlink>
        </w:p>
        <w:p>
          <w:pPr>
            <w:pStyle w:val="Contents5"/>
            <w:tabs>
              <w:tab w:val="clear" w:pos="7892"/>
              <w:tab w:val="right" w:pos="9026" w:leader="dot"/>
            </w:tabs>
            <w:rPr/>
          </w:pPr>
          <w:hyperlink w:anchor="__RefHeading___Toc2350441_3381743652">
            <w:r>
              <w:rPr>
                <w:webHidden/>
                <w:rStyle w:val="IndexLink"/>
                <w:rtl w:val="true"/>
              </w:rPr>
              <w:t>«</w:t>
            </w:r>
            <w:r>
              <w:rPr>
                <w:rStyle w:val="IndexLink"/>
              </w:rPr>
              <w:t>13</w:t>
            </w:r>
            <w:r>
              <w:rPr>
                <w:rStyle w:val="IndexLink"/>
                <w:rtl w:val="true"/>
              </w:rPr>
              <w:t>»</w:t>
              <w:tab/>
            </w:r>
            <w:r>
              <w:rPr>
                <w:rStyle w:val="IndexLink"/>
              </w:rPr>
              <w:t>211</w:t>
            </w:r>
          </w:hyperlink>
        </w:p>
        <w:p>
          <w:pPr>
            <w:pStyle w:val="Contents5"/>
            <w:tabs>
              <w:tab w:val="clear" w:pos="7892"/>
              <w:tab w:val="right" w:pos="9026" w:leader="dot"/>
            </w:tabs>
            <w:rPr/>
          </w:pPr>
          <w:hyperlink w:anchor="__RefHeading___Toc2350443_3381743652">
            <w:r>
              <w:rPr>
                <w:webHidden/>
                <w:rStyle w:val="IndexLink"/>
                <w:rtl w:val="true"/>
              </w:rPr>
              <w:t>«</w:t>
            </w:r>
            <w:r>
              <w:rPr>
                <w:rStyle w:val="IndexLink"/>
              </w:rPr>
              <w:t>14</w:t>
            </w:r>
            <w:r>
              <w:rPr>
                <w:rStyle w:val="IndexLink"/>
                <w:rtl w:val="true"/>
              </w:rPr>
              <w:t>»</w:t>
              <w:tab/>
            </w:r>
            <w:r>
              <w:rPr>
                <w:rStyle w:val="IndexLink"/>
              </w:rPr>
              <w:t>212</w:t>
            </w:r>
          </w:hyperlink>
        </w:p>
        <w:p>
          <w:pPr>
            <w:pStyle w:val="Contents5"/>
            <w:tabs>
              <w:tab w:val="clear" w:pos="7892"/>
              <w:tab w:val="right" w:pos="9026" w:leader="dot"/>
            </w:tabs>
            <w:rPr/>
          </w:pPr>
          <w:hyperlink w:anchor="__RefHeading___Toc2350445_3381743652">
            <w:r>
              <w:rPr>
                <w:webHidden/>
                <w:rStyle w:val="IndexLink"/>
                <w:rtl w:val="true"/>
              </w:rPr>
              <w:t>«</w:t>
            </w:r>
            <w:r>
              <w:rPr>
                <w:rStyle w:val="IndexLink"/>
              </w:rPr>
              <w:t>15</w:t>
            </w:r>
            <w:r>
              <w:rPr>
                <w:rStyle w:val="IndexLink"/>
                <w:rtl w:val="true"/>
              </w:rPr>
              <w:t>»</w:t>
              <w:tab/>
            </w:r>
            <w:r>
              <w:rPr>
                <w:rStyle w:val="IndexLink"/>
              </w:rPr>
              <w:t>214</w:t>
            </w:r>
          </w:hyperlink>
        </w:p>
        <w:p>
          <w:pPr>
            <w:pStyle w:val="Contents5"/>
            <w:tabs>
              <w:tab w:val="clear" w:pos="7892"/>
              <w:tab w:val="right" w:pos="9026" w:leader="dot"/>
            </w:tabs>
            <w:rPr/>
          </w:pPr>
          <w:hyperlink w:anchor="__RefHeading___Toc2350447_3381743652">
            <w:r>
              <w:rPr>
                <w:webHidden/>
                <w:rStyle w:val="IndexLink"/>
                <w:rtl w:val="true"/>
              </w:rPr>
              <w:t>«</w:t>
            </w:r>
            <w:r>
              <w:rPr>
                <w:rStyle w:val="IndexLink"/>
              </w:rPr>
              <w:t>16</w:t>
            </w:r>
            <w:r>
              <w:rPr>
                <w:rStyle w:val="IndexLink"/>
                <w:rtl w:val="true"/>
              </w:rPr>
              <w:t>»</w:t>
              <w:tab/>
            </w:r>
            <w:r>
              <w:rPr>
                <w:rStyle w:val="IndexLink"/>
              </w:rPr>
              <w:t>215</w:t>
            </w:r>
          </w:hyperlink>
        </w:p>
        <w:p>
          <w:pPr>
            <w:pStyle w:val="Contents5"/>
            <w:tabs>
              <w:tab w:val="clear" w:pos="7892"/>
              <w:tab w:val="right" w:pos="9026" w:leader="dot"/>
            </w:tabs>
            <w:rPr/>
          </w:pPr>
          <w:hyperlink w:anchor="__RefHeading___Toc2350449_3381743652">
            <w:r>
              <w:rPr>
                <w:webHidden/>
                <w:rStyle w:val="IndexLink"/>
                <w:rtl w:val="true"/>
              </w:rPr>
              <w:t>بیان</w:t>
            </w:r>
            <w:r>
              <w:rPr>
                <w:rStyle w:val="IndexLink"/>
                <w:rtl w:val="true"/>
              </w:rPr>
              <w:tab/>
            </w:r>
            <w:r>
              <w:rPr>
                <w:rStyle w:val="IndexLink"/>
              </w:rPr>
              <w:t>215</w:t>
            </w:r>
          </w:hyperlink>
        </w:p>
        <w:p>
          <w:pPr>
            <w:pStyle w:val="Contents5"/>
            <w:tabs>
              <w:tab w:val="clear" w:pos="7892"/>
              <w:tab w:val="right" w:pos="9026" w:leader="dot"/>
            </w:tabs>
            <w:rPr/>
          </w:pPr>
          <w:hyperlink w:anchor="__RefHeading___Toc2350451_3381743652">
            <w:r>
              <w:rPr>
                <w:webHidden/>
                <w:rStyle w:val="IndexLink"/>
                <w:rtl w:val="true"/>
              </w:rPr>
              <w:t>«</w:t>
            </w:r>
            <w:r>
              <w:rPr>
                <w:rStyle w:val="IndexLink"/>
              </w:rPr>
              <w:t>17</w:t>
            </w:r>
            <w:r>
              <w:rPr>
                <w:rStyle w:val="IndexLink"/>
                <w:rtl w:val="true"/>
              </w:rPr>
              <w:t>»</w:t>
              <w:tab/>
            </w:r>
            <w:r>
              <w:rPr>
                <w:rStyle w:val="IndexLink"/>
              </w:rPr>
              <w:t>215</w:t>
            </w:r>
          </w:hyperlink>
        </w:p>
        <w:p>
          <w:pPr>
            <w:pStyle w:val="Contents5"/>
            <w:tabs>
              <w:tab w:val="clear" w:pos="7892"/>
              <w:tab w:val="right" w:pos="9026" w:leader="dot"/>
            </w:tabs>
            <w:rPr/>
          </w:pPr>
          <w:hyperlink w:anchor="__RefHeading___Toc2350453_3381743652">
            <w:r>
              <w:rPr>
                <w:webHidden/>
                <w:rStyle w:val="IndexLink"/>
                <w:rtl w:val="true"/>
              </w:rPr>
              <w:t>«</w:t>
            </w:r>
            <w:r>
              <w:rPr>
                <w:rStyle w:val="IndexLink"/>
              </w:rPr>
              <w:t>18</w:t>
            </w:r>
            <w:r>
              <w:rPr>
                <w:rStyle w:val="IndexLink"/>
                <w:rtl w:val="true"/>
              </w:rPr>
              <w:t>»</w:t>
              <w:tab/>
            </w:r>
            <w:r>
              <w:rPr>
                <w:rStyle w:val="IndexLink"/>
              </w:rPr>
              <w:t>215</w:t>
            </w:r>
          </w:hyperlink>
        </w:p>
        <w:p>
          <w:pPr>
            <w:pStyle w:val="Contents5"/>
            <w:tabs>
              <w:tab w:val="clear" w:pos="7892"/>
              <w:tab w:val="right" w:pos="9026" w:leader="dot"/>
            </w:tabs>
            <w:rPr/>
          </w:pPr>
          <w:hyperlink w:anchor="__RefHeading___Toc2350455_3381743652">
            <w:r>
              <w:rPr>
                <w:webHidden/>
                <w:rStyle w:val="IndexLink"/>
                <w:rtl w:val="true"/>
              </w:rPr>
              <w:t>بیان</w:t>
            </w:r>
            <w:r>
              <w:rPr>
                <w:rStyle w:val="IndexLink"/>
                <w:rtl w:val="true"/>
              </w:rPr>
              <w:tab/>
            </w:r>
            <w:r>
              <w:rPr>
                <w:rStyle w:val="IndexLink"/>
              </w:rPr>
              <w:t>216</w:t>
            </w:r>
          </w:hyperlink>
        </w:p>
        <w:p>
          <w:pPr>
            <w:pStyle w:val="Contents3"/>
            <w:tabs>
              <w:tab w:val="clear" w:pos="8459"/>
              <w:tab w:val="right" w:pos="9026" w:leader="dot"/>
            </w:tabs>
            <w:rPr/>
          </w:pPr>
          <w:hyperlink w:anchor="__RefHeading___Toc2350457_3381743652">
            <w:r>
              <w:rPr>
                <w:webHidden/>
                <w:rStyle w:val="IndexLink"/>
                <w:rtl w:val="true"/>
              </w:rPr>
              <w:t xml:space="preserve">باب </w:t>
            </w:r>
            <w:r>
              <w:rPr>
                <w:rStyle w:val="IndexLink"/>
              </w:rPr>
              <w:t>18</w:t>
            </w:r>
            <w:r>
              <w:rPr>
                <w:rStyle w:val="IndexLink"/>
                <w:rtl w:val="true"/>
              </w:rPr>
              <w:t xml:space="preserve"> </w:t>
            </w:r>
            <w:r>
              <w:rPr>
                <w:rStyle w:val="IndexLink"/>
                <w:rtl w:val="true"/>
              </w:rPr>
              <w:t>فضل التعزی و الصبر عند المصائب و المکاره</w:t>
            </w:r>
            <w:r>
              <w:rPr>
                <w:rStyle w:val="IndexLink"/>
                <w:rtl w:val="true"/>
              </w:rPr>
              <w:tab/>
            </w:r>
            <w:r>
              <w:rPr>
                <w:rStyle w:val="IndexLink"/>
              </w:rPr>
              <w:t>217</w:t>
            </w:r>
          </w:hyperlink>
        </w:p>
        <w:p>
          <w:pPr>
            <w:pStyle w:val="Contents4"/>
            <w:tabs>
              <w:tab w:val="clear" w:pos="8176"/>
              <w:tab w:val="right" w:pos="9026" w:leader="dot"/>
            </w:tabs>
            <w:rPr/>
          </w:pPr>
          <w:hyperlink w:anchor="__RefHeading___Toc2350459_3381743652">
            <w:r>
              <w:rPr>
                <w:webHidden/>
                <w:rStyle w:val="IndexLink"/>
                <w:rtl w:val="true"/>
              </w:rPr>
              <w:t>الآیات</w:t>
            </w:r>
            <w:r>
              <w:rPr>
                <w:rStyle w:val="IndexLink"/>
                <w:rtl w:val="true"/>
              </w:rPr>
              <w:tab/>
            </w:r>
            <w:r>
              <w:rPr>
                <w:rStyle w:val="IndexLink"/>
              </w:rPr>
              <w:t>217</w:t>
            </w:r>
          </w:hyperlink>
        </w:p>
        <w:p>
          <w:pPr>
            <w:pStyle w:val="Contents4"/>
            <w:tabs>
              <w:tab w:val="clear" w:pos="8176"/>
              <w:tab w:val="right" w:pos="9026" w:leader="dot"/>
            </w:tabs>
            <w:rPr/>
          </w:pPr>
          <w:hyperlink w:anchor="__RefHeading___Toc2350461_3381743652">
            <w:r>
              <w:rPr>
                <w:webHidden/>
                <w:rStyle w:val="IndexLink"/>
                <w:rtl w:val="true"/>
              </w:rPr>
              <w:t>تفسیر</w:t>
            </w:r>
            <w:r>
              <w:rPr>
                <w:rStyle w:val="IndexLink"/>
                <w:rtl w:val="true"/>
              </w:rPr>
              <w:tab/>
            </w:r>
            <w:r>
              <w:rPr>
                <w:rStyle w:val="IndexLink"/>
              </w:rPr>
              <w:t>217</w:t>
            </w:r>
          </w:hyperlink>
        </w:p>
        <w:p>
          <w:pPr>
            <w:pStyle w:val="Contents4"/>
            <w:tabs>
              <w:tab w:val="clear" w:pos="8176"/>
              <w:tab w:val="right" w:pos="9026" w:leader="dot"/>
            </w:tabs>
            <w:rPr/>
          </w:pPr>
          <w:hyperlink w:anchor="__RefHeading___Toc2350463_3381743652">
            <w:r>
              <w:rPr>
                <w:webHidden/>
                <w:rStyle w:val="IndexLink"/>
                <w:rtl w:val="true"/>
              </w:rPr>
              <w:t>أقول</w:t>
            </w:r>
            <w:r>
              <w:rPr>
                <w:rStyle w:val="IndexLink"/>
                <w:rtl w:val="true"/>
              </w:rPr>
              <w:tab/>
            </w:r>
            <w:r>
              <w:rPr>
                <w:rStyle w:val="IndexLink"/>
              </w:rPr>
              <w:t>221</w:t>
            </w:r>
          </w:hyperlink>
        </w:p>
        <w:p>
          <w:pPr>
            <w:pStyle w:val="Contents4"/>
            <w:tabs>
              <w:tab w:val="clear" w:pos="8176"/>
              <w:tab w:val="right" w:pos="9026" w:leader="dot"/>
            </w:tabs>
            <w:rPr/>
          </w:pPr>
          <w:hyperlink w:anchor="__RefHeading___Toc2350465_3381743652">
            <w:r>
              <w:rPr>
                <w:webHidden/>
                <w:rStyle w:val="IndexLink"/>
                <w:rtl w:val="true"/>
              </w:rPr>
              <w:t>الأخبار</w:t>
            </w:r>
            <w:r>
              <w:rPr>
                <w:rStyle w:val="IndexLink"/>
                <w:rtl w:val="true"/>
              </w:rPr>
              <w:tab/>
            </w:r>
            <w:r>
              <w:rPr>
                <w:rStyle w:val="IndexLink"/>
              </w:rPr>
              <w:t>221</w:t>
            </w:r>
          </w:hyperlink>
        </w:p>
        <w:p>
          <w:pPr>
            <w:pStyle w:val="Contents5"/>
            <w:tabs>
              <w:tab w:val="clear" w:pos="7892"/>
              <w:tab w:val="right" w:pos="9026" w:leader="dot"/>
            </w:tabs>
            <w:rPr/>
          </w:pPr>
          <w:hyperlink w:anchor="__RefHeading___Toc2350467_3381743652">
            <w:r>
              <w:rPr>
                <w:webHidden/>
                <w:rStyle w:val="IndexLink"/>
                <w:rtl w:val="true"/>
              </w:rPr>
              <w:t>«</w:t>
            </w:r>
            <w:r>
              <w:rPr>
                <w:rStyle w:val="IndexLink"/>
              </w:rPr>
              <w:t>1</w:t>
            </w:r>
            <w:r>
              <w:rPr>
                <w:rStyle w:val="IndexLink"/>
                <w:rtl w:val="true"/>
              </w:rPr>
              <w:t>»</w:t>
              <w:tab/>
            </w:r>
            <w:r>
              <w:rPr>
                <w:rStyle w:val="IndexLink"/>
              </w:rPr>
              <w:t>221</w:t>
            </w:r>
          </w:hyperlink>
        </w:p>
        <w:p>
          <w:pPr>
            <w:pStyle w:val="Contents5"/>
            <w:tabs>
              <w:tab w:val="clear" w:pos="7892"/>
              <w:tab w:val="right" w:pos="9026" w:leader="dot"/>
            </w:tabs>
            <w:rPr/>
          </w:pPr>
          <w:hyperlink w:anchor="__RefHeading___Toc2350469_3381743652">
            <w:r>
              <w:rPr>
                <w:webHidden/>
                <w:rStyle w:val="IndexLink"/>
                <w:rtl w:val="true"/>
              </w:rPr>
              <w:t>«</w:t>
            </w:r>
            <w:r>
              <w:rPr>
                <w:rStyle w:val="IndexLink"/>
              </w:rPr>
              <w:t>2</w:t>
            </w:r>
            <w:r>
              <w:rPr>
                <w:rStyle w:val="IndexLink"/>
                <w:rtl w:val="true"/>
              </w:rPr>
              <w:t>»</w:t>
              <w:tab/>
            </w:r>
            <w:r>
              <w:rPr>
                <w:rStyle w:val="IndexLink"/>
              </w:rPr>
              <w:t>222</w:t>
            </w:r>
          </w:hyperlink>
        </w:p>
        <w:p>
          <w:pPr>
            <w:pStyle w:val="Contents5"/>
            <w:tabs>
              <w:tab w:val="clear" w:pos="7892"/>
              <w:tab w:val="right" w:pos="9026" w:leader="dot"/>
            </w:tabs>
            <w:rPr/>
          </w:pPr>
          <w:hyperlink w:anchor="__RefHeading___Toc2350471_3381743652">
            <w:r>
              <w:rPr>
                <w:webHidden/>
                <w:rStyle w:val="IndexLink"/>
                <w:rtl w:val="true"/>
              </w:rPr>
              <w:t>بیان</w:t>
            </w:r>
            <w:r>
              <w:rPr>
                <w:rStyle w:val="IndexLink"/>
                <w:rtl w:val="true"/>
              </w:rPr>
              <w:tab/>
            </w:r>
            <w:r>
              <w:rPr>
                <w:rStyle w:val="IndexLink"/>
              </w:rPr>
              <w:t>222</w:t>
            </w:r>
          </w:hyperlink>
        </w:p>
        <w:p>
          <w:pPr>
            <w:pStyle w:val="Contents5"/>
            <w:tabs>
              <w:tab w:val="clear" w:pos="7892"/>
              <w:tab w:val="right" w:pos="9026" w:leader="dot"/>
            </w:tabs>
            <w:rPr/>
          </w:pPr>
          <w:hyperlink w:anchor="__RefHeading___Toc2350473_3381743652">
            <w:r>
              <w:rPr>
                <w:webHidden/>
                <w:rStyle w:val="IndexLink"/>
                <w:rtl w:val="true"/>
              </w:rPr>
              <w:t>«</w:t>
            </w:r>
            <w:r>
              <w:rPr>
                <w:rStyle w:val="IndexLink"/>
              </w:rPr>
              <w:t>3</w:t>
            </w:r>
            <w:r>
              <w:rPr>
                <w:rStyle w:val="IndexLink"/>
                <w:rtl w:val="true"/>
              </w:rPr>
              <w:t>»</w:t>
              <w:tab/>
            </w:r>
            <w:r>
              <w:rPr>
                <w:rStyle w:val="IndexLink"/>
              </w:rPr>
              <w:t>222</w:t>
            </w:r>
          </w:hyperlink>
        </w:p>
        <w:p>
          <w:pPr>
            <w:pStyle w:val="Contents5"/>
            <w:tabs>
              <w:tab w:val="clear" w:pos="7892"/>
              <w:tab w:val="right" w:pos="9026" w:leader="dot"/>
            </w:tabs>
            <w:rPr/>
          </w:pPr>
          <w:hyperlink w:anchor="__RefHeading___Toc2350475_3381743652">
            <w:r>
              <w:rPr>
                <w:webHidden/>
                <w:rStyle w:val="IndexLink"/>
                <w:rtl w:val="true"/>
              </w:rPr>
              <w:t>«</w:t>
            </w:r>
            <w:r>
              <w:rPr>
                <w:rStyle w:val="IndexLink"/>
              </w:rPr>
              <w:t>4</w:t>
            </w:r>
            <w:r>
              <w:rPr>
                <w:rStyle w:val="IndexLink"/>
                <w:rtl w:val="true"/>
              </w:rPr>
              <w:t>»</w:t>
              <w:tab/>
            </w:r>
            <w:r>
              <w:rPr>
                <w:rStyle w:val="IndexLink"/>
              </w:rPr>
              <w:t>222</w:t>
            </w:r>
          </w:hyperlink>
        </w:p>
        <w:p>
          <w:pPr>
            <w:pStyle w:val="Contents5"/>
            <w:tabs>
              <w:tab w:val="clear" w:pos="7892"/>
              <w:tab w:val="right" w:pos="9026" w:leader="dot"/>
            </w:tabs>
            <w:rPr/>
          </w:pPr>
          <w:hyperlink w:anchor="__RefHeading___Toc2350477_3381743652">
            <w:r>
              <w:rPr>
                <w:webHidden/>
                <w:rStyle w:val="IndexLink"/>
                <w:rtl w:val="true"/>
              </w:rPr>
              <w:t>«</w:t>
            </w:r>
            <w:r>
              <w:rPr>
                <w:rStyle w:val="IndexLink"/>
              </w:rPr>
              <w:t>5</w:t>
            </w:r>
            <w:r>
              <w:rPr>
                <w:rStyle w:val="IndexLink"/>
                <w:rtl w:val="true"/>
              </w:rPr>
              <w:t>»</w:t>
              <w:tab/>
            </w:r>
            <w:r>
              <w:rPr>
                <w:rStyle w:val="IndexLink"/>
              </w:rPr>
              <w:t>224</w:t>
            </w:r>
          </w:hyperlink>
        </w:p>
        <w:p>
          <w:pPr>
            <w:pStyle w:val="Contents5"/>
            <w:tabs>
              <w:tab w:val="clear" w:pos="7892"/>
              <w:tab w:val="right" w:pos="9026" w:leader="dot"/>
            </w:tabs>
            <w:rPr/>
          </w:pPr>
          <w:hyperlink w:anchor="__RefHeading___Toc2350479_3381743652">
            <w:r>
              <w:rPr>
                <w:webHidden/>
                <w:rStyle w:val="IndexLink"/>
                <w:rtl w:val="true"/>
              </w:rPr>
              <w:t>بیان</w:t>
            </w:r>
            <w:r>
              <w:rPr>
                <w:rStyle w:val="IndexLink"/>
                <w:rtl w:val="true"/>
              </w:rPr>
              <w:tab/>
            </w:r>
            <w:r>
              <w:rPr>
                <w:rStyle w:val="IndexLink"/>
              </w:rPr>
              <w:t>224</w:t>
            </w:r>
          </w:hyperlink>
        </w:p>
        <w:p>
          <w:pPr>
            <w:pStyle w:val="Contents5"/>
            <w:tabs>
              <w:tab w:val="clear" w:pos="7892"/>
              <w:tab w:val="right" w:pos="9026" w:leader="dot"/>
            </w:tabs>
            <w:rPr/>
          </w:pPr>
          <w:hyperlink w:anchor="__RefHeading___Toc2350481_3381743652">
            <w:r>
              <w:rPr>
                <w:webHidden/>
                <w:rStyle w:val="IndexLink"/>
                <w:rtl w:val="true"/>
              </w:rPr>
              <w:t>«</w:t>
            </w:r>
            <w:r>
              <w:rPr>
                <w:rStyle w:val="IndexLink"/>
              </w:rPr>
              <w:t>6</w:t>
            </w:r>
            <w:r>
              <w:rPr>
                <w:rStyle w:val="IndexLink"/>
                <w:rtl w:val="true"/>
              </w:rPr>
              <w:t>»</w:t>
              <w:tab/>
            </w:r>
            <w:r>
              <w:rPr>
                <w:rStyle w:val="IndexLink"/>
              </w:rPr>
              <w:t>224</w:t>
            </w:r>
          </w:hyperlink>
        </w:p>
        <w:p>
          <w:pPr>
            <w:pStyle w:val="Contents5"/>
            <w:tabs>
              <w:tab w:val="clear" w:pos="7892"/>
              <w:tab w:val="right" w:pos="9026" w:leader="dot"/>
            </w:tabs>
            <w:rPr/>
          </w:pPr>
          <w:hyperlink w:anchor="__RefHeading___Toc2350483_3381743652">
            <w:r>
              <w:rPr>
                <w:webHidden/>
                <w:rStyle w:val="IndexLink"/>
                <w:rtl w:val="true"/>
              </w:rPr>
              <w:t>«</w:t>
            </w:r>
            <w:r>
              <w:rPr>
                <w:rStyle w:val="IndexLink"/>
              </w:rPr>
              <w:t>7</w:t>
            </w:r>
            <w:r>
              <w:rPr>
                <w:rStyle w:val="IndexLink"/>
                <w:rtl w:val="true"/>
              </w:rPr>
              <w:t>»</w:t>
              <w:tab/>
            </w:r>
            <w:r>
              <w:rPr>
                <w:rStyle w:val="IndexLink"/>
              </w:rPr>
              <w:t>224</w:t>
            </w:r>
          </w:hyperlink>
        </w:p>
        <w:p>
          <w:pPr>
            <w:pStyle w:val="Contents5"/>
            <w:tabs>
              <w:tab w:val="clear" w:pos="7892"/>
              <w:tab w:val="right" w:pos="9026" w:leader="dot"/>
            </w:tabs>
            <w:rPr/>
          </w:pPr>
          <w:hyperlink w:anchor="__RefHeading___Toc2350485_3381743652">
            <w:r>
              <w:rPr>
                <w:webHidden/>
                <w:rStyle w:val="IndexLink"/>
                <w:rtl w:val="true"/>
              </w:rPr>
              <w:t>«</w:t>
            </w:r>
            <w:r>
              <w:rPr>
                <w:rStyle w:val="IndexLink"/>
              </w:rPr>
              <w:t>8</w:t>
            </w:r>
            <w:r>
              <w:rPr>
                <w:rStyle w:val="IndexLink"/>
                <w:rtl w:val="true"/>
              </w:rPr>
              <w:t>»</w:t>
              <w:tab/>
            </w:r>
            <w:r>
              <w:rPr>
                <w:rStyle w:val="IndexLink"/>
              </w:rPr>
              <w:t>225</w:t>
            </w:r>
          </w:hyperlink>
        </w:p>
        <w:p>
          <w:pPr>
            <w:pStyle w:val="Contents5"/>
            <w:tabs>
              <w:tab w:val="clear" w:pos="7892"/>
              <w:tab w:val="right" w:pos="9026" w:leader="dot"/>
            </w:tabs>
            <w:rPr/>
          </w:pPr>
          <w:hyperlink w:anchor="__RefHeading___Toc2350487_3381743652">
            <w:r>
              <w:rPr>
                <w:webHidden/>
                <w:rStyle w:val="IndexLink"/>
                <w:rtl w:val="true"/>
              </w:rPr>
              <w:t>«</w:t>
            </w:r>
            <w:r>
              <w:rPr>
                <w:rStyle w:val="IndexLink"/>
              </w:rPr>
              <w:t>9</w:t>
            </w:r>
            <w:r>
              <w:rPr>
                <w:rStyle w:val="IndexLink"/>
                <w:rtl w:val="true"/>
              </w:rPr>
              <w:t>»</w:t>
              <w:tab/>
            </w:r>
            <w:r>
              <w:rPr>
                <w:rStyle w:val="IndexLink"/>
              </w:rPr>
              <w:t>226</w:t>
            </w:r>
          </w:hyperlink>
        </w:p>
        <w:p>
          <w:pPr>
            <w:pStyle w:val="Contents5"/>
            <w:tabs>
              <w:tab w:val="clear" w:pos="7892"/>
              <w:tab w:val="right" w:pos="9026" w:leader="dot"/>
            </w:tabs>
            <w:rPr/>
          </w:pPr>
          <w:hyperlink w:anchor="__RefHeading___Toc2350489_3381743652">
            <w:r>
              <w:rPr>
                <w:webHidden/>
                <w:rStyle w:val="IndexLink"/>
                <w:rtl w:val="true"/>
              </w:rPr>
              <w:t>«</w:t>
            </w:r>
            <w:r>
              <w:rPr>
                <w:rStyle w:val="IndexLink"/>
              </w:rPr>
              <w:t>10</w:t>
            </w:r>
            <w:r>
              <w:rPr>
                <w:rStyle w:val="IndexLink"/>
                <w:rtl w:val="true"/>
              </w:rPr>
              <w:t>»</w:t>
              <w:tab/>
            </w:r>
            <w:r>
              <w:rPr>
                <w:rStyle w:val="IndexLink"/>
              </w:rPr>
              <w:t>226</w:t>
            </w:r>
          </w:hyperlink>
        </w:p>
        <w:p>
          <w:pPr>
            <w:pStyle w:val="Contents5"/>
            <w:tabs>
              <w:tab w:val="clear" w:pos="7892"/>
              <w:tab w:val="right" w:pos="9026" w:leader="dot"/>
            </w:tabs>
            <w:rPr/>
          </w:pPr>
          <w:hyperlink w:anchor="__RefHeading___Toc2350491_3381743652">
            <w:r>
              <w:rPr>
                <w:webHidden/>
                <w:rStyle w:val="IndexLink"/>
                <w:rtl w:val="true"/>
              </w:rPr>
              <w:t>«</w:t>
            </w:r>
            <w:r>
              <w:rPr>
                <w:rStyle w:val="IndexLink"/>
              </w:rPr>
              <w:t>11</w:t>
            </w:r>
            <w:r>
              <w:rPr>
                <w:rStyle w:val="IndexLink"/>
                <w:rtl w:val="true"/>
              </w:rPr>
              <w:t>»</w:t>
              <w:tab/>
            </w:r>
            <w:r>
              <w:rPr>
                <w:rStyle w:val="IndexLink"/>
              </w:rPr>
              <w:t>227</w:t>
            </w:r>
          </w:hyperlink>
        </w:p>
        <w:p>
          <w:pPr>
            <w:pStyle w:val="Contents5"/>
            <w:tabs>
              <w:tab w:val="clear" w:pos="7892"/>
              <w:tab w:val="right" w:pos="9026" w:leader="dot"/>
            </w:tabs>
            <w:rPr/>
          </w:pPr>
          <w:hyperlink w:anchor="__RefHeading___Toc2350493_3381743652">
            <w:r>
              <w:rPr>
                <w:webHidden/>
                <w:rStyle w:val="IndexLink"/>
                <w:rtl w:val="true"/>
              </w:rPr>
              <w:t>«</w:t>
            </w:r>
            <w:r>
              <w:rPr>
                <w:rStyle w:val="IndexLink"/>
              </w:rPr>
              <w:t>12</w:t>
            </w:r>
            <w:r>
              <w:rPr>
                <w:rStyle w:val="IndexLink"/>
                <w:rtl w:val="true"/>
              </w:rPr>
              <w:t>»</w:t>
              <w:tab/>
            </w:r>
            <w:r>
              <w:rPr>
                <w:rStyle w:val="IndexLink"/>
              </w:rPr>
              <w:t>227</w:t>
            </w:r>
          </w:hyperlink>
        </w:p>
        <w:p>
          <w:pPr>
            <w:pStyle w:val="Contents5"/>
            <w:tabs>
              <w:tab w:val="clear" w:pos="7892"/>
              <w:tab w:val="right" w:pos="9026" w:leader="dot"/>
            </w:tabs>
            <w:rPr/>
          </w:pPr>
          <w:hyperlink w:anchor="__RefHeading___Toc2350495_3381743652">
            <w:r>
              <w:rPr>
                <w:webHidden/>
                <w:rStyle w:val="IndexLink"/>
                <w:rtl w:val="true"/>
              </w:rPr>
              <w:t>«</w:t>
            </w:r>
            <w:r>
              <w:rPr>
                <w:rStyle w:val="IndexLink"/>
              </w:rPr>
              <w:t>13</w:t>
            </w:r>
            <w:r>
              <w:rPr>
                <w:rStyle w:val="IndexLink"/>
                <w:rtl w:val="true"/>
              </w:rPr>
              <w:t>»</w:t>
              <w:tab/>
            </w:r>
            <w:r>
              <w:rPr>
                <w:rStyle w:val="IndexLink"/>
              </w:rPr>
              <w:t>228</w:t>
            </w:r>
          </w:hyperlink>
        </w:p>
        <w:p>
          <w:pPr>
            <w:pStyle w:val="Contents5"/>
            <w:tabs>
              <w:tab w:val="clear" w:pos="7892"/>
              <w:tab w:val="right" w:pos="9026" w:leader="dot"/>
            </w:tabs>
            <w:rPr/>
          </w:pPr>
          <w:hyperlink w:anchor="__RefHeading___Toc2350497_3381743652">
            <w:r>
              <w:rPr>
                <w:webHidden/>
                <w:rStyle w:val="IndexLink"/>
                <w:rtl w:val="true"/>
              </w:rPr>
              <w:t>«</w:t>
            </w:r>
            <w:r>
              <w:rPr>
                <w:rStyle w:val="IndexLink"/>
              </w:rPr>
              <w:t>14</w:t>
            </w:r>
            <w:r>
              <w:rPr>
                <w:rStyle w:val="IndexLink"/>
                <w:rtl w:val="true"/>
              </w:rPr>
              <w:t>»</w:t>
              <w:tab/>
            </w:r>
            <w:r>
              <w:rPr>
                <w:rStyle w:val="IndexLink"/>
              </w:rPr>
              <w:t>228</w:t>
            </w:r>
          </w:hyperlink>
        </w:p>
        <w:p>
          <w:pPr>
            <w:pStyle w:val="Contents5"/>
            <w:tabs>
              <w:tab w:val="clear" w:pos="7892"/>
              <w:tab w:val="right" w:pos="9026" w:leader="dot"/>
            </w:tabs>
            <w:rPr/>
          </w:pPr>
          <w:hyperlink w:anchor="__RefHeading___Toc2350499_3381743652">
            <w:r>
              <w:rPr>
                <w:webHidden/>
                <w:rStyle w:val="IndexLink"/>
                <w:rtl w:val="true"/>
              </w:rPr>
              <w:t>«</w:t>
            </w:r>
            <w:r>
              <w:rPr>
                <w:rStyle w:val="IndexLink"/>
              </w:rPr>
              <w:t>15</w:t>
            </w:r>
            <w:r>
              <w:rPr>
                <w:rStyle w:val="IndexLink"/>
                <w:rtl w:val="true"/>
              </w:rPr>
              <w:t>»</w:t>
              <w:tab/>
            </w:r>
            <w:r>
              <w:rPr>
                <w:rStyle w:val="IndexLink"/>
              </w:rPr>
              <w:t>228</w:t>
            </w:r>
          </w:hyperlink>
        </w:p>
        <w:p>
          <w:pPr>
            <w:pStyle w:val="Contents5"/>
            <w:tabs>
              <w:tab w:val="clear" w:pos="7892"/>
              <w:tab w:val="right" w:pos="9026" w:leader="dot"/>
            </w:tabs>
            <w:rPr/>
          </w:pPr>
          <w:hyperlink w:anchor="__RefHeading___Toc2350501_3381743652">
            <w:r>
              <w:rPr>
                <w:webHidden/>
                <w:rStyle w:val="IndexLink"/>
                <w:rtl w:val="true"/>
              </w:rPr>
              <w:t>«</w:t>
            </w:r>
            <w:r>
              <w:rPr>
                <w:rStyle w:val="IndexLink"/>
              </w:rPr>
              <w:t>16</w:t>
            </w:r>
            <w:r>
              <w:rPr>
                <w:rStyle w:val="IndexLink"/>
                <w:rtl w:val="true"/>
              </w:rPr>
              <w:t>»</w:t>
              <w:tab/>
            </w:r>
            <w:r>
              <w:rPr>
                <w:rStyle w:val="IndexLink"/>
              </w:rPr>
              <w:t>229</w:t>
            </w:r>
          </w:hyperlink>
        </w:p>
        <w:p>
          <w:pPr>
            <w:pStyle w:val="Contents5"/>
            <w:tabs>
              <w:tab w:val="clear" w:pos="7892"/>
              <w:tab w:val="right" w:pos="9026" w:leader="dot"/>
            </w:tabs>
            <w:rPr/>
          </w:pPr>
          <w:hyperlink w:anchor="__RefHeading___Toc2350503_3381743652">
            <w:r>
              <w:rPr>
                <w:webHidden/>
                <w:rStyle w:val="IndexLink"/>
                <w:rtl w:val="true"/>
              </w:rPr>
              <w:t>بیان</w:t>
            </w:r>
            <w:r>
              <w:rPr>
                <w:rStyle w:val="IndexLink"/>
                <w:rtl w:val="true"/>
              </w:rPr>
              <w:tab/>
            </w:r>
            <w:r>
              <w:rPr>
                <w:rStyle w:val="IndexLink"/>
              </w:rPr>
              <w:t>232</w:t>
            </w:r>
          </w:hyperlink>
        </w:p>
        <w:p>
          <w:pPr>
            <w:pStyle w:val="Contents5"/>
            <w:tabs>
              <w:tab w:val="clear" w:pos="7892"/>
              <w:tab w:val="right" w:pos="9026" w:leader="dot"/>
            </w:tabs>
            <w:rPr/>
          </w:pPr>
          <w:hyperlink w:anchor="__RefHeading___Toc2350505_3381743652">
            <w:r>
              <w:rPr>
                <w:webHidden/>
                <w:rStyle w:val="IndexLink"/>
                <w:rtl w:val="true"/>
              </w:rPr>
              <w:t>«</w:t>
            </w:r>
            <w:r>
              <w:rPr>
                <w:rStyle w:val="IndexLink"/>
              </w:rPr>
              <w:t>17</w:t>
            </w:r>
            <w:r>
              <w:rPr>
                <w:rStyle w:val="IndexLink"/>
                <w:rtl w:val="true"/>
              </w:rPr>
              <w:t>»</w:t>
              <w:tab/>
            </w:r>
            <w:r>
              <w:rPr>
                <w:rStyle w:val="IndexLink"/>
              </w:rPr>
              <w:t>232</w:t>
            </w:r>
          </w:hyperlink>
        </w:p>
        <w:p>
          <w:pPr>
            <w:pStyle w:val="Contents5"/>
            <w:tabs>
              <w:tab w:val="clear" w:pos="7892"/>
              <w:tab w:val="right" w:pos="9026" w:leader="dot"/>
            </w:tabs>
            <w:rPr/>
          </w:pPr>
          <w:hyperlink w:anchor="__RefHeading___Toc2350507_3381743652">
            <w:r>
              <w:rPr>
                <w:webHidden/>
                <w:rStyle w:val="IndexLink"/>
                <w:rtl w:val="true"/>
              </w:rPr>
              <w:t>«</w:t>
            </w:r>
            <w:r>
              <w:rPr>
                <w:rStyle w:val="IndexLink"/>
              </w:rPr>
              <w:t>18</w:t>
            </w:r>
            <w:r>
              <w:rPr>
                <w:rStyle w:val="IndexLink"/>
                <w:rtl w:val="true"/>
              </w:rPr>
              <w:t>»</w:t>
              <w:tab/>
            </w:r>
            <w:r>
              <w:rPr>
                <w:rStyle w:val="IndexLink"/>
              </w:rPr>
              <w:t>233</w:t>
            </w:r>
          </w:hyperlink>
        </w:p>
        <w:p>
          <w:pPr>
            <w:pStyle w:val="Contents5"/>
            <w:tabs>
              <w:tab w:val="clear" w:pos="7892"/>
              <w:tab w:val="right" w:pos="9026" w:leader="dot"/>
            </w:tabs>
            <w:rPr/>
          </w:pPr>
          <w:hyperlink w:anchor="__RefHeading___Toc2350509_3381743652">
            <w:r>
              <w:rPr>
                <w:webHidden/>
                <w:rStyle w:val="IndexLink"/>
                <w:rtl w:val="true"/>
              </w:rPr>
              <w:t>بیان</w:t>
            </w:r>
            <w:r>
              <w:rPr>
                <w:rStyle w:val="IndexLink"/>
                <w:rtl w:val="true"/>
              </w:rPr>
              <w:tab/>
            </w:r>
            <w:r>
              <w:rPr>
                <w:rStyle w:val="IndexLink"/>
              </w:rPr>
              <w:t>234</w:t>
            </w:r>
          </w:hyperlink>
        </w:p>
        <w:p>
          <w:pPr>
            <w:pStyle w:val="Contents5"/>
            <w:tabs>
              <w:tab w:val="clear" w:pos="7892"/>
              <w:tab w:val="right" w:pos="9026" w:leader="dot"/>
            </w:tabs>
            <w:rPr/>
          </w:pPr>
          <w:hyperlink w:anchor="__RefHeading___Toc2350511_3381743652">
            <w:r>
              <w:rPr>
                <w:webHidden/>
                <w:rStyle w:val="IndexLink"/>
                <w:rtl w:val="true"/>
              </w:rPr>
              <w:t>«</w:t>
            </w:r>
            <w:r>
              <w:rPr>
                <w:rStyle w:val="IndexLink"/>
              </w:rPr>
              <w:t>19</w:t>
            </w:r>
            <w:r>
              <w:rPr>
                <w:rStyle w:val="IndexLink"/>
                <w:rtl w:val="true"/>
              </w:rPr>
              <w:t>»</w:t>
              <w:tab/>
            </w:r>
            <w:r>
              <w:rPr>
                <w:rStyle w:val="IndexLink"/>
              </w:rPr>
              <w:t>235</w:t>
            </w:r>
          </w:hyperlink>
        </w:p>
        <w:p>
          <w:pPr>
            <w:pStyle w:val="Contents5"/>
            <w:tabs>
              <w:tab w:val="clear" w:pos="7892"/>
              <w:tab w:val="right" w:pos="9026" w:leader="dot"/>
            </w:tabs>
            <w:rPr/>
          </w:pPr>
          <w:hyperlink w:anchor="__RefHeading___Toc2350513_3381743652">
            <w:r>
              <w:rPr>
                <w:webHidden/>
                <w:rStyle w:val="IndexLink"/>
                <w:rtl w:val="true"/>
              </w:rPr>
              <w:t>بیان</w:t>
            </w:r>
            <w:r>
              <w:rPr>
                <w:rStyle w:val="IndexLink"/>
                <w:rtl w:val="true"/>
              </w:rPr>
              <w:tab/>
            </w:r>
            <w:r>
              <w:rPr>
                <w:rStyle w:val="IndexLink"/>
              </w:rPr>
              <w:t>236</w:t>
            </w:r>
          </w:hyperlink>
        </w:p>
        <w:p>
          <w:pPr>
            <w:pStyle w:val="Contents5"/>
            <w:tabs>
              <w:tab w:val="clear" w:pos="7892"/>
              <w:tab w:val="right" w:pos="9026" w:leader="dot"/>
            </w:tabs>
            <w:rPr/>
          </w:pPr>
          <w:hyperlink w:anchor="__RefHeading___Toc2350515_3381743652">
            <w:r>
              <w:rPr>
                <w:webHidden/>
                <w:rStyle w:val="IndexLink"/>
                <w:rtl w:val="true"/>
              </w:rPr>
              <w:t>«</w:t>
            </w:r>
            <w:r>
              <w:rPr>
                <w:rStyle w:val="IndexLink"/>
              </w:rPr>
              <w:t>20</w:t>
            </w:r>
            <w:r>
              <w:rPr>
                <w:rStyle w:val="IndexLink"/>
                <w:rtl w:val="true"/>
              </w:rPr>
              <w:t>»</w:t>
              <w:tab/>
            </w:r>
            <w:r>
              <w:rPr>
                <w:rStyle w:val="IndexLink"/>
              </w:rPr>
              <w:t>236</w:t>
            </w:r>
          </w:hyperlink>
        </w:p>
        <w:p>
          <w:pPr>
            <w:pStyle w:val="Contents5"/>
            <w:tabs>
              <w:tab w:val="clear" w:pos="7892"/>
              <w:tab w:val="right" w:pos="9026" w:leader="dot"/>
            </w:tabs>
            <w:rPr/>
          </w:pPr>
          <w:hyperlink w:anchor="__RefHeading___Toc2350517_3381743652">
            <w:r>
              <w:rPr>
                <w:webHidden/>
                <w:rStyle w:val="IndexLink"/>
                <w:rtl w:val="true"/>
              </w:rPr>
              <w:t>بیان</w:t>
            </w:r>
            <w:r>
              <w:rPr>
                <w:rStyle w:val="IndexLink"/>
                <w:rtl w:val="true"/>
              </w:rPr>
              <w:tab/>
            </w:r>
            <w:r>
              <w:rPr>
                <w:rStyle w:val="IndexLink"/>
              </w:rPr>
              <w:t>236</w:t>
            </w:r>
          </w:hyperlink>
        </w:p>
        <w:p>
          <w:pPr>
            <w:pStyle w:val="Contents5"/>
            <w:tabs>
              <w:tab w:val="clear" w:pos="7892"/>
              <w:tab w:val="right" w:pos="9026" w:leader="dot"/>
            </w:tabs>
            <w:rPr/>
          </w:pPr>
          <w:hyperlink w:anchor="__RefHeading___Toc2350519_3381743652">
            <w:r>
              <w:rPr>
                <w:webHidden/>
                <w:rStyle w:val="IndexLink"/>
                <w:rtl w:val="true"/>
              </w:rPr>
              <w:t>«</w:t>
            </w:r>
            <w:r>
              <w:rPr>
                <w:rStyle w:val="IndexLink"/>
              </w:rPr>
              <w:t>21</w:t>
            </w:r>
            <w:r>
              <w:rPr>
                <w:rStyle w:val="IndexLink"/>
                <w:rtl w:val="true"/>
              </w:rPr>
              <w:t>»</w:t>
              <w:tab/>
            </w:r>
            <w:r>
              <w:rPr>
                <w:rStyle w:val="IndexLink"/>
              </w:rPr>
              <w:t>236</w:t>
            </w:r>
          </w:hyperlink>
        </w:p>
        <w:p>
          <w:pPr>
            <w:pStyle w:val="Contents5"/>
            <w:tabs>
              <w:tab w:val="clear" w:pos="7892"/>
              <w:tab w:val="right" w:pos="9026" w:leader="dot"/>
            </w:tabs>
            <w:rPr/>
          </w:pPr>
          <w:hyperlink w:anchor="__RefHeading___Toc2350521_3381743652">
            <w:r>
              <w:rPr>
                <w:webHidden/>
                <w:rStyle w:val="IndexLink"/>
                <w:rtl w:val="true"/>
              </w:rPr>
              <w:t>«</w:t>
            </w:r>
            <w:r>
              <w:rPr>
                <w:rStyle w:val="IndexLink"/>
              </w:rPr>
              <w:t>22</w:t>
            </w:r>
            <w:r>
              <w:rPr>
                <w:rStyle w:val="IndexLink"/>
                <w:rtl w:val="true"/>
              </w:rPr>
              <w:t>»</w:t>
              <w:tab/>
            </w:r>
            <w:r>
              <w:rPr>
                <w:rStyle w:val="IndexLink"/>
              </w:rPr>
              <w:t>237</w:t>
            </w:r>
          </w:hyperlink>
        </w:p>
        <w:p>
          <w:pPr>
            <w:pStyle w:val="Contents5"/>
            <w:tabs>
              <w:tab w:val="clear" w:pos="7892"/>
              <w:tab w:val="right" w:pos="9026" w:leader="dot"/>
            </w:tabs>
            <w:rPr/>
          </w:pPr>
          <w:hyperlink w:anchor="__RefHeading___Toc2350523_3381743652">
            <w:r>
              <w:rPr>
                <w:webHidden/>
                <w:rStyle w:val="IndexLink"/>
                <w:rtl w:val="true"/>
              </w:rPr>
              <w:t>بیان</w:t>
            </w:r>
            <w:r>
              <w:rPr>
                <w:rStyle w:val="IndexLink"/>
                <w:rtl w:val="true"/>
              </w:rPr>
              <w:tab/>
            </w:r>
            <w:r>
              <w:rPr>
                <w:rStyle w:val="IndexLink"/>
              </w:rPr>
              <w:t>241</w:t>
            </w:r>
          </w:hyperlink>
        </w:p>
        <w:p>
          <w:pPr>
            <w:pStyle w:val="Contents5"/>
            <w:tabs>
              <w:tab w:val="clear" w:pos="7892"/>
              <w:tab w:val="right" w:pos="9026" w:leader="dot"/>
            </w:tabs>
            <w:rPr/>
          </w:pPr>
          <w:hyperlink w:anchor="__RefHeading___Toc2350525_3381743652">
            <w:r>
              <w:rPr>
                <w:webHidden/>
                <w:rStyle w:val="IndexLink"/>
                <w:rtl w:val="true"/>
              </w:rPr>
              <w:t>«</w:t>
            </w:r>
            <w:r>
              <w:rPr>
                <w:rStyle w:val="IndexLink"/>
              </w:rPr>
              <w:t>23</w:t>
            </w:r>
            <w:r>
              <w:rPr>
                <w:rStyle w:val="IndexLink"/>
                <w:rtl w:val="true"/>
              </w:rPr>
              <w:t>»</w:t>
              <w:tab/>
            </w:r>
            <w:r>
              <w:rPr>
                <w:rStyle w:val="IndexLink"/>
              </w:rPr>
              <w:t>241</w:t>
            </w:r>
          </w:hyperlink>
        </w:p>
        <w:p>
          <w:pPr>
            <w:pStyle w:val="Contents5"/>
            <w:tabs>
              <w:tab w:val="clear" w:pos="7892"/>
              <w:tab w:val="right" w:pos="9026" w:leader="dot"/>
            </w:tabs>
            <w:rPr/>
          </w:pPr>
          <w:hyperlink w:anchor="__RefHeading___Toc2350527_3381743652">
            <w:r>
              <w:rPr>
                <w:webHidden/>
                <w:rStyle w:val="IndexLink"/>
                <w:rtl w:val="true"/>
              </w:rPr>
              <w:t>بیان</w:t>
            </w:r>
            <w:r>
              <w:rPr>
                <w:rStyle w:val="IndexLink"/>
                <w:rtl w:val="true"/>
              </w:rPr>
              <w:tab/>
            </w:r>
            <w:r>
              <w:rPr>
                <w:rStyle w:val="IndexLink"/>
              </w:rPr>
              <w:t>244</w:t>
            </w:r>
          </w:hyperlink>
        </w:p>
        <w:p>
          <w:pPr>
            <w:pStyle w:val="Contents5"/>
            <w:tabs>
              <w:tab w:val="clear" w:pos="7892"/>
              <w:tab w:val="right" w:pos="9026" w:leader="dot"/>
            </w:tabs>
            <w:rPr/>
          </w:pPr>
          <w:hyperlink w:anchor="__RefHeading___Toc2350529_3381743652">
            <w:r>
              <w:rPr>
                <w:webHidden/>
                <w:rStyle w:val="IndexLink"/>
                <w:rtl w:val="true"/>
              </w:rPr>
              <w:t>«</w:t>
            </w:r>
            <w:r>
              <w:rPr>
                <w:rStyle w:val="IndexLink"/>
              </w:rPr>
              <w:t>24</w:t>
            </w:r>
            <w:r>
              <w:rPr>
                <w:rStyle w:val="IndexLink"/>
                <w:rtl w:val="true"/>
              </w:rPr>
              <w:t>»</w:t>
              <w:tab/>
            </w:r>
            <w:r>
              <w:rPr>
                <w:rStyle w:val="IndexLink"/>
              </w:rPr>
              <w:t>245</w:t>
            </w:r>
          </w:hyperlink>
        </w:p>
        <w:p>
          <w:pPr>
            <w:pStyle w:val="Contents5"/>
            <w:tabs>
              <w:tab w:val="clear" w:pos="7892"/>
              <w:tab w:val="right" w:pos="9026" w:leader="dot"/>
            </w:tabs>
            <w:rPr/>
          </w:pPr>
          <w:hyperlink w:anchor="__RefHeading___Toc2350531_3381743652">
            <w:r>
              <w:rPr>
                <w:webHidden/>
                <w:rStyle w:val="IndexLink"/>
                <w:rtl w:val="true"/>
              </w:rPr>
              <w:t>بیان</w:t>
            </w:r>
            <w:r>
              <w:rPr>
                <w:rStyle w:val="IndexLink"/>
                <w:rtl w:val="true"/>
              </w:rPr>
              <w:tab/>
            </w:r>
            <w:r>
              <w:rPr>
                <w:rStyle w:val="IndexLink"/>
              </w:rPr>
              <w:t>245</w:t>
            </w:r>
          </w:hyperlink>
        </w:p>
        <w:p>
          <w:pPr>
            <w:pStyle w:val="Contents5"/>
            <w:tabs>
              <w:tab w:val="clear" w:pos="7892"/>
              <w:tab w:val="right" w:pos="9026" w:leader="dot"/>
            </w:tabs>
            <w:rPr/>
          </w:pPr>
          <w:hyperlink w:anchor="__RefHeading___Toc2350533_3381743652">
            <w:r>
              <w:rPr>
                <w:webHidden/>
                <w:rStyle w:val="IndexLink"/>
                <w:rtl w:val="true"/>
              </w:rPr>
              <w:t>«</w:t>
            </w:r>
            <w:r>
              <w:rPr>
                <w:rStyle w:val="IndexLink"/>
              </w:rPr>
              <w:t>25</w:t>
            </w:r>
            <w:r>
              <w:rPr>
                <w:rStyle w:val="IndexLink"/>
                <w:rtl w:val="true"/>
              </w:rPr>
              <w:t>»</w:t>
              <w:tab/>
            </w:r>
            <w:r>
              <w:rPr>
                <w:rStyle w:val="IndexLink"/>
              </w:rPr>
              <w:t>247</w:t>
            </w:r>
          </w:hyperlink>
        </w:p>
        <w:p>
          <w:pPr>
            <w:pStyle w:val="Contents5"/>
            <w:tabs>
              <w:tab w:val="clear" w:pos="7892"/>
              <w:tab w:val="right" w:pos="9026" w:leader="dot"/>
            </w:tabs>
            <w:rPr/>
          </w:pPr>
          <w:hyperlink w:anchor="__RefHeading___Toc2350535_3381743652">
            <w:r>
              <w:rPr>
                <w:webHidden/>
                <w:rStyle w:val="IndexLink"/>
                <w:rtl w:val="true"/>
              </w:rPr>
              <w:t>بیان</w:t>
            </w:r>
            <w:r>
              <w:rPr>
                <w:rStyle w:val="IndexLink"/>
                <w:rtl w:val="true"/>
              </w:rPr>
              <w:tab/>
            </w:r>
            <w:r>
              <w:rPr>
                <w:rStyle w:val="IndexLink"/>
              </w:rPr>
              <w:t>248</w:t>
            </w:r>
          </w:hyperlink>
        </w:p>
        <w:p>
          <w:pPr>
            <w:pStyle w:val="Contents5"/>
            <w:tabs>
              <w:tab w:val="clear" w:pos="7892"/>
              <w:tab w:val="right" w:pos="9026" w:leader="dot"/>
            </w:tabs>
            <w:rPr/>
          </w:pPr>
          <w:hyperlink w:anchor="__RefHeading___Toc2350537_3381743652">
            <w:r>
              <w:rPr>
                <w:webHidden/>
                <w:rStyle w:val="IndexLink"/>
                <w:rtl w:val="true"/>
              </w:rPr>
              <w:t>«</w:t>
            </w:r>
            <w:r>
              <w:rPr>
                <w:rStyle w:val="IndexLink"/>
              </w:rPr>
              <w:t>26</w:t>
            </w:r>
            <w:r>
              <w:rPr>
                <w:rStyle w:val="IndexLink"/>
                <w:rtl w:val="true"/>
              </w:rPr>
              <w:t>»</w:t>
              <w:tab/>
            </w:r>
            <w:r>
              <w:rPr>
                <w:rStyle w:val="IndexLink"/>
              </w:rPr>
              <w:t>248</w:t>
            </w:r>
          </w:hyperlink>
        </w:p>
        <w:p>
          <w:pPr>
            <w:pStyle w:val="Contents5"/>
            <w:tabs>
              <w:tab w:val="clear" w:pos="7892"/>
              <w:tab w:val="right" w:pos="9026" w:leader="dot"/>
            </w:tabs>
            <w:rPr/>
          </w:pPr>
          <w:hyperlink w:anchor="__RefHeading___Toc2350539_3381743652">
            <w:r>
              <w:rPr>
                <w:webHidden/>
                <w:rStyle w:val="IndexLink"/>
                <w:rtl w:val="true"/>
              </w:rPr>
              <w:t>بیان</w:t>
            </w:r>
            <w:r>
              <w:rPr>
                <w:rStyle w:val="IndexLink"/>
                <w:rtl w:val="true"/>
              </w:rPr>
              <w:tab/>
            </w:r>
            <w:r>
              <w:rPr>
                <w:rStyle w:val="IndexLink"/>
              </w:rPr>
              <w:t>250</w:t>
            </w:r>
          </w:hyperlink>
        </w:p>
        <w:p>
          <w:pPr>
            <w:pStyle w:val="Contents5"/>
            <w:tabs>
              <w:tab w:val="clear" w:pos="7892"/>
              <w:tab w:val="right" w:pos="9026" w:leader="dot"/>
            </w:tabs>
            <w:rPr/>
          </w:pPr>
          <w:hyperlink w:anchor="__RefHeading___Toc2350541_3381743652">
            <w:r>
              <w:rPr>
                <w:webHidden/>
                <w:rStyle w:val="IndexLink"/>
                <w:rtl w:val="true"/>
              </w:rPr>
              <w:t>«</w:t>
            </w:r>
            <w:r>
              <w:rPr>
                <w:rStyle w:val="IndexLink"/>
              </w:rPr>
              <w:t>27</w:t>
            </w:r>
            <w:r>
              <w:rPr>
                <w:rStyle w:val="IndexLink"/>
                <w:rtl w:val="true"/>
              </w:rPr>
              <w:t>»</w:t>
              <w:tab/>
            </w:r>
            <w:r>
              <w:rPr>
                <w:rStyle w:val="IndexLink"/>
              </w:rPr>
              <w:t>250</w:t>
            </w:r>
          </w:hyperlink>
        </w:p>
        <w:p>
          <w:pPr>
            <w:pStyle w:val="Contents5"/>
            <w:tabs>
              <w:tab w:val="clear" w:pos="7892"/>
              <w:tab w:val="right" w:pos="9026" w:leader="dot"/>
            </w:tabs>
            <w:rPr/>
          </w:pPr>
          <w:hyperlink w:anchor="__RefHeading___Toc2350543_3381743652">
            <w:r>
              <w:rPr>
                <w:webHidden/>
                <w:rStyle w:val="IndexLink"/>
                <w:rtl w:val="true"/>
              </w:rPr>
              <w:t>«</w:t>
            </w:r>
            <w:r>
              <w:rPr>
                <w:rStyle w:val="IndexLink"/>
              </w:rPr>
              <w:t>28</w:t>
            </w:r>
            <w:r>
              <w:rPr>
                <w:rStyle w:val="IndexLink"/>
                <w:rtl w:val="true"/>
              </w:rPr>
              <w:t>»</w:t>
              <w:tab/>
            </w:r>
            <w:r>
              <w:rPr>
                <w:rStyle w:val="IndexLink"/>
              </w:rPr>
              <w:t>251</w:t>
            </w:r>
          </w:hyperlink>
        </w:p>
        <w:p>
          <w:pPr>
            <w:pStyle w:val="Contents5"/>
            <w:tabs>
              <w:tab w:val="clear" w:pos="7892"/>
              <w:tab w:val="right" w:pos="9026" w:leader="dot"/>
            </w:tabs>
            <w:rPr/>
          </w:pPr>
          <w:hyperlink w:anchor="__RefHeading___Toc2350545_3381743652">
            <w:r>
              <w:rPr>
                <w:webHidden/>
                <w:rStyle w:val="IndexLink"/>
                <w:rtl w:val="true"/>
              </w:rPr>
              <w:t>«</w:t>
            </w:r>
            <w:r>
              <w:rPr>
                <w:rStyle w:val="IndexLink"/>
              </w:rPr>
              <w:t>29</w:t>
            </w:r>
            <w:r>
              <w:rPr>
                <w:rStyle w:val="IndexLink"/>
                <w:rtl w:val="true"/>
              </w:rPr>
              <w:t>»</w:t>
              <w:tab/>
            </w:r>
            <w:r>
              <w:rPr>
                <w:rStyle w:val="IndexLink"/>
              </w:rPr>
              <w:t>251</w:t>
            </w:r>
          </w:hyperlink>
        </w:p>
        <w:p>
          <w:pPr>
            <w:pStyle w:val="Contents5"/>
            <w:tabs>
              <w:tab w:val="clear" w:pos="7892"/>
              <w:tab w:val="right" w:pos="9026" w:leader="dot"/>
            </w:tabs>
            <w:rPr/>
          </w:pPr>
          <w:hyperlink w:anchor="__RefHeading___Toc2350547_3381743652">
            <w:r>
              <w:rPr>
                <w:webHidden/>
                <w:rStyle w:val="IndexLink"/>
                <w:rtl w:val="true"/>
              </w:rPr>
              <w:t>«</w:t>
            </w:r>
            <w:r>
              <w:rPr>
                <w:rStyle w:val="IndexLink"/>
              </w:rPr>
              <w:t>30</w:t>
            </w:r>
            <w:r>
              <w:rPr>
                <w:rStyle w:val="IndexLink"/>
                <w:rtl w:val="true"/>
              </w:rPr>
              <w:t>»</w:t>
              <w:tab/>
            </w:r>
            <w:r>
              <w:rPr>
                <w:rStyle w:val="IndexLink"/>
              </w:rPr>
              <w:t>252</w:t>
            </w:r>
          </w:hyperlink>
        </w:p>
        <w:p>
          <w:pPr>
            <w:pStyle w:val="Contents5"/>
            <w:tabs>
              <w:tab w:val="clear" w:pos="7892"/>
              <w:tab w:val="right" w:pos="9026" w:leader="dot"/>
            </w:tabs>
            <w:rPr/>
          </w:pPr>
          <w:hyperlink w:anchor="__RefHeading___Toc2350549_3381743652">
            <w:r>
              <w:rPr>
                <w:webHidden/>
                <w:rStyle w:val="IndexLink"/>
                <w:rtl w:val="true"/>
              </w:rPr>
              <w:t>«</w:t>
            </w:r>
            <w:r>
              <w:rPr>
                <w:rStyle w:val="IndexLink"/>
              </w:rPr>
              <w:t>31</w:t>
            </w:r>
            <w:r>
              <w:rPr>
                <w:rStyle w:val="IndexLink"/>
                <w:rtl w:val="true"/>
              </w:rPr>
              <w:t>»</w:t>
              <w:tab/>
            </w:r>
            <w:r>
              <w:rPr>
                <w:rStyle w:val="IndexLink"/>
              </w:rPr>
              <w:t>253</w:t>
            </w:r>
          </w:hyperlink>
        </w:p>
        <w:p>
          <w:pPr>
            <w:pStyle w:val="Contents5"/>
            <w:tabs>
              <w:tab w:val="clear" w:pos="7892"/>
              <w:tab w:val="right" w:pos="9026" w:leader="dot"/>
            </w:tabs>
            <w:rPr/>
          </w:pPr>
          <w:hyperlink w:anchor="__RefHeading___Toc2350551_3381743652">
            <w:r>
              <w:rPr>
                <w:webHidden/>
                <w:rStyle w:val="IndexLink"/>
                <w:rtl w:val="true"/>
              </w:rPr>
              <w:t>«</w:t>
            </w:r>
            <w:r>
              <w:rPr>
                <w:rStyle w:val="IndexLink"/>
              </w:rPr>
              <w:t>32</w:t>
            </w:r>
            <w:r>
              <w:rPr>
                <w:rStyle w:val="IndexLink"/>
                <w:rtl w:val="true"/>
              </w:rPr>
              <w:t>»</w:t>
              <w:tab/>
            </w:r>
            <w:r>
              <w:rPr>
                <w:rStyle w:val="IndexLink"/>
              </w:rPr>
              <w:t>253</w:t>
            </w:r>
          </w:hyperlink>
        </w:p>
        <w:p>
          <w:pPr>
            <w:pStyle w:val="Contents3"/>
            <w:tabs>
              <w:tab w:val="clear" w:pos="8459"/>
              <w:tab w:val="right" w:pos="9026" w:leader="dot"/>
            </w:tabs>
            <w:rPr/>
          </w:pPr>
          <w:hyperlink w:anchor="__RefHeading___Toc2350553_3381743652">
            <w:r>
              <w:rPr>
                <w:webHidden/>
                <w:rStyle w:val="IndexLink"/>
                <w:rtl w:val="true"/>
              </w:rPr>
              <w:t xml:space="preserve">باب </w:t>
            </w:r>
            <w:r>
              <w:rPr>
                <w:rStyle w:val="IndexLink"/>
              </w:rPr>
              <w:t>19</w:t>
            </w:r>
            <w:r>
              <w:rPr>
                <w:rStyle w:val="IndexLink"/>
                <w:rtl w:val="true"/>
              </w:rPr>
              <w:t xml:space="preserve"> </w:t>
            </w:r>
            <w:r>
              <w:rPr>
                <w:rStyle w:val="IndexLink"/>
                <w:rtl w:val="true"/>
              </w:rPr>
              <w:t>آخر فی ذکر صبر الصابرین و الصابرات</w:t>
            </w:r>
            <w:r>
              <w:rPr>
                <w:rStyle w:val="IndexLink"/>
                <w:rtl w:val="true"/>
              </w:rPr>
              <w:tab/>
            </w:r>
            <w:r>
              <w:rPr>
                <w:rStyle w:val="IndexLink"/>
              </w:rPr>
              <w:t>258</w:t>
            </w:r>
          </w:hyperlink>
        </w:p>
        <w:p>
          <w:pPr>
            <w:pStyle w:val="Contents4"/>
            <w:tabs>
              <w:tab w:val="clear" w:pos="8176"/>
              <w:tab w:val="right" w:pos="9026" w:leader="dot"/>
            </w:tabs>
            <w:rPr/>
          </w:pPr>
          <w:hyperlink w:anchor="__RefHeading___Toc2350555_3381743652">
            <w:r>
              <w:rPr>
                <w:webHidden/>
                <w:rStyle w:val="IndexLink"/>
                <w:rtl w:val="true"/>
              </w:rPr>
              <w:t>روایات</w:t>
            </w:r>
            <w:r>
              <w:rPr>
                <w:rStyle w:val="IndexLink"/>
                <w:rtl w:val="true"/>
              </w:rPr>
              <w:tab/>
            </w:r>
            <w:r>
              <w:rPr>
                <w:rStyle w:val="IndexLink"/>
              </w:rPr>
              <w:t>258</w:t>
            </w:r>
          </w:hyperlink>
        </w:p>
        <w:p>
          <w:pPr>
            <w:pStyle w:val="Contents5"/>
            <w:tabs>
              <w:tab w:val="clear" w:pos="7892"/>
              <w:tab w:val="right" w:pos="9026" w:leader="dot"/>
            </w:tabs>
            <w:rPr/>
          </w:pPr>
          <w:hyperlink w:anchor="__RefHeading___Toc2350557_3381743652">
            <w:r>
              <w:rPr>
                <w:webHidden/>
                <w:rStyle w:val="IndexLink"/>
                <w:rtl w:val="true"/>
              </w:rPr>
              <w:t>«</w:t>
            </w:r>
            <w:r>
              <w:rPr>
                <w:rStyle w:val="IndexLink"/>
              </w:rPr>
              <w:t>1</w:t>
            </w:r>
            <w:r>
              <w:rPr>
                <w:rStyle w:val="IndexLink"/>
                <w:rtl w:val="true"/>
              </w:rPr>
              <w:t>»</w:t>
              <w:tab/>
            </w:r>
            <w:r>
              <w:rPr>
                <w:rStyle w:val="IndexLink"/>
              </w:rPr>
              <w:t>258</w:t>
            </w:r>
          </w:hyperlink>
        </w:p>
        <w:p>
          <w:pPr>
            <w:pStyle w:val="Contents3"/>
            <w:tabs>
              <w:tab w:val="clear" w:pos="8459"/>
              <w:tab w:val="right" w:pos="9026" w:leader="dot"/>
            </w:tabs>
            <w:rPr/>
          </w:pPr>
          <w:hyperlink w:anchor="__RefHeading___Toc2350559_3381743652">
            <w:r>
              <w:rPr>
                <w:webHidden/>
                <w:rStyle w:val="IndexLink"/>
                <w:rtl w:val="true"/>
              </w:rPr>
              <w:t xml:space="preserve">باب </w:t>
            </w:r>
            <w:r>
              <w:rPr>
                <w:rStyle w:val="IndexLink"/>
              </w:rPr>
              <w:t>20</w:t>
            </w:r>
            <w:r>
              <w:rPr>
                <w:rStyle w:val="IndexLink"/>
                <w:rtl w:val="true"/>
              </w:rPr>
              <w:t xml:space="preserve"> </w:t>
            </w:r>
            <w:r>
              <w:rPr>
                <w:rStyle w:val="IndexLink"/>
                <w:rtl w:val="true"/>
              </w:rPr>
              <w:t>النوادر</w:t>
            </w:r>
            <w:r>
              <w:rPr>
                <w:rStyle w:val="IndexLink"/>
                <w:rtl w:val="true"/>
              </w:rPr>
              <w:tab/>
            </w:r>
            <w:r>
              <w:rPr>
                <w:rStyle w:val="IndexLink"/>
              </w:rPr>
              <w:t>268</w:t>
            </w:r>
          </w:hyperlink>
        </w:p>
        <w:p>
          <w:pPr>
            <w:pStyle w:val="Contents4"/>
            <w:tabs>
              <w:tab w:val="clear" w:pos="8176"/>
              <w:tab w:val="right" w:pos="9026" w:leader="dot"/>
            </w:tabs>
            <w:rPr/>
          </w:pPr>
          <w:hyperlink w:anchor="__RefHeading___Toc2350561_3381743652">
            <w:r>
              <w:rPr>
                <w:webHidden/>
                <w:rStyle w:val="IndexLink"/>
                <w:rtl w:val="true"/>
              </w:rPr>
              <w:t>روایات</w:t>
            </w:r>
            <w:r>
              <w:rPr>
                <w:rStyle w:val="IndexLink"/>
                <w:rtl w:val="true"/>
              </w:rPr>
              <w:tab/>
            </w:r>
            <w:r>
              <w:rPr>
                <w:rStyle w:val="IndexLink"/>
              </w:rPr>
              <w:t>268</w:t>
            </w:r>
          </w:hyperlink>
        </w:p>
        <w:p>
          <w:pPr>
            <w:pStyle w:val="Contents5"/>
            <w:tabs>
              <w:tab w:val="clear" w:pos="7892"/>
              <w:tab w:val="right" w:pos="9026" w:leader="dot"/>
            </w:tabs>
            <w:rPr/>
          </w:pPr>
          <w:hyperlink w:anchor="__RefHeading___Toc2350563_3381743652">
            <w:r>
              <w:rPr>
                <w:webHidden/>
                <w:rStyle w:val="IndexLink"/>
                <w:rtl w:val="true"/>
              </w:rPr>
              <w:t>«</w:t>
            </w:r>
            <w:r>
              <w:rPr>
                <w:rStyle w:val="IndexLink"/>
              </w:rPr>
              <w:t>1</w:t>
            </w:r>
            <w:r>
              <w:rPr>
                <w:rStyle w:val="IndexLink"/>
                <w:rtl w:val="true"/>
              </w:rPr>
              <w:t>»</w:t>
              <w:tab/>
            </w:r>
            <w:r>
              <w:rPr>
                <w:rStyle w:val="IndexLink"/>
              </w:rPr>
              <w:t>268</w:t>
            </w:r>
          </w:hyperlink>
        </w:p>
        <w:p>
          <w:pPr>
            <w:pStyle w:val="Contents5"/>
            <w:tabs>
              <w:tab w:val="clear" w:pos="7892"/>
              <w:tab w:val="right" w:pos="9026" w:leader="dot"/>
            </w:tabs>
            <w:rPr/>
          </w:pPr>
          <w:hyperlink w:anchor="__RefHeading___Toc2350565_3381743652">
            <w:r>
              <w:rPr>
                <w:webHidden/>
                <w:rStyle w:val="IndexLink"/>
                <w:rtl w:val="true"/>
              </w:rPr>
              <w:t>بیان</w:t>
            </w:r>
            <w:r>
              <w:rPr>
                <w:rStyle w:val="IndexLink"/>
                <w:rtl w:val="true"/>
              </w:rPr>
              <w:tab/>
            </w:r>
            <w:r>
              <w:rPr>
                <w:rStyle w:val="IndexLink"/>
              </w:rPr>
              <w:t>271</w:t>
            </w:r>
          </w:hyperlink>
        </w:p>
        <w:p>
          <w:pPr>
            <w:pStyle w:val="Contents5"/>
            <w:tabs>
              <w:tab w:val="clear" w:pos="7892"/>
              <w:tab w:val="right" w:pos="9026" w:leader="dot"/>
            </w:tabs>
            <w:rPr/>
          </w:pPr>
          <w:hyperlink w:anchor="__RefHeading___Toc2350567_3381743652">
            <w:r>
              <w:rPr>
                <w:webHidden/>
                <w:rStyle w:val="IndexLink"/>
                <w:rtl w:val="true"/>
              </w:rPr>
              <w:t>أقول</w:t>
            </w:r>
            <w:r>
              <w:rPr>
                <w:rStyle w:val="IndexLink"/>
                <w:rtl w:val="true"/>
              </w:rPr>
              <w:tab/>
            </w:r>
            <w:r>
              <w:rPr>
                <w:rStyle w:val="IndexLink"/>
              </w:rPr>
              <w:t>278</w:t>
            </w:r>
          </w:hyperlink>
        </w:p>
        <w:p>
          <w:pPr>
            <w:pStyle w:val="Contents5"/>
            <w:tabs>
              <w:tab w:val="clear" w:pos="7892"/>
              <w:tab w:val="right" w:pos="9026" w:leader="dot"/>
            </w:tabs>
            <w:rPr/>
          </w:pPr>
          <w:hyperlink w:anchor="__RefHeading___Toc2350569_3381743652">
            <w:r>
              <w:rPr>
                <w:webHidden/>
                <w:rStyle w:val="IndexLink"/>
                <w:rtl w:val="true"/>
              </w:rPr>
              <w:t>«</w:t>
            </w:r>
            <w:r>
              <w:rPr>
                <w:rStyle w:val="IndexLink"/>
              </w:rPr>
              <w:t>2</w:t>
            </w:r>
            <w:r>
              <w:rPr>
                <w:rStyle w:val="IndexLink"/>
                <w:rtl w:val="true"/>
              </w:rPr>
              <w:t>»</w:t>
              <w:tab/>
            </w:r>
            <w:r>
              <w:rPr>
                <w:rStyle w:val="IndexLink"/>
              </w:rPr>
              <w:t>283</w:t>
            </w:r>
          </w:hyperlink>
        </w:p>
        <w:p>
          <w:pPr>
            <w:pStyle w:val="Contents5"/>
            <w:tabs>
              <w:tab w:val="clear" w:pos="7892"/>
              <w:tab w:val="right" w:pos="9026" w:leader="dot"/>
            </w:tabs>
            <w:rPr/>
          </w:pPr>
          <w:hyperlink w:anchor="__RefHeading___Toc2350571_3381743652">
            <w:r>
              <w:rPr>
                <w:webHidden/>
                <w:rStyle w:val="IndexLink"/>
                <w:rtl w:val="true"/>
              </w:rPr>
              <w:t>بیان</w:t>
            </w:r>
            <w:r>
              <w:rPr>
                <w:rStyle w:val="IndexLink"/>
                <w:rtl w:val="true"/>
              </w:rPr>
              <w:tab/>
            </w:r>
            <w:r>
              <w:rPr>
                <w:rStyle w:val="IndexLink"/>
              </w:rPr>
              <w:t>284</w:t>
            </w:r>
          </w:hyperlink>
        </w:p>
        <w:p>
          <w:pPr>
            <w:pStyle w:val="Contents5"/>
            <w:tabs>
              <w:tab w:val="clear" w:pos="7892"/>
              <w:tab w:val="right" w:pos="9026" w:leader="dot"/>
            </w:tabs>
            <w:rPr/>
          </w:pPr>
          <w:hyperlink w:anchor="__RefHeading___Toc2350573_3381743652">
            <w:r>
              <w:rPr>
                <w:webHidden/>
                <w:rStyle w:val="IndexLink"/>
                <w:rtl w:val="true"/>
              </w:rPr>
              <w:t>«</w:t>
            </w:r>
            <w:r>
              <w:rPr>
                <w:rStyle w:val="IndexLink"/>
              </w:rPr>
              <w:t>3</w:t>
            </w:r>
            <w:r>
              <w:rPr>
                <w:rStyle w:val="IndexLink"/>
                <w:rtl w:val="true"/>
              </w:rPr>
              <w:t>»</w:t>
              <w:tab/>
            </w:r>
            <w:r>
              <w:rPr>
                <w:rStyle w:val="IndexLink"/>
              </w:rPr>
              <w:t>284</w:t>
            </w:r>
          </w:hyperlink>
        </w:p>
        <w:p>
          <w:pPr>
            <w:pStyle w:val="Contents5"/>
            <w:tabs>
              <w:tab w:val="clear" w:pos="7892"/>
              <w:tab w:val="right" w:pos="9026" w:leader="dot"/>
            </w:tabs>
            <w:rPr/>
          </w:pPr>
          <w:hyperlink w:anchor="__RefHeading___Toc2350575_3381743652">
            <w:r>
              <w:rPr>
                <w:webHidden/>
                <w:rStyle w:val="IndexLink"/>
                <w:rtl w:val="true"/>
              </w:rPr>
              <w:t>«</w:t>
            </w:r>
            <w:r>
              <w:rPr>
                <w:rStyle w:val="IndexLink"/>
              </w:rPr>
              <w:t>4</w:t>
            </w:r>
            <w:r>
              <w:rPr>
                <w:rStyle w:val="IndexLink"/>
                <w:rtl w:val="true"/>
              </w:rPr>
              <w:t>»</w:t>
              <w:tab/>
            </w:r>
            <w:r>
              <w:rPr>
                <w:rStyle w:val="IndexLink"/>
              </w:rPr>
              <w:t>287</w:t>
            </w:r>
          </w:hyperlink>
        </w:p>
        <w:p>
          <w:pPr>
            <w:pStyle w:val="Contents5"/>
            <w:tabs>
              <w:tab w:val="clear" w:pos="7892"/>
              <w:tab w:val="right" w:pos="9026" w:leader="dot"/>
            </w:tabs>
            <w:rPr/>
          </w:pPr>
          <w:hyperlink w:anchor="__RefHeading___Toc2350577_3381743652">
            <w:r>
              <w:rPr>
                <w:webHidden/>
                <w:rStyle w:val="IndexLink"/>
                <w:rtl w:val="true"/>
              </w:rPr>
              <w:t>«</w:t>
            </w:r>
            <w:r>
              <w:rPr>
                <w:rStyle w:val="IndexLink"/>
              </w:rPr>
              <w:t>5</w:t>
            </w:r>
            <w:r>
              <w:rPr>
                <w:rStyle w:val="IndexLink"/>
                <w:rtl w:val="true"/>
              </w:rPr>
              <w:t>»</w:t>
              <w:tab/>
            </w:r>
            <w:r>
              <w:rPr>
                <w:rStyle w:val="IndexLink"/>
              </w:rPr>
              <w:t>287</w:t>
            </w:r>
          </w:hyperlink>
        </w:p>
        <w:p>
          <w:pPr>
            <w:pStyle w:val="Contents5"/>
            <w:tabs>
              <w:tab w:val="clear" w:pos="7892"/>
              <w:tab w:val="right" w:pos="9026" w:leader="dot"/>
            </w:tabs>
            <w:rPr/>
          </w:pPr>
          <w:hyperlink w:anchor="__RefHeading___Toc2350579_3381743652">
            <w:r>
              <w:rPr>
                <w:webHidden/>
                <w:rStyle w:val="IndexLink"/>
                <w:rtl w:val="true"/>
              </w:rPr>
              <w:t>«</w:t>
            </w:r>
            <w:r>
              <w:rPr>
                <w:rStyle w:val="IndexLink"/>
              </w:rPr>
              <w:t>6</w:t>
            </w:r>
            <w:r>
              <w:rPr>
                <w:rStyle w:val="IndexLink"/>
                <w:rtl w:val="true"/>
              </w:rPr>
              <w:t>»</w:t>
              <w:tab/>
            </w:r>
            <w:r>
              <w:rPr>
                <w:rStyle w:val="IndexLink"/>
              </w:rPr>
              <w:t>291</w:t>
            </w:r>
          </w:hyperlink>
        </w:p>
        <w:p>
          <w:pPr>
            <w:pStyle w:val="Contents5"/>
            <w:tabs>
              <w:tab w:val="clear" w:pos="7892"/>
              <w:tab w:val="right" w:pos="9026" w:leader="dot"/>
            </w:tabs>
            <w:rPr/>
          </w:pPr>
          <w:hyperlink w:anchor="__RefHeading___Toc2350581_3381743652">
            <w:r>
              <w:rPr>
                <w:webHidden/>
                <w:rStyle w:val="IndexLink"/>
                <w:rtl w:val="true"/>
              </w:rPr>
              <w:t>بیان</w:t>
            </w:r>
            <w:r>
              <w:rPr>
                <w:rStyle w:val="IndexLink"/>
                <w:rtl w:val="true"/>
              </w:rPr>
              <w:tab/>
            </w:r>
            <w:r>
              <w:rPr>
                <w:rStyle w:val="IndexLink"/>
              </w:rPr>
              <w:t>294</w:t>
            </w:r>
          </w:hyperlink>
        </w:p>
        <w:p>
          <w:pPr>
            <w:pStyle w:val="Contents5"/>
            <w:tabs>
              <w:tab w:val="clear" w:pos="7892"/>
              <w:tab w:val="right" w:pos="9026" w:leader="dot"/>
            </w:tabs>
            <w:rPr/>
          </w:pPr>
          <w:hyperlink w:anchor="__RefHeading___Toc2350583_3381743652">
            <w:r>
              <w:rPr>
                <w:webHidden/>
                <w:rStyle w:val="IndexLink"/>
                <w:rtl w:val="true"/>
              </w:rPr>
              <w:t>«</w:t>
            </w:r>
            <w:r>
              <w:rPr>
                <w:rStyle w:val="IndexLink"/>
              </w:rPr>
              <w:t>7</w:t>
            </w:r>
            <w:r>
              <w:rPr>
                <w:rStyle w:val="IndexLink"/>
                <w:rtl w:val="true"/>
              </w:rPr>
              <w:t>»</w:t>
              <w:tab/>
            </w:r>
            <w:r>
              <w:rPr>
                <w:rStyle w:val="IndexLink"/>
              </w:rPr>
              <w:t>295</w:t>
            </w:r>
          </w:hyperlink>
        </w:p>
        <w:p>
          <w:pPr>
            <w:pStyle w:val="Contents5"/>
            <w:tabs>
              <w:tab w:val="clear" w:pos="7892"/>
              <w:tab w:val="right" w:pos="9026" w:leader="dot"/>
            </w:tabs>
            <w:rPr/>
          </w:pPr>
          <w:hyperlink w:anchor="__RefHeading___Toc2350585_3381743652">
            <w:r>
              <w:rPr>
                <w:webHidden/>
                <w:rStyle w:val="IndexLink"/>
                <w:rtl w:val="true"/>
              </w:rPr>
              <w:t>«</w:t>
            </w:r>
            <w:r>
              <w:rPr>
                <w:rStyle w:val="IndexLink"/>
              </w:rPr>
              <w:t>8</w:t>
            </w:r>
            <w:r>
              <w:rPr>
                <w:rStyle w:val="IndexLink"/>
                <w:rtl w:val="true"/>
              </w:rPr>
              <w:t>»</w:t>
              <w:tab/>
            </w:r>
            <w:r>
              <w:rPr>
                <w:rStyle w:val="IndexLink"/>
              </w:rPr>
              <w:t>295</w:t>
            </w:r>
          </w:hyperlink>
        </w:p>
        <w:p>
          <w:pPr>
            <w:pStyle w:val="Contents5"/>
            <w:tabs>
              <w:tab w:val="clear" w:pos="7892"/>
              <w:tab w:val="right" w:pos="9026" w:leader="dot"/>
            </w:tabs>
            <w:rPr/>
          </w:pPr>
          <w:hyperlink w:anchor="__RefHeading___Toc2350587_3381743652">
            <w:r>
              <w:rPr>
                <w:webHidden/>
                <w:rStyle w:val="IndexLink"/>
                <w:rtl w:val="true"/>
              </w:rPr>
              <w:t>«</w:t>
            </w:r>
            <w:r>
              <w:rPr>
                <w:rStyle w:val="IndexLink"/>
              </w:rPr>
              <w:t>9</w:t>
            </w:r>
            <w:r>
              <w:rPr>
                <w:rStyle w:val="IndexLink"/>
                <w:rtl w:val="true"/>
              </w:rPr>
              <w:t>»</w:t>
              <w:tab/>
            </w:r>
            <w:r>
              <w:rPr>
                <w:rStyle w:val="IndexLink"/>
              </w:rPr>
              <w:t>295</w:t>
            </w:r>
          </w:hyperlink>
        </w:p>
        <w:p>
          <w:pPr>
            <w:pStyle w:val="Contents5"/>
            <w:tabs>
              <w:tab w:val="clear" w:pos="7892"/>
              <w:tab w:val="right" w:pos="9026" w:leader="dot"/>
            </w:tabs>
            <w:rPr/>
          </w:pPr>
          <w:hyperlink w:anchor="__RefHeading___Toc2350589_3381743652">
            <w:r>
              <w:rPr>
                <w:webHidden/>
                <w:rStyle w:val="IndexLink"/>
                <w:rtl w:val="true"/>
              </w:rPr>
              <w:t>«</w:t>
            </w:r>
            <w:r>
              <w:rPr>
                <w:rStyle w:val="IndexLink"/>
              </w:rPr>
              <w:t>10</w:t>
            </w:r>
            <w:r>
              <w:rPr>
                <w:rStyle w:val="IndexLink"/>
                <w:rtl w:val="true"/>
              </w:rPr>
              <w:t>»</w:t>
              <w:tab/>
            </w:r>
            <w:r>
              <w:rPr>
                <w:rStyle w:val="IndexLink"/>
              </w:rPr>
              <w:t>296</w:t>
            </w:r>
          </w:hyperlink>
        </w:p>
        <w:p>
          <w:pPr>
            <w:pStyle w:val="Contents5"/>
            <w:tabs>
              <w:tab w:val="clear" w:pos="7892"/>
              <w:tab w:val="right" w:pos="9026" w:leader="dot"/>
            </w:tabs>
            <w:rPr/>
          </w:pPr>
          <w:hyperlink w:anchor="__RefHeading___Toc2350591_3381743652">
            <w:r>
              <w:rPr>
                <w:webHidden/>
                <w:rStyle w:val="IndexLink"/>
                <w:rtl w:val="true"/>
              </w:rPr>
              <w:t>«</w:t>
            </w:r>
            <w:r>
              <w:rPr>
                <w:rStyle w:val="IndexLink"/>
              </w:rPr>
              <w:t>11</w:t>
            </w:r>
            <w:r>
              <w:rPr>
                <w:rStyle w:val="IndexLink"/>
                <w:rtl w:val="true"/>
              </w:rPr>
              <w:t>»</w:t>
              <w:tab/>
            </w:r>
            <w:r>
              <w:rPr>
                <w:rStyle w:val="IndexLink"/>
              </w:rPr>
              <w:t>297</w:t>
            </w:r>
          </w:hyperlink>
        </w:p>
        <w:p>
          <w:pPr>
            <w:pStyle w:val="Contents5"/>
            <w:tabs>
              <w:tab w:val="clear" w:pos="7892"/>
              <w:tab w:val="right" w:pos="9026" w:leader="dot"/>
            </w:tabs>
            <w:rPr/>
          </w:pPr>
          <w:hyperlink w:anchor="__RefHeading___Toc2350593_3381743652">
            <w:r>
              <w:rPr>
                <w:webHidden/>
                <w:rStyle w:val="IndexLink"/>
                <w:rtl w:val="true"/>
              </w:rPr>
              <w:t>«</w:t>
            </w:r>
            <w:r>
              <w:rPr>
                <w:rStyle w:val="IndexLink"/>
              </w:rPr>
              <w:t>12</w:t>
            </w:r>
            <w:r>
              <w:rPr>
                <w:rStyle w:val="IndexLink"/>
                <w:rtl w:val="true"/>
              </w:rPr>
              <w:t>»</w:t>
              <w:tab/>
            </w:r>
            <w:r>
              <w:rPr>
                <w:rStyle w:val="IndexLink"/>
              </w:rPr>
              <w:t>297</w:t>
            </w:r>
          </w:hyperlink>
        </w:p>
        <w:p>
          <w:pPr>
            <w:pStyle w:val="Contents5"/>
            <w:tabs>
              <w:tab w:val="clear" w:pos="7892"/>
              <w:tab w:val="right" w:pos="9026" w:leader="dot"/>
            </w:tabs>
            <w:rPr/>
          </w:pPr>
          <w:hyperlink w:anchor="__RefHeading___Toc2350595_3381743652">
            <w:r>
              <w:rPr>
                <w:webHidden/>
                <w:rStyle w:val="IndexLink"/>
                <w:rtl w:val="true"/>
              </w:rPr>
              <w:t>بیان</w:t>
            </w:r>
            <w:r>
              <w:rPr>
                <w:rStyle w:val="IndexLink"/>
                <w:rtl w:val="true"/>
              </w:rPr>
              <w:tab/>
            </w:r>
            <w:r>
              <w:rPr>
                <w:rStyle w:val="IndexLink"/>
              </w:rPr>
              <w:t>297</w:t>
            </w:r>
          </w:hyperlink>
        </w:p>
        <w:p>
          <w:pPr>
            <w:pStyle w:val="Contents5"/>
            <w:tabs>
              <w:tab w:val="clear" w:pos="7892"/>
              <w:tab w:val="right" w:pos="9026" w:leader="dot"/>
            </w:tabs>
            <w:rPr/>
          </w:pPr>
          <w:hyperlink w:anchor="__RefHeading___Toc2350597_3381743652">
            <w:r>
              <w:rPr>
                <w:webHidden/>
                <w:rStyle w:val="IndexLink"/>
                <w:rtl w:val="true"/>
              </w:rPr>
              <w:t>«</w:t>
            </w:r>
            <w:r>
              <w:rPr>
                <w:rStyle w:val="IndexLink"/>
              </w:rPr>
              <w:t>13</w:t>
            </w:r>
            <w:r>
              <w:rPr>
                <w:rStyle w:val="IndexLink"/>
                <w:rtl w:val="true"/>
              </w:rPr>
              <w:t>»</w:t>
              <w:tab/>
            </w:r>
            <w:r>
              <w:rPr>
                <w:rStyle w:val="IndexLink"/>
              </w:rPr>
              <w:t>298</w:t>
            </w:r>
          </w:hyperlink>
        </w:p>
        <w:p>
          <w:pPr>
            <w:pStyle w:val="Contents5"/>
            <w:tabs>
              <w:tab w:val="clear" w:pos="7892"/>
              <w:tab w:val="right" w:pos="9026" w:leader="dot"/>
            </w:tabs>
            <w:rPr/>
          </w:pPr>
          <w:hyperlink w:anchor="__RefHeading___Toc2350599_3381743652">
            <w:r>
              <w:rPr>
                <w:webHidden/>
                <w:rStyle w:val="IndexLink"/>
                <w:rtl w:val="true"/>
              </w:rPr>
              <w:t>«</w:t>
            </w:r>
            <w:r>
              <w:rPr>
                <w:rStyle w:val="IndexLink"/>
              </w:rPr>
              <w:t>14</w:t>
            </w:r>
            <w:r>
              <w:rPr>
                <w:rStyle w:val="IndexLink"/>
                <w:rtl w:val="true"/>
              </w:rPr>
              <w:t>»</w:t>
              <w:tab/>
            </w:r>
            <w:r>
              <w:rPr>
                <w:rStyle w:val="IndexLink"/>
              </w:rPr>
              <w:t>299</w:t>
            </w:r>
          </w:hyperlink>
        </w:p>
        <w:p>
          <w:pPr>
            <w:pStyle w:val="Contents5"/>
            <w:tabs>
              <w:tab w:val="clear" w:pos="7892"/>
              <w:tab w:val="right" w:pos="9026" w:leader="dot"/>
            </w:tabs>
            <w:rPr/>
          </w:pPr>
          <w:hyperlink w:anchor="__RefHeading___Toc2350601_3381743652">
            <w:r>
              <w:rPr>
                <w:webHidden/>
                <w:rStyle w:val="IndexLink"/>
                <w:rtl w:val="true"/>
              </w:rPr>
              <w:t>«</w:t>
            </w:r>
            <w:r>
              <w:rPr>
                <w:rStyle w:val="IndexLink"/>
              </w:rPr>
              <w:t>15</w:t>
            </w:r>
            <w:r>
              <w:rPr>
                <w:rStyle w:val="IndexLink"/>
                <w:rtl w:val="true"/>
              </w:rPr>
              <w:t>»</w:t>
              <w:tab/>
            </w:r>
            <w:r>
              <w:rPr>
                <w:rStyle w:val="IndexLink"/>
              </w:rPr>
              <w:t>299</w:t>
            </w:r>
          </w:hyperlink>
        </w:p>
        <w:p>
          <w:pPr>
            <w:pStyle w:val="Contents5"/>
            <w:tabs>
              <w:tab w:val="clear" w:pos="7892"/>
              <w:tab w:val="right" w:pos="9026" w:leader="dot"/>
            </w:tabs>
            <w:rPr/>
          </w:pPr>
          <w:hyperlink w:anchor="__RefHeading___Toc2350603_3381743652">
            <w:r>
              <w:rPr>
                <w:webHidden/>
                <w:rStyle w:val="IndexLink"/>
                <w:rtl w:val="true"/>
              </w:rPr>
              <w:t>«</w:t>
            </w:r>
            <w:r>
              <w:rPr>
                <w:rStyle w:val="IndexLink"/>
              </w:rPr>
              <w:t>16</w:t>
            </w:r>
            <w:r>
              <w:rPr>
                <w:rStyle w:val="IndexLink"/>
                <w:rtl w:val="true"/>
              </w:rPr>
              <w:t>»</w:t>
              <w:tab/>
            </w:r>
            <w:r>
              <w:rPr>
                <w:rStyle w:val="IndexLink"/>
              </w:rPr>
              <w:t>300</w:t>
            </w:r>
          </w:hyperlink>
        </w:p>
        <w:p>
          <w:pPr>
            <w:pStyle w:val="Contents5"/>
            <w:tabs>
              <w:tab w:val="clear" w:pos="7892"/>
              <w:tab w:val="right" w:pos="9026" w:leader="dot"/>
            </w:tabs>
            <w:rPr/>
          </w:pPr>
          <w:hyperlink w:anchor="__RefHeading___Toc2350605_3381743652">
            <w:r>
              <w:rPr>
                <w:webHidden/>
                <w:rStyle w:val="IndexLink"/>
                <w:rtl w:val="true"/>
              </w:rPr>
              <w:t>«</w:t>
            </w:r>
            <w:r>
              <w:rPr>
                <w:rStyle w:val="IndexLink"/>
              </w:rPr>
              <w:t>17</w:t>
            </w:r>
            <w:r>
              <w:rPr>
                <w:rStyle w:val="IndexLink"/>
                <w:rtl w:val="true"/>
              </w:rPr>
              <w:t>»</w:t>
              <w:tab/>
            </w:r>
            <w:r>
              <w:rPr>
                <w:rStyle w:val="IndexLink"/>
              </w:rPr>
              <w:t>301</w:t>
            </w:r>
          </w:hyperlink>
        </w:p>
        <w:p>
          <w:pPr>
            <w:pStyle w:val="Contents5"/>
            <w:tabs>
              <w:tab w:val="clear" w:pos="7892"/>
              <w:tab w:val="right" w:pos="9026" w:leader="dot"/>
            </w:tabs>
            <w:rPr/>
          </w:pPr>
          <w:hyperlink w:anchor="__RefHeading___Toc2350607_3381743652">
            <w:r>
              <w:rPr>
                <w:webHidden/>
                <w:rStyle w:val="IndexLink"/>
                <w:rtl w:val="true"/>
              </w:rPr>
              <w:t>بیان</w:t>
            </w:r>
            <w:r>
              <w:rPr>
                <w:rStyle w:val="IndexLink"/>
                <w:rtl w:val="true"/>
              </w:rPr>
              <w:tab/>
            </w:r>
            <w:r>
              <w:rPr>
                <w:rStyle w:val="IndexLink"/>
              </w:rPr>
              <w:t>301</w:t>
            </w:r>
          </w:hyperlink>
        </w:p>
        <w:p>
          <w:pPr>
            <w:pStyle w:val="Contents5"/>
            <w:tabs>
              <w:tab w:val="clear" w:pos="7892"/>
              <w:tab w:val="right" w:pos="9026" w:leader="dot"/>
            </w:tabs>
            <w:rPr/>
          </w:pPr>
          <w:hyperlink w:anchor="__RefHeading___Toc2350609_3381743652">
            <w:r>
              <w:rPr>
                <w:webHidden/>
                <w:rStyle w:val="IndexLink"/>
                <w:rtl w:val="true"/>
              </w:rPr>
              <w:t>«</w:t>
            </w:r>
            <w:r>
              <w:rPr>
                <w:rStyle w:val="IndexLink"/>
              </w:rPr>
              <w:t>18</w:t>
            </w:r>
            <w:r>
              <w:rPr>
                <w:rStyle w:val="IndexLink"/>
                <w:rtl w:val="true"/>
              </w:rPr>
              <w:t>»</w:t>
              <w:tab/>
            </w:r>
            <w:r>
              <w:rPr>
                <w:rStyle w:val="IndexLink"/>
              </w:rPr>
              <w:t>301</w:t>
            </w:r>
          </w:hyperlink>
        </w:p>
        <w:p>
          <w:pPr>
            <w:pStyle w:val="Contents5"/>
            <w:tabs>
              <w:tab w:val="clear" w:pos="7892"/>
              <w:tab w:val="right" w:pos="9026" w:leader="dot"/>
            </w:tabs>
            <w:rPr/>
          </w:pPr>
          <w:hyperlink w:anchor="__RefHeading___Toc2350611_3381743652">
            <w:r>
              <w:rPr>
                <w:webHidden/>
                <w:rStyle w:val="IndexLink"/>
                <w:rtl w:val="true"/>
              </w:rPr>
              <w:t>بیان</w:t>
            </w:r>
            <w:r>
              <w:rPr>
                <w:rStyle w:val="IndexLink"/>
                <w:rtl w:val="true"/>
              </w:rPr>
              <w:tab/>
            </w:r>
            <w:r>
              <w:rPr>
                <w:rStyle w:val="IndexLink"/>
              </w:rPr>
              <w:t>301</w:t>
            </w:r>
          </w:hyperlink>
        </w:p>
        <w:p>
          <w:pPr>
            <w:pStyle w:val="Contents5"/>
            <w:tabs>
              <w:tab w:val="clear" w:pos="7892"/>
              <w:tab w:val="right" w:pos="9026" w:leader="dot"/>
            </w:tabs>
            <w:rPr/>
          </w:pPr>
          <w:hyperlink w:anchor="__RefHeading___Toc2350613_3381743652">
            <w:r>
              <w:rPr>
                <w:webHidden/>
                <w:rStyle w:val="IndexLink"/>
                <w:rtl w:val="true"/>
              </w:rPr>
              <w:t>«</w:t>
            </w:r>
            <w:r>
              <w:rPr>
                <w:rStyle w:val="IndexLink"/>
              </w:rPr>
              <w:t>19</w:t>
            </w:r>
            <w:r>
              <w:rPr>
                <w:rStyle w:val="IndexLink"/>
                <w:rtl w:val="true"/>
              </w:rPr>
              <w:t>»</w:t>
              <w:tab/>
            </w:r>
            <w:r>
              <w:rPr>
                <w:rStyle w:val="IndexLink"/>
              </w:rPr>
              <w:t>302</w:t>
            </w:r>
          </w:hyperlink>
        </w:p>
        <w:p>
          <w:pPr>
            <w:pStyle w:val="Contents5"/>
            <w:tabs>
              <w:tab w:val="clear" w:pos="7892"/>
              <w:tab w:val="right" w:pos="9026" w:leader="dot"/>
            </w:tabs>
            <w:rPr/>
          </w:pPr>
          <w:hyperlink w:anchor="__RefHeading___Toc2350615_3381743652">
            <w:r>
              <w:rPr>
                <w:webHidden/>
                <w:rStyle w:val="IndexLink"/>
                <w:rtl w:val="true"/>
              </w:rPr>
              <w:t>«</w:t>
            </w:r>
            <w:r>
              <w:rPr>
                <w:rStyle w:val="IndexLink"/>
              </w:rPr>
              <w:t>20</w:t>
            </w:r>
            <w:r>
              <w:rPr>
                <w:rStyle w:val="IndexLink"/>
                <w:rtl w:val="true"/>
              </w:rPr>
              <w:t>»</w:t>
              <w:tab/>
            </w:r>
            <w:r>
              <w:rPr>
                <w:rStyle w:val="IndexLink"/>
              </w:rPr>
              <w:t>303</w:t>
            </w:r>
          </w:hyperlink>
        </w:p>
        <w:p>
          <w:pPr>
            <w:pStyle w:val="Contents5"/>
            <w:tabs>
              <w:tab w:val="clear" w:pos="7892"/>
              <w:tab w:val="right" w:pos="9026" w:leader="dot"/>
            </w:tabs>
            <w:rPr/>
          </w:pPr>
          <w:hyperlink w:anchor="__RefHeading___Toc2350617_3381743652">
            <w:r>
              <w:rPr>
                <w:webHidden/>
                <w:rStyle w:val="IndexLink"/>
                <w:rtl w:val="true"/>
              </w:rPr>
              <w:t>«</w:t>
            </w:r>
            <w:r>
              <w:rPr>
                <w:rStyle w:val="IndexLink"/>
              </w:rPr>
              <w:t>21</w:t>
            </w:r>
            <w:r>
              <w:rPr>
                <w:rStyle w:val="IndexLink"/>
                <w:rtl w:val="true"/>
              </w:rPr>
              <w:t>»</w:t>
              <w:tab/>
            </w:r>
            <w:r>
              <w:rPr>
                <w:rStyle w:val="IndexLink"/>
              </w:rPr>
              <w:t>304</w:t>
            </w:r>
          </w:hyperlink>
        </w:p>
        <w:p>
          <w:pPr>
            <w:pStyle w:val="Contents5"/>
            <w:tabs>
              <w:tab w:val="clear" w:pos="7892"/>
              <w:tab w:val="right" w:pos="9026" w:leader="dot"/>
            </w:tabs>
            <w:rPr/>
          </w:pPr>
          <w:hyperlink w:anchor="__RefHeading___Toc2350619_3381743652">
            <w:r>
              <w:rPr>
                <w:webHidden/>
                <w:rStyle w:val="IndexLink"/>
                <w:rtl w:val="true"/>
              </w:rPr>
              <w:t>«</w:t>
            </w:r>
            <w:r>
              <w:rPr>
                <w:rStyle w:val="IndexLink"/>
              </w:rPr>
              <w:t>22</w:t>
            </w:r>
            <w:r>
              <w:rPr>
                <w:rStyle w:val="IndexLink"/>
                <w:rtl w:val="true"/>
              </w:rPr>
              <w:t>»</w:t>
              <w:tab/>
            </w:r>
            <w:r>
              <w:rPr>
                <w:rStyle w:val="IndexLink"/>
              </w:rPr>
              <w:t>305</w:t>
            </w:r>
          </w:hyperlink>
        </w:p>
        <w:p>
          <w:pPr>
            <w:pStyle w:val="Contents5"/>
            <w:tabs>
              <w:tab w:val="clear" w:pos="7892"/>
              <w:tab w:val="right" w:pos="9026" w:leader="dot"/>
            </w:tabs>
            <w:rPr/>
          </w:pPr>
          <w:hyperlink w:anchor="__RefHeading___Toc2350621_3381743652">
            <w:r>
              <w:rPr>
                <w:webHidden/>
                <w:rStyle w:val="IndexLink"/>
                <w:rtl w:val="true"/>
              </w:rPr>
              <w:t>«</w:t>
            </w:r>
            <w:r>
              <w:rPr>
                <w:rStyle w:val="IndexLink"/>
              </w:rPr>
              <w:t>23</w:t>
            </w:r>
            <w:r>
              <w:rPr>
                <w:rStyle w:val="IndexLink"/>
                <w:rtl w:val="true"/>
              </w:rPr>
              <w:t>»</w:t>
              <w:tab/>
            </w:r>
            <w:r>
              <w:rPr>
                <w:rStyle w:val="IndexLink"/>
              </w:rPr>
              <w:t>305</w:t>
            </w:r>
          </w:hyperlink>
        </w:p>
        <w:p>
          <w:pPr>
            <w:pStyle w:val="Contents5"/>
            <w:tabs>
              <w:tab w:val="clear" w:pos="7892"/>
              <w:tab w:val="right" w:pos="9026" w:leader="dot"/>
            </w:tabs>
            <w:rPr/>
          </w:pPr>
          <w:hyperlink w:anchor="__RefHeading___Toc2350623_3381743652">
            <w:r>
              <w:rPr>
                <w:webHidden/>
                <w:rStyle w:val="IndexLink"/>
                <w:rtl w:val="true"/>
              </w:rPr>
              <w:t>«</w:t>
            </w:r>
            <w:r>
              <w:rPr>
                <w:rStyle w:val="IndexLink"/>
              </w:rPr>
              <w:t>24</w:t>
            </w:r>
            <w:r>
              <w:rPr>
                <w:rStyle w:val="IndexLink"/>
                <w:rtl w:val="true"/>
              </w:rPr>
              <w:t>»</w:t>
              <w:tab/>
            </w:r>
            <w:r>
              <w:rPr>
                <w:rStyle w:val="IndexLink"/>
              </w:rPr>
              <w:t>305</w:t>
            </w:r>
          </w:hyperlink>
        </w:p>
        <w:p>
          <w:pPr>
            <w:pStyle w:val="Contents5"/>
            <w:tabs>
              <w:tab w:val="clear" w:pos="7892"/>
              <w:tab w:val="right" w:pos="9026" w:leader="dot"/>
            </w:tabs>
            <w:rPr/>
          </w:pPr>
          <w:hyperlink w:anchor="__RefHeading___Toc2350625_3381743652">
            <w:r>
              <w:rPr>
                <w:webHidden/>
                <w:rStyle w:val="IndexLink"/>
                <w:rtl w:val="true"/>
              </w:rPr>
              <w:t>بیان</w:t>
            </w:r>
            <w:r>
              <w:rPr>
                <w:rStyle w:val="IndexLink"/>
                <w:rtl w:val="true"/>
              </w:rPr>
              <w:tab/>
            </w:r>
            <w:r>
              <w:rPr>
                <w:rStyle w:val="IndexLink"/>
              </w:rPr>
              <w:t>307</w:t>
            </w:r>
          </w:hyperlink>
        </w:p>
        <w:p>
          <w:pPr>
            <w:pStyle w:val="Contents5"/>
            <w:tabs>
              <w:tab w:val="clear" w:pos="7892"/>
              <w:tab w:val="right" w:pos="9026" w:leader="dot"/>
            </w:tabs>
            <w:rPr/>
          </w:pPr>
          <w:hyperlink w:anchor="__RefHeading___Toc2350627_3381743652">
            <w:r>
              <w:rPr>
                <w:webHidden/>
                <w:rStyle w:val="IndexLink"/>
                <w:rtl w:val="true"/>
              </w:rPr>
              <w:t>«</w:t>
            </w:r>
            <w:r>
              <w:rPr>
                <w:rStyle w:val="IndexLink"/>
              </w:rPr>
              <w:t>25</w:t>
            </w:r>
            <w:r>
              <w:rPr>
                <w:rStyle w:val="IndexLink"/>
                <w:rtl w:val="true"/>
              </w:rPr>
              <w:t>»</w:t>
              <w:tab/>
            </w:r>
            <w:r>
              <w:rPr>
                <w:rStyle w:val="IndexLink"/>
              </w:rPr>
              <w:t>307</w:t>
            </w:r>
          </w:hyperlink>
        </w:p>
        <w:p>
          <w:pPr>
            <w:pStyle w:val="Contents5"/>
            <w:tabs>
              <w:tab w:val="clear" w:pos="7892"/>
              <w:tab w:val="right" w:pos="9026" w:leader="dot"/>
            </w:tabs>
            <w:rPr/>
          </w:pPr>
          <w:hyperlink w:anchor="__RefHeading___Toc2350629_3381743652">
            <w:r>
              <w:rPr>
                <w:webHidden/>
                <w:rStyle w:val="IndexLink"/>
                <w:rtl w:val="true"/>
              </w:rPr>
              <w:t>بیان</w:t>
            </w:r>
            <w:r>
              <w:rPr>
                <w:rStyle w:val="IndexLink"/>
                <w:rtl w:val="true"/>
              </w:rPr>
              <w:tab/>
            </w:r>
            <w:r>
              <w:rPr>
                <w:rStyle w:val="IndexLink"/>
              </w:rPr>
              <w:t>308</w:t>
            </w:r>
          </w:hyperlink>
        </w:p>
        <w:p>
          <w:pPr>
            <w:pStyle w:val="Contents5"/>
            <w:tabs>
              <w:tab w:val="clear" w:pos="7892"/>
              <w:tab w:val="right" w:pos="9026" w:leader="dot"/>
            </w:tabs>
            <w:rPr/>
          </w:pPr>
          <w:hyperlink w:anchor="__RefHeading___Toc2350631_3381743652">
            <w:r>
              <w:rPr>
                <w:webHidden/>
                <w:rStyle w:val="IndexLink"/>
                <w:rtl w:val="true"/>
              </w:rPr>
              <w:t>أقول</w:t>
            </w:r>
            <w:r>
              <w:rPr>
                <w:rStyle w:val="IndexLink"/>
                <w:rtl w:val="true"/>
              </w:rPr>
              <w:tab/>
            </w:r>
            <w:r>
              <w:rPr>
                <w:rStyle w:val="IndexLink"/>
              </w:rPr>
              <w:t>308</w:t>
            </w:r>
          </w:hyperlink>
        </w:p>
        <w:p>
          <w:pPr>
            <w:pStyle w:val="Contents5"/>
            <w:tabs>
              <w:tab w:val="clear" w:pos="7892"/>
              <w:tab w:val="right" w:pos="9026" w:leader="dot"/>
            </w:tabs>
            <w:rPr/>
          </w:pPr>
          <w:hyperlink w:anchor="__RefHeading___Toc2350633_3381743652">
            <w:r>
              <w:rPr>
                <w:webHidden/>
                <w:rStyle w:val="IndexLink"/>
                <w:rtl w:val="true"/>
              </w:rPr>
              <w:t>«</w:t>
            </w:r>
            <w:r>
              <w:rPr>
                <w:rStyle w:val="IndexLink"/>
              </w:rPr>
              <w:t>26</w:t>
            </w:r>
            <w:r>
              <w:rPr>
                <w:rStyle w:val="IndexLink"/>
                <w:rtl w:val="true"/>
              </w:rPr>
              <w:t>»</w:t>
              <w:tab/>
            </w:r>
            <w:r>
              <w:rPr>
                <w:rStyle w:val="IndexLink"/>
              </w:rPr>
              <w:t>309</w:t>
            </w:r>
          </w:hyperlink>
        </w:p>
        <w:p>
          <w:pPr>
            <w:pStyle w:val="Contents5"/>
            <w:tabs>
              <w:tab w:val="clear" w:pos="7892"/>
              <w:tab w:val="right" w:pos="9026" w:leader="dot"/>
            </w:tabs>
            <w:rPr/>
          </w:pPr>
          <w:hyperlink w:anchor="__RefHeading___Toc2350635_3381743652">
            <w:r>
              <w:rPr>
                <w:webHidden/>
                <w:rStyle w:val="IndexLink"/>
                <w:rtl w:val="true"/>
              </w:rPr>
              <w:t>«</w:t>
            </w:r>
            <w:r>
              <w:rPr>
                <w:rStyle w:val="IndexLink"/>
              </w:rPr>
              <w:t>27</w:t>
            </w:r>
            <w:r>
              <w:rPr>
                <w:rStyle w:val="IndexLink"/>
                <w:rtl w:val="true"/>
              </w:rPr>
              <w:t>»</w:t>
              <w:tab/>
            </w:r>
            <w:r>
              <w:rPr>
                <w:rStyle w:val="IndexLink"/>
              </w:rPr>
              <w:t>309</w:t>
            </w:r>
          </w:hyperlink>
        </w:p>
        <w:p>
          <w:pPr>
            <w:pStyle w:val="Contents5"/>
            <w:tabs>
              <w:tab w:val="clear" w:pos="7892"/>
              <w:tab w:val="right" w:pos="9026" w:leader="dot"/>
            </w:tabs>
            <w:rPr/>
          </w:pPr>
          <w:hyperlink w:anchor="__RefHeading___Toc2350637_3381743652">
            <w:r>
              <w:rPr>
                <w:webHidden/>
                <w:rStyle w:val="IndexLink"/>
                <w:rtl w:val="true"/>
              </w:rPr>
              <w:t>بیان</w:t>
            </w:r>
            <w:r>
              <w:rPr>
                <w:rStyle w:val="IndexLink"/>
                <w:rtl w:val="true"/>
              </w:rPr>
              <w:tab/>
            </w:r>
            <w:r>
              <w:rPr>
                <w:rStyle w:val="IndexLink"/>
              </w:rPr>
              <w:t>309</w:t>
            </w:r>
          </w:hyperlink>
        </w:p>
        <w:p>
          <w:pPr>
            <w:pStyle w:val="Contents5"/>
            <w:tabs>
              <w:tab w:val="clear" w:pos="7892"/>
              <w:tab w:val="right" w:pos="9026" w:leader="dot"/>
            </w:tabs>
            <w:rPr/>
          </w:pPr>
          <w:hyperlink w:anchor="__RefHeading___Toc2350639_3381743652">
            <w:r>
              <w:rPr>
                <w:webHidden/>
                <w:rStyle w:val="IndexLink"/>
                <w:rtl w:val="true"/>
              </w:rPr>
              <w:t>«</w:t>
            </w:r>
            <w:r>
              <w:rPr>
                <w:rStyle w:val="IndexLink"/>
              </w:rPr>
              <w:t>28</w:t>
            </w:r>
            <w:r>
              <w:rPr>
                <w:rStyle w:val="IndexLink"/>
                <w:rtl w:val="true"/>
              </w:rPr>
              <w:t>»</w:t>
              <w:tab/>
            </w:r>
            <w:r>
              <w:rPr>
                <w:rStyle w:val="IndexLink"/>
              </w:rPr>
              <w:t>309</w:t>
            </w:r>
          </w:hyperlink>
        </w:p>
        <w:p>
          <w:pPr>
            <w:pStyle w:val="Contents5"/>
            <w:tabs>
              <w:tab w:val="clear" w:pos="7892"/>
              <w:tab w:val="right" w:pos="9026" w:leader="dot"/>
            </w:tabs>
            <w:rPr/>
          </w:pPr>
          <w:hyperlink w:anchor="__RefHeading___Toc2350641_3381743652">
            <w:r>
              <w:rPr>
                <w:webHidden/>
                <w:rStyle w:val="IndexLink"/>
                <w:rtl w:val="true"/>
              </w:rPr>
              <w:t>بیان</w:t>
            </w:r>
            <w:r>
              <w:rPr>
                <w:rStyle w:val="IndexLink"/>
                <w:rtl w:val="true"/>
              </w:rPr>
              <w:tab/>
            </w:r>
            <w:r>
              <w:rPr>
                <w:rStyle w:val="IndexLink"/>
              </w:rPr>
              <w:t>313</w:t>
            </w:r>
          </w:hyperlink>
        </w:p>
        <w:p>
          <w:pPr>
            <w:pStyle w:val="Contents5"/>
            <w:tabs>
              <w:tab w:val="clear" w:pos="7892"/>
              <w:tab w:val="right" w:pos="9026" w:leader="dot"/>
            </w:tabs>
            <w:rPr/>
          </w:pPr>
          <w:hyperlink w:anchor="__RefHeading___Toc2350643_3381743652">
            <w:r>
              <w:rPr>
                <w:webHidden/>
                <w:rStyle w:val="IndexLink"/>
                <w:rtl w:val="true"/>
              </w:rPr>
              <w:t>«</w:t>
            </w:r>
            <w:r>
              <w:rPr>
                <w:rStyle w:val="IndexLink"/>
              </w:rPr>
              <w:t>29</w:t>
            </w:r>
            <w:r>
              <w:rPr>
                <w:rStyle w:val="IndexLink"/>
                <w:rtl w:val="true"/>
              </w:rPr>
              <w:t>»</w:t>
              <w:tab/>
            </w:r>
            <w:r>
              <w:rPr>
                <w:rStyle w:val="IndexLink"/>
              </w:rPr>
              <w:t>313</w:t>
            </w:r>
          </w:hyperlink>
        </w:p>
        <w:p>
          <w:pPr>
            <w:pStyle w:val="Contents5"/>
            <w:tabs>
              <w:tab w:val="clear" w:pos="7892"/>
              <w:tab w:val="right" w:pos="9026" w:leader="dot"/>
            </w:tabs>
            <w:rPr/>
          </w:pPr>
          <w:hyperlink w:anchor="__RefHeading___Toc2350645_3381743652">
            <w:r>
              <w:rPr>
                <w:webHidden/>
                <w:rStyle w:val="IndexLink"/>
                <w:rtl w:val="true"/>
              </w:rPr>
              <w:t>«</w:t>
            </w:r>
            <w:r>
              <w:rPr>
                <w:rStyle w:val="IndexLink"/>
              </w:rPr>
              <w:t>30</w:t>
            </w:r>
            <w:r>
              <w:rPr>
                <w:rStyle w:val="IndexLink"/>
                <w:rtl w:val="true"/>
              </w:rPr>
              <w:t>»</w:t>
              <w:tab/>
            </w:r>
            <w:r>
              <w:rPr>
                <w:rStyle w:val="IndexLink"/>
              </w:rPr>
              <w:t>314</w:t>
            </w:r>
          </w:hyperlink>
        </w:p>
        <w:p>
          <w:pPr>
            <w:pStyle w:val="Contents5"/>
            <w:tabs>
              <w:tab w:val="clear" w:pos="7892"/>
              <w:tab w:val="right" w:pos="9026" w:leader="dot"/>
            </w:tabs>
            <w:rPr/>
          </w:pPr>
          <w:hyperlink w:anchor="__RefHeading___Toc2350647_3381743652">
            <w:r>
              <w:rPr>
                <w:webHidden/>
                <w:rStyle w:val="IndexLink"/>
                <w:rtl w:val="true"/>
              </w:rPr>
              <w:t>«</w:t>
            </w:r>
            <w:r>
              <w:rPr>
                <w:rStyle w:val="IndexLink"/>
              </w:rPr>
              <w:t>31</w:t>
            </w:r>
            <w:r>
              <w:rPr>
                <w:rStyle w:val="IndexLink"/>
                <w:rtl w:val="true"/>
              </w:rPr>
              <w:t>»</w:t>
              <w:tab/>
            </w:r>
            <w:r>
              <w:rPr>
                <w:rStyle w:val="IndexLink"/>
              </w:rPr>
              <w:t>315</w:t>
            </w:r>
          </w:hyperlink>
        </w:p>
        <w:p>
          <w:pPr>
            <w:pStyle w:val="Contents5"/>
            <w:tabs>
              <w:tab w:val="clear" w:pos="7892"/>
              <w:tab w:val="right" w:pos="9026" w:leader="dot"/>
            </w:tabs>
            <w:rPr/>
          </w:pPr>
          <w:hyperlink w:anchor="__RefHeading___Toc2350649_3381743652">
            <w:r>
              <w:rPr>
                <w:webHidden/>
                <w:rStyle w:val="IndexLink"/>
                <w:rtl w:val="true"/>
              </w:rPr>
              <w:t>«</w:t>
            </w:r>
            <w:r>
              <w:rPr>
                <w:rStyle w:val="IndexLink"/>
              </w:rPr>
              <w:t>32</w:t>
            </w:r>
            <w:r>
              <w:rPr>
                <w:rStyle w:val="IndexLink"/>
                <w:rtl w:val="true"/>
              </w:rPr>
              <w:t>»</w:t>
              <w:tab/>
            </w:r>
            <w:r>
              <w:rPr>
                <w:rStyle w:val="IndexLink"/>
              </w:rPr>
              <w:t>316</w:t>
            </w:r>
          </w:hyperlink>
        </w:p>
        <w:p>
          <w:pPr>
            <w:pStyle w:val="Contents5"/>
            <w:tabs>
              <w:tab w:val="clear" w:pos="7892"/>
              <w:tab w:val="right" w:pos="9026" w:leader="dot"/>
            </w:tabs>
            <w:rPr/>
          </w:pPr>
          <w:hyperlink w:anchor="__RefHeading___Toc2350651_3381743652">
            <w:r>
              <w:rPr>
                <w:webHidden/>
                <w:rStyle w:val="IndexLink"/>
                <w:rtl w:val="true"/>
              </w:rPr>
              <w:t>بیان</w:t>
            </w:r>
            <w:r>
              <w:rPr>
                <w:rStyle w:val="IndexLink"/>
                <w:rtl w:val="true"/>
              </w:rPr>
              <w:tab/>
            </w:r>
            <w:r>
              <w:rPr>
                <w:rStyle w:val="IndexLink"/>
              </w:rPr>
              <w:t>316</w:t>
            </w:r>
          </w:hyperlink>
        </w:p>
        <w:p>
          <w:pPr>
            <w:pStyle w:val="Contents2"/>
            <w:tabs>
              <w:tab w:val="clear" w:pos="8743"/>
              <w:tab w:val="right" w:pos="9026" w:leader="dot"/>
            </w:tabs>
            <w:rPr/>
          </w:pPr>
          <w:hyperlink w:anchor="__RefHeading___Toc2350653_3381743652">
            <w:r>
              <w:rPr>
                <w:webHidden/>
                <w:rStyle w:val="IndexLink"/>
                <w:rtl w:val="true"/>
              </w:rPr>
              <w:t xml:space="preserve">کتاب الصلاة </w:t>
            </w:r>
            <w:r>
              <w:rPr>
                <w:rStyle w:val="IndexLink"/>
                <w:rtl w:val="true"/>
              </w:rPr>
              <w:t>[</w:t>
            </w:r>
            <w:r>
              <w:rPr>
                <w:rStyle w:val="IndexLink"/>
                <w:rtl w:val="true"/>
              </w:rPr>
              <w:t>أبواب فضلها و عللها و أنواعها و أوقاتها</w:t>
            </w:r>
            <w:r>
              <w:rPr>
                <w:rStyle w:val="IndexLink"/>
                <w:rtl w:val="true"/>
              </w:rPr>
              <w:t>]</w:t>
              <w:tab/>
            </w:r>
            <w:r>
              <w:rPr>
                <w:rStyle w:val="IndexLink"/>
              </w:rPr>
              <w:t>319</w:t>
            </w:r>
          </w:hyperlink>
        </w:p>
        <w:p>
          <w:pPr>
            <w:pStyle w:val="Contents3"/>
            <w:tabs>
              <w:tab w:val="clear" w:pos="8459"/>
              <w:tab w:val="right" w:pos="9026" w:leader="dot"/>
            </w:tabs>
            <w:rPr/>
          </w:pPr>
          <w:hyperlink w:anchor="__RefHeading___Toc2350655_3381743652">
            <w:r>
              <w:rPr>
                <w:webHidden/>
                <w:rStyle w:val="IndexLink"/>
                <w:rtl w:val="true"/>
              </w:rPr>
              <w:t xml:space="preserve">باب </w:t>
            </w:r>
            <w:r>
              <w:rPr>
                <w:rStyle w:val="IndexLink"/>
              </w:rPr>
              <w:t>1</w:t>
            </w:r>
            <w:r>
              <w:rPr>
                <w:rStyle w:val="IndexLink"/>
                <w:rtl w:val="true"/>
              </w:rPr>
              <w:t xml:space="preserve"> </w:t>
            </w:r>
            <w:r>
              <w:rPr>
                <w:rStyle w:val="IndexLink"/>
                <w:rtl w:val="true"/>
              </w:rPr>
              <w:t>فضل الصلاة و عقاب تارکها</w:t>
            </w:r>
            <w:r>
              <w:rPr>
                <w:rStyle w:val="IndexLink"/>
                <w:rtl w:val="true"/>
              </w:rPr>
              <w:tab/>
            </w:r>
            <w:r>
              <w:rPr>
                <w:rStyle w:val="IndexLink"/>
              </w:rPr>
              <w:t>319</w:t>
            </w:r>
          </w:hyperlink>
        </w:p>
        <w:p>
          <w:pPr>
            <w:pStyle w:val="Contents4"/>
            <w:tabs>
              <w:tab w:val="clear" w:pos="8176"/>
              <w:tab w:val="right" w:pos="9026" w:leader="dot"/>
            </w:tabs>
            <w:rPr/>
          </w:pPr>
          <w:hyperlink w:anchor="__RefHeading___Toc2350657_3381743652">
            <w:r>
              <w:rPr>
                <w:webHidden/>
                <w:rStyle w:val="IndexLink"/>
                <w:rtl w:val="true"/>
              </w:rPr>
              <w:t>الآیات</w:t>
            </w:r>
            <w:r>
              <w:rPr>
                <w:rStyle w:val="IndexLink"/>
                <w:rtl w:val="true"/>
              </w:rPr>
              <w:tab/>
            </w:r>
            <w:r>
              <w:rPr>
                <w:rStyle w:val="IndexLink"/>
              </w:rPr>
              <w:t>319</w:t>
            </w:r>
          </w:hyperlink>
        </w:p>
        <w:p>
          <w:pPr>
            <w:pStyle w:val="Contents4"/>
            <w:tabs>
              <w:tab w:val="clear" w:pos="8176"/>
              <w:tab w:val="right" w:pos="9026" w:leader="dot"/>
            </w:tabs>
            <w:rPr/>
          </w:pPr>
          <w:hyperlink w:anchor="__RefHeading___Toc2350659_3381743652">
            <w:r>
              <w:rPr>
                <w:webHidden/>
                <w:rStyle w:val="IndexLink"/>
                <w:rtl w:val="true"/>
              </w:rPr>
              <w:t>تفسیر</w:t>
            </w:r>
            <w:r>
              <w:rPr>
                <w:rStyle w:val="IndexLink"/>
                <w:rtl w:val="true"/>
              </w:rPr>
              <w:tab/>
            </w:r>
            <w:r>
              <w:rPr>
                <w:rStyle w:val="IndexLink"/>
              </w:rPr>
              <w:t>325</w:t>
            </w:r>
          </w:hyperlink>
        </w:p>
        <w:p>
          <w:pPr>
            <w:pStyle w:val="Contents4"/>
            <w:tabs>
              <w:tab w:val="clear" w:pos="8176"/>
              <w:tab w:val="right" w:pos="9026" w:leader="dot"/>
            </w:tabs>
            <w:rPr/>
          </w:pPr>
          <w:hyperlink w:anchor="__RefHeading___Toc2350661_3381743652">
            <w:r>
              <w:rPr>
                <w:webHidden/>
                <w:rStyle w:val="IndexLink"/>
                <w:rtl w:val="true"/>
              </w:rPr>
              <w:t>أقول</w:t>
            </w:r>
            <w:r>
              <w:rPr>
                <w:rStyle w:val="IndexLink"/>
                <w:rtl w:val="true"/>
              </w:rPr>
              <w:tab/>
            </w:r>
            <w:r>
              <w:rPr>
                <w:rStyle w:val="IndexLink"/>
              </w:rPr>
              <w:t>336</w:t>
            </w:r>
          </w:hyperlink>
        </w:p>
        <w:p>
          <w:pPr>
            <w:pStyle w:val="Contents4"/>
            <w:tabs>
              <w:tab w:val="clear" w:pos="8176"/>
              <w:tab w:val="right" w:pos="9026" w:leader="dot"/>
            </w:tabs>
            <w:rPr/>
          </w:pPr>
          <w:hyperlink w:anchor="__RefHeading___Toc2350663_3381743652">
            <w:r>
              <w:rPr>
                <w:webHidden/>
                <w:rStyle w:val="IndexLink"/>
                <w:rtl w:val="true"/>
              </w:rPr>
              <w:t>الأخبار</w:t>
            </w:r>
            <w:r>
              <w:rPr>
                <w:rStyle w:val="IndexLink"/>
                <w:rtl w:val="true"/>
              </w:rPr>
              <w:tab/>
            </w:r>
            <w:r>
              <w:rPr>
                <w:rStyle w:val="IndexLink"/>
              </w:rPr>
              <w:t>341</w:t>
            </w:r>
          </w:hyperlink>
        </w:p>
        <w:p>
          <w:pPr>
            <w:pStyle w:val="Contents5"/>
            <w:tabs>
              <w:tab w:val="clear" w:pos="7892"/>
              <w:tab w:val="right" w:pos="9026" w:leader="dot"/>
            </w:tabs>
            <w:rPr/>
          </w:pPr>
          <w:hyperlink w:anchor="__RefHeading___Toc2350665_3381743652">
            <w:r>
              <w:rPr>
                <w:webHidden/>
                <w:rStyle w:val="IndexLink"/>
                <w:rtl w:val="true"/>
              </w:rPr>
              <w:t>«</w:t>
            </w:r>
            <w:r>
              <w:rPr>
                <w:rStyle w:val="IndexLink"/>
              </w:rPr>
              <w:t>1</w:t>
            </w:r>
            <w:r>
              <w:rPr>
                <w:rStyle w:val="IndexLink"/>
                <w:rtl w:val="true"/>
              </w:rPr>
              <w:t>»</w:t>
              <w:tab/>
            </w:r>
            <w:r>
              <w:rPr>
                <w:rStyle w:val="IndexLink"/>
              </w:rPr>
              <w:t>341</w:t>
            </w:r>
          </w:hyperlink>
        </w:p>
        <w:p>
          <w:pPr>
            <w:pStyle w:val="Contents5"/>
            <w:tabs>
              <w:tab w:val="clear" w:pos="7892"/>
              <w:tab w:val="right" w:pos="9026" w:leader="dot"/>
            </w:tabs>
            <w:rPr/>
          </w:pPr>
          <w:hyperlink w:anchor="__RefHeading___Toc2350667_3381743652">
            <w:r>
              <w:rPr>
                <w:webHidden/>
                <w:rStyle w:val="IndexLink"/>
                <w:rtl w:val="true"/>
              </w:rPr>
              <w:t>بیان</w:t>
            </w:r>
            <w:r>
              <w:rPr>
                <w:rStyle w:val="IndexLink"/>
                <w:rtl w:val="true"/>
              </w:rPr>
              <w:tab/>
            </w:r>
            <w:r>
              <w:rPr>
                <w:rStyle w:val="IndexLink"/>
              </w:rPr>
              <w:t>341</w:t>
            </w:r>
          </w:hyperlink>
        </w:p>
        <w:p>
          <w:pPr>
            <w:pStyle w:val="Contents5"/>
            <w:tabs>
              <w:tab w:val="clear" w:pos="7892"/>
              <w:tab w:val="right" w:pos="9026" w:leader="dot"/>
            </w:tabs>
            <w:rPr/>
          </w:pPr>
          <w:hyperlink w:anchor="__RefHeading___Toc2350669_3381743652">
            <w:r>
              <w:rPr>
                <w:webHidden/>
                <w:rStyle w:val="IndexLink"/>
                <w:rtl w:val="true"/>
              </w:rPr>
              <w:t>«</w:t>
            </w:r>
            <w:r>
              <w:rPr>
                <w:rStyle w:val="IndexLink"/>
              </w:rPr>
              <w:t>2</w:t>
            </w:r>
            <w:r>
              <w:rPr>
                <w:rStyle w:val="IndexLink"/>
                <w:rtl w:val="true"/>
              </w:rPr>
              <w:t>»</w:t>
              <w:tab/>
            </w:r>
            <w:r>
              <w:rPr>
                <w:rStyle w:val="IndexLink"/>
              </w:rPr>
              <w:t>342</w:t>
            </w:r>
          </w:hyperlink>
        </w:p>
        <w:p>
          <w:pPr>
            <w:pStyle w:val="Contents5"/>
            <w:tabs>
              <w:tab w:val="clear" w:pos="7892"/>
              <w:tab w:val="right" w:pos="9026" w:leader="dot"/>
            </w:tabs>
            <w:rPr/>
          </w:pPr>
          <w:hyperlink w:anchor="__RefHeading___Toc2350671_3381743652">
            <w:r>
              <w:rPr>
                <w:webHidden/>
                <w:rStyle w:val="IndexLink"/>
                <w:rtl w:val="true"/>
              </w:rPr>
              <w:t>«</w:t>
            </w:r>
            <w:r>
              <w:rPr>
                <w:rStyle w:val="IndexLink"/>
              </w:rPr>
              <w:t>3</w:t>
            </w:r>
            <w:r>
              <w:rPr>
                <w:rStyle w:val="IndexLink"/>
                <w:rtl w:val="true"/>
              </w:rPr>
              <w:t>»</w:t>
              <w:tab/>
            </w:r>
            <w:r>
              <w:rPr>
                <w:rStyle w:val="IndexLink"/>
              </w:rPr>
              <w:t>343</w:t>
            </w:r>
          </w:hyperlink>
        </w:p>
        <w:p>
          <w:pPr>
            <w:pStyle w:val="Contents5"/>
            <w:tabs>
              <w:tab w:val="clear" w:pos="7892"/>
              <w:tab w:val="right" w:pos="9026" w:leader="dot"/>
            </w:tabs>
            <w:rPr/>
          </w:pPr>
          <w:hyperlink w:anchor="__RefHeading___Toc2350673_3381743652">
            <w:r>
              <w:rPr>
                <w:webHidden/>
                <w:rStyle w:val="IndexLink"/>
                <w:rtl w:val="true"/>
              </w:rPr>
              <w:t>«</w:t>
            </w:r>
            <w:r>
              <w:rPr>
                <w:rStyle w:val="IndexLink"/>
              </w:rPr>
              <w:t>4</w:t>
            </w:r>
            <w:r>
              <w:rPr>
                <w:rStyle w:val="IndexLink"/>
                <w:rtl w:val="true"/>
              </w:rPr>
              <w:t>»</w:t>
              <w:tab/>
            </w:r>
            <w:r>
              <w:rPr>
                <w:rStyle w:val="IndexLink"/>
              </w:rPr>
              <w:t>344</w:t>
            </w:r>
          </w:hyperlink>
        </w:p>
        <w:p>
          <w:pPr>
            <w:pStyle w:val="Contents5"/>
            <w:tabs>
              <w:tab w:val="clear" w:pos="7892"/>
              <w:tab w:val="right" w:pos="9026" w:leader="dot"/>
            </w:tabs>
            <w:rPr/>
          </w:pPr>
          <w:hyperlink w:anchor="__RefHeading___Toc2350675_3381743652">
            <w:r>
              <w:rPr>
                <w:webHidden/>
                <w:rStyle w:val="IndexLink"/>
                <w:rtl w:val="true"/>
              </w:rPr>
              <w:t>«</w:t>
            </w:r>
            <w:r>
              <w:rPr>
                <w:rStyle w:val="IndexLink"/>
              </w:rPr>
              <w:t>5</w:t>
            </w:r>
            <w:r>
              <w:rPr>
                <w:rStyle w:val="IndexLink"/>
                <w:rtl w:val="true"/>
              </w:rPr>
              <w:t>»</w:t>
              <w:tab/>
            </w:r>
            <w:r>
              <w:rPr>
                <w:rStyle w:val="IndexLink"/>
              </w:rPr>
              <w:t>345</w:t>
            </w:r>
          </w:hyperlink>
        </w:p>
        <w:p>
          <w:pPr>
            <w:pStyle w:val="Contents5"/>
            <w:tabs>
              <w:tab w:val="clear" w:pos="7892"/>
              <w:tab w:val="right" w:pos="9026" w:leader="dot"/>
            </w:tabs>
            <w:rPr/>
          </w:pPr>
          <w:hyperlink w:anchor="__RefHeading___Toc2350677_3381743652">
            <w:r>
              <w:rPr>
                <w:webHidden/>
                <w:rStyle w:val="IndexLink"/>
                <w:rtl w:val="true"/>
              </w:rPr>
              <w:t>«</w:t>
            </w:r>
            <w:r>
              <w:rPr>
                <w:rStyle w:val="IndexLink"/>
              </w:rPr>
              <w:t>6</w:t>
            </w:r>
            <w:r>
              <w:rPr>
                <w:rStyle w:val="IndexLink"/>
                <w:rtl w:val="true"/>
              </w:rPr>
              <w:t>»</w:t>
              <w:tab/>
            </w:r>
            <w:r>
              <w:rPr>
                <w:rStyle w:val="IndexLink"/>
              </w:rPr>
              <w:t>346</w:t>
            </w:r>
          </w:hyperlink>
        </w:p>
        <w:p>
          <w:pPr>
            <w:pStyle w:val="Contents5"/>
            <w:tabs>
              <w:tab w:val="clear" w:pos="7892"/>
              <w:tab w:val="right" w:pos="9026" w:leader="dot"/>
            </w:tabs>
            <w:rPr/>
          </w:pPr>
          <w:hyperlink w:anchor="__RefHeading___Toc2350679_3381743652">
            <w:r>
              <w:rPr>
                <w:webHidden/>
                <w:rStyle w:val="IndexLink"/>
                <w:rtl w:val="true"/>
              </w:rPr>
              <w:t>أقول</w:t>
            </w:r>
            <w:r>
              <w:rPr>
                <w:rStyle w:val="IndexLink"/>
                <w:rtl w:val="true"/>
              </w:rPr>
              <w:tab/>
            </w:r>
            <w:r>
              <w:rPr>
                <w:rStyle w:val="IndexLink"/>
              </w:rPr>
              <w:t>346</w:t>
            </w:r>
          </w:hyperlink>
        </w:p>
        <w:p>
          <w:pPr>
            <w:pStyle w:val="Contents5"/>
            <w:tabs>
              <w:tab w:val="clear" w:pos="7892"/>
              <w:tab w:val="right" w:pos="9026" w:leader="dot"/>
            </w:tabs>
            <w:rPr/>
          </w:pPr>
          <w:hyperlink w:anchor="__RefHeading___Toc2350681_3381743652">
            <w:r>
              <w:rPr>
                <w:webHidden/>
                <w:rStyle w:val="IndexLink"/>
                <w:rtl w:val="true"/>
              </w:rPr>
              <w:t>«</w:t>
            </w:r>
            <w:r>
              <w:rPr>
                <w:rStyle w:val="IndexLink"/>
              </w:rPr>
              <w:t>7</w:t>
            </w:r>
            <w:r>
              <w:rPr>
                <w:rStyle w:val="IndexLink"/>
                <w:rtl w:val="true"/>
              </w:rPr>
              <w:t>»</w:t>
              <w:tab/>
            </w:r>
            <w:r>
              <w:rPr>
                <w:rStyle w:val="IndexLink"/>
              </w:rPr>
              <w:t>346</w:t>
            </w:r>
          </w:hyperlink>
        </w:p>
        <w:p>
          <w:pPr>
            <w:pStyle w:val="Contents5"/>
            <w:tabs>
              <w:tab w:val="clear" w:pos="7892"/>
              <w:tab w:val="right" w:pos="9026" w:leader="dot"/>
            </w:tabs>
            <w:rPr/>
          </w:pPr>
          <w:hyperlink w:anchor="__RefHeading___Toc2350683_3381743652">
            <w:r>
              <w:rPr>
                <w:webHidden/>
                <w:rStyle w:val="IndexLink"/>
                <w:rtl w:val="true"/>
              </w:rPr>
              <w:t>«</w:t>
            </w:r>
            <w:r>
              <w:rPr>
                <w:rStyle w:val="IndexLink"/>
              </w:rPr>
              <w:t>8</w:t>
            </w:r>
            <w:r>
              <w:rPr>
                <w:rStyle w:val="IndexLink"/>
                <w:rtl w:val="true"/>
              </w:rPr>
              <w:t>»</w:t>
              <w:tab/>
            </w:r>
            <w:r>
              <w:rPr>
                <w:rStyle w:val="IndexLink"/>
              </w:rPr>
              <w:t>347</w:t>
            </w:r>
          </w:hyperlink>
        </w:p>
        <w:p>
          <w:pPr>
            <w:pStyle w:val="Contents5"/>
            <w:tabs>
              <w:tab w:val="clear" w:pos="7892"/>
              <w:tab w:val="right" w:pos="9026" w:leader="dot"/>
            </w:tabs>
            <w:rPr/>
          </w:pPr>
          <w:hyperlink w:anchor="__RefHeading___Toc2350685_3381743652">
            <w:r>
              <w:rPr>
                <w:webHidden/>
                <w:rStyle w:val="IndexLink"/>
                <w:rtl w:val="true"/>
              </w:rPr>
              <w:t>«</w:t>
            </w:r>
            <w:r>
              <w:rPr>
                <w:rStyle w:val="IndexLink"/>
              </w:rPr>
              <w:t>9</w:t>
            </w:r>
            <w:r>
              <w:rPr>
                <w:rStyle w:val="IndexLink"/>
                <w:rtl w:val="true"/>
              </w:rPr>
              <w:t>»</w:t>
              <w:tab/>
            </w:r>
            <w:r>
              <w:rPr>
                <w:rStyle w:val="IndexLink"/>
              </w:rPr>
              <w:t>347</w:t>
            </w:r>
          </w:hyperlink>
        </w:p>
        <w:p>
          <w:pPr>
            <w:pStyle w:val="Contents5"/>
            <w:tabs>
              <w:tab w:val="clear" w:pos="7892"/>
              <w:tab w:val="right" w:pos="9026" w:leader="dot"/>
            </w:tabs>
            <w:rPr/>
          </w:pPr>
          <w:hyperlink w:anchor="__RefHeading___Toc2350687_3381743652">
            <w:r>
              <w:rPr>
                <w:webHidden/>
                <w:rStyle w:val="IndexLink"/>
                <w:rtl w:val="true"/>
              </w:rPr>
              <w:t>«</w:t>
            </w:r>
            <w:r>
              <w:rPr>
                <w:rStyle w:val="IndexLink"/>
              </w:rPr>
              <w:t>10</w:t>
            </w:r>
            <w:r>
              <w:rPr>
                <w:rStyle w:val="IndexLink"/>
                <w:rtl w:val="true"/>
              </w:rPr>
              <w:t>»</w:t>
              <w:tab/>
            </w:r>
            <w:r>
              <w:rPr>
                <w:rStyle w:val="IndexLink"/>
              </w:rPr>
              <w:t>347</w:t>
            </w:r>
          </w:hyperlink>
        </w:p>
        <w:p>
          <w:pPr>
            <w:pStyle w:val="Contents5"/>
            <w:tabs>
              <w:tab w:val="clear" w:pos="7892"/>
              <w:tab w:val="right" w:pos="9026" w:leader="dot"/>
            </w:tabs>
            <w:rPr/>
          </w:pPr>
          <w:hyperlink w:anchor="__RefHeading___Toc2350689_3381743652">
            <w:r>
              <w:rPr>
                <w:webHidden/>
                <w:rStyle w:val="IndexLink"/>
                <w:rtl w:val="true"/>
              </w:rPr>
              <w:t>«</w:t>
            </w:r>
            <w:r>
              <w:rPr>
                <w:rStyle w:val="IndexLink"/>
              </w:rPr>
              <w:t>11</w:t>
            </w:r>
            <w:r>
              <w:rPr>
                <w:rStyle w:val="IndexLink"/>
                <w:rtl w:val="true"/>
              </w:rPr>
              <w:t>»</w:t>
              <w:tab/>
            </w:r>
            <w:r>
              <w:rPr>
                <w:rStyle w:val="IndexLink"/>
              </w:rPr>
              <w:t>347</w:t>
            </w:r>
          </w:hyperlink>
        </w:p>
        <w:p>
          <w:pPr>
            <w:pStyle w:val="Contents5"/>
            <w:tabs>
              <w:tab w:val="clear" w:pos="7892"/>
              <w:tab w:val="right" w:pos="9026" w:leader="dot"/>
            </w:tabs>
            <w:rPr/>
          </w:pPr>
          <w:hyperlink w:anchor="__RefHeading___Toc2350691_3381743652">
            <w:r>
              <w:rPr>
                <w:webHidden/>
                <w:rStyle w:val="IndexLink"/>
                <w:rtl w:val="true"/>
              </w:rPr>
              <w:t>«</w:t>
            </w:r>
            <w:r>
              <w:rPr>
                <w:rStyle w:val="IndexLink"/>
              </w:rPr>
              <w:t>12</w:t>
            </w:r>
            <w:r>
              <w:rPr>
                <w:rStyle w:val="IndexLink"/>
                <w:rtl w:val="true"/>
              </w:rPr>
              <w:t>»</w:t>
              <w:tab/>
            </w:r>
            <w:r>
              <w:rPr>
                <w:rStyle w:val="IndexLink"/>
              </w:rPr>
              <w:t>349</w:t>
            </w:r>
          </w:hyperlink>
        </w:p>
        <w:p>
          <w:pPr>
            <w:pStyle w:val="Contents5"/>
            <w:tabs>
              <w:tab w:val="clear" w:pos="7892"/>
              <w:tab w:val="right" w:pos="9026" w:leader="dot"/>
            </w:tabs>
            <w:rPr/>
          </w:pPr>
          <w:hyperlink w:anchor="__RefHeading___Toc2350693_3381743652">
            <w:r>
              <w:rPr>
                <w:webHidden/>
                <w:rStyle w:val="IndexLink"/>
                <w:rtl w:val="true"/>
              </w:rPr>
              <w:t>«</w:t>
            </w:r>
            <w:r>
              <w:rPr>
                <w:rStyle w:val="IndexLink"/>
              </w:rPr>
              <w:t>13</w:t>
            </w:r>
            <w:r>
              <w:rPr>
                <w:rStyle w:val="IndexLink"/>
                <w:rtl w:val="true"/>
              </w:rPr>
              <w:t>»</w:t>
              <w:tab/>
            </w:r>
            <w:r>
              <w:rPr>
                <w:rStyle w:val="IndexLink"/>
              </w:rPr>
              <w:t>349</w:t>
            </w:r>
          </w:hyperlink>
        </w:p>
        <w:p>
          <w:pPr>
            <w:pStyle w:val="Contents5"/>
            <w:tabs>
              <w:tab w:val="clear" w:pos="7892"/>
              <w:tab w:val="right" w:pos="9026" w:leader="dot"/>
            </w:tabs>
            <w:rPr/>
          </w:pPr>
          <w:hyperlink w:anchor="__RefHeading___Toc2350695_3381743652">
            <w:r>
              <w:rPr>
                <w:webHidden/>
                <w:rStyle w:val="IndexLink"/>
                <w:rtl w:val="true"/>
              </w:rPr>
              <w:t>«</w:t>
            </w:r>
            <w:r>
              <w:rPr>
                <w:rStyle w:val="IndexLink"/>
              </w:rPr>
              <w:t>14</w:t>
            </w:r>
            <w:r>
              <w:rPr>
                <w:rStyle w:val="IndexLink"/>
                <w:rtl w:val="true"/>
              </w:rPr>
              <w:t>»</w:t>
              <w:tab/>
            </w:r>
            <w:r>
              <w:rPr>
                <w:rStyle w:val="IndexLink"/>
              </w:rPr>
              <w:t>349</w:t>
            </w:r>
          </w:hyperlink>
        </w:p>
        <w:p>
          <w:pPr>
            <w:pStyle w:val="Contents5"/>
            <w:tabs>
              <w:tab w:val="clear" w:pos="7892"/>
              <w:tab w:val="right" w:pos="9026" w:leader="dot"/>
            </w:tabs>
            <w:rPr/>
          </w:pPr>
          <w:hyperlink w:anchor="__RefHeading___Toc2350697_3381743652">
            <w:r>
              <w:rPr>
                <w:webHidden/>
                <w:rStyle w:val="IndexLink"/>
                <w:rtl w:val="true"/>
              </w:rPr>
              <w:t>«</w:t>
            </w:r>
            <w:r>
              <w:rPr>
                <w:rStyle w:val="IndexLink"/>
              </w:rPr>
              <w:t>15</w:t>
            </w:r>
            <w:r>
              <w:rPr>
                <w:rStyle w:val="IndexLink"/>
                <w:rtl w:val="true"/>
              </w:rPr>
              <w:t>»</w:t>
              <w:tab/>
            </w:r>
            <w:r>
              <w:rPr>
                <w:rStyle w:val="IndexLink"/>
              </w:rPr>
              <w:t>350</w:t>
            </w:r>
          </w:hyperlink>
        </w:p>
        <w:p>
          <w:pPr>
            <w:pStyle w:val="Contents5"/>
            <w:tabs>
              <w:tab w:val="clear" w:pos="7892"/>
              <w:tab w:val="right" w:pos="9026" w:leader="dot"/>
            </w:tabs>
            <w:rPr/>
          </w:pPr>
          <w:hyperlink w:anchor="__RefHeading___Toc2350699_3381743652">
            <w:r>
              <w:rPr>
                <w:webHidden/>
                <w:rStyle w:val="IndexLink"/>
                <w:rtl w:val="true"/>
              </w:rPr>
              <w:t>«</w:t>
            </w:r>
            <w:r>
              <w:rPr>
                <w:rStyle w:val="IndexLink"/>
              </w:rPr>
              <w:t>16</w:t>
            </w:r>
            <w:r>
              <w:rPr>
                <w:rStyle w:val="IndexLink"/>
                <w:rtl w:val="true"/>
              </w:rPr>
              <w:t>»</w:t>
              <w:tab/>
            </w:r>
            <w:r>
              <w:rPr>
                <w:rStyle w:val="IndexLink"/>
              </w:rPr>
              <w:t>351</w:t>
            </w:r>
          </w:hyperlink>
        </w:p>
        <w:p>
          <w:pPr>
            <w:pStyle w:val="Contents5"/>
            <w:tabs>
              <w:tab w:val="clear" w:pos="7892"/>
              <w:tab w:val="right" w:pos="9026" w:leader="dot"/>
            </w:tabs>
            <w:rPr/>
          </w:pPr>
          <w:hyperlink w:anchor="__RefHeading___Toc2350701_3381743652">
            <w:r>
              <w:rPr>
                <w:webHidden/>
                <w:rStyle w:val="IndexLink"/>
                <w:rtl w:val="true"/>
              </w:rPr>
              <w:t>«</w:t>
            </w:r>
            <w:r>
              <w:rPr>
                <w:rStyle w:val="IndexLink"/>
              </w:rPr>
              <w:t>17</w:t>
            </w:r>
            <w:r>
              <w:rPr>
                <w:rStyle w:val="IndexLink"/>
                <w:rtl w:val="true"/>
              </w:rPr>
              <w:t>»</w:t>
              <w:tab/>
            </w:r>
            <w:r>
              <w:rPr>
                <w:rStyle w:val="IndexLink"/>
              </w:rPr>
              <w:t>351</w:t>
            </w:r>
          </w:hyperlink>
        </w:p>
        <w:p>
          <w:pPr>
            <w:pStyle w:val="Contents5"/>
            <w:tabs>
              <w:tab w:val="clear" w:pos="7892"/>
              <w:tab w:val="right" w:pos="9026" w:leader="dot"/>
            </w:tabs>
            <w:rPr/>
          </w:pPr>
          <w:hyperlink w:anchor="__RefHeading___Toc2350703_3381743652">
            <w:r>
              <w:rPr>
                <w:webHidden/>
                <w:rStyle w:val="IndexLink"/>
                <w:rtl w:val="true"/>
              </w:rPr>
              <w:t>بیان</w:t>
            </w:r>
            <w:r>
              <w:rPr>
                <w:rStyle w:val="IndexLink"/>
                <w:rtl w:val="true"/>
              </w:rPr>
              <w:tab/>
            </w:r>
            <w:r>
              <w:rPr>
                <w:rStyle w:val="IndexLink"/>
              </w:rPr>
              <w:t>351</w:t>
            </w:r>
          </w:hyperlink>
        </w:p>
        <w:p>
          <w:pPr>
            <w:pStyle w:val="Contents5"/>
            <w:tabs>
              <w:tab w:val="clear" w:pos="7892"/>
              <w:tab w:val="right" w:pos="9026" w:leader="dot"/>
            </w:tabs>
            <w:rPr/>
          </w:pPr>
          <w:hyperlink w:anchor="__RefHeading___Toc2350705_3381743652">
            <w:r>
              <w:rPr>
                <w:webHidden/>
                <w:rStyle w:val="IndexLink"/>
                <w:rtl w:val="true"/>
              </w:rPr>
              <w:t>«</w:t>
            </w:r>
            <w:r>
              <w:rPr>
                <w:rStyle w:val="IndexLink"/>
              </w:rPr>
              <w:t>18</w:t>
            </w:r>
            <w:r>
              <w:rPr>
                <w:rStyle w:val="IndexLink"/>
                <w:rtl w:val="true"/>
              </w:rPr>
              <w:t>»</w:t>
              <w:tab/>
            </w:r>
            <w:r>
              <w:rPr>
                <w:rStyle w:val="IndexLink"/>
              </w:rPr>
              <w:t>351</w:t>
            </w:r>
          </w:hyperlink>
        </w:p>
        <w:p>
          <w:pPr>
            <w:pStyle w:val="Contents5"/>
            <w:tabs>
              <w:tab w:val="clear" w:pos="7892"/>
              <w:tab w:val="right" w:pos="9026" w:leader="dot"/>
            </w:tabs>
            <w:rPr/>
          </w:pPr>
          <w:hyperlink w:anchor="__RefHeading___Toc2350707_3381743652">
            <w:r>
              <w:rPr>
                <w:webHidden/>
                <w:rStyle w:val="IndexLink"/>
                <w:rtl w:val="true"/>
              </w:rPr>
              <w:t>بیان</w:t>
            </w:r>
            <w:r>
              <w:rPr>
                <w:rStyle w:val="IndexLink"/>
                <w:rtl w:val="true"/>
              </w:rPr>
              <w:tab/>
            </w:r>
            <w:r>
              <w:rPr>
                <w:rStyle w:val="IndexLink"/>
              </w:rPr>
              <w:t>352</w:t>
            </w:r>
          </w:hyperlink>
        </w:p>
        <w:p>
          <w:pPr>
            <w:pStyle w:val="Contents5"/>
            <w:tabs>
              <w:tab w:val="clear" w:pos="7892"/>
              <w:tab w:val="right" w:pos="9026" w:leader="dot"/>
            </w:tabs>
            <w:rPr/>
          </w:pPr>
          <w:hyperlink w:anchor="__RefHeading___Toc2350709_3381743652">
            <w:r>
              <w:rPr>
                <w:webHidden/>
                <w:rStyle w:val="IndexLink"/>
                <w:rtl w:val="true"/>
              </w:rPr>
              <w:t>«</w:t>
            </w:r>
            <w:r>
              <w:rPr>
                <w:rStyle w:val="IndexLink"/>
              </w:rPr>
              <w:t>19</w:t>
            </w:r>
            <w:r>
              <w:rPr>
                <w:rStyle w:val="IndexLink"/>
                <w:rtl w:val="true"/>
              </w:rPr>
              <w:t>»</w:t>
              <w:tab/>
            </w:r>
            <w:r>
              <w:rPr>
                <w:rStyle w:val="IndexLink"/>
              </w:rPr>
              <w:t>353</w:t>
            </w:r>
          </w:hyperlink>
        </w:p>
        <w:p>
          <w:pPr>
            <w:pStyle w:val="Contents5"/>
            <w:tabs>
              <w:tab w:val="clear" w:pos="7892"/>
              <w:tab w:val="right" w:pos="9026" w:leader="dot"/>
            </w:tabs>
            <w:rPr/>
          </w:pPr>
          <w:hyperlink w:anchor="__RefHeading___Toc2350711_3381743652">
            <w:r>
              <w:rPr>
                <w:webHidden/>
                <w:rStyle w:val="IndexLink"/>
                <w:rtl w:val="true"/>
              </w:rPr>
              <w:t>«</w:t>
            </w:r>
            <w:r>
              <w:rPr>
                <w:rStyle w:val="IndexLink"/>
              </w:rPr>
              <w:t>20</w:t>
            </w:r>
            <w:r>
              <w:rPr>
                <w:rStyle w:val="IndexLink"/>
                <w:rtl w:val="true"/>
              </w:rPr>
              <w:t>»</w:t>
              <w:tab/>
            </w:r>
            <w:r>
              <w:rPr>
                <w:rStyle w:val="IndexLink"/>
              </w:rPr>
              <w:t>353</w:t>
            </w:r>
          </w:hyperlink>
        </w:p>
        <w:p>
          <w:pPr>
            <w:pStyle w:val="Contents5"/>
            <w:tabs>
              <w:tab w:val="clear" w:pos="7892"/>
              <w:tab w:val="right" w:pos="9026" w:leader="dot"/>
            </w:tabs>
            <w:rPr/>
          </w:pPr>
          <w:hyperlink w:anchor="__RefHeading___Toc2350713_3381743652">
            <w:r>
              <w:rPr>
                <w:webHidden/>
                <w:rStyle w:val="IndexLink"/>
                <w:rtl w:val="true"/>
              </w:rPr>
              <w:t>«</w:t>
            </w:r>
            <w:r>
              <w:rPr>
                <w:rStyle w:val="IndexLink"/>
              </w:rPr>
              <w:t>21</w:t>
            </w:r>
            <w:r>
              <w:rPr>
                <w:rStyle w:val="IndexLink"/>
                <w:rtl w:val="true"/>
              </w:rPr>
              <w:t>»</w:t>
              <w:tab/>
            </w:r>
            <w:r>
              <w:rPr>
                <w:rStyle w:val="IndexLink"/>
              </w:rPr>
              <w:t>353</w:t>
            </w:r>
          </w:hyperlink>
        </w:p>
        <w:p>
          <w:pPr>
            <w:pStyle w:val="Contents5"/>
            <w:tabs>
              <w:tab w:val="clear" w:pos="7892"/>
              <w:tab w:val="right" w:pos="9026" w:leader="dot"/>
            </w:tabs>
            <w:rPr/>
          </w:pPr>
          <w:hyperlink w:anchor="__RefHeading___Toc2350715_3381743652">
            <w:r>
              <w:rPr>
                <w:webHidden/>
                <w:rStyle w:val="IndexLink"/>
                <w:rtl w:val="true"/>
              </w:rPr>
              <w:t>بیان</w:t>
            </w:r>
            <w:r>
              <w:rPr>
                <w:rStyle w:val="IndexLink"/>
                <w:rtl w:val="true"/>
              </w:rPr>
              <w:tab/>
            </w:r>
            <w:r>
              <w:rPr>
                <w:rStyle w:val="IndexLink"/>
              </w:rPr>
              <w:t>354</w:t>
            </w:r>
          </w:hyperlink>
        </w:p>
        <w:p>
          <w:pPr>
            <w:pStyle w:val="Contents5"/>
            <w:tabs>
              <w:tab w:val="clear" w:pos="7892"/>
              <w:tab w:val="right" w:pos="9026" w:leader="dot"/>
            </w:tabs>
            <w:rPr/>
          </w:pPr>
          <w:hyperlink w:anchor="__RefHeading___Toc2350717_3381743652">
            <w:r>
              <w:rPr>
                <w:webHidden/>
                <w:rStyle w:val="IndexLink"/>
                <w:rtl w:val="true"/>
              </w:rPr>
              <w:t>«</w:t>
            </w:r>
            <w:r>
              <w:rPr>
                <w:rStyle w:val="IndexLink"/>
              </w:rPr>
              <w:t>22</w:t>
            </w:r>
            <w:r>
              <w:rPr>
                <w:rStyle w:val="IndexLink"/>
                <w:rtl w:val="true"/>
              </w:rPr>
              <w:t>»</w:t>
              <w:tab/>
            </w:r>
            <w:r>
              <w:rPr>
                <w:rStyle w:val="IndexLink"/>
              </w:rPr>
              <w:t>355</w:t>
            </w:r>
          </w:hyperlink>
        </w:p>
        <w:p>
          <w:pPr>
            <w:pStyle w:val="Contents5"/>
            <w:tabs>
              <w:tab w:val="clear" w:pos="7892"/>
              <w:tab w:val="right" w:pos="9026" w:leader="dot"/>
            </w:tabs>
            <w:rPr/>
          </w:pPr>
          <w:hyperlink w:anchor="__RefHeading___Toc2350719_3381743652">
            <w:r>
              <w:rPr>
                <w:webHidden/>
                <w:rStyle w:val="IndexLink"/>
                <w:rtl w:val="true"/>
              </w:rPr>
              <w:t>«</w:t>
            </w:r>
            <w:r>
              <w:rPr>
                <w:rStyle w:val="IndexLink"/>
              </w:rPr>
              <w:t>23</w:t>
            </w:r>
            <w:r>
              <w:rPr>
                <w:rStyle w:val="IndexLink"/>
                <w:rtl w:val="true"/>
              </w:rPr>
              <w:t>»</w:t>
              <w:tab/>
            </w:r>
            <w:r>
              <w:rPr>
                <w:rStyle w:val="IndexLink"/>
              </w:rPr>
              <w:t>355</w:t>
            </w:r>
          </w:hyperlink>
        </w:p>
        <w:p>
          <w:pPr>
            <w:pStyle w:val="Contents5"/>
            <w:tabs>
              <w:tab w:val="clear" w:pos="7892"/>
              <w:tab w:val="right" w:pos="9026" w:leader="dot"/>
            </w:tabs>
            <w:rPr/>
          </w:pPr>
          <w:hyperlink w:anchor="__RefHeading___Toc2350721_3381743652">
            <w:r>
              <w:rPr>
                <w:webHidden/>
                <w:rStyle w:val="IndexLink"/>
                <w:rtl w:val="true"/>
              </w:rPr>
              <w:t>توضیح</w:t>
            </w:r>
            <w:r>
              <w:rPr>
                <w:rStyle w:val="IndexLink"/>
                <w:rtl w:val="true"/>
              </w:rPr>
              <w:tab/>
            </w:r>
            <w:r>
              <w:rPr>
                <w:rStyle w:val="IndexLink"/>
              </w:rPr>
              <w:t>356</w:t>
            </w:r>
          </w:hyperlink>
        </w:p>
        <w:p>
          <w:pPr>
            <w:pStyle w:val="Contents5"/>
            <w:tabs>
              <w:tab w:val="clear" w:pos="7892"/>
              <w:tab w:val="right" w:pos="9026" w:leader="dot"/>
            </w:tabs>
            <w:rPr/>
          </w:pPr>
          <w:hyperlink w:anchor="__RefHeading___Toc2350723_3381743652">
            <w:r>
              <w:rPr>
                <w:webHidden/>
                <w:rStyle w:val="IndexLink"/>
                <w:rtl w:val="true"/>
              </w:rPr>
              <w:t>«</w:t>
            </w:r>
            <w:r>
              <w:rPr>
                <w:rStyle w:val="IndexLink"/>
              </w:rPr>
              <w:t>24</w:t>
            </w:r>
            <w:r>
              <w:rPr>
                <w:rStyle w:val="IndexLink"/>
                <w:rtl w:val="true"/>
              </w:rPr>
              <w:t>»</w:t>
              <w:tab/>
            </w:r>
            <w:r>
              <w:rPr>
                <w:rStyle w:val="IndexLink"/>
              </w:rPr>
              <w:t>357</w:t>
            </w:r>
          </w:hyperlink>
        </w:p>
        <w:p>
          <w:pPr>
            <w:pStyle w:val="Contents5"/>
            <w:tabs>
              <w:tab w:val="clear" w:pos="7892"/>
              <w:tab w:val="right" w:pos="9026" w:leader="dot"/>
            </w:tabs>
            <w:rPr/>
          </w:pPr>
          <w:hyperlink w:anchor="__RefHeading___Toc2350725_3381743652">
            <w:r>
              <w:rPr>
                <w:webHidden/>
                <w:rStyle w:val="IndexLink"/>
                <w:rtl w:val="true"/>
              </w:rPr>
              <w:t>بیان</w:t>
            </w:r>
            <w:r>
              <w:rPr>
                <w:rStyle w:val="IndexLink"/>
                <w:rtl w:val="true"/>
              </w:rPr>
              <w:tab/>
            </w:r>
            <w:r>
              <w:rPr>
                <w:rStyle w:val="IndexLink"/>
              </w:rPr>
              <w:t>359</w:t>
            </w:r>
          </w:hyperlink>
        </w:p>
        <w:p>
          <w:pPr>
            <w:pStyle w:val="Contents5"/>
            <w:tabs>
              <w:tab w:val="clear" w:pos="7892"/>
              <w:tab w:val="right" w:pos="9026" w:leader="dot"/>
            </w:tabs>
            <w:rPr/>
          </w:pPr>
          <w:hyperlink w:anchor="__RefHeading___Toc2350727_3381743652">
            <w:r>
              <w:rPr>
                <w:webHidden/>
                <w:rStyle w:val="IndexLink"/>
                <w:rtl w:val="true"/>
              </w:rPr>
              <w:t>«</w:t>
            </w:r>
            <w:r>
              <w:rPr>
                <w:rStyle w:val="IndexLink"/>
              </w:rPr>
              <w:t>25</w:t>
            </w:r>
            <w:r>
              <w:rPr>
                <w:rStyle w:val="IndexLink"/>
                <w:rtl w:val="true"/>
              </w:rPr>
              <w:t>»</w:t>
              <w:tab/>
            </w:r>
            <w:r>
              <w:rPr>
                <w:rStyle w:val="IndexLink"/>
              </w:rPr>
              <w:t>359</w:t>
            </w:r>
          </w:hyperlink>
        </w:p>
        <w:p>
          <w:pPr>
            <w:pStyle w:val="Contents5"/>
            <w:tabs>
              <w:tab w:val="clear" w:pos="7892"/>
              <w:tab w:val="right" w:pos="9026" w:leader="dot"/>
            </w:tabs>
            <w:rPr/>
          </w:pPr>
          <w:hyperlink w:anchor="__RefHeading___Toc2350729_3381743652">
            <w:r>
              <w:rPr>
                <w:webHidden/>
                <w:rStyle w:val="IndexLink"/>
                <w:rtl w:val="true"/>
              </w:rPr>
              <w:t>«</w:t>
            </w:r>
            <w:r>
              <w:rPr>
                <w:rStyle w:val="IndexLink"/>
              </w:rPr>
              <w:t>26</w:t>
            </w:r>
            <w:r>
              <w:rPr>
                <w:rStyle w:val="IndexLink"/>
                <w:rtl w:val="true"/>
              </w:rPr>
              <w:t>»</w:t>
              <w:tab/>
            </w:r>
            <w:r>
              <w:rPr>
                <w:rStyle w:val="IndexLink"/>
              </w:rPr>
              <w:t>360</w:t>
            </w:r>
          </w:hyperlink>
        </w:p>
        <w:p>
          <w:pPr>
            <w:pStyle w:val="Contents5"/>
            <w:tabs>
              <w:tab w:val="clear" w:pos="7892"/>
              <w:tab w:val="right" w:pos="9026" w:leader="dot"/>
            </w:tabs>
            <w:rPr/>
          </w:pPr>
          <w:hyperlink w:anchor="__RefHeading___Toc2350731_3381743652">
            <w:r>
              <w:rPr>
                <w:webHidden/>
                <w:rStyle w:val="IndexLink"/>
                <w:rtl w:val="true"/>
              </w:rPr>
              <w:t>«</w:t>
            </w:r>
            <w:r>
              <w:rPr>
                <w:rStyle w:val="IndexLink"/>
              </w:rPr>
              <w:t>27</w:t>
            </w:r>
            <w:r>
              <w:rPr>
                <w:rStyle w:val="IndexLink"/>
                <w:rtl w:val="true"/>
              </w:rPr>
              <w:t>»</w:t>
              <w:tab/>
            </w:r>
            <w:r>
              <w:rPr>
                <w:rStyle w:val="IndexLink"/>
              </w:rPr>
              <w:t>361</w:t>
            </w:r>
          </w:hyperlink>
        </w:p>
        <w:p>
          <w:pPr>
            <w:pStyle w:val="Contents5"/>
            <w:tabs>
              <w:tab w:val="clear" w:pos="7892"/>
              <w:tab w:val="right" w:pos="9026" w:leader="dot"/>
            </w:tabs>
            <w:rPr/>
          </w:pPr>
          <w:hyperlink w:anchor="__RefHeading___Toc2350733_3381743652">
            <w:r>
              <w:rPr>
                <w:webHidden/>
                <w:rStyle w:val="IndexLink"/>
                <w:rtl w:val="true"/>
              </w:rPr>
              <w:t>«</w:t>
            </w:r>
            <w:r>
              <w:rPr>
                <w:rStyle w:val="IndexLink"/>
              </w:rPr>
              <w:t>28</w:t>
            </w:r>
            <w:r>
              <w:rPr>
                <w:rStyle w:val="IndexLink"/>
                <w:rtl w:val="true"/>
              </w:rPr>
              <w:t>»</w:t>
              <w:tab/>
            </w:r>
            <w:r>
              <w:rPr>
                <w:rStyle w:val="IndexLink"/>
              </w:rPr>
              <w:t>361</w:t>
            </w:r>
          </w:hyperlink>
        </w:p>
        <w:p>
          <w:pPr>
            <w:pStyle w:val="Contents5"/>
            <w:tabs>
              <w:tab w:val="clear" w:pos="7892"/>
              <w:tab w:val="right" w:pos="9026" w:leader="dot"/>
            </w:tabs>
            <w:rPr/>
          </w:pPr>
          <w:hyperlink w:anchor="__RefHeading___Toc2350735_3381743652">
            <w:r>
              <w:rPr>
                <w:webHidden/>
                <w:rStyle w:val="IndexLink"/>
                <w:rtl w:val="true"/>
              </w:rPr>
              <w:t>بیان</w:t>
            </w:r>
            <w:r>
              <w:rPr>
                <w:rStyle w:val="IndexLink"/>
                <w:rtl w:val="true"/>
              </w:rPr>
              <w:tab/>
            </w:r>
            <w:r>
              <w:rPr>
                <w:rStyle w:val="IndexLink"/>
              </w:rPr>
              <w:t>362</w:t>
            </w:r>
          </w:hyperlink>
        </w:p>
        <w:p>
          <w:pPr>
            <w:pStyle w:val="Contents5"/>
            <w:tabs>
              <w:tab w:val="clear" w:pos="7892"/>
              <w:tab w:val="right" w:pos="9026" w:leader="dot"/>
            </w:tabs>
            <w:rPr/>
          </w:pPr>
          <w:hyperlink w:anchor="__RefHeading___Toc2350737_3381743652">
            <w:r>
              <w:rPr>
                <w:webHidden/>
                <w:rStyle w:val="IndexLink"/>
                <w:rtl w:val="true"/>
              </w:rPr>
              <w:t>«</w:t>
            </w:r>
            <w:r>
              <w:rPr>
                <w:rStyle w:val="IndexLink"/>
              </w:rPr>
              <w:t>29</w:t>
            </w:r>
            <w:r>
              <w:rPr>
                <w:rStyle w:val="IndexLink"/>
                <w:rtl w:val="true"/>
              </w:rPr>
              <w:t>»</w:t>
              <w:tab/>
            </w:r>
            <w:r>
              <w:rPr>
                <w:rStyle w:val="IndexLink"/>
              </w:rPr>
              <w:t>363</w:t>
            </w:r>
          </w:hyperlink>
        </w:p>
        <w:p>
          <w:pPr>
            <w:pStyle w:val="Contents5"/>
            <w:tabs>
              <w:tab w:val="clear" w:pos="7892"/>
              <w:tab w:val="right" w:pos="9026" w:leader="dot"/>
            </w:tabs>
            <w:rPr/>
          </w:pPr>
          <w:hyperlink w:anchor="__RefHeading___Toc2350739_3381743652">
            <w:r>
              <w:rPr>
                <w:webHidden/>
                <w:rStyle w:val="IndexLink"/>
                <w:rtl w:val="true"/>
              </w:rPr>
              <w:t>بیان</w:t>
            </w:r>
            <w:r>
              <w:rPr>
                <w:rStyle w:val="IndexLink"/>
                <w:rtl w:val="true"/>
              </w:rPr>
              <w:tab/>
            </w:r>
            <w:r>
              <w:rPr>
                <w:rStyle w:val="IndexLink"/>
              </w:rPr>
              <w:t>363</w:t>
            </w:r>
          </w:hyperlink>
        </w:p>
        <w:p>
          <w:pPr>
            <w:pStyle w:val="Contents5"/>
            <w:tabs>
              <w:tab w:val="clear" w:pos="7892"/>
              <w:tab w:val="right" w:pos="9026" w:leader="dot"/>
            </w:tabs>
            <w:rPr/>
          </w:pPr>
          <w:hyperlink w:anchor="__RefHeading___Toc2350741_3381743652">
            <w:r>
              <w:rPr>
                <w:webHidden/>
                <w:rStyle w:val="IndexLink"/>
                <w:rtl w:val="true"/>
              </w:rPr>
              <w:t>«</w:t>
            </w:r>
            <w:r>
              <w:rPr>
                <w:rStyle w:val="IndexLink"/>
              </w:rPr>
              <w:t>30</w:t>
            </w:r>
            <w:r>
              <w:rPr>
                <w:rStyle w:val="IndexLink"/>
                <w:rtl w:val="true"/>
              </w:rPr>
              <w:t>»</w:t>
              <w:tab/>
            </w:r>
            <w:r>
              <w:rPr>
                <w:rStyle w:val="IndexLink"/>
              </w:rPr>
              <w:t>363</w:t>
            </w:r>
          </w:hyperlink>
        </w:p>
        <w:p>
          <w:pPr>
            <w:pStyle w:val="Contents5"/>
            <w:tabs>
              <w:tab w:val="clear" w:pos="7892"/>
              <w:tab w:val="right" w:pos="9026" w:leader="dot"/>
            </w:tabs>
            <w:rPr/>
          </w:pPr>
          <w:hyperlink w:anchor="__RefHeading___Toc2350743_3381743652">
            <w:r>
              <w:rPr>
                <w:webHidden/>
                <w:rStyle w:val="IndexLink"/>
                <w:rtl w:val="true"/>
              </w:rPr>
              <w:t>إیضاح</w:t>
            </w:r>
            <w:r>
              <w:rPr>
                <w:rStyle w:val="IndexLink"/>
                <w:rtl w:val="true"/>
              </w:rPr>
              <w:tab/>
            </w:r>
            <w:r>
              <w:rPr>
                <w:rStyle w:val="IndexLink"/>
              </w:rPr>
              <w:t>365</w:t>
            </w:r>
          </w:hyperlink>
        </w:p>
        <w:p>
          <w:pPr>
            <w:pStyle w:val="Contents5"/>
            <w:tabs>
              <w:tab w:val="clear" w:pos="7892"/>
              <w:tab w:val="right" w:pos="9026" w:leader="dot"/>
            </w:tabs>
            <w:rPr/>
          </w:pPr>
          <w:hyperlink w:anchor="__RefHeading___Toc2350745_3381743652">
            <w:r>
              <w:rPr>
                <w:webHidden/>
                <w:rStyle w:val="IndexLink"/>
                <w:rtl w:val="true"/>
              </w:rPr>
              <w:t>«</w:t>
            </w:r>
            <w:r>
              <w:rPr>
                <w:rStyle w:val="IndexLink"/>
              </w:rPr>
              <w:t>31</w:t>
            </w:r>
            <w:r>
              <w:rPr>
                <w:rStyle w:val="IndexLink"/>
                <w:rtl w:val="true"/>
              </w:rPr>
              <w:t>»</w:t>
              <w:tab/>
            </w:r>
            <w:r>
              <w:rPr>
                <w:rStyle w:val="IndexLink"/>
              </w:rPr>
              <w:t>365</w:t>
            </w:r>
          </w:hyperlink>
        </w:p>
        <w:p>
          <w:pPr>
            <w:pStyle w:val="Contents5"/>
            <w:tabs>
              <w:tab w:val="clear" w:pos="7892"/>
              <w:tab w:val="right" w:pos="9026" w:leader="dot"/>
            </w:tabs>
            <w:rPr/>
          </w:pPr>
          <w:hyperlink w:anchor="__RefHeading___Toc2350747_3381743652">
            <w:r>
              <w:rPr>
                <w:webHidden/>
                <w:rStyle w:val="IndexLink"/>
                <w:rtl w:val="true"/>
              </w:rPr>
              <w:t>«</w:t>
            </w:r>
            <w:r>
              <w:rPr>
                <w:rStyle w:val="IndexLink"/>
              </w:rPr>
              <w:t>32</w:t>
            </w:r>
            <w:r>
              <w:rPr>
                <w:rStyle w:val="IndexLink"/>
                <w:rtl w:val="true"/>
              </w:rPr>
              <w:t>»</w:t>
              <w:tab/>
            </w:r>
            <w:r>
              <w:rPr>
                <w:rStyle w:val="IndexLink"/>
              </w:rPr>
              <w:t>365</w:t>
            </w:r>
          </w:hyperlink>
        </w:p>
        <w:p>
          <w:pPr>
            <w:pStyle w:val="Contents5"/>
            <w:tabs>
              <w:tab w:val="clear" w:pos="7892"/>
              <w:tab w:val="right" w:pos="9026" w:leader="dot"/>
            </w:tabs>
            <w:rPr/>
          </w:pPr>
          <w:hyperlink w:anchor="__RefHeading___Toc2350749_3381743652">
            <w:r>
              <w:rPr>
                <w:webHidden/>
                <w:rStyle w:val="IndexLink"/>
                <w:rtl w:val="true"/>
              </w:rPr>
              <w:t>بیان</w:t>
            </w:r>
            <w:r>
              <w:rPr>
                <w:rStyle w:val="IndexLink"/>
                <w:rtl w:val="true"/>
              </w:rPr>
              <w:tab/>
            </w:r>
            <w:r>
              <w:rPr>
                <w:rStyle w:val="IndexLink"/>
              </w:rPr>
              <w:t>366</w:t>
            </w:r>
          </w:hyperlink>
        </w:p>
        <w:p>
          <w:pPr>
            <w:pStyle w:val="Contents5"/>
            <w:tabs>
              <w:tab w:val="clear" w:pos="7892"/>
              <w:tab w:val="right" w:pos="9026" w:leader="dot"/>
            </w:tabs>
            <w:rPr/>
          </w:pPr>
          <w:hyperlink w:anchor="__RefHeading___Toc2350751_3381743652">
            <w:r>
              <w:rPr>
                <w:webHidden/>
                <w:rStyle w:val="IndexLink"/>
                <w:rtl w:val="true"/>
              </w:rPr>
              <w:t>«</w:t>
            </w:r>
            <w:r>
              <w:rPr>
                <w:rStyle w:val="IndexLink"/>
              </w:rPr>
              <w:t>33</w:t>
            </w:r>
            <w:r>
              <w:rPr>
                <w:rStyle w:val="IndexLink"/>
                <w:rtl w:val="true"/>
              </w:rPr>
              <w:t>»</w:t>
              <w:tab/>
            </w:r>
            <w:r>
              <w:rPr>
                <w:rStyle w:val="IndexLink"/>
              </w:rPr>
              <w:t>367</w:t>
            </w:r>
          </w:hyperlink>
        </w:p>
        <w:p>
          <w:pPr>
            <w:pStyle w:val="Contents5"/>
            <w:tabs>
              <w:tab w:val="clear" w:pos="7892"/>
              <w:tab w:val="right" w:pos="9026" w:leader="dot"/>
            </w:tabs>
            <w:rPr/>
          </w:pPr>
          <w:hyperlink w:anchor="__RefHeading___Toc2350753_3381743652">
            <w:r>
              <w:rPr>
                <w:webHidden/>
                <w:rStyle w:val="IndexLink"/>
                <w:rtl w:val="true"/>
              </w:rPr>
              <w:t>«</w:t>
            </w:r>
            <w:r>
              <w:rPr>
                <w:rStyle w:val="IndexLink"/>
              </w:rPr>
              <w:t>34</w:t>
            </w:r>
            <w:r>
              <w:rPr>
                <w:rStyle w:val="IndexLink"/>
                <w:rtl w:val="true"/>
              </w:rPr>
              <w:t>»</w:t>
              <w:tab/>
            </w:r>
            <w:r>
              <w:rPr>
                <w:rStyle w:val="IndexLink"/>
              </w:rPr>
              <w:t>367</w:t>
            </w:r>
          </w:hyperlink>
        </w:p>
        <w:p>
          <w:pPr>
            <w:pStyle w:val="Contents5"/>
            <w:tabs>
              <w:tab w:val="clear" w:pos="7892"/>
              <w:tab w:val="right" w:pos="9026" w:leader="dot"/>
            </w:tabs>
            <w:rPr/>
          </w:pPr>
          <w:hyperlink w:anchor="__RefHeading___Toc2350755_3381743652">
            <w:r>
              <w:rPr>
                <w:webHidden/>
                <w:rStyle w:val="IndexLink"/>
                <w:rtl w:val="true"/>
              </w:rPr>
              <w:t>بیان</w:t>
            </w:r>
            <w:r>
              <w:rPr>
                <w:rStyle w:val="IndexLink"/>
                <w:rtl w:val="true"/>
              </w:rPr>
              <w:tab/>
            </w:r>
            <w:r>
              <w:rPr>
                <w:rStyle w:val="IndexLink"/>
              </w:rPr>
              <w:t>368</w:t>
            </w:r>
          </w:hyperlink>
        </w:p>
        <w:p>
          <w:pPr>
            <w:pStyle w:val="Contents5"/>
            <w:tabs>
              <w:tab w:val="clear" w:pos="7892"/>
              <w:tab w:val="right" w:pos="9026" w:leader="dot"/>
            </w:tabs>
            <w:rPr/>
          </w:pPr>
          <w:hyperlink w:anchor="__RefHeading___Toc2350757_3381743652">
            <w:r>
              <w:rPr>
                <w:webHidden/>
                <w:rStyle w:val="IndexLink"/>
                <w:rtl w:val="true"/>
              </w:rPr>
              <w:t>«</w:t>
            </w:r>
            <w:r>
              <w:rPr>
                <w:rStyle w:val="IndexLink"/>
              </w:rPr>
              <w:t>35</w:t>
            </w:r>
            <w:r>
              <w:rPr>
                <w:rStyle w:val="IndexLink"/>
                <w:rtl w:val="true"/>
              </w:rPr>
              <w:t>»</w:t>
              <w:tab/>
            </w:r>
            <w:r>
              <w:rPr>
                <w:rStyle w:val="IndexLink"/>
              </w:rPr>
              <w:t>369</w:t>
            </w:r>
          </w:hyperlink>
        </w:p>
        <w:p>
          <w:pPr>
            <w:pStyle w:val="Contents5"/>
            <w:tabs>
              <w:tab w:val="clear" w:pos="7892"/>
              <w:tab w:val="right" w:pos="9026" w:leader="dot"/>
            </w:tabs>
            <w:rPr/>
          </w:pPr>
          <w:hyperlink w:anchor="__RefHeading___Toc2350759_3381743652">
            <w:r>
              <w:rPr>
                <w:webHidden/>
                <w:rStyle w:val="IndexLink"/>
                <w:rtl w:val="true"/>
              </w:rPr>
              <w:t>«</w:t>
            </w:r>
            <w:r>
              <w:rPr>
                <w:rStyle w:val="IndexLink"/>
              </w:rPr>
              <w:t>36</w:t>
            </w:r>
            <w:r>
              <w:rPr>
                <w:rStyle w:val="IndexLink"/>
                <w:rtl w:val="true"/>
              </w:rPr>
              <w:t>»</w:t>
              <w:tab/>
            </w:r>
            <w:r>
              <w:rPr>
                <w:rStyle w:val="IndexLink"/>
              </w:rPr>
              <w:t>369</w:t>
            </w:r>
          </w:hyperlink>
        </w:p>
        <w:p>
          <w:pPr>
            <w:pStyle w:val="Contents5"/>
            <w:tabs>
              <w:tab w:val="clear" w:pos="7892"/>
              <w:tab w:val="right" w:pos="9026" w:leader="dot"/>
            </w:tabs>
            <w:rPr/>
          </w:pPr>
          <w:hyperlink w:anchor="__RefHeading___Toc2350761_3381743652">
            <w:r>
              <w:rPr>
                <w:webHidden/>
                <w:rStyle w:val="IndexLink"/>
                <w:rtl w:val="true"/>
              </w:rPr>
              <w:t>توضیح</w:t>
            </w:r>
            <w:r>
              <w:rPr>
                <w:rStyle w:val="IndexLink"/>
                <w:rtl w:val="true"/>
              </w:rPr>
              <w:tab/>
            </w:r>
            <w:r>
              <w:rPr>
                <w:rStyle w:val="IndexLink"/>
              </w:rPr>
              <w:t>369</w:t>
            </w:r>
          </w:hyperlink>
        </w:p>
        <w:p>
          <w:pPr>
            <w:pStyle w:val="Contents5"/>
            <w:tabs>
              <w:tab w:val="clear" w:pos="7892"/>
              <w:tab w:val="right" w:pos="9026" w:leader="dot"/>
            </w:tabs>
            <w:rPr/>
          </w:pPr>
          <w:hyperlink w:anchor="__RefHeading___Toc2350763_3381743652">
            <w:r>
              <w:rPr>
                <w:webHidden/>
                <w:rStyle w:val="IndexLink"/>
                <w:rtl w:val="true"/>
              </w:rPr>
              <w:t>«</w:t>
            </w:r>
            <w:r>
              <w:rPr>
                <w:rStyle w:val="IndexLink"/>
              </w:rPr>
              <w:t>37</w:t>
            </w:r>
            <w:r>
              <w:rPr>
                <w:rStyle w:val="IndexLink"/>
                <w:rtl w:val="true"/>
              </w:rPr>
              <w:t>»</w:t>
              <w:tab/>
            </w:r>
            <w:r>
              <w:rPr>
                <w:rStyle w:val="IndexLink"/>
              </w:rPr>
              <w:t>371</w:t>
            </w:r>
          </w:hyperlink>
        </w:p>
        <w:p>
          <w:pPr>
            <w:pStyle w:val="Contents5"/>
            <w:tabs>
              <w:tab w:val="clear" w:pos="7892"/>
              <w:tab w:val="right" w:pos="9026" w:leader="dot"/>
            </w:tabs>
            <w:rPr/>
          </w:pPr>
          <w:hyperlink w:anchor="__RefHeading___Toc2350765_3381743652">
            <w:r>
              <w:rPr>
                <w:webHidden/>
                <w:rStyle w:val="IndexLink"/>
                <w:rtl w:val="true"/>
              </w:rPr>
              <w:t>«</w:t>
            </w:r>
            <w:r>
              <w:rPr>
                <w:rStyle w:val="IndexLink"/>
              </w:rPr>
              <w:t>38</w:t>
            </w:r>
            <w:r>
              <w:rPr>
                <w:rStyle w:val="IndexLink"/>
                <w:rtl w:val="true"/>
              </w:rPr>
              <w:t>»</w:t>
              <w:tab/>
            </w:r>
            <w:r>
              <w:rPr>
                <w:rStyle w:val="IndexLink"/>
              </w:rPr>
              <w:t>371</w:t>
            </w:r>
          </w:hyperlink>
        </w:p>
        <w:p>
          <w:pPr>
            <w:pStyle w:val="Contents5"/>
            <w:tabs>
              <w:tab w:val="clear" w:pos="7892"/>
              <w:tab w:val="right" w:pos="9026" w:leader="dot"/>
            </w:tabs>
            <w:rPr/>
          </w:pPr>
          <w:hyperlink w:anchor="__RefHeading___Toc2350767_3381743652">
            <w:r>
              <w:rPr>
                <w:webHidden/>
                <w:rStyle w:val="IndexLink"/>
                <w:rtl w:val="true"/>
              </w:rPr>
              <w:t>أَقُولُ</w:t>
            </w:r>
            <w:r>
              <w:rPr>
                <w:rStyle w:val="IndexLink"/>
                <w:rtl w:val="true"/>
              </w:rPr>
              <w:tab/>
            </w:r>
            <w:r>
              <w:rPr>
                <w:rStyle w:val="IndexLink"/>
              </w:rPr>
              <w:t>371</w:t>
            </w:r>
          </w:hyperlink>
        </w:p>
        <w:p>
          <w:pPr>
            <w:pStyle w:val="Contents5"/>
            <w:tabs>
              <w:tab w:val="clear" w:pos="7892"/>
              <w:tab w:val="right" w:pos="9026" w:leader="dot"/>
            </w:tabs>
            <w:rPr/>
          </w:pPr>
          <w:hyperlink w:anchor="__RefHeading___Toc2350769_3381743652">
            <w:r>
              <w:rPr>
                <w:webHidden/>
                <w:rStyle w:val="IndexLink"/>
                <w:rtl w:val="true"/>
              </w:rPr>
              <w:t>«</w:t>
            </w:r>
            <w:r>
              <w:rPr>
                <w:rStyle w:val="IndexLink"/>
              </w:rPr>
              <w:t>39</w:t>
            </w:r>
            <w:r>
              <w:rPr>
                <w:rStyle w:val="IndexLink"/>
                <w:rtl w:val="true"/>
              </w:rPr>
              <w:t>»</w:t>
              <w:tab/>
            </w:r>
            <w:r>
              <w:rPr>
                <w:rStyle w:val="IndexLink"/>
              </w:rPr>
              <w:t>371</w:t>
            </w:r>
          </w:hyperlink>
        </w:p>
        <w:p>
          <w:pPr>
            <w:pStyle w:val="Contents5"/>
            <w:tabs>
              <w:tab w:val="clear" w:pos="7892"/>
              <w:tab w:val="right" w:pos="9026" w:leader="dot"/>
            </w:tabs>
            <w:rPr/>
          </w:pPr>
          <w:hyperlink w:anchor="__RefHeading___Toc2350771_3381743652">
            <w:r>
              <w:rPr>
                <w:webHidden/>
                <w:rStyle w:val="IndexLink"/>
                <w:rtl w:val="true"/>
              </w:rPr>
              <w:t>«</w:t>
            </w:r>
            <w:r>
              <w:rPr>
                <w:rStyle w:val="IndexLink"/>
              </w:rPr>
              <w:t>40</w:t>
            </w:r>
            <w:r>
              <w:rPr>
                <w:rStyle w:val="IndexLink"/>
                <w:rtl w:val="true"/>
              </w:rPr>
              <w:t>»</w:t>
              <w:tab/>
            </w:r>
            <w:r>
              <w:rPr>
                <w:rStyle w:val="IndexLink"/>
              </w:rPr>
              <w:t>372</w:t>
            </w:r>
          </w:hyperlink>
        </w:p>
        <w:p>
          <w:pPr>
            <w:pStyle w:val="Contents5"/>
            <w:tabs>
              <w:tab w:val="clear" w:pos="7892"/>
              <w:tab w:val="right" w:pos="9026" w:leader="dot"/>
            </w:tabs>
            <w:rPr/>
          </w:pPr>
          <w:hyperlink w:anchor="__RefHeading___Toc2350773_3381743652">
            <w:r>
              <w:rPr>
                <w:webHidden/>
                <w:rStyle w:val="IndexLink"/>
                <w:rtl w:val="true"/>
              </w:rPr>
              <w:t>«</w:t>
            </w:r>
            <w:r>
              <w:rPr>
                <w:rStyle w:val="IndexLink"/>
              </w:rPr>
              <w:t>41</w:t>
            </w:r>
            <w:r>
              <w:rPr>
                <w:rStyle w:val="IndexLink"/>
                <w:rtl w:val="true"/>
              </w:rPr>
              <w:t>»</w:t>
              <w:tab/>
            </w:r>
            <w:r>
              <w:rPr>
                <w:rStyle w:val="IndexLink"/>
              </w:rPr>
              <w:t>373</w:t>
            </w:r>
          </w:hyperlink>
        </w:p>
        <w:p>
          <w:pPr>
            <w:pStyle w:val="Contents5"/>
            <w:tabs>
              <w:tab w:val="clear" w:pos="7892"/>
              <w:tab w:val="right" w:pos="9026" w:leader="dot"/>
            </w:tabs>
            <w:rPr/>
          </w:pPr>
          <w:hyperlink w:anchor="__RefHeading___Toc2350775_3381743652">
            <w:r>
              <w:rPr>
                <w:webHidden/>
                <w:rStyle w:val="IndexLink"/>
                <w:rtl w:val="true"/>
              </w:rPr>
              <w:t>«</w:t>
            </w:r>
            <w:r>
              <w:rPr>
                <w:rStyle w:val="IndexLink"/>
              </w:rPr>
              <w:t>42</w:t>
            </w:r>
            <w:r>
              <w:rPr>
                <w:rStyle w:val="IndexLink"/>
                <w:rtl w:val="true"/>
              </w:rPr>
              <w:t>»</w:t>
              <w:tab/>
            </w:r>
            <w:r>
              <w:rPr>
                <w:rStyle w:val="IndexLink"/>
              </w:rPr>
              <w:t>374</w:t>
            </w:r>
          </w:hyperlink>
        </w:p>
        <w:p>
          <w:pPr>
            <w:pStyle w:val="Contents5"/>
            <w:tabs>
              <w:tab w:val="clear" w:pos="7892"/>
              <w:tab w:val="right" w:pos="9026" w:leader="dot"/>
            </w:tabs>
            <w:rPr/>
          </w:pPr>
          <w:hyperlink w:anchor="__RefHeading___Toc2350777_3381743652">
            <w:r>
              <w:rPr>
                <w:webHidden/>
                <w:rStyle w:val="IndexLink"/>
                <w:rtl w:val="true"/>
              </w:rPr>
              <w:t>أقول</w:t>
            </w:r>
            <w:r>
              <w:rPr>
                <w:rStyle w:val="IndexLink"/>
                <w:rtl w:val="true"/>
              </w:rPr>
              <w:tab/>
            </w:r>
            <w:r>
              <w:rPr>
                <w:rStyle w:val="IndexLink"/>
              </w:rPr>
              <w:t>377</w:t>
            </w:r>
          </w:hyperlink>
        </w:p>
        <w:p>
          <w:pPr>
            <w:pStyle w:val="Contents5"/>
            <w:tabs>
              <w:tab w:val="clear" w:pos="7892"/>
              <w:tab w:val="right" w:pos="9026" w:leader="dot"/>
            </w:tabs>
            <w:rPr/>
          </w:pPr>
          <w:hyperlink w:anchor="__RefHeading___Toc2350779_3381743652">
            <w:r>
              <w:rPr>
                <w:webHidden/>
                <w:rStyle w:val="IndexLink"/>
                <w:rtl w:val="true"/>
              </w:rPr>
              <w:t>«</w:t>
            </w:r>
            <w:r>
              <w:rPr>
                <w:rStyle w:val="IndexLink"/>
              </w:rPr>
              <w:t>43</w:t>
            </w:r>
            <w:r>
              <w:rPr>
                <w:rStyle w:val="IndexLink"/>
                <w:rtl w:val="true"/>
              </w:rPr>
              <w:t>»</w:t>
              <w:tab/>
            </w:r>
            <w:r>
              <w:rPr>
                <w:rStyle w:val="IndexLink"/>
              </w:rPr>
              <w:t>377</w:t>
            </w:r>
          </w:hyperlink>
        </w:p>
        <w:p>
          <w:pPr>
            <w:pStyle w:val="Contents5"/>
            <w:tabs>
              <w:tab w:val="clear" w:pos="7892"/>
              <w:tab w:val="right" w:pos="9026" w:leader="dot"/>
            </w:tabs>
            <w:rPr/>
          </w:pPr>
          <w:hyperlink w:anchor="__RefHeading___Toc2350781_3381743652">
            <w:r>
              <w:rPr>
                <w:webHidden/>
                <w:rStyle w:val="IndexLink"/>
                <w:rtl w:val="true"/>
              </w:rPr>
              <w:t>«</w:t>
            </w:r>
            <w:r>
              <w:rPr>
                <w:rStyle w:val="IndexLink"/>
              </w:rPr>
              <w:t>44</w:t>
            </w:r>
            <w:r>
              <w:rPr>
                <w:rStyle w:val="IndexLink"/>
                <w:rtl w:val="true"/>
              </w:rPr>
              <w:t>»</w:t>
              <w:tab/>
            </w:r>
            <w:r>
              <w:rPr>
                <w:rStyle w:val="IndexLink"/>
              </w:rPr>
              <w:t>377</w:t>
            </w:r>
          </w:hyperlink>
        </w:p>
        <w:p>
          <w:pPr>
            <w:pStyle w:val="Contents5"/>
            <w:tabs>
              <w:tab w:val="clear" w:pos="7892"/>
              <w:tab w:val="right" w:pos="9026" w:leader="dot"/>
            </w:tabs>
            <w:rPr/>
          </w:pPr>
          <w:hyperlink w:anchor="__RefHeading___Toc2350783_3381743652">
            <w:r>
              <w:rPr>
                <w:webHidden/>
                <w:rStyle w:val="IndexLink"/>
                <w:rtl w:val="true"/>
              </w:rPr>
              <w:t>«</w:t>
            </w:r>
            <w:r>
              <w:rPr>
                <w:rStyle w:val="IndexLink"/>
              </w:rPr>
              <w:t>45</w:t>
            </w:r>
            <w:r>
              <w:rPr>
                <w:rStyle w:val="IndexLink"/>
                <w:rtl w:val="true"/>
              </w:rPr>
              <w:t>»</w:t>
              <w:tab/>
            </w:r>
            <w:r>
              <w:rPr>
                <w:rStyle w:val="IndexLink"/>
              </w:rPr>
              <w:t>377</w:t>
            </w:r>
          </w:hyperlink>
        </w:p>
        <w:p>
          <w:pPr>
            <w:pStyle w:val="Contents5"/>
            <w:tabs>
              <w:tab w:val="clear" w:pos="7892"/>
              <w:tab w:val="right" w:pos="9026" w:leader="dot"/>
            </w:tabs>
            <w:rPr/>
          </w:pPr>
          <w:hyperlink w:anchor="__RefHeading___Toc2350785_3381743652">
            <w:r>
              <w:rPr>
                <w:webHidden/>
                <w:rStyle w:val="IndexLink"/>
                <w:rtl w:val="true"/>
              </w:rPr>
              <w:t>إیضاح</w:t>
            </w:r>
            <w:r>
              <w:rPr>
                <w:rStyle w:val="IndexLink"/>
                <w:rtl w:val="true"/>
              </w:rPr>
              <w:tab/>
            </w:r>
            <w:r>
              <w:rPr>
                <w:rStyle w:val="IndexLink"/>
              </w:rPr>
              <w:t>378</w:t>
            </w:r>
          </w:hyperlink>
        </w:p>
        <w:p>
          <w:pPr>
            <w:pStyle w:val="Contents5"/>
            <w:tabs>
              <w:tab w:val="clear" w:pos="7892"/>
              <w:tab w:val="right" w:pos="9026" w:leader="dot"/>
            </w:tabs>
            <w:rPr/>
          </w:pPr>
          <w:hyperlink w:anchor="__RefHeading___Toc2350787_3381743652">
            <w:r>
              <w:rPr>
                <w:webHidden/>
                <w:rStyle w:val="IndexLink"/>
                <w:rtl w:val="true"/>
              </w:rPr>
              <w:t>«</w:t>
            </w:r>
            <w:r>
              <w:rPr>
                <w:rStyle w:val="IndexLink"/>
              </w:rPr>
              <w:t>46</w:t>
            </w:r>
            <w:r>
              <w:rPr>
                <w:rStyle w:val="IndexLink"/>
                <w:rtl w:val="true"/>
              </w:rPr>
              <w:t>»</w:t>
              <w:tab/>
            </w:r>
            <w:r>
              <w:rPr>
                <w:rStyle w:val="IndexLink"/>
              </w:rPr>
              <w:t>378</w:t>
            </w:r>
          </w:hyperlink>
        </w:p>
        <w:p>
          <w:pPr>
            <w:pStyle w:val="Contents5"/>
            <w:tabs>
              <w:tab w:val="clear" w:pos="7892"/>
              <w:tab w:val="right" w:pos="9026" w:leader="dot"/>
            </w:tabs>
            <w:rPr/>
          </w:pPr>
          <w:hyperlink w:anchor="__RefHeading___Toc2350789_3381743652">
            <w:r>
              <w:rPr>
                <w:webHidden/>
                <w:rStyle w:val="IndexLink"/>
                <w:rtl w:val="true"/>
              </w:rPr>
              <w:t>بیان</w:t>
            </w:r>
            <w:r>
              <w:rPr>
                <w:rStyle w:val="IndexLink"/>
                <w:rtl w:val="true"/>
              </w:rPr>
              <w:tab/>
            </w:r>
            <w:r>
              <w:rPr>
                <w:rStyle w:val="IndexLink"/>
              </w:rPr>
              <w:t>380</w:t>
            </w:r>
          </w:hyperlink>
        </w:p>
        <w:p>
          <w:pPr>
            <w:pStyle w:val="Contents5"/>
            <w:tabs>
              <w:tab w:val="clear" w:pos="7892"/>
              <w:tab w:val="right" w:pos="9026" w:leader="dot"/>
            </w:tabs>
            <w:rPr/>
          </w:pPr>
          <w:hyperlink w:anchor="__RefHeading___Toc2350791_3381743652">
            <w:r>
              <w:rPr>
                <w:webHidden/>
                <w:rStyle w:val="IndexLink"/>
                <w:rtl w:val="true"/>
              </w:rPr>
              <w:t>«</w:t>
            </w:r>
            <w:r>
              <w:rPr>
                <w:rStyle w:val="IndexLink"/>
              </w:rPr>
              <w:t>47</w:t>
            </w:r>
            <w:r>
              <w:rPr>
                <w:rStyle w:val="IndexLink"/>
                <w:rtl w:val="true"/>
              </w:rPr>
              <w:t>»</w:t>
              <w:tab/>
            </w:r>
            <w:r>
              <w:rPr>
                <w:rStyle w:val="IndexLink"/>
              </w:rPr>
              <w:t>380</w:t>
            </w:r>
          </w:hyperlink>
        </w:p>
        <w:p>
          <w:pPr>
            <w:pStyle w:val="Contents5"/>
            <w:tabs>
              <w:tab w:val="clear" w:pos="7892"/>
              <w:tab w:val="right" w:pos="9026" w:leader="dot"/>
            </w:tabs>
            <w:rPr/>
          </w:pPr>
          <w:hyperlink w:anchor="__RefHeading___Toc2350793_3381743652">
            <w:r>
              <w:rPr>
                <w:webHidden/>
                <w:rStyle w:val="IndexLink"/>
                <w:rtl w:val="true"/>
              </w:rPr>
              <w:t>«</w:t>
            </w:r>
            <w:r>
              <w:rPr>
                <w:rStyle w:val="IndexLink"/>
              </w:rPr>
              <w:t>48</w:t>
            </w:r>
            <w:r>
              <w:rPr>
                <w:rStyle w:val="IndexLink"/>
                <w:rtl w:val="true"/>
              </w:rPr>
              <w:t>»</w:t>
              <w:tab/>
            </w:r>
            <w:r>
              <w:rPr>
                <w:rStyle w:val="IndexLink"/>
              </w:rPr>
              <w:t>381</w:t>
            </w:r>
          </w:hyperlink>
        </w:p>
        <w:p>
          <w:pPr>
            <w:pStyle w:val="Contents5"/>
            <w:tabs>
              <w:tab w:val="clear" w:pos="7892"/>
              <w:tab w:val="right" w:pos="9026" w:leader="dot"/>
            </w:tabs>
            <w:rPr/>
          </w:pPr>
          <w:hyperlink w:anchor="__RefHeading___Toc2350795_3381743652">
            <w:r>
              <w:rPr>
                <w:webHidden/>
                <w:rStyle w:val="IndexLink"/>
                <w:rtl w:val="true"/>
              </w:rPr>
              <w:t>توضیح</w:t>
            </w:r>
            <w:r>
              <w:rPr>
                <w:rStyle w:val="IndexLink"/>
                <w:rtl w:val="true"/>
              </w:rPr>
              <w:tab/>
            </w:r>
            <w:r>
              <w:rPr>
                <w:rStyle w:val="IndexLink"/>
              </w:rPr>
              <w:t>382</w:t>
            </w:r>
          </w:hyperlink>
        </w:p>
        <w:p>
          <w:pPr>
            <w:pStyle w:val="Contents5"/>
            <w:tabs>
              <w:tab w:val="clear" w:pos="7892"/>
              <w:tab w:val="right" w:pos="9026" w:leader="dot"/>
            </w:tabs>
            <w:rPr/>
          </w:pPr>
          <w:hyperlink w:anchor="__RefHeading___Toc2350797_3381743652">
            <w:r>
              <w:rPr>
                <w:webHidden/>
                <w:rStyle w:val="IndexLink"/>
                <w:rtl w:val="true"/>
              </w:rPr>
              <w:t>«</w:t>
            </w:r>
            <w:r>
              <w:rPr>
                <w:rStyle w:val="IndexLink"/>
              </w:rPr>
              <w:t>49</w:t>
            </w:r>
            <w:r>
              <w:rPr>
                <w:rStyle w:val="IndexLink"/>
                <w:rtl w:val="true"/>
              </w:rPr>
              <w:t>»</w:t>
              <w:tab/>
            </w:r>
            <w:r>
              <w:rPr>
                <w:rStyle w:val="IndexLink"/>
              </w:rPr>
              <w:t>382</w:t>
            </w:r>
          </w:hyperlink>
        </w:p>
        <w:p>
          <w:pPr>
            <w:pStyle w:val="Contents5"/>
            <w:tabs>
              <w:tab w:val="clear" w:pos="7892"/>
              <w:tab w:val="right" w:pos="9026" w:leader="dot"/>
            </w:tabs>
            <w:rPr/>
          </w:pPr>
          <w:hyperlink w:anchor="__RefHeading___Toc2350799_3381743652">
            <w:r>
              <w:rPr>
                <w:webHidden/>
                <w:rStyle w:val="IndexLink"/>
                <w:rtl w:val="true"/>
              </w:rPr>
              <w:t>«</w:t>
            </w:r>
            <w:r>
              <w:rPr>
                <w:rStyle w:val="IndexLink"/>
              </w:rPr>
              <w:t>50</w:t>
            </w:r>
            <w:r>
              <w:rPr>
                <w:rStyle w:val="IndexLink"/>
                <w:rtl w:val="true"/>
              </w:rPr>
              <w:t>»</w:t>
              <w:tab/>
            </w:r>
            <w:r>
              <w:rPr>
                <w:rStyle w:val="IndexLink"/>
              </w:rPr>
              <w:t>383</w:t>
            </w:r>
          </w:hyperlink>
        </w:p>
        <w:p>
          <w:pPr>
            <w:pStyle w:val="Contents5"/>
            <w:tabs>
              <w:tab w:val="clear" w:pos="7892"/>
              <w:tab w:val="right" w:pos="9026" w:leader="dot"/>
            </w:tabs>
            <w:rPr/>
          </w:pPr>
          <w:hyperlink w:anchor="__RefHeading___Toc2350801_3381743652">
            <w:r>
              <w:rPr>
                <w:webHidden/>
                <w:rStyle w:val="IndexLink"/>
                <w:rtl w:val="true"/>
              </w:rPr>
              <w:t>بیان</w:t>
            </w:r>
            <w:r>
              <w:rPr>
                <w:rStyle w:val="IndexLink"/>
                <w:rtl w:val="true"/>
              </w:rPr>
              <w:tab/>
            </w:r>
            <w:r>
              <w:rPr>
                <w:rStyle w:val="IndexLink"/>
              </w:rPr>
              <w:t>384</w:t>
            </w:r>
          </w:hyperlink>
        </w:p>
        <w:p>
          <w:pPr>
            <w:pStyle w:val="Contents5"/>
            <w:tabs>
              <w:tab w:val="clear" w:pos="7892"/>
              <w:tab w:val="right" w:pos="9026" w:leader="dot"/>
            </w:tabs>
            <w:rPr/>
          </w:pPr>
          <w:hyperlink w:anchor="__RefHeading___Toc2350803_3381743652">
            <w:r>
              <w:rPr>
                <w:webHidden/>
                <w:rStyle w:val="IndexLink"/>
                <w:rtl w:val="true"/>
              </w:rPr>
              <w:t>«</w:t>
            </w:r>
            <w:r>
              <w:rPr>
                <w:rStyle w:val="IndexLink"/>
              </w:rPr>
              <w:t>51</w:t>
            </w:r>
            <w:r>
              <w:rPr>
                <w:rStyle w:val="IndexLink"/>
                <w:rtl w:val="true"/>
              </w:rPr>
              <w:t>»</w:t>
              <w:tab/>
            </w:r>
            <w:r>
              <w:rPr>
                <w:rStyle w:val="IndexLink"/>
              </w:rPr>
              <w:t>385</w:t>
            </w:r>
          </w:hyperlink>
        </w:p>
        <w:p>
          <w:pPr>
            <w:pStyle w:val="Contents5"/>
            <w:tabs>
              <w:tab w:val="clear" w:pos="7892"/>
              <w:tab w:val="right" w:pos="9026" w:leader="dot"/>
            </w:tabs>
            <w:rPr/>
          </w:pPr>
          <w:hyperlink w:anchor="__RefHeading___Toc2350805_3381743652">
            <w:r>
              <w:rPr>
                <w:webHidden/>
                <w:rStyle w:val="IndexLink"/>
                <w:rtl w:val="true"/>
              </w:rPr>
              <w:t>«</w:t>
            </w:r>
            <w:r>
              <w:rPr>
                <w:rStyle w:val="IndexLink"/>
              </w:rPr>
              <w:t>52</w:t>
            </w:r>
            <w:r>
              <w:rPr>
                <w:rStyle w:val="IndexLink"/>
                <w:rtl w:val="true"/>
              </w:rPr>
              <w:t>»</w:t>
              <w:tab/>
            </w:r>
            <w:r>
              <w:rPr>
                <w:rStyle w:val="IndexLink"/>
              </w:rPr>
              <w:t>385</w:t>
            </w:r>
          </w:hyperlink>
        </w:p>
        <w:p>
          <w:pPr>
            <w:pStyle w:val="Contents5"/>
            <w:tabs>
              <w:tab w:val="clear" w:pos="7892"/>
              <w:tab w:val="right" w:pos="9026" w:leader="dot"/>
            </w:tabs>
            <w:rPr/>
          </w:pPr>
          <w:hyperlink w:anchor="__RefHeading___Toc2350807_3381743652">
            <w:r>
              <w:rPr>
                <w:webHidden/>
                <w:rStyle w:val="IndexLink"/>
                <w:rtl w:val="true"/>
              </w:rPr>
              <w:t>«</w:t>
            </w:r>
            <w:r>
              <w:rPr>
                <w:rStyle w:val="IndexLink"/>
              </w:rPr>
              <w:t>53</w:t>
            </w:r>
            <w:r>
              <w:rPr>
                <w:rStyle w:val="IndexLink"/>
                <w:rtl w:val="true"/>
              </w:rPr>
              <w:t>»</w:t>
              <w:tab/>
            </w:r>
            <w:r>
              <w:rPr>
                <w:rStyle w:val="IndexLink"/>
              </w:rPr>
              <w:t>386</w:t>
            </w:r>
          </w:hyperlink>
        </w:p>
        <w:p>
          <w:pPr>
            <w:pStyle w:val="Contents5"/>
            <w:tabs>
              <w:tab w:val="clear" w:pos="7892"/>
              <w:tab w:val="right" w:pos="9026" w:leader="dot"/>
            </w:tabs>
            <w:rPr/>
          </w:pPr>
          <w:hyperlink w:anchor="__RefHeading___Toc2350809_3381743652">
            <w:r>
              <w:rPr>
                <w:webHidden/>
                <w:rStyle w:val="IndexLink"/>
                <w:rtl w:val="true"/>
              </w:rPr>
              <w:t>«</w:t>
            </w:r>
            <w:r>
              <w:rPr>
                <w:rStyle w:val="IndexLink"/>
              </w:rPr>
              <w:t>54</w:t>
            </w:r>
            <w:r>
              <w:rPr>
                <w:rStyle w:val="IndexLink"/>
                <w:rtl w:val="true"/>
              </w:rPr>
              <w:t>»</w:t>
              <w:tab/>
            </w:r>
            <w:r>
              <w:rPr>
                <w:rStyle w:val="IndexLink"/>
              </w:rPr>
              <w:t>386</w:t>
            </w:r>
          </w:hyperlink>
        </w:p>
        <w:p>
          <w:pPr>
            <w:pStyle w:val="Contents5"/>
            <w:tabs>
              <w:tab w:val="clear" w:pos="7892"/>
              <w:tab w:val="right" w:pos="9026" w:leader="dot"/>
            </w:tabs>
            <w:rPr/>
          </w:pPr>
          <w:hyperlink w:anchor="__RefHeading___Toc2350811_3381743652">
            <w:r>
              <w:rPr>
                <w:webHidden/>
                <w:rStyle w:val="IndexLink"/>
                <w:rtl w:val="true"/>
              </w:rPr>
              <w:t>«</w:t>
            </w:r>
            <w:r>
              <w:rPr>
                <w:rStyle w:val="IndexLink"/>
              </w:rPr>
              <w:t>55</w:t>
            </w:r>
            <w:r>
              <w:rPr>
                <w:rStyle w:val="IndexLink"/>
                <w:rtl w:val="true"/>
              </w:rPr>
              <w:t>»</w:t>
              <w:tab/>
            </w:r>
            <w:r>
              <w:rPr>
                <w:rStyle w:val="IndexLink"/>
              </w:rPr>
              <w:t>386</w:t>
            </w:r>
          </w:hyperlink>
        </w:p>
        <w:p>
          <w:pPr>
            <w:pStyle w:val="Contents5"/>
            <w:tabs>
              <w:tab w:val="clear" w:pos="7892"/>
              <w:tab w:val="right" w:pos="9026" w:leader="dot"/>
            </w:tabs>
            <w:rPr/>
          </w:pPr>
          <w:hyperlink w:anchor="__RefHeading___Toc2350813_3381743652">
            <w:r>
              <w:rPr>
                <w:webHidden/>
                <w:rStyle w:val="IndexLink"/>
                <w:rtl w:val="true"/>
              </w:rPr>
              <w:t>تبیین</w:t>
            </w:r>
            <w:r>
              <w:rPr>
                <w:rStyle w:val="IndexLink"/>
                <w:rtl w:val="true"/>
              </w:rPr>
              <w:tab/>
            </w:r>
            <w:r>
              <w:rPr>
                <w:rStyle w:val="IndexLink"/>
              </w:rPr>
              <w:t>387</w:t>
            </w:r>
          </w:hyperlink>
        </w:p>
        <w:p>
          <w:pPr>
            <w:pStyle w:val="Contents5"/>
            <w:tabs>
              <w:tab w:val="clear" w:pos="7892"/>
              <w:tab w:val="right" w:pos="9026" w:leader="dot"/>
            </w:tabs>
            <w:rPr/>
          </w:pPr>
          <w:hyperlink w:anchor="__RefHeading___Toc2350815_3381743652">
            <w:r>
              <w:rPr>
                <w:webHidden/>
                <w:rStyle w:val="IndexLink"/>
                <w:rtl w:val="true"/>
              </w:rPr>
              <w:t>«</w:t>
            </w:r>
            <w:r>
              <w:rPr>
                <w:rStyle w:val="IndexLink"/>
              </w:rPr>
              <w:t>56</w:t>
            </w:r>
            <w:r>
              <w:rPr>
                <w:rStyle w:val="IndexLink"/>
                <w:rtl w:val="true"/>
              </w:rPr>
              <w:t>»</w:t>
              <w:tab/>
            </w:r>
            <w:r>
              <w:rPr>
                <w:rStyle w:val="IndexLink"/>
              </w:rPr>
              <w:t>392</w:t>
            </w:r>
          </w:hyperlink>
        </w:p>
        <w:p>
          <w:pPr>
            <w:pStyle w:val="Contents5"/>
            <w:tabs>
              <w:tab w:val="clear" w:pos="7892"/>
              <w:tab w:val="right" w:pos="9026" w:leader="dot"/>
            </w:tabs>
            <w:rPr/>
          </w:pPr>
          <w:hyperlink w:anchor="__RefHeading___Toc2350817_3381743652">
            <w:r>
              <w:rPr>
                <w:webHidden/>
                <w:rStyle w:val="IndexLink"/>
                <w:rtl w:val="true"/>
              </w:rPr>
              <w:t>«</w:t>
            </w:r>
            <w:r>
              <w:rPr>
                <w:rStyle w:val="IndexLink"/>
              </w:rPr>
              <w:t>57</w:t>
            </w:r>
            <w:r>
              <w:rPr>
                <w:rStyle w:val="IndexLink"/>
                <w:rtl w:val="true"/>
              </w:rPr>
              <w:t>»</w:t>
              <w:tab/>
            </w:r>
            <w:r>
              <w:rPr>
                <w:rStyle w:val="IndexLink"/>
              </w:rPr>
              <w:t>393</w:t>
            </w:r>
          </w:hyperlink>
        </w:p>
        <w:p>
          <w:pPr>
            <w:pStyle w:val="Contents5"/>
            <w:tabs>
              <w:tab w:val="clear" w:pos="7892"/>
              <w:tab w:val="right" w:pos="9026" w:leader="dot"/>
            </w:tabs>
            <w:rPr/>
          </w:pPr>
          <w:hyperlink w:anchor="__RefHeading___Toc2350819_3381743652">
            <w:r>
              <w:rPr>
                <w:webHidden/>
                <w:rStyle w:val="IndexLink"/>
                <w:rtl w:val="true"/>
              </w:rPr>
              <w:t>«</w:t>
            </w:r>
            <w:r>
              <w:rPr>
                <w:rStyle w:val="IndexLink"/>
              </w:rPr>
              <w:t>58</w:t>
            </w:r>
            <w:r>
              <w:rPr>
                <w:rStyle w:val="IndexLink"/>
                <w:rtl w:val="true"/>
              </w:rPr>
              <w:t>»</w:t>
              <w:tab/>
            </w:r>
            <w:r>
              <w:rPr>
                <w:rStyle w:val="IndexLink"/>
              </w:rPr>
              <w:t>394</w:t>
            </w:r>
          </w:hyperlink>
        </w:p>
        <w:p>
          <w:pPr>
            <w:pStyle w:val="Contents5"/>
            <w:tabs>
              <w:tab w:val="clear" w:pos="7892"/>
              <w:tab w:val="right" w:pos="9026" w:leader="dot"/>
            </w:tabs>
            <w:rPr/>
          </w:pPr>
          <w:hyperlink w:anchor="__RefHeading___Toc2350821_3381743652">
            <w:r>
              <w:rPr>
                <w:webHidden/>
                <w:rStyle w:val="IndexLink"/>
                <w:rtl w:val="true"/>
              </w:rPr>
              <w:t>«</w:t>
            </w:r>
            <w:r>
              <w:rPr>
                <w:rStyle w:val="IndexLink"/>
              </w:rPr>
              <w:t>59</w:t>
            </w:r>
            <w:r>
              <w:rPr>
                <w:rStyle w:val="IndexLink"/>
                <w:rtl w:val="true"/>
              </w:rPr>
              <w:t>»</w:t>
              <w:tab/>
            </w:r>
            <w:r>
              <w:rPr>
                <w:rStyle w:val="IndexLink"/>
              </w:rPr>
              <w:t>396</w:t>
            </w:r>
          </w:hyperlink>
        </w:p>
        <w:p>
          <w:pPr>
            <w:pStyle w:val="Contents5"/>
            <w:tabs>
              <w:tab w:val="clear" w:pos="7892"/>
              <w:tab w:val="right" w:pos="9026" w:leader="dot"/>
            </w:tabs>
            <w:rPr/>
          </w:pPr>
          <w:hyperlink w:anchor="__RefHeading___Toc2350823_3381743652">
            <w:r>
              <w:rPr>
                <w:webHidden/>
                <w:rStyle w:val="IndexLink"/>
                <w:rtl w:val="true"/>
              </w:rPr>
              <w:t>أقول</w:t>
            </w:r>
            <w:r>
              <w:rPr>
                <w:rStyle w:val="IndexLink"/>
                <w:rtl w:val="true"/>
              </w:rPr>
              <w:tab/>
            </w:r>
            <w:r>
              <w:rPr>
                <w:rStyle w:val="IndexLink"/>
              </w:rPr>
              <w:t>397</w:t>
            </w:r>
          </w:hyperlink>
        </w:p>
        <w:p>
          <w:pPr>
            <w:pStyle w:val="Contents5"/>
            <w:tabs>
              <w:tab w:val="clear" w:pos="7892"/>
              <w:tab w:val="right" w:pos="9026" w:leader="dot"/>
            </w:tabs>
            <w:rPr/>
          </w:pPr>
          <w:hyperlink w:anchor="__RefHeading___Toc2350825_3381743652">
            <w:r>
              <w:rPr>
                <w:webHidden/>
                <w:rStyle w:val="IndexLink"/>
                <w:rtl w:val="true"/>
              </w:rPr>
              <w:t>«</w:t>
            </w:r>
            <w:r>
              <w:rPr>
                <w:rStyle w:val="IndexLink"/>
              </w:rPr>
              <w:t>60</w:t>
            </w:r>
            <w:r>
              <w:rPr>
                <w:rStyle w:val="IndexLink"/>
                <w:rtl w:val="true"/>
              </w:rPr>
              <w:t>»</w:t>
              <w:tab/>
            </w:r>
            <w:r>
              <w:rPr>
                <w:rStyle w:val="IndexLink"/>
              </w:rPr>
              <w:t>397</w:t>
            </w:r>
          </w:hyperlink>
        </w:p>
        <w:p>
          <w:pPr>
            <w:pStyle w:val="Contents5"/>
            <w:tabs>
              <w:tab w:val="clear" w:pos="7892"/>
              <w:tab w:val="right" w:pos="9026" w:leader="dot"/>
            </w:tabs>
            <w:rPr/>
          </w:pPr>
          <w:hyperlink w:anchor="__RefHeading___Toc2350827_3381743652">
            <w:r>
              <w:rPr>
                <w:webHidden/>
                <w:rStyle w:val="IndexLink"/>
                <w:rtl w:val="true"/>
              </w:rPr>
              <w:t>«</w:t>
            </w:r>
            <w:r>
              <w:rPr>
                <w:rStyle w:val="IndexLink"/>
              </w:rPr>
              <w:t>61</w:t>
            </w:r>
            <w:r>
              <w:rPr>
                <w:rStyle w:val="IndexLink"/>
                <w:rtl w:val="true"/>
              </w:rPr>
              <w:t>»</w:t>
              <w:tab/>
            </w:r>
            <w:r>
              <w:rPr>
                <w:rStyle w:val="IndexLink"/>
              </w:rPr>
              <w:t>397</w:t>
            </w:r>
          </w:hyperlink>
        </w:p>
        <w:p>
          <w:pPr>
            <w:pStyle w:val="Contents5"/>
            <w:tabs>
              <w:tab w:val="clear" w:pos="7892"/>
              <w:tab w:val="right" w:pos="9026" w:leader="dot"/>
            </w:tabs>
            <w:rPr/>
          </w:pPr>
          <w:hyperlink w:anchor="__RefHeading___Toc2350829_3381743652">
            <w:r>
              <w:rPr>
                <w:webHidden/>
                <w:rStyle w:val="IndexLink"/>
                <w:rtl w:val="true"/>
              </w:rPr>
              <w:t>«</w:t>
            </w:r>
            <w:r>
              <w:rPr>
                <w:rStyle w:val="IndexLink"/>
              </w:rPr>
              <w:t>62</w:t>
            </w:r>
            <w:r>
              <w:rPr>
                <w:rStyle w:val="IndexLink"/>
                <w:rtl w:val="true"/>
              </w:rPr>
              <w:t>»</w:t>
              <w:tab/>
            </w:r>
            <w:r>
              <w:rPr>
                <w:rStyle w:val="IndexLink"/>
              </w:rPr>
              <w:t>398</w:t>
            </w:r>
          </w:hyperlink>
        </w:p>
        <w:p>
          <w:pPr>
            <w:pStyle w:val="Contents5"/>
            <w:tabs>
              <w:tab w:val="clear" w:pos="7892"/>
              <w:tab w:val="right" w:pos="9026" w:leader="dot"/>
            </w:tabs>
            <w:rPr/>
          </w:pPr>
          <w:hyperlink w:anchor="__RefHeading___Toc2350831_3381743652">
            <w:r>
              <w:rPr>
                <w:webHidden/>
                <w:rStyle w:val="IndexLink"/>
                <w:rtl w:val="true"/>
              </w:rPr>
              <w:t>«</w:t>
            </w:r>
            <w:r>
              <w:rPr>
                <w:rStyle w:val="IndexLink"/>
              </w:rPr>
              <w:t>63</w:t>
            </w:r>
            <w:r>
              <w:rPr>
                <w:rStyle w:val="IndexLink"/>
                <w:rtl w:val="true"/>
              </w:rPr>
              <w:t>»</w:t>
              <w:tab/>
            </w:r>
            <w:r>
              <w:rPr>
                <w:rStyle w:val="IndexLink"/>
              </w:rPr>
              <w:t>398</w:t>
            </w:r>
          </w:hyperlink>
        </w:p>
        <w:p>
          <w:pPr>
            <w:pStyle w:val="Contents5"/>
            <w:tabs>
              <w:tab w:val="clear" w:pos="7892"/>
              <w:tab w:val="right" w:pos="9026" w:leader="dot"/>
            </w:tabs>
            <w:rPr/>
          </w:pPr>
          <w:hyperlink w:anchor="__RefHeading___Toc2350833_3381743652">
            <w:r>
              <w:rPr>
                <w:webHidden/>
                <w:rStyle w:val="IndexLink"/>
                <w:rtl w:val="true"/>
              </w:rPr>
              <w:t>«</w:t>
            </w:r>
            <w:r>
              <w:rPr>
                <w:rStyle w:val="IndexLink"/>
              </w:rPr>
              <w:t>64</w:t>
            </w:r>
            <w:r>
              <w:rPr>
                <w:rStyle w:val="IndexLink"/>
                <w:rtl w:val="true"/>
              </w:rPr>
              <w:t>»</w:t>
              <w:tab/>
            </w:r>
            <w:r>
              <w:rPr>
                <w:rStyle w:val="IndexLink"/>
              </w:rPr>
              <w:t>399</w:t>
            </w:r>
          </w:hyperlink>
        </w:p>
        <w:p>
          <w:pPr>
            <w:pStyle w:val="Contents5"/>
            <w:tabs>
              <w:tab w:val="clear" w:pos="7892"/>
              <w:tab w:val="right" w:pos="9026" w:leader="dot"/>
            </w:tabs>
            <w:rPr/>
          </w:pPr>
          <w:hyperlink w:anchor="__RefHeading___Toc2350835_3381743652">
            <w:r>
              <w:rPr>
                <w:webHidden/>
                <w:rStyle w:val="IndexLink"/>
                <w:rtl w:val="true"/>
              </w:rPr>
              <w:t>«</w:t>
            </w:r>
            <w:r>
              <w:rPr>
                <w:rStyle w:val="IndexLink"/>
              </w:rPr>
              <w:t>65</w:t>
            </w:r>
            <w:r>
              <w:rPr>
                <w:rStyle w:val="IndexLink"/>
                <w:rtl w:val="true"/>
              </w:rPr>
              <w:t>»</w:t>
              <w:tab/>
            </w:r>
            <w:r>
              <w:rPr>
                <w:rStyle w:val="IndexLink"/>
              </w:rPr>
              <w:t>399</w:t>
            </w:r>
          </w:hyperlink>
        </w:p>
        <w:p>
          <w:pPr>
            <w:pStyle w:val="Contents5"/>
            <w:tabs>
              <w:tab w:val="clear" w:pos="7892"/>
              <w:tab w:val="right" w:pos="9026" w:leader="dot"/>
            </w:tabs>
            <w:rPr/>
          </w:pPr>
          <w:hyperlink w:anchor="__RefHeading___Toc2350837_3381743652">
            <w:r>
              <w:rPr>
                <w:webHidden/>
                <w:rStyle w:val="IndexLink"/>
                <w:rtl w:val="true"/>
              </w:rPr>
              <w:t>«</w:t>
            </w:r>
            <w:r>
              <w:rPr>
                <w:rStyle w:val="IndexLink"/>
              </w:rPr>
              <w:t>66</w:t>
            </w:r>
            <w:r>
              <w:rPr>
                <w:rStyle w:val="IndexLink"/>
                <w:rtl w:val="true"/>
              </w:rPr>
              <w:t>»</w:t>
              <w:tab/>
            </w:r>
            <w:r>
              <w:rPr>
                <w:rStyle w:val="IndexLink"/>
              </w:rPr>
              <w:t>399</w:t>
            </w:r>
          </w:hyperlink>
        </w:p>
        <w:p>
          <w:pPr>
            <w:pStyle w:val="Contents3"/>
            <w:tabs>
              <w:tab w:val="clear" w:pos="8459"/>
              <w:tab w:val="right" w:pos="9026" w:leader="dot"/>
            </w:tabs>
            <w:rPr/>
          </w:pPr>
          <w:hyperlink w:anchor="__RefHeading___Toc2350839_3381743652">
            <w:r>
              <w:rPr>
                <w:webHidden/>
                <w:rStyle w:val="IndexLink"/>
                <w:rtl w:val="true"/>
              </w:rPr>
              <w:t xml:space="preserve">باب </w:t>
            </w:r>
            <w:r>
              <w:rPr>
                <w:rStyle w:val="IndexLink"/>
              </w:rPr>
              <w:t>2</w:t>
            </w:r>
            <w:r>
              <w:rPr>
                <w:rStyle w:val="IndexLink"/>
                <w:rtl w:val="true"/>
              </w:rPr>
              <w:t xml:space="preserve"> </w:t>
            </w:r>
            <w:r>
              <w:rPr>
                <w:rStyle w:val="IndexLink"/>
                <w:rtl w:val="true"/>
              </w:rPr>
              <w:t>علل الصلاة و نوافلها و سننها</w:t>
            </w:r>
            <w:r>
              <w:rPr>
                <w:rStyle w:val="IndexLink"/>
                <w:rtl w:val="true"/>
              </w:rPr>
              <w:tab/>
            </w:r>
            <w:r>
              <w:rPr>
                <w:rStyle w:val="IndexLink"/>
              </w:rPr>
              <w:t>400</w:t>
            </w:r>
          </w:hyperlink>
        </w:p>
        <w:p>
          <w:pPr>
            <w:pStyle w:val="Contents4"/>
            <w:tabs>
              <w:tab w:val="clear" w:pos="8176"/>
              <w:tab w:val="right" w:pos="9026" w:leader="dot"/>
            </w:tabs>
            <w:rPr/>
          </w:pPr>
          <w:hyperlink w:anchor="__RefHeading___Toc2350841_3381743652">
            <w:r>
              <w:rPr>
                <w:webHidden/>
                <w:rStyle w:val="IndexLink"/>
                <w:rtl w:val="true"/>
              </w:rPr>
              <w:t>روایات</w:t>
            </w:r>
            <w:r>
              <w:rPr>
                <w:rStyle w:val="IndexLink"/>
                <w:rtl w:val="true"/>
              </w:rPr>
              <w:tab/>
            </w:r>
            <w:r>
              <w:rPr>
                <w:rStyle w:val="IndexLink"/>
              </w:rPr>
              <w:t>400</w:t>
            </w:r>
          </w:hyperlink>
        </w:p>
        <w:p>
          <w:pPr>
            <w:pStyle w:val="Contents5"/>
            <w:tabs>
              <w:tab w:val="clear" w:pos="7892"/>
              <w:tab w:val="right" w:pos="9026" w:leader="dot"/>
            </w:tabs>
            <w:rPr/>
          </w:pPr>
          <w:hyperlink w:anchor="__RefHeading___Toc2350843_3381743652">
            <w:r>
              <w:rPr>
                <w:webHidden/>
                <w:rStyle w:val="IndexLink"/>
                <w:rtl w:val="true"/>
              </w:rPr>
              <w:t>«</w:t>
            </w:r>
            <w:r>
              <w:rPr>
                <w:rStyle w:val="IndexLink"/>
              </w:rPr>
              <w:t>1</w:t>
            </w:r>
            <w:r>
              <w:rPr>
                <w:rStyle w:val="IndexLink"/>
                <w:rtl w:val="true"/>
              </w:rPr>
              <w:t>»</w:t>
              <w:tab/>
            </w:r>
            <w:r>
              <w:rPr>
                <w:rStyle w:val="IndexLink"/>
              </w:rPr>
              <w:t>400</w:t>
            </w:r>
          </w:hyperlink>
        </w:p>
        <w:p>
          <w:pPr>
            <w:pStyle w:val="Contents5"/>
            <w:tabs>
              <w:tab w:val="clear" w:pos="7892"/>
              <w:tab w:val="right" w:pos="9026" w:leader="dot"/>
            </w:tabs>
            <w:rPr/>
          </w:pPr>
          <w:hyperlink w:anchor="__RefHeading___Toc2350845_3381743652">
            <w:r>
              <w:rPr>
                <w:webHidden/>
                <w:rStyle w:val="IndexLink"/>
                <w:rtl w:val="true"/>
              </w:rPr>
              <w:t>توضیح</w:t>
            </w:r>
            <w:r>
              <w:rPr>
                <w:rStyle w:val="IndexLink"/>
                <w:rtl w:val="true"/>
              </w:rPr>
              <w:tab/>
            </w:r>
            <w:r>
              <w:rPr>
                <w:rStyle w:val="IndexLink"/>
              </w:rPr>
              <w:t>408</w:t>
            </w:r>
          </w:hyperlink>
        </w:p>
        <w:p>
          <w:pPr>
            <w:pStyle w:val="Contents5"/>
            <w:tabs>
              <w:tab w:val="clear" w:pos="7892"/>
              <w:tab w:val="right" w:pos="9026" w:leader="dot"/>
            </w:tabs>
            <w:rPr/>
          </w:pPr>
          <w:hyperlink w:anchor="__RefHeading___Toc2350847_3381743652">
            <w:r>
              <w:rPr>
                <w:webHidden/>
                <w:rStyle w:val="IndexLink"/>
                <w:rtl w:val="true"/>
              </w:rPr>
              <w:t>أقول</w:t>
            </w:r>
            <w:r>
              <w:rPr>
                <w:rStyle w:val="IndexLink"/>
                <w:rtl w:val="true"/>
              </w:rPr>
              <w:tab/>
            </w:r>
            <w:r>
              <w:rPr>
                <w:rStyle w:val="IndexLink"/>
              </w:rPr>
              <w:t>411</w:t>
            </w:r>
          </w:hyperlink>
        </w:p>
        <w:p>
          <w:pPr>
            <w:pStyle w:val="Contents5"/>
            <w:tabs>
              <w:tab w:val="clear" w:pos="7892"/>
              <w:tab w:val="right" w:pos="9026" w:leader="dot"/>
            </w:tabs>
            <w:rPr/>
          </w:pPr>
          <w:hyperlink w:anchor="__RefHeading___Toc2350849_3381743652">
            <w:r>
              <w:rPr>
                <w:webHidden/>
                <w:rStyle w:val="IndexLink"/>
                <w:rtl w:val="true"/>
              </w:rPr>
              <w:t>«</w:t>
            </w:r>
            <w:r>
              <w:rPr>
                <w:rStyle w:val="IndexLink"/>
              </w:rPr>
              <w:t>2</w:t>
            </w:r>
            <w:r>
              <w:rPr>
                <w:rStyle w:val="IndexLink"/>
                <w:rtl w:val="true"/>
              </w:rPr>
              <w:t>»</w:t>
              <w:tab/>
            </w:r>
            <w:r>
              <w:rPr>
                <w:rStyle w:val="IndexLink"/>
              </w:rPr>
              <w:t>421</w:t>
            </w:r>
          </w:hyperlink>
        </w:p>
        <w:p>
          <w:pPr>
            <w:pStyle w:val="Contents5"/>
            <w:tabs>
              <w:tab w:val="clear" w:pos="7892"/>
              <w:tab w:val="right" w:pos="9026" w:leader="dot"/>
            </w:tabs>
            <w:rPr/>
          </w:pPr>
          <w:hyperlink w:anchor="__RefHeading___Toc2350851_3381743652">
            <w:r>
              <w:rPr>
                <w:webHidden/>
                <w:rStyle w:val="IndexLink"/>
                <w:rtl w:val="true"/>
              </w:rPr>
              <w:t>بیان</w:t>
            </w:r>
            <w:r>
              <w:rPr>
                <w:rStyle w:val="IndexLink"/>
                <w:rtl w:val="true"/>
              </w:rPr>
              <w:tab/>
            </w:r>
            <w:r>
              <w:rPr>
                <w:rStyle w:val="IndexLink"/>
              </w:rPr>
              <w:t>422</w:t>
            </w:r>
          </w:hyperlink>
        </w:p>
        <w:p>
          <w:pPr>
            <w:pStyle w:val="Contents5"/>
            <w:tabs>
              <w:tab w:val="clear" w:pos="7892"/>
              <w:tab w:val="right" w:pos="9026" w:leader="dot"/>
            </w:tabs>
            <w:rPr/>
          </w:pPr>
          <w:hyperlink w:anchor="__RefHeading___Toc2350853_3381743652">
            <w:r>
              <w:rPr>
                <w:webHidden/>
                <w:rStyle w:val="IndexLink"/>
                <w:rtl w:val="true"/>
              </w:rPr>
              <w:t>«</w:t>
            </w:r>
            <w:r>
              <w:rPr>
                <w:rStyle w:val="IndexLink"/>
              </w:rPr>
              <w:t>3</w:t>
            </w:r>
            <w:r>
              <w:rPr>
                <w:rStyle w:val="IndexLink"/>
                <w:rtl w:val="true"/>
              </w:rPr>
              <w:t>»</w:t>
              <w:tab/>
            </w:r>
            <w:r>
              <w:rPr>
                <w:rStyle w:val="IndexLink"/>
              </w:rPr>
              <w:t>423</w:t>
            </w:r>
          </w:hyperlink>
        </w:p>
        <w:p>
          <w:pPr>
            <w:pStyle w:val="Contents5"/>
            <w:tabs>
              <w:tab w:val="clear" w:pos="7892"/>
              <w:tab w:val="right" w:pos="9026" w:leader="dot"/>
            </w:tabs>
            <w:rPr/>
          </w:pPr>
          <w:hyperlink w:anchor="__RefHeading___Toc2350855_3381743652">
            <w:r>
              <w:rPr>
                <w:webHidden/>
                <w:rStyle w:val="IndexLink"/>
                <w:rtl w:val="true"/>
              </w:rPr>
              <w:t>«</w:t>
            </w:r>
            <w:r>
              <w:rPr>
                <w:rStyle w:val="IndexLink"/>
              </w:rPr>
              <w:t>4</w:t>
            </w:r>
            <w:r>
              <w:rPr>
                <w:rStyle w:val="IndexLink"/>
                <w:rtl w:val="true"/>
              </w:rPr>
              <w:t>»</w:t>
              <w:tab/>
            </w:r>
            <w:r>
              <w:rPr>
                <w:rStyle w:val="IndexLink"/>
              </w:rPr>
              <w:t>424</w:t>
            </w:r>
          </w:hyperlink>
        </w:p>
        <w:p>
          <w:pPr>
            <w:pStyle w:val="Contents5"/>
            <w:tabs>
              <w:tab w:val="clear" w:pos="7892"/>
              <w:tab w:val="right" w:pos="9026" w:leader="dot"/>
            </w:tabs>
            <w:rPr/>
          </w:pPr>
          <w:hyperlink w:anchor="__RefHeading___Toc2350857_3381743652">
            <w:r>
              <w:rPr>
                <w:webHidden/>
                <w:rStyle w:val="IndexLink"/>
                <w:rtl w:val="true"/>
              </w:rPr>
              <w:t>إیضاح</w:t>
            </w:r>
            <w:r>
              <w:rPr>
                <w:rStyle w:val="IndexLink"/>
                <w:rtl w:val="true"/>
              </w:rPr>
              <w:tab/>
            </w:r>
            <w:r>
              <w:rPr>
                <w:rStyle w:val="IndexLink"/>
              </w:rPr>
              <w:t>426</w:t>
            </w:r>
          </w:hyperlink>
        </w:p>
        <w:p>
          <w:pPr>
            <w:pStyle w:val="Contents5"/>
            <w:tabs>
              <w:tab w:val="clear" w:pos="7892"/>
              <w:tab w:val="right" w:pos="9026" w:leader="dot"/>
            </w:tabs>
            <w:rPr/>
          </w:pPr>
          <w:hyperlink w:anchor="__RefHeading___Toc2350859_3381743652">
            <w:r>
              <w:rPr>
                <w:webHidden/>
                <w:rStyle w:val="IndexLink"/>
                <w:rtl w:val="true"/>
              </w:rPr>
              <w:t>أقول</w:t>
            </w:r>
            <w:r>
              <w:rPr>
                <w:rStyle w:val="IndexLink"/>
                <w:rtl w:val="true"/>
              </w:rPr>
              <w:tab/>
            </w:r>
            <w:r>
              <w:rPr>
                <w:rStyle w:val="IndexLink"/>
              </w:rPr>
              <w:t>430</w:t>
            </w:r>
          </w:hyperlink>
        </w:p>
        <w:p>
          <w:pPr>
            <w:pStyle w:val="Contents5"/>
            <w:tabs>
              <w:tab w:val="clear" w:pos="7892"/>
              <w:tab w:val="right" w:pos="9026" w:leader="dot"/>
            </w:tabs>
            <w:rPr/>
          </w:pPr>
          <w:hyperlink w:anchor="__RefHeading___Toc2350861_3381743652">
            <w:r>
              <w:rPr>
                <w:webHidden/>
                <w:rStyle w:val="IndexLink"/>
                <w:rtl w:val="true"/>
              </w:rPr>
              <w:t>«</w:t>
            </w:r>
            <w:r>
              <w:rPr>
                <w:rStyle w:val="IndexLink"/>
              </w:rPr>
              <w:t>5</w:t>
            </w:r>
            <w:r>
              <w:rPr>
                <w:rStyle w:val="IndexLink"/>
                <w:rtl w:val="true"/>
              </w:rPr>
              <w:t>»</w:t>
              <w:tab/>
            </w:r>
            <w:r>
              <w:rPr>
                <w:rStyle w:val="IndexLink"/>
              </w:rPr>
              <w:t>430</w:t>
            </w:r>
          </w:hyperlink>
        </w:p>
        <w:p>
          <w:pPr>
            <w:pStyle w:val="Contents5"/>
            <w:tabs>
              <w:tab w:val="clear" w:pos="7892"/>
              <w:tab w:val="right" w:pos="9026" w:leader="dot"/>
            </w:tabs>
            <w:rPr/>
          </w:pPr>
          <w:hyperlink w:anchor="__RefHeading___Toc2350863_3381743652">
            <w:r>
              <w:rPr>
                <w:webHidden/>
                <w:rStyle w:val="IndexLink"/>
                <w:rtl w:val="true"/>
              </w:rPr>
              <w:t>بیان</w:t>
            </w:r>
            <w:r>
              <w:rPr>
                <w:rStyle w:val="IndexLink"/>
                <w:rtl w:val="true"/>
              </w:rPr>
              <w:tab/>
            </w:r>
            <w:r>
              <w:rPr>
                <w:rStyle w:val="IndexLink"/>
              </w:rPr>
              <w:t>432</w:t>
            </w:r>
          </w:hyperlink>
        </w:p>
        <w:p>
          <w:pPr>
            <w:pStyle w:val="Contents5"/>
            <w:tabs>
              <w:tab w:val="clear" w:pos="7892"/>
              <w:tab w:val="right" w:pos="9026" w:leader="dot"/>
            </w:tabs>
            <w:rPr/>
          </w:pPr>
          <w:hyperlink w:anchor="__RefHeading___Toc2350865_3381743652">
            <w:r>
              <w:rPr>
                <w:webHidden/>
                <w:rStyle w:val="IndexLink"/>
                <w:rtl w:val="true"/>
              </w:rPr>
              <w:t>«</w:t>
            </w:r>
            <w:r>
              <w:rPr>
                <w:rStyle w:val="IndexLink"/>
              </w:rPr>
              <w:t>6</w:t>
            </w:r>
            <w:r>
              <w:rPr>
                <w:rStyle w:val="IndexLink"/>
                <w:rtl w:val="true"/>
              </w:rPr>
              <w:t>»</w:t>
              <w:tab/>
            </w:r>
            <w:r>
              <w:rPr>
                <w:rStyle w:val="IndexLink"/>
              </w:rPr>
              <w:t>432</w:t>
            </w:r>
          </w:hyperlink>
        </w:p>
        <w:p>
          <w:pPr>
            <w:pStyle w:val="Contents5"/>
            <w:tabs>
              <w:tab w:val="clear" w:pos="7892"/>
              <w:tab w:val="right" w:pos="9026" w:leader="dot"/>
            </w:tabs>
            <w:rPr/>
          </w:pPr>
          <w:hyperlink w:anchor="__RefHeading___Toc2350867_3381743652">
            <w:r>
              <w:rPr>
                <w:webHidden/>
                <w:rStyle w:val="IndexLink"/>
                <w:rtl w:val="true"/>
              </w:rPr>
              <w:t>«</w:t>
            </w:r>
            <w:r>
              <w:rPr>
                <w:rStyle w:val="IndexLink"/>
              </w:rPr>
              <w:t>7</w:t>
            </w:r>
            <w:r>
              <w:rPr>
                <w:rStyle w:val="IndexLink"/>
                <w:rtl w:val="true"/>
              </w:rPr>
              <w:t>»</w:t>
              <w:tab/>
            </w:r>
            <w:r>
              <w:rPr>
                <w:rStyle w:val="IndexLink"/>
              </w:rPr>
              <w:t>433</w:t>
            </w:r>
          </w:hyperlink>
        </w:p>
        <w:p>
          <w:pPr>
            <w:pStyle w:val="Contents5"/>
            <w:tabs>
              <w:tab w:val="clear" w:pos="7892"/>
              <w:tab w:val="right" w:pos="9026" w:leader="dot"/>
            </w:tabs>
            <w:rPr/>
          </w:pPr>
          <w:hyperlink w:anchor="__RefHeading___Toc2350869_3381743652">
            <w:r>
              <w:rPr>
                <w:webHidden/>
                <w:rStyle w:val="IndexLink"/>
                <w:rtl w:val="true"/>
              </w:rPr>
              <w:t>«</w:t>
            </w:r>
            <w:r>
              <w:rPr>
                <w:rStyle w:val="IndexLink"/>
              </w:rPr>
              <w:t>8</w:t>
            </w:r>
            <w:r>
              <w:rPr>
                <w:rStyle w:val="IndexLink"/>
                <w:rtl w:val="true"/>
              </w:rPr>
              <w:t>»</w:t>
              <w:tab/>
            </w:r>
            <w:r>
              <w:rPr>
                <w:rStyle w:val="IndexLink"/>
              </w:rPr>
              <w:t>433</w:t>
            </w:r>
          </w:hyperlink>
        </w:p>
        <w:p>
          <w:pPr>
            <w:pStyle w:val="Contents5"/>
            <w:tabs>
              <w:tab w:val="clear" w:pos="7892"/>
              <w:tab w:val="right" w:pos="9026" w:leader="dot"/>
            </w:tabs>
            <w:rPr/>
          </w:pPr>
          <w:hyperlink w:anchor="__RefHeading___Toc2350871_3381743652">
            <w:r>
              <w:rPr>
                <w:webHidden/>
                <w:rStyle w:val="IndexLink"/>
                <w:rtl w:val="true"/>
              </w:rPr>
              <w:t>بیان</w:t>
            </w:r>
            <w:r>
              <w:rPr>
                <w:rStyle w:val="IndexLink"/>
                <w:rtl w:val="true"/>
              </w:rPr>
              <w:tab/>
            </w:r>
            <w:r>
              <w:rPr>
                <w:rStyle w:val="IndexLink"/>
              </w:rPr>
              <w:t>434</w:t>
            </w:r>
          </w:hyperlink>
        </w:p>
        <w:p>
          <w:pPr>
            <w:pStyle w:val="Contents5"/>
            <w:tabs>
              <w:tab w:val="clear" w:pos="7892"/>
              <w:tab w:val="right" w:pos="9026" w:leader="dot"/>
            </w:tabs>
            <w:rPr/>
          </w:pPr>
          <w:hyperlink w:anchor="__RefHeading___Toc2350873_3381743652">
            <w:r>
              <w:rPr>
                <w:webHidden/>
                <w:rStyle w:val="IndexLink"/>
                <w:rtl w:val="true"/>
              </w:rPr>
              <w:t>«</w:t>
            </w:r>
            <w:r>
              <w:rPr>
                <w:rStyle w:val="IndexLink"/>
              </w:rPr>
              <w:t>9</w:t>
            </w:r>
            <w:r>
              <w:rPr>
                <w:rStyle w:val="IndexLink"/>
                <w:rtl w:val="true"/>
              </w:rPr>
              <w:t>»</w:t>
              <w:tab/>
            </w:r>
            <w:r>
              <w:rPr>
                <w:rStyle w:val="IndexLink"/>
              </w:rPr>
              <w:t>436</w:t>
            </w:r>
          </w:hyperlink>
        </w:p>
        <w:p>
          <w:pPr>
            <w:pStyle w:val="Contents5"/>
            <w:tabs>
              <w:tab w:val="clear" w:pos="7892"/>
              <w:tab w:val="right" w:pos="9026" w:leader="dot"/>
            </w:tabs>
            <w:rPr/>
          </w:pPr>
          <w:hyperlink w:anchor="__RefHeading___Toc2350875_3381743652">
            <w:r>
              <w:rPr>
                <w:webHidden/>
                <w:rStyle w:val="IndexLink"/>
                <w:rtl w:val="true"/>
              </w:rPr>
              <w:t>بیان</w:t>
            </w:r>
            <w:r>
              <w:rPr>
                <w:rStyle w:val="IndexLink"/>
                <w:rtl w:val="true"/>
              </w:rPr>
              <w:tab/>
            </w:r>
            <w:r>
              <w:rPr>
                <w:rStyle w:val="IndexLink"/>
              </w:rPr>
              <w:t>437</w:t>
            </w:r>
          </w:hyperlink>
        </w:p>
        <w:p>
          <w:pPr>
            <w:pStyle w:val="Contents5"/>
            <w:tabs>
              <w:tab w:val="clear" w:pos="7892"/>
              <w:tab w:val="right" w:pos="9026" w:leader="dot"/>
            </w:tabs>
            <w:rPr/>
          </w:pPr>
          <w:hyperlink w:anchor="__RefHeading___Toc2350877_3381743652">
            <w:r>
              <w:rPr>
                <w:webHidden/>
                <w:rStyle w:val="IndexLink"/>
                <w:rtl w:val="true"/>
              </w:rPr>
              <w:t>أقول</w:t>
            </w:r>
            <w:r>
              <w:rPr>
                <w:rStyle w:val="IndexLink"/>
                <w:rtl w:val="true"/>
              </w:rPr>
              <w:tab/>
            </w:r>
            <w:r>
              <w:rPr>
                <w:rStyle w:val="IndexLink"/>
              </w:rPr>
              <w:t>437</w:t>
            </w:r>
          </w:hyperlink>
        </w:p>
        <w:p>
          <w:pPr>
            <w:pStyle w:val="Contents5"/>
            <w:tabs>
              <w:tab w:val="clear" w:pos="7892"/>
              <w:tab w:val="right" w:pos="9026" w:leader="dot"/>
            </w:tabs>
            <w:rPr/>
          </w:pPr>
          <w:hyperlink w:anchor="__RefHeading___Toc2350879_3381743652">
            <w:r>
              <w:rPr>
                <w:webHidden/>
                <w:rStyle w:val="IndexLink"/>
                <w:rtl w:val="true"/>
              </w:rPr>
              <w:t>«</w:t>
            </w:r>
            <w:r>
              <w:rPr>
                <w:rStyle w:val="IndexLink"/>
              </w:rPr>
              <w:t>10</w:t>
            </w:r>
            <w:r>
              <w:rPr>
                <w:rStyle w:val="IndexLink"/>
                <w:rtl w:val="true"/>
              </w:rPr>
              <w:t>»</w:t>
              <w:tab/>
            </w:r>
            <w:r>
              <w:rPr>
                <w:rStyle w:val="IndexLink"/>
              </w:rPr>
              <w:t>437</w:t>
            </w:r>
          </w:hyperlink>
        </w:p>
        <w:p>
          <w:pPr>
            <w:pStyle w:val="Contents5"/>
            <w:tabs>
              <w:tab w:val="clear" w:pos="7892"/>
              <w:tab w:val="right" w:pos="9026" w:leader="dot"/>
            </w:tabs>
            <w:rPr/>
          </w:pPr>
          <w:hyperlink w:anchor="__RefHeading___Toc2350881_3381743652">
            <w:r>
              <w:rPr>
                <w:webHidden/>
                <w:rStyle w:val="IndexLink"/>
                <w:rtl w:val="true"/>
              </w:rPr>
              <w:t>توضیح</w:t>
            </w:r>
            <w:r>
              <w:rPr>
                <w:rStyle w:val="IndexLink"/>
                <w:rtl w:val="true"/>
              </w:rPr>
              <w:tab/>
            </w:r>
            <w:r>
              <w:rPr>
                <w:rStyle w:val="IndexLink"/>
              </w:rPr>
              <w:t>438</w:t>
            </w:r>
          </w:hyperlink>
        </w:p>
        <w:p>
          <w:pPr>
            <w:pStyle w:val="Contents5"/>
            <w:tabs>
              <w:tab w:val="clear" w:pos="7892"/>
              <w:tab w:val="right" w:pos="9026" w:leader="dot"/>
            </w:tabs>
            <w:rPr/>
          </w:pPr>
          <w:hyperlink w:anchor="__RefHeading___Toc2350883_3381743652">
            <w:r>
              <w:rPr>
                <w:webHidden/>
                <w:rStyle w:val="IndexLink"/>
                <w:rtl w:val="true"/>
              </w:rPr>
              <w:t>«</w:t>
            </w:r>
            <w:r>
              <w:rPr>
                <w:rStyle w:val="IndexLink"/>
              </w:rPr>
              <w:t>11</w:t>
            </w:r>
            <w:r>
              <w:rPr>
                <w:rStyle w:val="IndexLink"/>
                <w:rtl w:val="true"/>
              </w:rPr>
              <w:t>»</w:t>
              <w:tab/>
            </w:r>
            <w:r>
              <w:rPr>
                <w:rStyle w:val="IndexLink"/>
              </w:rPr>
              <w:t>438</w:t>
            </w:r>
          </w:hyperlink>
        </w:p>
        <w:p>
          <w:pPr>
            <w:pStyle w:val="Contents5"/>
            <w:tabs>
              <w:tab w:val="clear" w:pos="7892"/>
              <w:tab w:val="right" w:pos="9026" w:leader="dot"/>
            </w:tabs>
            <w:rPr/>
          </w:pPr>
          <w:hyperlink w:anchor="__RefHeading___Toc2350885_3381743652">
            <w:r>
              <w:rPr>
                <w:webHidden/>
                <w:rStyle w:val="IndexLink"/>
                <w:rtl w:val="true"/>
              </w:rPr>
              <w:t>بیان</w:t>
            </w:r>
            <w:r>
              <w:rPr>
                <w:rStyle w:val="IndexLink"/>
                <w:rtl w:val="true"/>
              </w:rPr>
              <w:tab/>
            </w:r>
            <w:r>
              <w:rPr>
                <w:rStyle w:val="IndexLink"/>
              </w:rPr>
              <w:t>440</w:t>
            </w:r>
          </w:hyperlink>
        </w:p>
        <w:p>
          <w:pPr>
            <w:pStyle w:val="Contents5"/>
            <w:tabs>
              <w:tab w:val="clear" w:pos="7892"/>
              <w:tab w:val="right" w:pos="9026" w:leader="dot"/>
            </w:tabs>
            <w:rPr/>
          </w:pPr>
          <w:hyperlink w:anchor="__RefHeading___Toc2350887_3381743652">
            <w:r>
              <w:rPr>
                <w:webHidden/>
                <w:rStyle w:val="IndexLink"/>
                <w:rtl w:val="true"/>
              </w:rPr>
              <w:t>«</w:t>
            </w:r>
            <w:r>
              <w:rPr>
                <w:rStyle w:val="IndexLink"/>
              </w:rPr>
              <w:t>12</w:t>
            </w:r>
            <w:r>
              <w:rPr>
                <w:rStyle w:val="IndexLink"/>
                <w:rtl w:val="true"/>
              </w:rPr>
              <w:t>»</w:t>
              <w:tab/>
            </w:r>
            <w:r>
              <w:rPr>
                <w:rStyle w:val="IndexLink"/>
              </w:rPr>
              <w:t>440</w:t>
            </w:r>
          </w:hyperlink>
        </w:p>
        <w:p>
          <w:pPr>
            <w:pStyle w:val="Contents5"/>
            <w:tabs>
              <w:tab w:val="clear" w:pos="7892"/>
              <w:tab w:val="right" w:pos="9026" w:leader="dot"/>
            </w:tabs>
            <w:rPr/>
          </w:pPr>
          <w:hyperlink w:anchor="__RefHeading___Toc2350889_3381743652">
            <w:r>
              <w:rPr>
                <w:webHidden/>
                <w:rStyle w:val="IndexLink"/>
                <w:rtl w:val="true"/>
              </w:rPr>
              <w:t>تبیین</w:t>
            </w:r>
            <w:r>
              <w:rPr>
                <w:rStyle w:val="IndexLink"/>
                <w:rtl w:val="true"/>
              </w:rPr>
              <w:tab/>
            </w:r>
            <w:r>
              <w:rPr>
                <w:rStyle w:val="IndexLink"/>
              </w:rPr>
              <w:t>441</w:t>
            </w:r>
          </w:hyperlink>
        </w:p>
        <w:p>
          <w:pPr>
            <w:pStyle w:val="Contents5"/>
            <w:tabs>
              <w:tab w:val="clear" w:pos="7892"/>
              <w:tab w:val="right" w:pos="9026" w:leader="dot"/>
            </w:tabs>
            <w:rPr/>
          </w:pPr>
          <w:hyperlink w:anchor="__RefHeading___Toc2350891_3381743652">
            <w:r>
              <w:rPr>
                <w:webHidden/>
                <w:rStyle w:val="IndexLink"/>
                <w:rtl w:val="true"/>
              </w:rPr>
              <w:t>«</w:t>
            </w:r>
            <w:r>
              <w:rPr>
                <w:rStyle w:val="IndexLink"/>
              </w:rPr>
              <w:t>13</w:t>
            </w:r>
            <w:r>
              <w:rPr>
                <w:rStyle w:val="IndexLink"/>
                <w:rtl w:val="true"/>
              </w:rPr>
              <w:t>»</w:t>
              <w:tab/>
            </w:r>
            <w:r>
              <w:rPr>
                <w:rStyle w:val="IndexLink"/>
              </w:rPr>
              <w:t>441</w:t>
            </w:r>
          </w:hyperlink>
        </w:p>
        <w:p>
          <w:pPr>
            <w:pStyle w:val="Contents5"/>
            <w:tabs>
              <w:tab w:val="clear" w:pos="7892"/>
              <w:tab w:val="right" w:pos="9026" w:leader="dot"/>
            </w:tabs>
            <w:rPr/>
          </w:pPr>
          <w:hyperlink w:anchor="__RefHeading___Toc2350893_3381743652">
            <w:r>
              <w:rPr>
                <w:webHidden/>
                <w:rStyle w:val="IndexLink"/>
                <w:rtl w:val="true"/>
              </w:rPr>
              <w:t>بیان</w:t>
            </w:r>
            <w:r>
              <w:rPr>
                <w:rStyle w:val="IndexLink"/>
                <w:rtl w:val="true"/>
              </w:rPr>
              <w:tab/>
            </w:r>
            <w:r>
              <w:rPr>
                <w:rStyle w:val="IndexLink"/>
              </w:rPr>
              <w:t>443</w:t>
            </w:r>
          </w:hyperlink>
        </w:p>
        <w:p>
          <w:pPr>
            <w:pStyle w:val="Contents5"/>
            <w:tabs>
              <w:tab w:val="clear" w:pos="7892"/>
              <w:tab w:val="right" w:pos="9026" w:leader="dot"/>
            </w:tabs>
            <w:rPr/>
          </w:pPr>
          <w:hyperlink w:anchor="__RefHeading___Toc2350895_3381743652">
            <w:r>
              <w:rPr>
                <w:webHidden/>
                <w:rStyle w:val="IndexLink"/>
                <w:rtl w:val="true"/>
              </w:rPr>
              <w:t>«</w:t>
            </w:r>
            <w:r>
              <w:rPr>
                <w:rStyle w:val="IndexLink"/>
              </w:rPr>
              <w:t>14</w:t>
            </w:r>
            <w:r>
              <w:rPr>
                <w:rStyle w:val="IndexLink"/>
                <w:rtl w:val="true"/>
              </w:rPr>
              <w:t>»</w:t>
              <w:tab/>
            </w:r>
            <w:r>
              <w:rPr>
                <w:rStyle w:val="IndexLink"/>
              </w:rPr>
              <w:t>444</w:t>
            </w:r>
          </w:hyperlink>
        </w:p>
        <w:p>
          <w:pPr>
            <w:pStyle w:val="Contents5"/>
            <w:tabs>
              <w:tab w:val="clear" w:pos="7892"/>
              <w:tab w:val="right" w:pos="9026" w:leader="dot"/>
            </w:tabs>
            <w:rPr/>
          </w:pPr>
          <w:hyperlink w:anchor="__RefHeading___Toc2350897_3381743652">
            <w:r>
              <w:rPr>
                <w:webHidden/>
                <w:rStyle w:val="IndexLink"/>
                <w:rtl w:val="true"/>
              </w:rPr>
              <w:t>بیان</w:t>
            </w:r>
            <w:r>
              <w:rPr>
                <w:rStyle w:val="IndexLink"/>
                <w:rtl w:val="true"/>
              </w:rPr>
              <w:tab/>
            </w:r>
            <w:r>
              <w:rPr>
                <w:rStyle w:val="IndexLink"/>
              </w:rPr>
              <w:t>445</w:t>
            </w:r>
          </w:hyperlink>
        </w:p>
        <w:p>
          <w:pPr>
            <w:pStyle w:val="Contents5"/>
            <w:tabs>
              <w:tab w:val="clear" w:pos="7892"/>
              <w:tab w:val="right" w:pos="9026" w:leader="dot"/>
            </w:tabs>
            <w:rPr/>
          </w:pPr>
          <w:hyperlink w:anchor="__RefHeading___Toc2350899_3381743652">
            <w:r>
              <w:rPr>
                <w:webHidden/>
                <w:rStyle w:val="IndexLink"/>
                <w:rtl w:val="true"/>
              </w:rPr>
              <w:t>«</w:t>
            </w:r>
            <w:r>
              <w:rPr>
                <w:rStyle w:val="IndexLink"/>
              </w:rPr>
              <w:t>15</w:t>
            </w:r>
            <w:r>
              <w:rPr>
                <w:rStyle w:val="IndexLink"/>
                <w:rtl w:val="true"/>
              </w:rPr>
              <w:t>»</w:t>
              <w:tab/>
            </w:r>
            <w:r>
              <w:rPr>
                <w:rStyle w:val="IndexLink"/>
              </w:rPr>
              <w:t>445</w:t>
            </w:r>
          </w:hyperlink>
        </w:p>
        <w:p>
          <w:pPr>
            <w:pStyle w:val="Contents5"/>
            <w:tabs>
              <w:tab w:val="clear" w:pos="7892"/>
              <w:tab w:val="right" w:pos="9026" w:leader="dot"/>
            </w:tabs>
            <w:rPr/>
          </w:pPr>
          <w:hyperlink w:anchor="__RefHeading___Toc2350901_3381743652">
            <w:r>
              <w:rPr>
                <w:webHidden/>
                <w:rStyle w:val="IndexLink"/>
                <w:rtl w:val="true"/>
              </w:rPr>
              <w:t>«</w:t>
            </w:r>
            <w:r>
              <w:rPr>
                <w:rStyle w:val="IndexLink"/>
              </w:rPr>
              <w:t>16</w:t>
            </w:r>
            <w:r>
              <w:rPr>
                <w:rStyle w:val="IndexLink"/>
                <w:rtl w:val="true"/>
              </w:rPr>
              <w:t>»</w:t>
              <w:tab/>
            </w:r>
            <w:r>
              <w:rPr>
                <w:rStyle w:val="IndexLink"/>
              </w:rPr>
              <w:t>449</w:t>
            </w:r>
          </w:hyperlink>
        </w:p>
        <w:p>
          <w:pPr>
            <w:pStyle w:val="Contents5"/>
            <w:tabs>
              <w:tab w:val="clear" w:pos="7892"/>
              <w:tab w:val="right" w:pos="9026" w:leader="dot"/>
            </w:tabs>
            <w:rPr/>
          </w:pPr>
          <w:hyperlink w:anchor="__RefHeading___Toc2350903_3381743652">
            <w:r>
              <w:rPr>
                <w:webHidden/>
                <w:rStyle w:val="IndexLink"/>
                <w:rtl w:val="true"/>
              </w:rPr>
              <w:t>بیان</w:t>
            </w:r>
            <w:r>
              <w:rPr>
                <w:rStyle w:val="IndexLink"/>
                <w:rtl w:val="true"/>
              </w:rPr>
              <w:tab/>
            </w:r>
            <w:r>
              <w:rPr>
                <w:rStyle w:val="IndexLink"/>
              </w:rPr>
              <w:t>449</w:t>
            </w:r>
          </w:hyperlink>
        </w:p>
        <w:p>
          <w:pPr>
            <w:pStyle w:val="Contents5"/>
            <w:tabs>
              <w:tab w:val="clear" w:pos="7892"/>
              <w:tab w:val="right" w:pos="9026" w:leader="dot"/>
            </w:tabs>
            <w:rPr/>
          </w:pPr>
          <w:hyperlink w:anchor="__RefHeading___Toc2350905_3381743652">
            <w:r>
              <w:rPr>
                <w:webHidden/>
                <w:rStyle w:val="IndexLink"/>
                <w:rtl w:val="true"/>
              </w:rPr>
              <w:t>«</w:t>
            </w:r>
            <w:r>
              <w:rPr>
                <w:rStyle w:val="IndexLink"/>
              </w:rPr>
              <w:t>17</w:t>
            </w:r>
            <w:r>
              <w:rPr>
                <w:rStyle w:val="IndexLink"/>
                <w:rtl w:val="true"/>
              </w:rPr>
              <w:t>»</w:t>
              <w:tab/>
            </w:r>
            <w:r>
              <w:rPr>
                <w:rStyle w:val="IndexLink"/>
              </w:rPr>
              <w:t>451</w:t>
            </w:r>
          </w:hyperlink>
        </w:p>
        <w:p>
          <w:pPr>
            <w:pStyle w:val="Contents5"/>
            <w:tabs>
              <w:tab w:val="clear" w:pos="7892"/>
              <w:tab w:val="right" w:pos="9026" w:leader="dot"/>
            </w:tabs>
            <w:rPr/>
          </w:pPr>
          <w:hyperlink w:anchor="__RefHeading___Toc2350907_3381743652">
            <w:r>
              <w:rPr>
                <w:webHidden/>
                <w:rStyle w:val="IndexLink"/>
                <w:rtl w:val="true"/>
              </w:rPr>
              <w:t>بیان</w:t>
            </w:r>
            <w:r>
              <w:rPr>
                <w:rStyle w:val="IndexLink"/>
                <w:rtl w:val="true"/>
              </w:rPr>
              <w:tab/>
            </w:r>
            <w:r>
              <w:rPr>
                <w:rStyle w:val="IndexLink"/>
              </w:rPr>
              <w:t>452</w:t>
            </w:r>
          </w:hyperlink>
        </w:p>
        <w:p>
          <w:pPr>
            <w:pStyle w:val="Contents5"/>
            <w:tabs>
              <w:tab w:val="clear" w:pos="7892"/>
              <w:tab w:val="right" w:pos="9026" w:leader="dot"/>
            </w:tabs>
            <w:rPr/>
          </w:pPr>
          <w:hyperlink w:anchor="__RefHeading___Toc2350909_3381743652">
            <w:r>
              <w:rPr>
                <w:webHidden/>
                <w:rStyle w:val="IndexLink"/>
                <w:rtl w:val="true"/>
              </w:rPr>
              <w:t>«</w:t>
            </w:r>
            <w:r>
              <w:rPr>
                <w:rStyle w:val="IndexLink"/>
              </w:rPr>
              <w:t>18</w:t>
            </w:r>
            <w:r>
              <w:rPr>
                <w:rStyle w:val="IndexLink"/>
                <w:rtl w:val="true"/>
              </w:rPr>
              <w:t>»</w:t>
              <w:tab/>
            </w:r>
            <w:r>
              <w:rPr>
                <w:rStyle w:val="IndexLink"/>
              </w:rPr>
              <w:t>452</w:t>
            </w:r>
          </w:hyperlink>
        </w:p>
        <w:p>
          <w:pPr>
            <w:pStyle w:val="Contents5"/>
            <w:tabs>
              <w:tab w:val="clear" w:pos="7892"/>
              <w:tab w:val="right" w:pos="9026" w:leader="dot"/>
            </w:tabs>
            <w:rPr/>
          </w:pPr>
          <w:hyperlink w:anchor="__RefHeading___Toc2350911_3381743652">
            <w:r>
              <w:rPr>
                <w:webHidden/>
                <w:rStyle w:val="IndexLink"/>
                <w:rtl w:val="true"/>
              </w:rPr>
              <w:t>بیان</w:t>
            </w:r>
            <w:r>
              <w:rPr>
                <w:rStyle w:val="IndexLink"/>
                <w:rtl w:val="true"/>
              </w:rPr>
              <w:tab/>
            </w:r>
            <w:r>
              <w:rPr>
                <w:rStyle w:val="IndexLink"/>
              </w:rPr>
              <w:t>453</w:t>
            </w:r>
          </w:hyperlink>
        </w:p>
        <w:p>
          <w:pPr>
            <w:pStyle w:val="Contents5"/>
            <w:tabs>
              <w:tab w:val="clear" w:pos="7892"/>
              <w:tab w:val="right" w:pos="9026" w:leader="dot"/>
            </w:tabs>
            <w:rPr/>
          </w:pPr>
          <w:hyperlink w:anchor="__RefHeading___Toc2350913_3381743652">
            <w:r>
              <w:rPr>
                <w:webHidden/>
                <w:rStyle w:val="IndexLink"/>
                <w:rtl w:val="true"/>
              </w:rPr>
              <w:t>«</w:t>
            </w:r>
            <w:r>
              <w:rPr>
                <w:rStyle w:val="IndexLink"/>
              </w:rPr>
              <w:t>19</w:t>
            </w:r>
            <w:r>
              <w:rPr>
                <w:rStyle w:val="IndexLink"/>
                <w:rtl w:val="true"/>
              </w:rPr>
              <w:t>»</w:t>
              <w:tab/>
            </w:r>
            <w:r>
              <w:rPr>
                <w:rStyle w:val="IndexLink"/>
              </w:rPr>
              <w:t>453</w:t>
            </w:r>
          </w:hyperlink>
        </w:p>
        <w:p>
          <w:pPr>
            <w:pStyle w:val="Contents5"/>
            <w:tabs>
              <w:tab w:val="clear" w:pos="7892"/>
              <w:tab w:val="right" w:pos="9026" w:leader="dot"/>
            </w:tabs>
            <w:rPr/>
          </w:pPr>
          <w:hyperlink w:anchor="__RefHeading___Toc2350915_3381743652">
            <w:r>
              <w:rPr>
                <w:webHidden/>
                <w:rStyle w:val="IndexLink"/>
                <w:rtl w:val="true"/>
              </w:rPr>
              <w:t>بیان</w:t>
            </w:r>
            <w:r>
              <w:rPr>
                <w:rStyle w:val="IndexLink"/>
                <w:rtl w:val="true"/>
              </w:rPr>
              <w:tab/>
            </w:r>
            <w:r>
              <w:rPr>
                <w:rStyle w:val="IndexLink"/>
              </w:rPr>
              <w:t>456</w:t>
            </w:r>
          </w:hyperlink>
        </w:p>
        <w:p>
          <w:pPr>
            <w:pStyle w:val="Contents5"/>
            <w:tabs>
              <w:tab w:val="clear" w:pos="7892"/>
              <w:tab w:val="right" w:pos="9026" w:leader="dot"/>
            </w:tabs>
            <w:rPr/>
          </w:pPr>
          <w:hyperlink w:anchor="__RefHeading___Toc2350917_3381743652">
            <w:r>
              <w:rPr>
                <w:webHidden/>
                <w:rStyle w:val="IndexLink"/>
                <w:rtl w:val="true"/>
              </w:rPr>
              <w:t>«</w:t>
            </w:r>
            <w:r>
              <w:rPr>
                <w:rStyle w:val="IndexLink"/>
              </w:rPr>
              <w:t>20</w:t>
            </w:r>
            <w:r>
              <w:rPr>
                <w:rStyle w:val="IndexLink"/>
                <w:rtl w:val="true"/>
              </w:rPr>
              <w:t>»</w:t>
              <w:tab/>
            </w:r>
            <w:r>
              <w:rPr>
                <w:rStyle w:val="IndexLink"/>
              </w:rPr>
              <w:t>457</w:t>
            </w:r>
          </w:hyperlink>
        </w:p>
        <w:p>
          <w:pPr>
            <w:pStyle w:val="Contents5"/>
            <w:tabs>
              <w:tab w:val="clear" w:pos="7892"/>
              <w:tab w:val="right" w:pos="9026" w:leader="dot"/>
            </w:tabs>
            <w:rPr/>
          </w:pPr>
          <w:hyperlink w:anchor="__RefHeading___Toc2350919_3381743652">
            <w:r>
              <w:rPr>
                <w:webHidden/>
                <w:rStyle w:val="IndexLink"/>
                <w:rtl w:val="true"/>
              </w:rPr>
              <w:t>بیان</w:t>
            </w:r>
            <w:r>
              <w:rPr>
                <w:rStyle w:val="IndexLink"/>
                <w:rtl w:val="true"/>
              </w:rPr>
              <w:tab/>
            </w:r>
            <w:r>
              <w:rPr>
                <w:rStyle w:val="IndexLink"/>
              </w:rPr>
              <w:t>458</w:t>
            </w:r>
          </w:hyperlink>
        </w:p>
        <w:p>
          <w:pPr>
            <w:pStyle w:val="Contents5"/>
            <w:tabs>
              <w:tab w:val="clear" w:pos="7892"/>
              <w:tab w:val="right" w:pos="9026" w:leader="dot"/>
            </w:tabs>
            <w:rPr/>
          </w:pPr>
          <w:hyperlink w:anchor="__RefHeading___Toc2350921_3381743652">
            <w:r>
              <w:rPr>
                <w:webHidden/>
                <w:rStyle w:val="IndexLink"/>
                <w:rtl w:val="true"/>
              </w:rPr>
              <w:t>«</w:t>
            </w:r>
            <w:r>
              <w:rPr>
                <w:rStyle w:val="IndexLink"/>
              </w:rPr>
              <w:t>21</w:t>
            </w:r>
            <w:r>
              <w:rPr>
                <w:rStyle w:val="IndexLink"/>
                <w:rtl w:val="true"/>
              </w:rPr>
              <w:t>»</w:t>
              <w:tab/>
            </w:r>
            <w:r>
              <w:rPr>
                <w:rStyle w:val="IndexLink"/>
              </w:rPr>
              <w:t>459</w:t>
            </w:r>
          </w:hyperlink>
        </w:p>
        <w:p>
          <w:pPr>
            <w:pStyle w:val="Contents5"/>
            <w:tabs>
              <w:tab w:val="clear" w:pos="7892"/>
              <w:tab w:val="right" w:pos="9026" w:leader="dot"/>
            </w:tabs>
            <w:rPr/>
          </w:pPr>
          <w:hyperlink w:anchor="__RefHeading___Toc2350923_3381743652">
            <w:r>
              <w:rPr>
                <w:webHidden/>
                <w:rStyle w:val="IndexLink"/>
                <w:rtl w:val="true"/>
              </w:rPr>
              <w:t>«</w:t>
            </w:r>
            <w:r>
              <w:rPr>
                <w:rStyle w:val="IndexLink"/>
              </w:rPr>
              <w:t>22</w:t>
            </w:r>
            <w:r>
              <w:rPr>
                <w:rStyle w:val="IndexLink"/>
                <w:rtl w:val="true"/>
              </w:rPr>
              <w:t>»</w:t>
              <w:tab/>
            </w:r>
            <w:r>
              <w:rPr>
                <w:rStyle w:val="IndexLink"/>
              </w:rPr>
              <w:t>459</w:t>
            </w:r>
          </w:hyperlink>
        </w:p>
        <w:p>
          <w:pPr>
            <w:pStyle w:val="Contents5"/>
            <w:tabs>
              <w:tab w:val="clear" w:pos="7892"/>
              <w:tab w:val="right" w:pos="9026" w:leader="dot"/>
            </w:tabs>
            <w:rPr/>
          </w:pPr>
          <w:hyperlink w:anchor="__RefHeading___Toc2350925_3381743652">
            <w:r>
              <w:rPr>
                <w:webHidden/>
                <w:rStyle w:val="IndexLink"/>
                <w:rtl w:val="true"/>
              </w:rPr>
              <w:t>«</w:t>
            </w:r>
            <w:r>
              <w:rPr>
                <w:rStyle w:val="IndexLink"/>
              </w:rPr>
              <w:t>23</w:t>
            </w:r>
            <w:r>
              <w:rPr>
                <w:rStyle w:val="IndexLink"/>
                <w:rtl w:val="true"/>
              </w:rPr>
              <w:t>»</w:t>
              <w:tab/>
            </w:r>
            <w:r>
              <w:rPr>
                <w:rStyle w:val="IndexLink"/>
              </w:rPr>
              <w:t>461</w:t>
            </w:r>
          </w:hyperlink>
        </w:p>
        <w:p>
          <w:pPr>
            <w:pStyle w:val="Contents5"/>
            <w:tabs>
              <w:tab w:val="clear" w:pos="7892"/>
              <w:tab w:val="right" w:pos="9026" w:leader="dot"/>
            </w:tabs>
            <w:rPr/>
          </w:pPr>
          <w:hyperlink w:anchor="__RefHeading___Toc2350927_3381743652">
            <w:r>
              <w:rPr>
                <w:webHidden/>
                <w:rStyle w:val="IndexLink"/>
                <w:rtl w:val="true"/>
              </w:rPr>
              <w:t>«</w:t>
            </w:r>
            <w:r>
              <w:rPr>
                <w:rStyle w:val="IndexLink"/>
              </w:rPr>
              <w:t>24</w:t>
            </w:r>
            <w:r>
              <w:rPr>
                <w:rStyle w:val="IndexLink"/>
                <w:rtl w:val="true"/>
              </w:rPr>
              <w:t>»</w:t>
              <w:tab/>
            </w:r>
            <w:r>
              <w:rPr>
                <w:rStyle w:val="IndexLink"/>
              </w:rPr>
              <w:t>461</w:t>
            </w:r>
          </w:hyperlink>
        </w:p>
        <w:p>
          <w:pPr>
            <w:pStyle w:val="Contents3"/>
            <w:tabs>
              <w:tab w:val="clear" w:pos="8459"/>
              <w:tab w:val="right" w:pos="9026" w:leader="dot"/>
            </w:tabs>
            <w:rPr/>
          </w:pPr>
          <w:hyperlink w:anchor="__RefHeading___Toc2350929_3381743652">
            <w:r>
              <w:rPr>
                <w:webHidden/>
                <w:rStyle w:val="IndexLink"/>
                <w:rtl w:val="true"/>
              </w:rPr>
              <w:t xml:space="preserve">باب </w:t>
            </w:r>
            <w:r>
              <w:rPr>
                <w:rStyle w:val="IndexLink"/>
              </w:rPr>
              <w:t>3</w:t>
            </w:r>
            <w:r>
              <w:rPr>
                <w:rStyle w:val="IndexLink"/>
                <w:rtl w:val="true"/>
              </w:rPr>
              <w:t xml:space="preserve"> </w:t>
            </w:r>
            <w:r>
              <w:rPr>
                <w:rStyle w:val="IndexLink"/>
                <w:rtl w:val="true"/>
              </w:rPr>
              <w:t>أنواع الصلاة و المفروض و المسنون منها و معنی الصلاة الوسطی</w:t>
            </w:r>
            <w:r>
              <w:rPr>
                <w:rStyle w:val="IndexLink"/>
                <w:rtl w:val="true"/>
              </w:rPr>
              <w:tab/>
            </w:r>
            <w:r>
              <w:rPr>
                <w:rStyle w:val="IndexLink"/>
              </w:rPr>
              <w:t>464</w:t>
            </w:r>
          </w:hyperlink>
        </w:p>
        <w:p>
          <w:pPr>
            <w:pStyle w:val="Contents4"/>
            <w:tabs>
              <w:tab w:val="clear" w:pos="8176"/>
              <w:tab w:val="right" w:pos="9026" w:leader="dot"/>
            </w:tabs>
            <w:rPr/>
          </w:pPr>
          <w:hyperlink w:anchor="__RefHeading___Toc2350931_3381743652">
            <w:r>
              <w:rPr>
                <w:webHidden/>
                <w:rStyle w:val="IndexLink"/>
                <w:rtl w:val="true"/>
              </w:rPr>
              <w:t>الآیات</w:t>
            </w:r>
            <w:r>
              <w:rPr>
                <w:rStyle w:val="IndexLink"/>
                <w:rtl w:val="true"/>
              </w:rPr>
              <w:tab/>
            </w:r>
            <w:r>
              <w:rPr>
                <w:rStyle w:val="IndexLink"/>
              </w:rPr>
              <w:t>464</w:t>
            </w:r>
          </w:hyperlink>
        </w:p>
        <w:p>
          <w:pPr>
            <w:pStyle w:val="Contents4"/>
            <w:tabs>
              <w:tab w:val="clear" w:pos="8176"/>
              <w:tab w:val="right" w:pos="9026" w:leader="dot"/>
            </w:tabs>
            <w:rPr/>
          </w:pPr>
          <w:hyperlink w:anchor="__RefHeading___Toc2350933_3381743652">
            <w:r>
              <w:rPr>
                <w:webHidden/>
                <w:rStyle w:val="IndexLink"/>
                <w:rtl w:val="true"/>
              </w:rPr>
              <w:t>تفسیر</w:t>
            </w:r>
            <w:r>
              <w:rPr>
                <w:rStyle w:val="IndexLink"/>
                <w:rtl w:val="true"/>
              </w:rPr>
              <w:tab/>
            </w:r>
            <w:r>
              <w:rPr>
                <w:rStyle w:val="IndexLink"/>
              </w:rPr>
              <w:t>464</w:t>
            </w:r>
          </w:hyperlink>
        </w:p>
        <w:p>
          <w:pPr>
            <w:pStyle w:val="Contents4"/>
            <w:tabs>
              <w:tab w:val="clear" w:pos="8176"/>
              <w:tab w:val="right" w:pos="9026" w:leader="dot"/>
            </w:tabs>
            <w:rPr/>
          </w:pPr>
          <w:hyperlink w:anchor="__RefHeading___Toc2350935_3381743652">
            <w:r>
              <w:rPr>
                <w:webHidden/>
                <w:rStyle w:val="IndexLink"/>
                <w:rtl w:val="true"/>
              </w:rPr>
              <w:t>الأخبار</w:t>
            </w:r>
            <w:r>
              <w:rPr>
                <w:rStyle w:val="IndexLink"/>
                <w:rtl w:val="true"/>
              </w:rPr>
              <w:tab/>
            </w:r>
            <w:r>
              <w:rPr>
                <w:rStyle w:val="IndexLink"/>
              </w:rPr>
              <w:t>470</w:t>
            </w:r>
          </w:hyperlink>
        </w:p>
        <w:p>
          <w:pPr>
            <w:pStyle w:val="Contents5"/>
            <w:tabs>
              <w:tab w:val="clear" w:pos="7892"/>
              <w:tab w:val="right" w:pos="9026" w:leader="dot"/>
            </w:tabs>
            <w:rPr/>
          </w:pPr>
          <w:hyperlink w:anchor="__RefHeading___Toc2350937_3381743652">
            <w:r>
              <w:rPr>
                <w:webHidden/>
                <w:rStyle w:val="IndexLink"/>
                <w:rtl w:val="true"/>
              </w:rPr>
              <w:t>«</w:t>
            </w:r>
            <w:r>
              <w:rPr>
                <w:rStyle w:val="IndexLink"/>
              </w:rPr>
              <w:t>1</w:t>
            </w:r>
            <w:r>
              <w:rPr>
                <w:rStyle w:val="IndexLink"/>
                <w:rtl w:val="true"/>
              </w:rPr>
              <w:t>»</w:t>
              <w:tab/>
            </w:r>
            <w:r>
              <w:rPr>
                <w:rStyle w:val="IndexLink"/>
              </w:rPr>
              <w:t>470</w:t>
            </w:r>
          </w:hyperlink>
        </w:p>
        <w:p>
          <w:pPr>
            <w:pStyle w:val="Contents5"/>
            <w:tabs>
              <w:tab w:val="clear" w:pos="7892"/>
              <w:tab w:val="right" w:pos="9026" w:leader="dot"/>
            </w:tabs>
            <w:rPr/>
          </w:pPr>
          <w:hyperlink w:anchor="__RefHeading___Toc2350939_3381743652">
            <w:r>
              <w:rPr>
                <w:webHidden/>
                <w:rStyle w:val="IndexLink"/>
                <w:rtl w:val="true"/>
              </w:rPr>
              <w:t>بیان</w:t>
            </w:r>
            <w:r>
              <w:rPr>
                <w:rStyle w:val="IndexLink"/>
                <w:rtl w:val="true"/>
              </w:rPr>
              <w:tab/>
            </w:r>
            <w:r>
              <w:rPr>
                <w:rStyle w:val="IndexLink"/>
              </w:rPr>
              <w:t>470</w:t>
            </w:r>
          </w:hyperlink>
        </w:p>
        <w:p>
          <w:pPr>
            <w:pStyle w:val="Contents5"/>
            <w:tabs>
              <w:tab w:val="clear" w:pos="7892"/>
              <w:tab w:val="right" w:pos="9026" w:leader="dot"/>
            </w:tabs>
            <w:rPr/>
          </w:pPr>
          <w:hyperlink w:anchor="__RefHeading___Toc2350941_3381743652">
            <w:r>
              <w:rPr>
                <w:webHidden/>
                <w:rStyle w:val="IndexLink"/>
                <w:rtl w:val="true"/>
              </w:rPr>
              <w:t>«</w:t>
            </w:r>
            <w:r>
              <w:rPr>
                <w:rStyle w:val="IndexLink"/>
              </w:rPr>
              <w:t>2</w:t>
            </w:r>
            <w:r>
              <w:rPr>
                <w:rStyle w:val="IndexLink"/>
                <w:rtl w:val="true"/>
              </w:rPr>
              <w:t>»</w:t>
              <w:tab/>
            </w:r>
            <w:r>
              <w:rPr>
                <w:rStyle w:val="IndexLink"/>
              </w:rPr>
              <w:t>471</w:t>
            </w:r>
          </w:hyperlink>
        </w:p>
        <w:p>
          <w:pPr>
            <w:pStyle w:val="Contents5"/>
            <w:tabs>
              <w:tab w:val="clear" w:pos="7892"/>
              <w:tab w:val="right" w:pos="9026" w:leader="dot"/>
            </w:tabs>
            <w:rPr/>
          </w:pPr>
          <w:hyperlink w:anchor="__RefHeading___Toc2350943_3381743652">
            <w:r>
              <w:rPr>
                <w:webHidden/>
                <w:rStyle w:val="IndexLink"/>
                <w:rtl w:val="true"/>
              </w:rPr>
              <w:t>«</w:t>
            </w:r>
            <w:r>
              <w:rPr>
                <w:rStyle w:val="IndexLink"/>
              </w:rPr>
              <w:t>3</w:t>
            </w:r>
            <w:r>
              <w:rPr>
                <w:rStyle w:val="IndexLink"/>
                <w:rtl w:val="true"/>
              </w:rPr>
              <w:t>»</w:t>
              <w:tab/>
            </w:r>
            <w:r>
              <w:rPr>
                <w:rStyle w:val="IndexLink"/>
              </w:rPr>
              <w:t>471</w:t>
            </w:r>
          </w:hyperlink>
        </w:p>
        <w:p>
          <w:pPr>
            <w:pStyle w:val="Contents5"/>
            <w:tabs>
              <w:tab w:val="clear" w:pos="7892"/>
              <w:tab w:val="right" w:pos="9026" w:leader="dot"/>
            </w:tabs>
            <w:rPr/>
          </w:pPr>
          <w:hyperlink w:anchor="__RefHeading___Toc2350945_3381743652">
            <w:r>
              <w:rPr>
                <w:webHidden/>
                <w:rStyle w:val="IndexLink"/>
                <w:rtl w:val="true"/>
              </w:rPr>
              <w:t>تبیین</w:t>
            </w:r>
            <w:r>
              <w:rPr>
                <w:rStyle w:val="IndexLink"/>
                <w:rtl w:val="true"/>
              </w:rPr>
              <w:tab/>
            </w:r>
            <w:r>
              <w:rPr>
                <w:rStyle w:val="IndexLink"/>
              </w:rPr>
              <w:t>474</w:t>
            </w:r>
          </w:hyperlink>
        </w:p>
        <w:p>
          <w:pPr>
            <w:pStyle w:val="Contents5"/>
            <w:tabs>
              <w:tab w:val="clear" w:pos="7892"/>
              <w:tab w:val="right" w:pos="9026" w:leader="dot"/>
            </w:tabs>
            <w:rPr/>
          </w:pPr>
          <w:hyperlink w:anchor="__RefHeading___Toc2350947_3381743652">
            <w:r>
              <w:rPr>
                <w:webHidden/>
                <w:rStyle w:val="IndexLink"/>
                <w:rtl w:val="true"/>
              </w:rPr>
              <w:t>قلت</w:t>
            </w:r>
            <w:r>
              <w:rPr>
                <w:rStyle w:val="IndexLink"/>
                <w:rtl w:val="true"/>
              </w:rPr>
              <w:tab/>
            </w:r>
            <w:r>
              <w:rPr>
                <w:rStyle w:val="IndexLink"/>
              </w:rPr>
              <w:t>475</w:t>
            </w:r>
          </w:hyperlink>
        </w:p>
        <w:p>
          <w:pPr>
            <w:pStyle w:val="Contents5"/>
            <w:tabs>
              <w:tab w:val="clear" w:pos="7892"/>
              <w:tab w:val="right" w:pos="9026" w:leader="dot"/>
            </w:tabs>
            <w:rPr/>
          </w:pPr>
          <w:hyperlink w:anchor="__RefHeading___Toc2350949_3381743652">
            <w:r>
              <w:rPr>
                <w:webHidden/>
                <w:rStyle w:val="IndexLink"/>
                <w:rtl w:val="true"/>
              </w:rPr>
              <w:t>أقول</w:t>
            </w:r>
            <w:r>
              <w:rPr>
                <w:rStyle w:val="IndexLink"/>
                <w:rtl w:val="true"/>
              </w:rPr>
              <w:tab/>
            </w:r>
            <w:r>
              <w:rPr>
                <w:rStyle w:val="IndexLink"/>
              </w:rPr>
              <w:t>478</w:t>
            </w:r>
          </w:hyperlink>
        </w:p>
        <w:p>
          <w:pPr>
            <w:pStyle w:val="Contents5"/>
            <w:tabs>
              <w:tab w:val="clear" w:pos="7892"/>
              <w:tab w:val="right" w:pos="9026" w:leader="dot"/>
            </w:tabs>
            <w:rPr/>
          </w:pPr>
          <w:hyperlink w:anchor="__RefHeading___Toc2350951_3381743652">
            <w:r>
              <w:rPr>
                <w:webHidden/>
                <w:rStyle w:val="IndexLink"/>
                <w:rtl w:val="true"/>
              </w:rPr>
              <w:t>«</w:t>
            </w:r>
            <w:r>
              <w:rPr>
                <w:rStyle w:val="IndexLink"/>
              </w:rPr>
              <w:t>4</w:t>
            </w:r>
            <w:r>
              <w:rPr>
                <w:rStyle w:val="IndexLink"/>
                <w:rtl w:val="true"/>
              </w:rPr>
              <w:t>»</w:t>
              <w:tab/>
            </w:r>
            <w:r>
              <w:rPr>
                <w:rStyle w:val="IndexLink"/>
              </w:rPr>
              <w:t>478</w:t>
            </w:r>
          </w:hyperlink>
        </w:p>
        <w:p>
          <w:pPr>
            <w:pStyle w:val="Contents5"/>
            <w:tabs>
              <w:tab w:val="clear" w:pos="7892"/>
              <w:tab w:val="right" w:pos="9026" w:leader="dot"/>
            </w:tabs>
            <w:rPr/>
          </w:pPr>
          <w:hyperlink w:anchor="__RefHeading___Toc2350953_3381743652">
            <w:r>
              <w:rPr>
                <w:webHidden/>
                <w:rStyle w:val="IndexLink"/>
                <w:rtl w:val="true"/>
              </w:rPr>
              <w:t>«</w:t>
            </w:r>
            <w:r>
              <w:rPr>
                <w:rStyle w:val="IndexLink"/>
              </w:rPr>
              <w:t>5</w:t>
            </w:r>
            <w:r>
              <w:rPr>
                <w:rStyle w:val="IndexLink"/>
                <w:rtl w:val="true"/>
              </w:rPr>
              <w:t>»</w:t>
              <w:tab/>
            </w:r>
            <w:r>
              <w:rPr>
                <w:rStyle w:val="IndexLink"/>
              </w:rPr>
              <w:t>479</w:t>
            </w:r>
          </w:hyperlink>
        </w:p>
        <w:p>
          <w:pPr>
            <w:pStyle w:val="Contents5"/>
            <w:tabs>
              <w:tab w:val="clear" w:pos="7892"/>
              <w:tab w:val="right" w:pos="9026" w:leader="dot"/>
            </w:tabs>
            <w:rPr/>
          </w:pPr>
          <w:hyperlink w:anchor="__RefHeading___Toc2350955_3381743652">
            <w:r>
              <w:rPr>
                <w:webHidden/>
                <w:rStyle w:val="IndexLink"/>
                <w:rtl w:val="true"/>
              </w:rPr>
              <w:t>«</w:t>
            </w:r>
            <w:r>
              <w:rPr>
                <w:rStyle w:val="IndexLink"/>
              </w:rPr>
              <w:t>6</w:t>
            </w:r>
            <w:r>
              <w:rPr>
                <w:rStyle w:val="IndexLink"/>
                <w:rtl w:val="true"/>
              </w:rPr>
              <w:t>»</w:t>
              <w:tab/>
            </w:r>
            <w:r>
              <w:rPr>
                <w:rStyle w:val="IndexLink"/>
              </w:rPr>
              <w:t>479</w:t>
            </w:r>
          </w:hyperlink>
        </w:p>
        <w:p>
          <w:pPr>
            <w:pStyle w:val="Contents5"/>
            <w:tabs>
              <w:tab w:val="clear" w:pos="7892"/>
              <w:tab w:val="right" w:pos="9026" w:leader="dot"/>
            </w:tabs>
            <w:rPr/>
          </w:pPr>
          <w:hyperlink w:anchor="__RefHeading___Toc2350957_3381743652">
            <w:r>
              <w:rPr>
                <w:webHidden/>
                <w:rStyle w:val="IndexLink"/>
                <w:rtl w:val="true"/>
              </w:rPr>
              <w:t>«</w:t>
            </w:r>
            <w:r>
              <w:rPr>
                <w:rStyle w:val="IndexLink"/>
              </w:rPr>
              <w:t>7</w:t>
            </w:r>
            <w:r>
              <w:rPr>
                <w:rStyle w:val="IndexLink"/>
                <w:rtl w:val="true"/>
              </w:rPr>
              <w:t>»</w:t>
              <w:tab/>
            </w:r>
            <w:r>
              <w:rPr>
                <w:rStyle w:val="IndexLink"/>
              </w:rPr>
              <w:t>479</w:t>
            </w:r>
          </w:hyperlink>
        </w:p>
        <w:p>
          <w:pPr>
            <w:pStyle w:val="Contents5"/>
            <w:tabs>
              <w:tab w:val="clear" w:pos="7892"/>
              <w:tab w:val="right" w:pos="9026" w:leader="dot"/>
            </w:tabs>
            <w:rPr/>
          </w:pPr>
          <w:hyperlink w:anchor="__RefHeading___Toc2350959_3381743652">
            <w:r>
              <w:rPr>
                <w:webHidden/>
                <w:rStyle w:val="IndexLink"/>
                <w:rtl w:val="true"/>
              </w:rPr>
              <w:t>«</w:t>
            </w:r>
            <w:r>
              <w:rPr>
                <w:rStyle w:val="IndexLink"/>
              </w:rPr>
              <w:t>8</w:t>
            </w:r>
            <w:r>
              <w:rPr>
                <w:rStyle w:val="IndexLink"/>
                <w:rtl w:val="true"/>
              </w:rPr>
              <w:t>»</w:t>
              <w:tab/>
            </w:r>
            <w:r>
              <w:rPr>
                <w:rStyle w:val="IndexLink"/>
              </w:rPr>
              <w:t>480</w:t>
            </w:r>
          </w:hyperlink>
        </w:p>
        <w:p>
          <w:pPr>
            <w:pStyle w:val="Contents5"/>
            <w:tabs>
              <w:tab w:val="clear" w:pos="7892"/>
              <w:tab w:val="right" w:pos="9026" w:leader="dot"/>
            </w:tabs>
            <w:rPr/>
          </w:pPr>
          <w:hyperlink w:anchor="__RefHeading___Toc2350961_3381743652">
            <w:r>
              <w:rPr>
                <w:webHidden/>
                <w:rStyle w:val="IndexLink"/>
                <w:rtl w:val="true"/>
              </w:rPr>
              <w:t>أقول</w:t>
            </w:r>
            <w:r>
              <w:rPr>
                <w:rStyle w:val="IndexLink"/>
                <w:rtl w:val="true"/>
              </w:rPr>
              <w:tab/>
            </w:r>
            <w:r>
              <w:rPr>
                <w:rStyle w:val="IndexLink"/>
              </w:rPr>
              <w:t>481</w:t>
            </w:r>
          </w:hyperlink>
        </w:p>
        <w:p>
          <w:pPr>
            <w:pStyle w:val="Contents5"/>
            <w:tabs>
              <w:tab w:val="clear" w:pos="7892"/>
              <w:tab w:val="right" w:pos="9026" w:leader="dot"/>
            </w:tabs>
            <w:rPr/>
          </w:pPr>
          <w:hyperlink w:anchor="__RefHeading___Toc2350963_3381743652">
            <w:r>
              <w:rPr>
                <w:webHidden/>
                <w:rStyle w:val="IndexLink"/>
                <w:rtl w:val="true"/>
              </w:rPr>
              <w:t>«</w:t>
            </w:r>
            <w:r>
              <w:rPr>
                <w:rStyle w:val="IndexLink"/>
              </w:rPr>
              <w:t>9</w:t>
            </w:r>
            <w:r>
              <w:rPr>
                <w:rStyle w:val="IndexLink"/>
                <w:rtl w:val="true"/>
              </w:rPr>
              <w:t>»</w:t>
              <w:tab/>
            </w:r>
            <w:r>
              <w:rPr>
                <w:rStyle w:val="IndexLink"/>
              </w:rPr>
              <w:t>481</w:t>
            </w:r>
          </w:hyperlink>
        </w:p>
        <w:p>
          <w:pPr>
            <w:pStyle w:val="Contents5"/>
            <w:tabs>
              <w:tab w:val="clear" w:pos="7892"/>
              <w:tab w:val="right" w:pos="9026" w:leader="dot"/>
            </w:tabs>
            <w:rPr/>
          </w:pPr>
          <w:hyperlink w:anchor="__RefHeading___Toc2350965_3381743652">
            <w:r>
              <w:rPr>
                <w:webHidden/>
                <w:rStyle w:val="IndexLink"/>
                <w:rtl w:val="true"/>
              </w:rPr>
              <w:t>بیان</w:t>
            </w:r>
            <w:r>
              <w:rPr>
                <w:rStyle w:val="IndexLink"/>
                <w:rtl w:val="true"/>
              </w:rPr>
              <w:tab/>
            </w:r>
            <w:r>
              <w:rPr>
                <w:rStyle w:val="IndexLink"/>
              </w:rPr>
              <w:t>481</w:t>
            </w:r>
          </w:hyperlink>
        </w:p>
        <w:p>
          <w:pPr>
            <w:pStyle w:val="Contents5"/>
            <w:tabs>
              <w:tab w:val="clear" w:pos="7892"/>
              <w:tab w:val="right" w:pos="9026" w:leader="dot"/>
            </w:tabs>
            <w:rPr/>
          </w:pPr>
          <w:hyperlink w:anchor="__RefHeading___Toc2350967_3381743652">
            <w:r>
              <w:rPr>
                <w:webHidden/>
                <w:rStyle w:val="IndexLink"/>
                <w:rtl w:val="true"/>
              </w:rPr>
              <w:t>«</w:t>
            </w:r>
            <w:r>
              <w:rPr>
                <w:rStyle w:val="IndexLink"/>
              </w:rPr>
              <w:t>10</w:t>
            </w:r>
            <w:r>
              <w:rPr>
                <w:rStyle w:val="IndexLink"/>
                <w:rtl w:val="true"/>
              </w:rPr>
              <w:t>»</w:t>
              <w:tab/>
            </w:r>
            <w:r>
              <w:rPr>
                <w:rStyle w:val="IndexLink"/>
              </w:rPr>
              <w:t>481</w:t>
            </w:r>
          </w:hyperlink>
        </w:p>
        <w:p>
          <w:pPr>
            <w:pStyle w:val="Contents5"/>
            <w:tabs>
              <w:tab w:val="clear" w:pos="7892"/>
              <w:tab w:val="right" w:pos="9026" w:leader="dot"/>
            </w:tabs>
            <w:rPr/>
          </w:pPr>
          <w:hyperlink w:anchor="__RefHeading___Toc2350969_3381743652">
            <w:r>
              <w:rPr>
                <w:webHidden/>
                <w:rStyle w:val="IndexLink"/>
                <w:rtl w:val="true"/>
              </w:rPr>
              <w:t>«</w:t>
            </w:r>
            <w:r>
              <w:rPr>
                <w:rStyle w:val="IndexLink"/>
              </w:rPr>
              <w:t>11</w:t>
            </w:r>
            <w:r>
              <w:rPr>
                <w:rStyle w:val="IndexLink"/>
                <w:rtl w:val="true"/>
              </w:rPr>
              <w:t>»</w:t>
              <w:tab/>
            </w:r>
            <w:r>
              <w:rPr>
                <w:rStyle w:val="IndexLink"/>
              </w:rPr>
              <w:t>481</w:t>
            </w:r>
          </w:hyperlink>
        </w:p>
        <w:p>
          <w:pPr>
            <w:pStyle w:val="Contents5"/>
            <w:tabs>
              <w:tab w:val="clear" w:pos="7892"/>
              <w:tab w:val="right" w:pos="9026" w:leader="dot"/>
            </w:tabs>
            <w:rPr/>
          </w:pPr>
          <w:hyperlink w:anchor="__RefHeading___Toc2350971_3381743652">
            <w:r>
              <w:rPr>
                <w:webHidden/>
                <w:rStyle w:val="IndexLink"/>
                <w:rtl w:val="true"/>
              </w:rPr>
              <w:t>«</w:t>
            </w:r>
            <w:r>
              <w:rPr>
                <w:rStyle w:val="IndexLink"/>
              </w:rPr>
              <w:t>12</w:t>
            </w:r>
            <w:r>
              <w:rPr>
                <w:rStyle w:val="IndexLink"/>
                <w:rtl w:val="true"/>
              </w:rPr>
              <w:t>»</w:t>
              <w:tab/>
            </w:r>
            <w:r>
              <w:rPr>
                <w:rStyle w:val="IndexLink"/>
              </w:rPr>
              <w:t>482</w:t>
            </w:r>
          </w:hyperlink>
        </w:p>
        <w:p>
          <w:pPr>
            <w:pStyle w:val="Contents5"/>
            <w:tabs>
              <w:tab w:val="clear" w:pos="7892"/>
              <w:tab w:val="right" w:pos="9026" w:leader="dot"/>
            </w:tabs>
            <w:rPr/>
          </w:pPr>
          <w:hyperlink w:anchor="__RefHeading___Toc2350973_3381743652">
            <w:r>
              <w:rPr>
                <w:webHidden/>
                <w:rStyle w:val="IndexLink"/>
                <w:rtl w:val="true"/>
              </w:rPr>
              <w:t>«</w:t>
            </w:r>
            <w:r>
              <w:rPr>
                <w:rStyle w:val="IndexLink"/>
              </w:rPr>
              <w:t>13</w:t>
            </w:r>
            <w:r>
              <w:rPr>
                <w:rStyle w:val="IndexLink"/>
                <w:rtl w:val="true"/>
              </w:rPr>
              <w:t>»</w:t>
              <w:tab/>
            </w:r>
            <w:r>
              <w:rPr>
                <w:rStyle w:val="IndexLink"/>
              </w:rPr>
              <w:t>482</w:t>
            </w:r>
          </w:hyperlink>
        </w:p>
        <w:p>
          <w:pPr>
            <w:pStyle w:val="Contents5"/>
            <w:tabs>
              <w:tab w:val="clear" w:pos="7892"/>
              <w:tab w:val="right" w:pos="9026" w:leader="dot"/>
            </w:tabs>
            <w:rPr/>
          </w:pPr>
          <w:hyperlink w:anchor="__RefHeading___Toc2350975_3381743652">
            <w:r>
              <w:rPr>
                <w:webHidden/>
                <w:rStyle w:val="IndexLink"/>
                <w:rtl w:val="true"/>
              </w:rPr>
              <w:t>«</w:t>
            </w:r>
            <w:r>
              <w:rPr>
                <w:rStyle w:val="IndexLink"/>
              </w:rPr>
              <w:t>14</w:t>
            </w:r>
            <w:r>
              <w:rPr>
                <w:rStyle w:val="IndexLink"/>
                <w:rtl w:val="true"/>
              </w:rPr>
              <w:t>»</w:t>
              <w:tab/>
            </w:r>
            <w:r>
              <w:rPr>
                <w:rStyle w:val="IndexLink"/>
              </w:rPr>
              <w:t>483</w:t>
            </w:r>
          </w:hyperlink>
        </w:p>
        <w:p>
          <w:pPr>
            <w:pStyle w:val="Contents5"/>
            <w:tabs>
              <w:tab w:val="clear" w:pos="7892"/>
              <w:tab w:val="right" w:pos="9026" w:leader="dot"/>
            </w:tabs>
            <w:rPr/>
          </w:pPr>
          <w:hyperlink w:anchor="__RefHeading___Toc2350977_3381743652">
            <w:r>
              <w:rPr>
                <w:webHidden/>
                <w:rStyle w:val="IndexLink"/>
                <w:rtl w:val="true"/>
              </w:rPr>
              <w:t>«</w:t>
            </w:r>
            <w:r>
              <w:rPr>
                <w:rStyle w:val="IndexLink"/>
              </w:rPr>
              <w:t>15</w:t>
            </w:r>
            <w:r>
              <w:rPr>
                <w:rStyle w:val="IndexLink"/>
                <w:rtl w:val="true"/>
              </w:rPr>
              <w:t>»</w:t>
              <w:tab/>
            </w:r>
            <w:r>
              <w:rPr>
                <w:rStyle w:val="IndexLink"/>
              </w:rPr>
              <w:t>483</w:t>
            </w:r>
          </w:hyperlink>
        </w:p>
        <w:p>
          <w:pPr>
            <w:pStyle w:val="Contents5"/>
            <w:tabs>
              <w:tab w:val="clear" w:pos="7892"/>
              <w:tab w:val="right" w:pos="9026" w:leader="dot"/>
            </w:tabs>
            <w:rPr/>
          </w:pPr>
          <w:hyperlink w:anchor="__RefHeading___Toc2350979_3381743652">
            <w:r>
              <w:rPr>
                <w:webHidden/>
                <w:rStyle w:val="IndexLink"/>
                <w:rtl w:val="true"/>
              </w:rPr>
              <w:t>«</w:t>
            </w:r>
            <w:r>
              <w:rPr>
                <w:rStyle w:val="IndexLink"/>
              </w:rPr>
              <w:t>16</w:t>
            </w:r>
            <w:r>
              <w:rPr>
                <w:rStyle w:val="IndexLink"/>
                <w:rtl w:val="true"/>
              </w:rPr>
              <w:t>»</w:t>
              <w:tab/>
            </w:r>
            <w:r>
              <w:rPr>
                <w:rStyle w:val="IndexLink"/>
              </w:rPr>
              <w:t>483</w:t>
            </w:r>
          </w:hyperlink>
        </w:p>
        <w:p>
          <w:pPr>
            <w:pStyle w:val="Contents5"/>
            <w:tabs>
              <w:tab w:val="clear" w:pos="7892"/>
              <w:tab w:val="right" w:pos="9026" w:leader="dot"/>
            </w:tabs>
            <w:rPr/>
          </w:pPr>
          <w:hyperlink w:anchor="__RefHeading___Toc2350981_3381743652">
            <w:r>
              <w:rPr>
                <w:webHidden/>
                <w:rStyle w:val="IndexLink"/>
                <w:rtl w:val="true"/>
              </w:rPr>
              <w:t>«</w:t>
            </w:r>
            <w:r>
              <w:rPr>
                <w:rStyle w:val="IndexLink"/>
              </w:rPr>
              <w:t>17</w:t>
            </w:r>
            <w:r>
              <w:rPr>
                <w:rStyle w:val="IndexLink"/>
                <w:rtl w:val="true"/>
              </w:rPr>
              <w:t>»</w:t>
              <w:tab/>
            </w:r>
            <w:r>
              <w:rPr>
                <w:rStyle w:val="IndexLink"/>
              </w:rPr>
              <w:t>483</w:t>
            </w:r>
          </w:hyperlink>
        </w:p>
        <w:p>
          <w:pPr>
            <w:pStyle w:val="Contents5"/>
            <w:tabs>
              <w:tab w:val="clear" w:pos="7892"/>
              <w:tab w:val="right" w:pos="9026" w:leader="dot"/>
            </w:tabs>
            <w:rPr/>
          </w:pPr>
          <w:hyperlink w:anchor="__RefHeading___Toc2350983_3381743652">
            <w:r>
              <w:rPr>
                <w:webHidden/>
                <w:rStyle w:val="IndexLink"/>
                <w:rtl w:val="true"/>
              </w:rPr>
              <w:t>أقول</w:t>
            </w:r>
            <w:r>
              <w:rPr>
                <w:rStyle w:val="IndexLink"/>
                <w:rtl w:val="true"/>
              </w:rPr>
              <w:tab/>
            </w:r>
            <w:r>
              <w:rPr>
                <w:rStyle w:val="IndexLink"/>
              </w:rPr>
              <w:t>485</w:t>
            </w:r>
          </w:hyperlink>
        </w:p>
        <w:p>
          <w:pPr>
            <w:pStyle w:val="Contents5"/>
            <w:tabs>
              <w:tab w:val="clear" w:pos="7892"/>
              <w:tab w:val="right" w:pos="9026" w:leader="dot"/>
            </w:tabs>
            <w:rPr/>
          </w:pPr>
          <w:hyperlink w:anchor="__RefHeading___Toc2350985_3381743652">
            <w:r>
              <w:rPr>
                <w:webHidden/>
                <w:rStyle w:val="IndexLink"/>
                <w:rtl w:val="true"/>
              </w:rPr>
              <w:t>أَقُولُ</w:t>
            </w:r>
            <w:r>
              <w:rPr>
                <w:rStyle w:val="IndexLink"/>
                <w:rtl w:val="true"/>
              </w:rPr>
              <w:tab/>
            </w:r>
            <w:r>
              <w:rPr>
                <w:rStyle w:val="IndexLink"/>
              </w:rPr>
              <w:t>486</w:t>
            </w:r>
          </w:hyperlink>
        </w:p>
        <w:p>
          <w:pPr>
            <w:pStyle w:val="Contents5"/>
            <w:tabs>
              <w:tab w:val="clear" w:pos="7892"/>
              <w:tab w:val="right" w:pos="9026" w:leader="dot"/>
            </w:tabs>
            <w:rPr/>
          </w:pPr>
          <w:hyperlink w:anchor="__RefHeading___Toc2350987_3381743652">
            <w:r>
              <w:rPr>
                <w:webHidden/>
                <w:rStyle w:val="IndexLink"/>
                <w:rtl w:val="true"/>
              </w:rPr>
              <w:t>أقول</w:t>
            </w:r>
            <w:r>
              <w:rPr>
                <w:rStyle w:val="IndexLink"/>
                <w:rtl w:val="true"/>
              </w:rPr>
              <w:tab/>
            </w:r>
            <w:r>
              <w:rPr>
                <w:rStyle w:val="IndexLink"/>
              </w:rPr>
              <w:t>487</w:t>
            </w:r>
          </w:hyperlink>
        </w:p>
        <w:p>
          <w:pPr>
            <w:pStyle w:val="Contents5"/>
            <w:tabs>
              <w:tab w:val="clear" w:pos="7892"/>
              <w:tab w:val="right" w:pos="9026" w:leader="dot"/>
            </w:tabs>
            <w:rPr/>
          </w:pPr>
          <w:hyperlink w:anchor="__RefHeading___Toc2350989_3381743652">
            <w:r>
              <w:rPr>
                <w:webHidden/>
                <w:rStyle w:val="IndexLink"/>
                <w:rtl w:val="true"/>
              </w:rPr>
              <w:t>«</w:t>
            </w:r>
            <w:r>
              <w:rPr>
                <w:rStyle w:val="IndexLink"/>
              </w:rPr>
              <w:t>18</w:t>
            </w:r>
            <w:r>
              <w:rPr>
                <w:rStyle w:val="IndexLink"/>
                <w:rtl w:val="true"/>
              </w:rPr>
              <w:t>»</w:t>
              <w:tab/>
            </w:r>
            <w:r>
              <w:rPr>
                <w:rStyle w:val="IndexLink"/>
              </w:rPr>
              <w:t>487</w:t>
            </w:r>
          </w:hyperlink>
        </w:p>
        <w:p>
          <w:pPr>
            <w:pStyle w:val="Contents5"/>
            <w:tabs>
              <w:tab w:val="clear" w:pos="7892"/>
              <w:tab w:val="right" w:pos="9026" w:leader="dot"/>
            </w:tabs>
            <w:rPr/>
          </w:pPr>
          <w:hyperlink w:anchor="__RefHeading___Toc2350991_3381743652">
            <w:r>
              <w:rPr>
                <w:webHidden/>
                <w:rStyle w:val="IndexLink"/>
                <w:rtl w:val="true"/>
              </w:rPr>
              <w:t>«</w:t>
            </w:r>
            <w:r>
              <w:rPr>
                <w:rStyle w:val="IndexLink"/>
              </w:rPr>
              <w:t>19</w:t>
            </w:r>
            <w:r>
              <w:rPr>
                <w:rStyle w:val="IndexLink"/>
                <w:rtl w:val="true"/>
              </w:rPr>
              <w:t>»</w:t>
              <w:tab/>
            </w:r>
            <w:r>
              <w:rPr>
                <w:rStyle w:val="IndexLink"/>
              </w:rPr>
              <w:t>488</w:t>
            </w:r>
          </w:hyperlink>
        </w:p>
        <w:p>
          <w:pPr>
            <w:pStyle w:val="Contents5"/>
            <w:tabs>
              <w:tab w:val="clear" w:pos="7892"/>
              <w:tab w:val="right" w:pos="9026" w:leader="dot"/>
            </w:tabs>
            <w:rPr/>
          </w:pPr>
          <w:hyperlink w:anchor="__RefHeading___Toc2350993_3381743652">
            <w:r>
              <w:rPr>
                <w:webHidden/>
                <w:rStyle w:val="IndexLink"/>
                <w:rtl w:val="true"/>
              </w:rPr>
              <w:t>«</w:t>
            </w:r>
            <w:r>
              <w:rPr>
                <w:rStyle w:val="IndexLink"/>
              </w:rPr>
              <w:t>20</w:t>
            </w:r>
            <w:r>
              <w:rPr>
                <w:rStyle w:val="IndexLink"/>
                <w:rtl w:val="true"/>
              </w:rPr>
              <w:t>»</w:t>
              <w:tab/>
            </w:r>
            <w:r>
              <w:rPr>
                <w:rStyle w:val="IndexLink"/>
              </w:rPr>
              <w:t>489</w:t>
            </w:r>
          </w:hyperlink>
        </w:p>
        <w:p>
          <w:pPr>
            <w:pStyle w:val="Contents5"/>
            <w:tabs>
              <w:tab w:val="clear" w:pos="7892"/>
              <w:tab w:val="right" w:pos="9026" w:leader="dot"/>
            </w:tabs>
            <w:rPr/>
          </w:pPr>
          <w:hyperlink w:anchor="__RefHeading___Toc2350995_3381743652">
            <w:r>
              <w:rPr>
                <w:webHidden/>
                <w:rStyle w:val="IndexLink"/>
                <w:rtl w:val="true"/>
              </w:rPr>
              <w:t>بیان</w:t>
            </w:r>
            <w:r>
              <w:rPr>
                <w:rStyle w:val="IndexLink"/>
                <w:rtl w:val="true"/>
              </w:rPr>
              <w:tab/>
            </w:r>
            <w:r>
              <w:rPr>
                <w:rStyle w:val="IndexLink"/>
              </w:rPr>
              <w:t>489</w:t>
            </w:r>
          </w:hyperlink>
        </w:p>
        <w:p>
          <w:pPr>
            <w:pStyle w:val="Contents5"/>
            <w:tabs>
              <w:tab w:val="clear" w:pos="7892"/>
              <w:tab w:val="right" w:pos="9026" w:leader="dot"/>
            </w:tabs>
            <w:rPr/>
          </w:pPr>
          <w:hyperlink w:anchor="__RefHeading___Toc2350997_3381743652">
            <w:r>
              <w:rPr>
                <w:webHidden/>
                <w:rStyle w:val="IndexLink"/>
                <w:rtl w:val="true"/>
              </w:rPr>
              <w:t>«</w:t>
            </w:r>
            <w:r>
              <w:rPr>
                <w:rStyle w:val="IndexLink"/>
              </w:rPr>
              <w:t>21</w:t>
            </w:r>
            <w:r>
              <w:rPr>
                <w:rStyle w:val="IndexLink"/>
                <w:rtl w:val="true"/>
              </w:rPr>
              <w:t>»</w:t>
              <w:tab/>
            </w:r>
            <w:r>
              <w:rPr>
                <w:rStyle w:val="IndexLink"/>
              </w:rPr>
              <w:t>489</w:t>
            </w:r>
          </w:hyperlink>
        </w:p>
        <w:p>
          <w:pPr>
            <w:pStyle w:val="Contents5"/>
            <w:tabs>
              <w:tab w:val="clear" w:pos="7892"/>
              <w:tab w:val="right" w:pos="9026" w:leader="dot"/>
            </w:tabs>
            <w:rPr/>
          </w:pPr>
          <w:hyperlink w:anchor="__RefHeading___Toc2350999_3381743652">
            <w:r>
              <w:rPr>
                <w:webHidden/>
                <w:rStyle w:val="IndexLink"/>
                <w:rtl w:val="true"/>
              </w:rPr>
              <w:t>«</w:t>
            </w:r>
            <w:r>
              <w:rPr>
                <w:rStyle w:val="IndexLink"/>
              </w:rPr>
              <w:t>22</w:t>
            </w:r>
            <w:r>
              <w:rPr>
                <w:rStyle w:val="IndexLink"/>
                <w:rtl w:val="true"/>
              </w:rPr>
              <w:t>»</w:t>
              <w:tab/>
            </w:r>
            <w:r>
              <w:rPr>
                <w:rStyle w:val="IndexLink"/>
              </w:rPr>
              <w:t>489</w:t>
            </w:r>
          </w:hyperlink>
        </w:p>
        <w:p>
          <w:pPr>
            <w:pStyle w:val="Contents5"/>
            <w:tabs>
              <w:tab w:val="clear" w:pos="7892"/>
              <w:tab w:val="right" w:pos="9026" w:leader="dot"/>
            </w:tabs>
            <w:rPr/>
          </w:pPr>
          <w:hyperlink w:anchor="__RefHeading___Toc2351001_3381743652">
            <w:r>
              <w:rPr>
                <w:webHidden/>
                <w:rStyle w:val="IndexLink"/>
                <w:rtl w:val="true"/>
              </w:rPr>
              <w:t>بیان</w:t>
            </w:r>
            <w:r>
              <w:rPr>
                <w:rStyle w:val="IndexLink"/>
                <w:rtl w:val="true"/>
              </w:rPr>
              <w:tab/>
            </w:r>
            <w:r>
              <w:rPr>
                <w:rStyle w:val="IndexLink"/>
              </w:rPr>
              <w:t>491</w:t>
            </w:r>
          </w:hyperlink>
        </w:p>
        <w:p>
          <w:pPr>
            <w:pStyle w:val="Contents5"/>
            <w:tabs>
              <w:tab w:val="clear" w:pos="7892"/>
              <w:tab w:val="right" w:pos="9026" w:leader="dot"/>
            </w:tabs>
            <w:rPr/>
          </w:pPr>
          <w:hyperlink w:anchor="__RefHeading___Toc2351003_3381743652">
            <w:r>
              <w:rPr>
                <w:webHidden/>
                <w:rStyle w:val="IndexLink"/>
                <w:rtl w:val="true"/>
              </w:rPr>
              <w:t>«</w:t>
            </w:r>
            <w:r>
              <w:rPr>
                <w:rStyle w:val="IndexLink"/>
              </w:rPr>
              <w:t>23</w:t>
            </w:r>
            <w:r>
              <w:rPr>
                <w:rStyle w:val="IndexLink"/>
                <w:rtl w:val="true"/>
              </w:rPr>
              <w:t>»</w:t>
              <w:tab/>
            </w:r>
            <w:r>
              <w:rPr>
                <w:rStyle w:val="IndexLink"/>
              </w:rPr>
              <w:t>491</w:t>
            </w:r>
          </w:hyperlink>
        </w:p>
        <w:p>
          <w:pPr>
            <w:pStyle w:val="Contents5"/>
            <w:tabs>
              <w:tab w:val="clear" w:pos="7892"/>
              <w:tab w:val="right" w:pos="9026" w:leader="dot"/>
            </w:tabs>
            <w:rPr/>
          </w:pPr>
          <w:hyperlink w:anchor="__RefHeading___Toc2351005_3381743652">
            <w:r>
              <w:rPr>
                <w:webHidden/>
                <w:rStyle w:val="IndexLink"/>
                <w:rtl w:val="true"/>
              </w:rPr>
              <w:t>«</w:t>
            </w:r>
            <w:r>
              <w:rPr>
                <w:rStyle w:val="IndexLink"/>
              </w:rPr>
              <w:t>24</w:t>
            </w:r>
            <w:r>
              <w:rPr>
                <w:rStyle w:val="IndexLink"/>
                <w:rtl w:val="true"/>
              </w:rPr>
              <w:t>»</w:t>
              <w:tab/>
            </w:r>
            <w:r>
              <w:rPr>
                <w:rStyle w:val="IndexLink"/>
              </w:rPr>
              <w:t>491</w:t>
            </w:r>
          </w:hyperlink>
        </w:p>
        <w:p>
          <w:pPr>
            <w:pStyle w:val="Contents5"/>
            <w:tabs>
              <w:tab w:val="clear" w:pos="7892"/>
              <w:tab w:val="right" w:pos="9026" w:leader="dot"/>
            </w:tabs>
            <w:rPr/>
          </w:pPr>
          <w:hyperlink w:anchor="__RefHeading___Toc2351007_3381743652">
            <w:r>
              <w:rPr>
                <w:webHidden/>
                <w:rStyle w:val="IndexLink"/>
                <w:rtl w:val="true"/>
              </w:rPr>
              <w:t>بیان</w:t>
            </w:r>
            <w:r>
              <w:rPr>
                <w:rStyle w:val="IndexLink"/>
                <w:rtl w:val="true"/>
              </w:rPr>
              <w:tab/>
            </w:r>
            <w:r>
              <w:rPr>
                <w:rStyle w:val="IndexLink"/>
              </w:rPr>
              <w:t>493</w:t>
            </w:r>
          </w:hyperlink>
        </w:p>
        <w:p>
          <w:pPr>
            <w:pStyle w:val="Contents5"/>
            <w:tabs>
              <w:tab w:val="clear" w:pos="7892"/>
              <w:tab w:val="right" w:pos="9026" w:leader="dot"/>
            </w:tabs>
            <w:rPr/>
          </w:pPr>
          <w:hyperlink w:anchor="__RefHeading___Toc2351009_3381743652">
            <w:r>
              <w:rPr>
                <w:webHidden/>
                <w:rStyle w:val="IndexLink"/>
                <w:rtl w:val="true"/>
              </w:rPr>
              <w:t>«</w:t>
            </w:r>
            <w:r>
              <w:rPr>
                <w:rStyle w:val="IndexLink"/>
              </w:rPr>
              <w:t>25</w:t>
            </w:r>
            <w:r>
              <w:rPr>
                <w:rStyle w:val="IndexLink"/>
                <w:rtl w:val="true"/>
              </w:rPr>
              <w:t>»</w:t>
              <w:tab/>
            </w:r>
            <w:r>
              <w:rPr>
                <w:rStyle w:val="IndexLink"/>
              </w:rPr>
              <w:t>493</w:t>
            </w:r>
          </w:hyperlink>
        </w:p>
        <w:p>
          <w:pPr>
            <w:pStyle w:val="Contents5"/>
            <w:tabs>
              <w:tab w:val="clear" w:pos="7892"/>
              <w:tab w:val="right" w:pos="9026" w:leader="dot"/>
            </w:tabs>
            <w:rPr/>
          </w:pPr>
          <w:hyperlink w:anchor="__RefHeading___Toc2351011_3381743652">
            <w:r>
              <w:rPr>
                <w:webHidden/>
                <w:rStyle w:val="IndexLink"/>
                <w:rtl w:val="true"/>
              </w:rPr>
              <w:t>«</w:t>
            </w:r>
            <w:r>
              <w:rPr>
                <w:rStyle w:val="IndexLink"/>
              </w:rPr>
              <w:t>26</w:t>
            </w:r>
            <w:r>
              <w:rPr>
                <w:rStyle w:val="IndexLink"/>
                <w:rtl w:val="true"/>
              </w:rPr>
              <w:t>»</w:t>
              <w:tab/>
            </w:r>
            <w:r>
              <w:rPr>
                <w:rStyle w:val="IndexLink"/>
              </w:rPr>
              <w:t>497</w:t>
            </w:r>
          </w:hyperlink>
        </w:p>
        <w:p>
          <w:pPr>
            <w:pStyle w:val="Contents5"/>
            <w:tabs>
              <w:tab w:val="clear" w:pos="7892"/>
              <w:tab w:val="right" w:pos="9026" w:leader="dot"/>
            </w:tabs>
            <w:rPr/>
          </w:pPr>
          <w:hyperlink w:anchor="__RefHeading___Toc2351013_3381743652">
            <w:r>
              <w:rPr>
                <w:webHidden/>
                <w:rStyle w:val="IndexLink"/>
                <w:rtl w:val="true"/>
              </w:rPr>
              <w:t>«</w:t>
            </w:r>
            <w:r>
              <w:rPr>
                <w:rStyle w:val="IndexLink"/>
              </w:rPr>
              <w:t>27</w:t>
            </w:r>
            <w:r>
              <w:rPr>
                <w:rStyle w:val="IndexLink"/>
                <w:rtl w:val="true"/>
              </w:rPr>
              <w:t>»</w:t>
              <w:tab/>
            </w:r>
            <w:r>
              <w:rPr>
                <w:rStyle w:val="IndexLink"/>
              </w:rPr>
              <w:t>499</w:t>
            </w:r>
          </w:hyperlink>
        </w:p>
        <w:p>
          <w:pPr>
            <w:pStyle w:val="Contents5"/>
            <w:tabs>
              <w:tab w:val="clear" w:pos="7892"/>
              <w:tab w:val="right" w:pos="9026" w:leader="dot"/>
            </w:tabs>
            <w:rPr/>
          </w:pPr>
          <w:hyperlink w:anchor="__RefHeading___Toc2351015_3381743652">
            <w:r>
              <w:rPr>
                <w:webHidden/>
                <w:rStyle w:val="IndexLink"/>
                <w:rtl w:val="true"/>
              </w:rPr>
              <w:t>بیان</w:t>
            </w:r>
            <w:r>
              <w:rPr>
                <w:rStyle w:val="IndexLink"/>
                <w:rtl w:val="true"/>
              </w:rPr>
              <w:tab/>
            </w:r>
            <w:r>
              <w:rPr>
                <w:rStyle w:val="IndexLink"/>
              </w:rPr>
              <w:t>499</w:t>
            </w:r>
          </w:hyperlink>
        </w:p>
        <w:p>
          <w:pPr>
            <w:pStyle w:val="Contents5"/>
            <w:tabs>
              <w:tab w:val="clear" w:pos="7892"/>
              <w:tab w:val="right" w:pos="9026" w:leader="dot"/>
            </w:tabs>
            <w:rPr/>
          </w:pPr>
          <w:hyperlink w:anchor="__RefHeading___Toc2351017_3381743652">
            <w:r>
              <w:rPr>
                <w:webHidden/>
                <w:rStyle w:val="IndexLink"/>
                <w:rtl w:val="true"/>
              </w:rPr>
              <w:t>«</w:t>
            </w:r>
            <w:r>
              <w:rPr>
                <w:rStyle w:val="IndexLink"/>
              </w:rPr>
              <w:t>28</w:t>
            </w:r>
            <w:r>
              <w:rPr>
                <w:rStyle w:val="IndexLink"/>
                <w:rtl w:val="true"/>
              </w:rPr>
              <w:t>»</w:t>
              <w:tab/>
            </w:r>
            <w:r>
              <w:rPr>
                <w:rStyle w:val="IndexLink"/>
              </w:rPr>
              <w:t>499</w:t>
            </w:r>
          </w:hyperlink>
        </w:p>
        <w:p>
          <w:pPr>
            <w:pStyle w:val="Contents5"/>
            <w:tabs>
              <w:tab w:val="clear" w:pos="7892"/>
              <w:tab w:val="right" w:pos="9026" w:leader="dot"/>
            </w:tabs>
            <w:rPr/>
          </w:pPr>
          <w:hyperlink w:anchor="__RefHeading___Toc2351019_3381743652">
            <w:r>
              <w:rPr>
                <w:webHidden/>
                <w:rStyle w:val="IndexLink"/>
                <w:rtl w:val="true"/>
              </w:rPr>
              <w:t>بیان</w:t>
            </w:r>
            <w:r>
              <w:rPr>
                <w:rStyle w:val="IndexLink"/>
                <w:rtl w:val="true"/>
              </w:rPr>
              <w:tab/>
            </w:r>
            <w:r>
              <w:rPr>
                <w:rStyle w:val="IndexLink"/>
              </w:rPr>
              <w:t>502</w:t>
            </w:r>
          </w:hyperlink>
        </w:p>
        <w:p>
          <w:pPr>
            <w:pStyle w:val="Contents5"/>
            <w:tabs>
              <w:tab w:val="clear" w:pos="7892"/>
              <w:tab w:val="right" w:pos="9026" w:leader="dot"/>
            </w:tabs>
            <w:rPr/>
          </w:pPr>
          <w:hyperlink w:anchor="__RefHeading___Toc2351021_3381743652">
            <w:r>
              <w:rPr>
                <w:webHidden/>
                <w:rStyle w:val="IndexLink"/>
                <w:rtl w:val="true"/>
              </w:rPr>
              <w:t>«</w:t>
            </w:r>
            <w:r>
              <w:rPr>
                <w:rStyle w:val="IndexLink"/>
              </w:rPr>
              <w:t>29</w:t>
            </w:r>
            <w:r>
              <w:rPr>
                <w:rStyle w:val="IndexLink"/>
                <w:rtl w:val="true"/>
              </w:rPr>
              <w:t>»</w:t>
              <w:tab/>
            </w:r>
            <w:r>
              <w:rPr>
                <w:rStyle w:val="IndexLink"/>
              </w:rPr>
              <w:t>502</w:t>
            </w:r>
          </w:hyperlink>
        </w:p>
        <w:p>
          <w:pPr>
            <w:pStyle w:val="Contents5"/>
            <w:tabs>
              <w:tab w:val="clear" w:pos="7892"/>
              <w:tab w:val="right" w:pos="9026" w:leader="dot"/>
            </w:tabs>
            <w:rPr/>
          </w:pPr>
          <w:hyperlink w:anchor="__RefHeading___Toc2351023_3381743652">
            <w:r>
              <w:rPr>
                <w:webHidden/>
                <w:rStyle w:val="IndexLink"/>
                <w:rtl w:val="true"/>
              </w:rPr>
              <w:t>«</w:t>
            </w:r>
            <w:r>
              <w:rPr>
                <w:rStyle w:val="IndexLink"/>
              </w:rPr>
              <w:t>30</w:t>
            </w:r>
            <w:r>
              <w:rPr>
                <w:rStyle w:val="IndexLink"/>
                <w:rtl w:val="true"/>
              </w:rPr>
              <w:t>»</w:t>
              <w:tab/>
            </w:r>
            <w:r>
              <w:rPr>
                <w:rStyle w:val="IndexLink"/>
              </w:rPr>
              <w:t>503</w:t>
            </w:r>
          </w:hyperlink>
        </w:p>
        <w:p>
          <w:pPr>
            <w:pStyle w:val="Contents5"/>
            <w:tabs>
              <w:tab w:val="clear" w:pos="7892"/>
              <w:tab w:val="right" w:pos="9026" w:leader="dot"/>
            </w:tabs>
            <w:rPr/>
          </w:pPr>
          <w:hyperlink w:anchor="__RefHeading___Toc2351025_3381743652">
            <w:r>
              <w:rPr>
                <w:webHidden/>
                <w:rStyle w:val="IndexLink"/>
                <w:rtl w:val="true"/>
              </w:rPr>
              <w:t>«</w:t>
            </w:r>
            <w:r>
              <w:rPr>
                <w:rStyle w:val="IndexLink"/>
              </w:rPr>
              <w:t>31</w:t>
            </w:r>
            <w:r>
              <w:rPr>
                <w:rStyle w:val="IndexLink"/>
                <w:rtl w:val="true"/>
              </w:rPr>
              <w:t>»</w:t>
              <w:tab/>
            </w:r>
            <w:r>
              <w:rPr>
                <w:rStyle w:val="IndexLink"/>
              </w:rPr>
              <w:t>504</w:t>
            </w:r>
          </w:hyperlink>
        </w:p>
        <w:p>
          <w:pPr>
            <w:pStyle w:val="Contents5"/>
            <w:tabs>
              <w:tab w:val="clear" w:pos="7892"/>
              <w:tab w:val="right" w:pos="9026" w:leader="dot"/>
            </w:tabs>
            <w:rPr/>
          </w:pPr>
          <w:hyperlink w:anchor="__RefHeading___Toc2351027_3381743652">
            <w:r>
              <w:rPr>
                <w:webHidden/>
                <w:rStyle w:val="IndexLink"/>
                <w:rtl w:val="true"/>
              </w:rPr>
              <w:t>بیان</w:t>
            </w:r>
            <w:r>
              <w:rPr>
                <w:rStyle w:val="IndexLink"/>
                <w:rtl w:val="true"/>
              </w:rPr>
              <w:tab/>
            </w:r>
            <w:r>
              <w:rPr>
                <w:rStyle w:val="IndexLink"/>
              </w:rPr>
              <w:t>504</w:t>
            </w:r>
          </w:hyperlink>
        </w:p>
        <w:p>
          <w:pPr>
            <w:pStyle w:val="Contents3"/>
            <w:tabs>
              <w:tab w:val="clear" w:pos="8459"/>
              <w:tab w:val="right" w:pos="9026" w:leader="dot"/>
            </w:tabs>
            <w:rPr/>
          </w:pPr>
          <w:hyperlink w:anchor="__RefHeading___Toc2351029_3381743652">
            <w:r>
              <w:rPr>
                <w:webHidden/>
                <w:rStyle w:val="IndexLink"/>
                <w:rtl w:val="true"/>
              </w:rPr>
              <w:t xml:space="preserve">باب </w:t>
            </w:r>
            <w:r>
              <w:rPr>
                <w:rStyle w:val="IndexLink"/>
              </w:rPr>
              <w:t>4</w:t>
            </w:r>
            <w:r>
              <w:rPr>
                <w:rStyle w:val="IndexLink"/>
                <w:rtl w:val="true"/>
              </w:rPr>
              <w:t xml:space="preserve"> </w:t>
            </w:r>
            <w:r>
              <w:rPr>
                <w:rStyle w:val="IndexLink"/>
                <w:rtl w:val="true"/>
              </w:rPr>
              <w:t>أن للصلاة أربعة آلاف باب و أنها قربان کل تقی و خیر موضوع و فضل إکثارها</w:t>
            </w:r>
            <w:r>
              <w:rPr>
                <w:rStyle w:val="IndexLink"/>
                <w:rtl w:val="true"/>
              </w:rPr>
              <w:tab/>
            </w:r>
            <w:r>
              <w:rPr>
                <w:rStyle w:val="IndexLink"/>
              </w:rPr>
              <w:t>505</w:t>
            </w:r>
          </w:hyperlink>
        </w:p>
        <w:p>
          <w:pPr>
            <w:pStyle w:val="Contents4"/>
            <w:tabs>
              <w:tab w:val="clear" w:pos="8176"/>
              <w:tab w:val="right" w:pos="9026" w:leader="dot"/>
            </w:tabs>
            <w:rPr/>
          </w:pPr>
          <w:hyperlink w:anchor="__RefHeading___Toc2351031_3381743652">
            <w:r>
              <w:rPr>
                <w:webHidden/>
                <w:rStyle w:val="IndexLink"/>
                <w:rtl w:val="true"/>
              </w:rPr>
              <w:t>روایات</w:t>
            </w:r>
            <w:r>
              <w:rPr>
                <w:rStyle w:val="IndexLink"/>
                <w:rtl w:val="true"/>
              </w:rPr>
              <w:tab/>
            </w:r>
            <w:r>
              <w:rPr>
                <w:rStyle w:val="IndexLink"/>
              </w:rPr>
              <w:t>505</w:t>
            </w:r>
          </w:hyperlink>
        </w:p>
        <w:p>
          <w:pPr>
            <w:pStyle w:val="Contents5"/>
            <w:tabs>
              <w:tab w:val="clear" w:pos="7892"/>
              <w:tab w:val="right" w:pos="9026" w:leader="dot"/>
            </w:tabs>
            <w:rPr/>
          </w:pPr>
          <w:hyperlink w:anchor="__RefHeading___Toc2351033_3381743652">
            <w:r>
              <w:rPr>
                <w:webHidden/>
                <w:rStyle w:val="IndexLink"/>
                <w:rtl w:val="true"/>
              </w:rPr>
              <w:t>«</w:t>
            </w:r>
            <w:r>
              <w:rPr>
                <w:rStyle w:val="IndexLink"/>
              </w:rPr>
              <w:t>1</w:t>
            </w:r>
            <w:r>
              <w:rPr>
                <w:rStyle w:val="IndexLink"/>
                <w:rtl w:val="true"/>
              </w:rPr>
              <w:t>»</w:t>
              <w:tab/>
            </w:r>
            <w:r>
              <w:rPr>
                <w:rStyle w:val="IndexLink"/>
              </w:rPr>
              <w:t>505</w:t>
            </w:r>
          </w:hyperlink>
        </w:p>
        <w:p>
          <w:pPr>
            <w:pStyle w:val="Contents5"/>
            <w:tabs>
              <w:tab w:val="clear" w:pos="7892"/>
              <w:tab w:val="right" w:pos="9026" w:leader="dot"/>
            </w:tabs>
            <w:rPr/>
          </w:pPr>
          <w:hyperlink w:anchor="__RefHeading___Toc2351035_3381743652">
            <w:r>
              <w:rPr>
                <w:webHidden/>
                <w:rStyle w:val="IndexLink"/>
                <w:rtl w:val="true"/>
              </w:rPr>
              <w:t>«</w:t>
            </w:r>
            <w:r>
              <w:rPr>
                <w:rStyle w:val="IndexLink"/>
              </w:rPr>
              <w:t>2</w:t>
            </w:r>
            <w:r>
              <w:rPr>
                <w:rStyle w:val="IndexLink"/>
                <w:rtl w:val="true"/>
              </w:rPr>
              <w:t>»</w:t>
              <w:tab/>
            </w:r>
            <w:r>
              <w:rPr>
                <w:rStyle w:val="IndexLink"/>
              </w:rPr>
              <w:t>505</w:t>
            </w:r>
          </w:hyperlink>
        </w:p>
        <w:p>
          <w:pPr>
            <w:pStyle w:val="Contents5"/>
            <w:tabs>
              <w:tab w:val="clear" w:pos="7892"/>
              <w:tab w:val="right" w:pos="9026" w:leader="dot"/>
            </w:tabs>
            <w:rPr/>
          </w:pPr>
          <w:hyperlink w:anchor="__RefHeading___Toc2351037_3381743652">
            <w:r>
              <w:rPr>
                <w:webHidden/>
                <w:rStyle w:val="IndexLink"/>
                <w:rtl w:val="true"/>
              </w:rPr>
              <w:t>بیان</w:t>
            </w:r>
            <w:r>
              <w:rPr>
                <w:rStyle w:val="IndexLink"/>
                <w:rtl w:val="true"/>
              </w:rPr>
              <w:tab/>
            </w:r>
            <w:r>
              <w:rPr>
                <w:rStyle w:val="IndexLink"/>
              </w:rPr>
              <w:t>505</w:t>
            </w:r>
          </w:hyperlink>
        </w:p>
        <w:p>
          <w:pPr>
            <w:pStyle w:val="Contents5"/>
            <w:tabs>
              <w:tab w:val="clear" w:pos="7892"/>
              <w:tab w:val="right" w:pos="9026" w:leader="dot"/>
            </w:tabs>
            <w:rPr/>
          </w:pPr>
          <w:hyperlink w:anchor="__RefHeading___Toc2351039_3381743652">
            <w:r>
              <w:rPr>
                <w:webHidden/>
                <w:rStyle w:val="IndexLink"/>
                <w:rtl w:val="true"/>
              </w:rPr>
              <w:t>أقول</w:t>
            </w:r>
            <w:r>
              <w:rPr>
                <w:rStyle w:val="IndexLink"/>
                <w:rtl w:val="true"/>
              </w:rPr>
              <w:tab/>
            </w:r>
            <w:r>
              <w:rPr>
                <w:rStyle w:val="IndexLink"/>
              </w:rPr>
              <w:t>510</w:t>
            </w:r>
          </w:hyperlink>
        </w:p>
        <w:p>
          <w:pPr>
            <w:pStyle w:val="Contents5"/>
            <w:tabs>
              <w:tab w:val="clear" w:pos="7892"/>
              <w:tab w:val="right" w:pos="9026" w:leader="dot"/>
            </w:tabs>
            <w:rPr/>
          </w:pPr>
          <w:hyperlink w:anchor="__RefHeading___Toc2351041_3381743652">
            <w:r>
              <w:rPr>
                <w:webHidden/>
                <w:rStyle w:val="IndexLink"/>
                <w:rtl w:val="true"/>
              </w:rPr>
              <w:t>«</w:t>
            </w:r>
            <w:r>
              <w:rPr>
                <w:rStyle w:val="IndexLink"/>
              </w:rPr>
              <w:t>3</w:t>
            </w:r>
            <w:r>
              <w:rPr>
                <w:rStyle w:val="IndexLink"/>
                <w:rtl w:val="true"/>
              </w:rPr>
              <w:t>»</w:t>
              <w:tab/>
            </w:r>
            <w:r>
              <w:rPr>
                <w:rStyle w:val="IndexLink"/>
              </w:rPr>
              <w:t>511</w:t>
            </w:r>
          </w:hyperlink>
        </w:p>
        <w:p>
          <w:pPr>
            <w:pStyle w:val="Contents5"/>
            <w:tabs>
              <w:tab w:val="clear" w:pos="7892"/>
              <w:tab w:val="right" w:pos="9026" w:leader="dot"/>
            </w:tabs>
            <w:rPr/>
          </w:pPr>
          <w:hyperlink w:anchor="__RefHeading___Toc2351043_3381743652">
            <w:r>
              <w:rPr>
                <w:webHidden/>
                <w:rStyle w:val="IndexLink"/>
                <w:rtl w:val="true"/>
              </w:rPr>
              <w:t>«</w:t>
            </w:r>
            <w:r>
              <w:rPr>
                <w:rStyle w:val="IndexLink"/>
              </w:rPr>
              <w:t>4</w:t>
            </w:r>
            <w:r>
              <w:rPr>
                <w:rStyle w:val="IndexLink"/>
                <w:rtl w:val="true"/>
              </w:rPr>
              <w:t>»</w:t>
              <w:tab/>
            </w:r>
            <w:r>
              <w:rPr>
                <w:rStyle w:val="IndexLink"/>
              </w:rPr>
              <w:t>511</w:t>
            </w:r>
          </w:hyperlink>
        </w:p>
        <w:p>
          <w:pPr>
            <w:pStyle w:val="Contents5"/>
            <w:tabs>
              <w:tab w:val="clear" w:pos="7892"/>
              <w:tab w:val="right" w:pos="9026" w:leader="dot"/>
            </w:tabs>
            <w:rPr/>
          </w:pPr>
          <w:hyperlink w:anchor="__RefHeading___Toc2351045_3381743652">
            <w:r>
              <w:rPr>
                <w:webHidden/>
                <w:rStyle w:val="IndexLink"/>
                <w:rtl w:val="true"/>
              </w:rPr>
              <w:t>«</w:t>
            </w:r>
            <w:r>
              <w:rPr>
                <w:rStyle w:val="IndexLink"/>
              </w:rPr>
              <w:t>5</w:t>
            </w:r>
            <w:r>
              <w:rPr>
                <w:rStyle w:val="IndexLink"/>
                <w:rtl w:val="true"/>
              </w:rPr>
              <w:t>»</w:t>
              <w:tab/>
            </w:r>
            <w:r>
              <w:rPr>
                <w:rStyle w:val="IndexLink"/>
              </w:rPr>
              <w:t>511</w:t>
            </w:r>
          </w:hyperlink>
        </w:p>
        <w:p>
          <w:pPr>
            <w:pStyle w:val="Contents5"/>
            <w:tabs>
              <w:tab w:val="clear" w:pos="7892"/>
              <w:tab w:val="right" w:pos="9026" w:leader="dot"/>
            </w:tabs>
            <w:rPr/>
          </w:pPr>
          <w:hyperlink w:anchor="__RefHeading___Toc2351047_3381743652">
            <w:r>
              <w:rPr>
                <w:webHidden/>
                <w:rStyle w:val="IndexLink"/>
                <w:rtl w:val="true"/>
              </w:rPr>
              <w:t>بیان</w:t>
            </w:r>
            <w:r>
              <w:rPr>
                <w:rStyle w:val="IndexLink"/>
                <w:rtl w:val="true"/>
              </w:rPr>
              <w:tab/>
            </w:r>
            <w:r>
              <w:rPr>
                <w:rStyle w:val="IndexLink"/>
              </w:rPr>
              <w:t>512</w:t>
            </w:r>
          </w:hyperlink>
        </w:p>
        <w:p>
          <w:pPr>
            <w:pStyle w:val="Contents5"/>
            <w:tabs>
              <w:tab w:val="clear" w:pos="7892"/>
              <w:tab w:val="right" w:pos="9026" w:leader="dot"/>
            </w:tabs>
            <w:rPr/>
          </w:pPr>
          <w:hyperlink w:anchor="__RefHeading___Toc2351049_3381743652">
            <w:r>
              <w:rPr>
                <w:webHidden/>
                <w:rStyle w:val="IndexLink"/>
                <w:rtl w:val="true"/>
              </w:rPr>
              <w:t>أقول</w:t>
            </w:r>
            <w:r>
              <w:rPr>
                <w:rStyle w:val="IndexLink"/>
                <w:rtl w:val="true"/>
              </w:rPr>
              <w:tab/>
            </w:r>
            <w:r>
              <w:rPr>
                <w:rStyle w:val="IndexLink"/>
              </w:rPr>
              <w:t>512</w:t>
            </w:r>
          </w:hyperlink>
        </w:p>
        <w:p>
          <w:pPr>
            <w:pStyle w:val="Contents5"/>
            <w:tabs>
              <w:tab w:val="clear" w:pos="7892"/>
              <w:tab w:val="right" w:pos="9026" w:leader="dot"/>
            </w:tabs>
            <w:rPr/>
          </w:pPr>
          <w:hyperlink w:anchor="__RefHeading___Toc2351051_3381743652">
            <w:r>
              <w:rPr>
                <w:webHidden/>
                <w:rStyle w:val="IndexLink"/>
                <w:rtl w:val="true"/>
              </w:rPr>
              <w:t>«</w:t>
            </w:r>
            <w:r>
              <w:rPr>
                <w:rStyle w:val="IndexLink"/>
              </w:rPr>
              <w:t>6</w:t>
            </w:r>
            <w:r>
              <w:rPr>
                <w:rStyle w:val="IndexLink"/>
                <w:rtl w:val="true"/>
              </w:rPr>
              <w:t>»</w:t>
              <w:tab/>
            </w:r>
            <w:r>
              <w:rPr>
                <w:rStyle w:val="IndexLink"/>
              </w:rPr>
              <w:t>512</w:t>
            </w:r>
          </w:hyperlink>
        </w:p>
        <w:p>
          <w:pPr>
            <w:pStyle w:val="Contents5"/>
            <w:tabs>
              <w:tab w:val="clear" w:pos="7892"/>
              <w:tab w:val="right" w:pos="9026" w:leader="dot"/>
            </w:tabs>
            <w:rPr/>
          </w:pPr>
          <w:hyperlink w:anchor="__RefHeading___Toc2351053_3381743652">
            <w:r>
              <w:rPr>
                <w:webHidden/>
                <w:rStyle w:val="IndexLink"/>
                <w:rtl w:val="true"/>
              </w:rPr>
              <w:t>«</w:t>
            </w:r>
            <w:r>
              <w:rPr>
                <w:rStyle w:val="IndexLink"/>
              </w:rPr>
              <w:t>7</w:t>
            </w:r>
            <w:r>
              <w:rPr>
                <w:rStyle w:val="IndexLink"/>
                <w:rtl w:val="true"/>
              </w:rPr>
              <w:t>»</w:t>
              <w:tab/>
            </w:r>
            <w:r>
              <w:rPr>
                <w:rStyle w:val="IndexLink"/>
              </w:rPr>
              <w:t>512</w:t>
            </w:r>
          </w:hyperlink>
        </w:p>
        <w:p>
          <w:pPr>
            <w:pStyle w:val="Contents5"/>
            <w:tabs>
              <w:tab w:val="clear" w:pos="7892"/>
              <w:tab w:val="right" w:pos="9026" w:leader="dot"/>
            </w:tabs>
            <w:rPr/>
          </w:pPr>
          <w:hyperlink w:anchor="__RefHeading___Toc2351055_3381743652">
            <w:r>
              <w:rPr>
                <w:webHidden/>
                <w:rStyle w:val="IndexLink"/>
                <w:rtl w:val="true"/>
              </w:rPr>
              <w:t>«</w:t>
            </w:r>
            <w:r>
              <w:rPr>
                <w:rStyle w:val="IndexLink"/>
              </w:rPr>
              <w:t>8</w:t>
            </w:r>
            <w:r>
              <w:rPr>
                <w:rStyle w:val="IndexLink"/>
                <w:rtl w:val="true"/>
              </w:rPr>
              <w:t>»</w:t>
              <w:tab/>
            </w:r>
            <w:r>
              <w:rPr>
                <w:rStyle w:val="IndexLink"/>
              </w:rPr>
              <w:t>512</w:t>
            </w:r>
          </w:hyperlink>
        </w:p>
        <w:p>
          <w:pPr>
            <w:pStyle w:val="Contents5"/>
            <w:tabs>
              <w:tab w:val="clear" w:pos="7892"/>
              <w:tab w:val="right" w:pos="9026" w:leader="dot"/>
            </w:tabs>
            <w:rPr/>
          </w:pPr>
          <w:hyperlink w:anchor="__RefHeading___Toc2351057_3381743652">
            <w:r>
              <w:rPr>
                <w:webHidden/>
                <w:rStyle w:val="IndexLink"/>
                <w:rtl w:val="true"/>
              </w:rPr>
              <w:t>«</w:t>
            </w:r>
            <w:r>
              <w:rPr>
                <w:rStyle w:val="IndexLink"/>
              </w:rPr>
              <w:t>9</w:t>
            </w:r>
            <w:r>
              <w:rPr>
                <w:rStyle w:val="IndexLink"/>
                <w:rtl w:val="true"/>
              </w:rPr>
              <w:t>»</w:t>
              <w:tab/>
            </w:r>
            <w:r>
              <w:rPr>
                <w:rStyle w:val="IndexLink"/>
              </w:rPr>
              <w:t>513</w:t>
            </w:r>
          </w:hyperlink>
        </w:p>
        <w:p>
          <w:pPr>
            <w:pStyle w:val="Contents5"/>
            <w:tabs>
              <w:tab w:val="clear" w:pos="7892"/>
              <w:tab w:val="right" w:pos="9026" w:leader="dot"/>
            </w:tabs>
            <w:rPr/>
          </w:pPr>
          <w:hyperlink w:anchor="__RefHeading___Toc2351059_3381743652">
            <w:r>
              <w:rPr>
                <w:webHidden/>
                <w:rStyle w:val="IndexLink"/>
                <w:rtl w:val="true"/>
              </w:rPr>
              <w:t>«</w:t>
            </w:r>
            <w:r>
              <w:rPr>
                <w:rStyle w:val="IndexLink"/>
              </w:rPr>
              <w:t>10</w:t>
            </w:r>
            <w:r>
              <w:rPr>
                <w:rStyle w:val="IndexLink"/>
                <w:rtl w:val="true"/>
              </w:rPr>
              <w:t>»</w:t>
              <w:tab/>
            </w:r>
            <w:r>
              <w:rPr>
                <w:rStyle w:val="IndexLink"/>
              </w:rPr>
              <w:t>514</w:t>
            </w:r>
          </w:hyperlink>
        </w:p>
        <w:p>
          <w:pPr>
            <w:pStyle w:val="Contents5"/>
            <w:tabs>
              <w:tab w:val="clear" w:pos="7892"/>
              <w:tab w:val="right" w:pos="9026" w:leader="dot"/>
            </w:tabs>
            <w:rPr/>
          </w:pPr>
          <w:hyperlink w:anchor="__RefHeading___Toc2351061_3381743652">
            <w:r>
              <w:rPr>
                <w:webHidden/>
                <w:rStyle w:val="IndexLink"/>
                <w:rtl w:val="true"/>
              </w:rPr>
              <w:t>بیان</w:t>
            </w:r>
            <w:r>
              <w:rPr>
                <w:rStyle w:val="IndexLink"/>
                <w:rtl w:val="true"/>
              </w:rPr>
              <w:tab/>
            </w:r>
            <w:r>
              <w:rPr>
                <w:rStyle w:val="IndexLink"/>
              </w:rPr>
              <w:t>514</w:t>
            </w:r>
          </w:hyperlink>
        </w:p>
        <w:p>
          <w:pPr>
            <w:pStyle w:val="Contents5"/>
            <w:tabs>
              <w:tab w:val="clear" w:pos="7892"/>
              <w:tab w:val="right" w:pos="9026" w:leader="dot"/>
            </w:tabs>
            <w:rPr/>
          </w:pPr>
          <w:hyperlink w:anchor="__RefHeading___Toc2351063_3381743652">
            <w:r>
              <w:rPr>
                <w:webHidden/>
                <w:rStyle w:val="IndexLink"/>
                <w:rtl w:val="true"/>
              </w:rPr>
              <w:t>«</w:t>
            </w:r>
            <w:r>
              <w:rPr>
                <w:rStyle w:val="IndexLink"/>
              </w:rPr>
              <w:t>11</w:t>
            </w:r>
            <w:r>
              <w:rPr>
                <w:rStyle w:val="IndexLink"/>
                <w:rtl w:val="true"/>
              </w:rPr>
              <w:t>»</w:t>
              <w:tab/>
            </w:r>
            <w:r>
              <w:rPr>
                <w:rStyle w:val="IndexLink"/>
              </w:rPr>
              <w:t>514</w:t>
            </w:r>
          </w:hyperlink>
        </w:p>
        <w:p>
          <w:pPr>
            <w:pStyle w:val="Contents5"/>
            <w:tabs>
              <w:tab w:val="clear" w:pos="7892"/>
              <w:tab w:val="right" w:pos="9026" w:leader="dot"/>
            </w:tabs>
            <w:rPr/>
          </w:pPr>
          <w:hyperlink w:anchor="__RefHeading___Toc2351065_3381743652">
            <w:r>
              <w:rPr>
                <w:webHidden/>
                <w:rStyle w:val="IndexLink"/>
                <w:rtl w:val="true"/>
              </w:rPr>
              <w:t>«</w:t>
            </w:r>
            <w:r>
              <w:rPr>
                <w:rStyle w:val="IndexLink"/>
              </w:rPr>
              <w:t>12</w:t>
            </w:r>
            <w:r>
              <w:rPr>
                <w:rStyle w:val="IndexLink"/>
                <w:rtl w:val="true"/>
              </w:rPr>
              <w:t>»</w:t>
              <w:tab/>
            </w:r>
            <w:r>
              <w:rPr>
                <w:rStyle w:val="IndexLink"/>
              </w:rPr>
              <w:t>514</w:t>
            </w:r>
          </w:hyperlink>
        </w:p>
        <w:p>
          <w:pPr>
            <w:pStyle w:val="Contents5"/>
            <w:tabs>
              <w:tab w:val="clear" w:pos="7892"/>
              <w:tab w:val="right" w:pos="9026" w:leader="dot"/>
            </w:tabs>
            <w:rPr/>
          </w:pPr>
          <w:hyperlink w:anchor="__RefHeading___Toc2351067_3381743652">
            <w:r>
              <w:rPr>
                <w:webHidden/>
                <w:rStyle w:val="IndexLink"/>
                <w:rtl w:val="true"/>
              </w:rPr>
              <w:t>بیان</w:t>
            </w:r>
            <w:r>
              <w:rPr>
                <w:rStyle w:val="IndexLink"/>
                <w:rtl w:val="true"/>
              </w:rPr>
              <w:tab/>
            </w:r>
            <w:r>
              <w:rPr>
                <w:rStyle w:val="IndexLink"/>
              </w:rPr>
              <w:t>514</w:t>
            </w:r>
          </w:hyperlink>
        </w:p>
        <w:p>
          <w:pPr>
            <w:pStyle w:val="Contents5"/>
            <w:tabs>
              <w:tab w:val="clear" w:pos="7892"/>
              <w:tab w:val="right" w:pos="9026" w:leader="dot"/>
            </w:tabs>
            <w:rPr/>
          </w:pPr>
          <w:hyperlink w:anchor="__RefHeading___Toc2351069_3381743652">
            <w:r>
              <w:rPr>
                <w:webHidden/>
                <w:rStyle w:val="IndexLink"/>
                <w:rtl w:val="true"/>
              </w:rPr>
              <w:t>«</w:t>
            </w:r>
            <w:r>
              <w:rPr>
                <w:rStyle w:val="IndexLink"/>
              </w:rPr>
              <w:t>13</w:t>
            </w:r>
            <w:r>
              <w:rPr>
                <w:rStyle w:val="IndexLink"/>
                <w:rtl w:val="true"/>
              </w:rPr>
              <w:t>»</w:t>
              <w:tab/>
            </w:r>
            <w:r>
              <w:rPr>
                <w:rStyle w:val="IndexLink"/>
              </w:rPr>
              <w:t>515</w:t>
            </w:r>
          </w:hyperlink>
        </w:p>
        <w:p>
          <w:pPr>
            <w:pStyle w:val="Contents5"/>
            <w:tabs>
              <w:tab w:val="clear" w:pos="7892"/>
              <w:tab w:val="right" w:pos="9026" w:leader="dot"/>
            </w:tabs>
            <w:rPr/>
          </w:pPr>
          <w:hyperlink w:anchor="__RefHeading___Toc2351071_3381743652">
            <w:r>
              <w:rPr>
                <w:webHidden/>
                <w:rStyle w:val="IndexLink"/>
                <w:rtl w:val="true"/>
              </w:rPr>
              <w:t>«</w:t>
            </w:r>
            <w:r>
              <w:rPr>
                <w:rStyle w:val="IndexLink"/>
              </w:rPr>
              <w:t>14</w:t>
            </w:r>
            <w:r>
              <w:rPr>
                <w:rStyle w:val="IndexLink"/>
                <w:rtl w:val="true"/>
              </w:rPr>
              <w:t>»</w:t>
              <w:tab/>
            </w:r>
            <w:r>
              <w:rPr>
                <w:rStyle w:val="IndexLink"/>
              </w:rPr>
              <w:t>516</w:t>
            </w:r>
          </w:hyperlink>
        </w:p>
        <w:p>
          <w:pPr>
            <w:pStyle w:val="Contents5"/>
            <w:tabs>
              <w:tab w:val="clear" w:pos="7892"/>
              <w:tab w:val="right" w:pos="9026" w:leader="dot"/>
            </w:tabs>
            <w:rPr/>
          </w:pPr>
          <w:hyperlink w:anchor="__RefHeading___Toc2351073_3381743652">
            <w:r>
              <w:rPr>
                <w:webHidden/>
                <w:rStyle w:val="IndexLink"/>
                <w:rtl w:val="true"/>
              </w:rPr>
              <w:t>«</w:t>
            </w:r>
            <w:r>
              <w:rPr>
                <w:rStyle w:val="IndexLink"/>
              </w:rPr>
              <w:t>15</w:t>
            </w:r>
            <w:r>
              <w:rPr>
                <w:rStyle w:val="IndexLink"/>
                <w:rtl w:val="true"/>
              </w:rPr>
              <w:t>»</w:t>
              <w:tab/>
            </w:r>
            <w:r>
              <w:rPr>
                <w:rStyle w:val="IndexLink"/>
              </w:rPr>
              <w:t>516</w:t>
            </w:r>
          </w:hyperlink>
        </w:p>
        <w:p>
          <w:pPr>
            <w:pStyle w:val="Contents5"/>
            <w:tabs>
              <w:tab w:val="clear" w:pos="7892"/>
              <w:tab w:val="right" w:pos="9026" w:leader="dot"/>
            </w:tabs>
            <w:rPr/>
          </w:pPr>
          <w:hyperlink w:anchor="__RefHeading___Toc2351075_3381743652">
            <w:r>
              <w:rPr>
                <w:webHidden/>
                <w:rStyle w:val="IndexLink"/>
                <w:rtl w:val="true"/>
              </w:rPr>
              <w:t>«</w:t>
            </w:r>
            <w:r>
              <w:rPr>
                <w:rStyle w:val="IndexLink"/>
              </w:rPr>
              <w:t>16</w:t>
            </w:r>
            <w:r>
              <w:rPr>
                <w:rStyle w:val="IndexLink"/>
                <w:rtl w:val="true"/>
              </w:rPr>
              <w:t>»</w:t>
              <w:tab/>
            </w:r>
            <w:r>
              <w:rPr>
                <w:rStyle w:val="IndexLink"/>
              </w:rPr>
              <w:t>516</w:t>
            </w:r>
          </w:hyperlink>
        </w:p>
        <w:p>
          <w:pPr>
            <w:pStyle w:val="Contents5"/>
            <w:tabs>
              <w:tab w:val="clear" w:pos="7892"/>
              <w:tab w:val="right" w:pos="9026" w:leader="dot"/>
            </w:tabs>
            <w:rPr/>
          </w:pPr>
          <w:hyperlink w:anchor="__RefHeading___Toc2351077_3381743652">
            <w:r>
              <w:rPr>
                <w:webHidden/>
                <w:rStyle w:val="IndexLink"/>
                <w:rtl w:val="true"/>
              </w:rPr>
              <w:t>«</w:t>
            </w:r>
            <w:r>
              <w:rPr>
                <w:rStyle w:val="IndexLink"/>
              </w:rPr>
              <w:t>17</w:t>
            </w:r>
            <w:r>
              <w:rPr>
                <w:rStyle w:val="IndexLink"/>
                <w:rtl w:val="true"/>
              </w:rPr>
              <w:t>»</w:t>
              <w:tab/>
            </w:r>
            <w:r>
              <w:rPr>
                <w:rStyle w:val="IndexLink"/>
              </w:rPr>
              <w:t>516</w:t>
            </w:r>
          </w:hyperlink>
        </w:p>
        <w:p>
          <w:pPr>
            <w:pStyle w:val="Contents5"/>
            <w:tabs>
              <w:tab w:val="clear" w:pos="7892"/>
              <w:tab w:val="right" w:pos="9026" w:leader="dot"/>
            </w:tabs>
            <w:rPr/>
          </w:pPr>
          <w:hyperlink w:anchor="__RefHeading___Toc2351079_3381743652">
            <w:r>
              <w:rPr>
                <w:webHidden/>
                <w:rStyle w:val="IndexLink"/>
                <w:rtl w:val="true"/>
              </w:rPr>
              <w:t>«</w:t>
            </w:r>
            <w:r>
              <w:rPr>
                <w:rStyle w:val="IndexLink"/>
              </w:rPr>
              <w:t>18</w:t>
            </w:r>
            <w:r>
              <w:rPr>
                <w:rStyle w:val="IndexLink"/>
                <w:rtl w:val="true"/>
              </w:rPr>
              <w:t>»</w:t>
              <w:tab/>
            </w:r>
            <w:r>
              <w:rPr>
                <w:rStyle w:val="IndexLink"/>
              </w:rPr>
              <w:t>518</w:t>
            </w:r>
          </w:hyperlink>
        </w:p>
        <w:p>
          <w:pPr>
            <w:pStyle w:val="Contents3"/>
            <w:tabs>
              <w:tab w:val="clear" w:pos="8459"/>
              <w:tab w:val="right" w:pos="9026" w:leader="dot"/>
            </w:tabs>
            <w:rPr/>
          </w:pPr>
          <w:hyperlink w:anchor="__RefHeading___Toc2351081_3381743652">
            <w:r>
              <w:rPr>
                <w:webHidden/>
                <w:rStyle w:val="IndexLink"/>
                <w:rtl w:val="true"/>
              </w:rPr>
              <w:t xml:space="preserve">باب </w:t>
            </w:r>
            <w:r>
              <w:rPr>
                <w:rStyle w:val="IndexLink"/>
              </w:rPr>
              <w:t>5</w:t>
            </w:r>
            <w:r>
              <w:rPr>
                <w:rStyle w:val="IndexLink"/>
                <w:rtl w:val="true"/>
              </w:rPr>
              <w:t xml:space="preserve"> </w:t>
            </w:r>
            <w:r>
              <w:rPr>
                <w:rStyle w:val="IndexLink"/>
                <w:rtl w:val="true"/>
              </w:rPr>
              <w:t>أوقات الصلوات</w:t>
            </w:r>
            <w:r>
              <w:rPr>
                <w:rStyle w:val="IndexLink"/>
                <w:rtl w:val="true"/>
              </w:rPr>
              <w:tab/>
            </w:r>
            <w:r>
              <w:rPr>
                <w:rStyle w:val="IndexLink"/>
              </w:rPr>
              <w:t>519</w:t>
            </w:r>
          </w:hyperlink>
        </w:p>
        <w:p>
          <w:pPr>
            <w:pStyle w:val="Contents4"/>
            <w:tabs>
              <w:tab w:val="clear" w:pos="8176"/>
              <w:tab w:val="right" w:pos="9026" w:leader="dot"/>
            </w:tabs>
            <w:rPr/>
          </w:pPr>
          <w:hyperlink w:anchor="__RefHeading___Toc2351083_3381743652">
            <w:r>
              <w:rPr>
                <w:webHidden/>
                <w:rStyle w:val="IndexLink"/>
                <w:rtl w:val="true"/>
              </w:rPr>
              <w:t>الآیات</w:t>
            </w:r>
            <w:r>
              <w:rPr>
                <w:rStyle w:val="IndexLink"/>
                <w:rtl w:val="true"/>
              </w:rPr>
              <w:tab/>
            </w:r>
            <w:r>
              <w:rPr>
                <w:rStyle w:val="IndexLink"/>
              </w:rPr>
              <w:t>519</w:t>
            </w:r>
          </w:hyperlink>
        </w:p>
        <w:p>
          <w:pPr>
            <w:pStyle w:val="Contents4"/>
            <w:tabs>
              <w:tab w:val="clear" w:pos="8176"/>
              <w:tab w:val="right" w:pos="9026" w:leader="dot"/>
            </w:tabs>
            <w:rPr/>
          </w:pPr>
          <w:hyperlink w:anchor="__RefHeading___Toc2351085_3381743652">
            <w:r>
              <w:rPr>
                <w:webHidden/>
                <w:rStyle w:val="IndexLink"/>
                <w:rtl w:val="true"/>
              </w:rPr>
              <w:t>تفسیر</w:t>
            </w:r>
            <w:r>
              <w:rPr>
                <w:rStyle w:val="IndexLink"/>
                <w:rtl w:val="true"/>
              </w:rPr>
              <w:tab/>
            </w:r>
            <w:r>
              <w:rPr>
                <w:rStyle w:val="IndexLink"/>
              </w:rPr>
              <w:t>521</w:t>
            </w:r>
          </w:hyperlink>
        </w:p>
        <w:p>
          <w:pPr>
            <w:pStyle w:val="Contents4"/>
            <w:tabs>
              <w:tab w:val="clear" w:pos="8176"/>
              <w:tab w:val="right" w:pos="9026" w:leader="dot"/>
            </w:tabs>
            <w:rPr/>
          </w:pPr>
          <w:hyperlink w:anchor="__RefHeading___Toc2351087_3381743652">
            <w:r>
              <w:rPr>
                <w:webHidden/>
                <w:rStyle w:val="IndexLink"/>
                <w:rtl w:val="true"/>
              </w:rPr>
              <w:t>أقول</w:t>
            </w:r>
            <w:r>
              <w:rPr>
                <w:rStyle w:val="IndexLink"/>
                <w:rtl w:val="true"/>
              </w:rPr>
              <w:tab/>
            </w:r>
            <w:r>
              <w:rPr>
                <w:rStyle w:val="IndexLink"/>
              </w:rPr>
              <w:t>525</w:t>
            </w:r>
          </w:hyperlink>
        </w:p>
        <w:p>
          <w:pPr>
            <w:pStyle w:val="Contents4"/>
            <w:tabs>
              <w:tab w:val="clear" w:pos="8176"/>
              <w:tab w:val="right" w:pos="9026" w:leader="dot"/>
            </w:tabs>
            <w:rPr/>
          </w:pPr>
          <w:hyperlink w:anchor="__RefHeading___Toc2351089_3381743652">
            <w:r>
              <w:rPr>
                <w:webHidden/>
                <w:rStyle w:val="IndexLink"/>
                <w:rtl w:val="true"/>
              </w:rPr>
              <w:t>الأخبار</w:t>
            </w:r>
            <w:r>
              <w:rPr>
                <w:rStyle w:val="IndexLink"/>
                <w:rtl w:val="true"/>
              </w:rPr>
              <w:tab/>
            </w:r>
            <w:r>
              <w:rPr>
                <w:rStyle w:val="IndexLink"/>
              </w:rPr>
              <w:t>543</w:t>
            </w:r>
          </w:hyperlink>
        </w:p>
        <w:p>
          <w:pPr>
            <w:pStyle w:val="Contents5"/>
            <w:tabs>
              <w:tab w:val="clear" w:pos="7892"/>
              <w:tab w:val="right" w:pos="9026" w:leader="dot"/>
            </w:tabs>
            <w:rPr/>
          </w:pPr>
          <w:hyperlink w:anchor="__RefHeading___Toc2351091_3381743652">
            <w:r>
              <w:rPr>
                <w:webHidden/>
                <w:rStyle w:val="IndexLink"/>
                <w:rtl w:val="true"/>
              </w:rPr>
              <w:t>«</w:t>
            </w:r>
            <w:r>
              <w:rPr>
                <w:rStyle w:val="IndexLink"/>
              </w:rPr>
              <w:t>1</w:t>
            </w:r>
            <w:r>
              <w:rPr>
                <w:rStyle w:val="IndexLink"/>
                <w:rtl w:val="true"/>
              </w:rPr>
              <w:t>»</w:t>
              <w:tab/>
            </w:r>
            <w:r>
              <w:rPr>
                <w:rStyle w:val="IndexLink"/>
              </w:rPr>
              <w:t>543</w:t>
            </w:r>
          </w:hyperlink>
        </w:p>
        <w:p>
          <w:pPr>
            <w:pStyle w:val="Contents5"/>
            <w:tabs>
              <w:tab w:val="clear" w:pos="7892"/>
              <w:tab w:val="right" w:pos="9026" w:leader="dot"/>
            </w:tabs>
            <w:rPr/>
          </w:pPr>
          <w:hyperlink w:anchor="__RefHeading___Toc2351093_3381743652">
            <w:r>
              <w:rPr>
                <w:webHidden/>
                <w:rStyle w:val="IndexLink"/>
                <w:rtl w:val="true"/>
              </w:rPr>
              <w:t>بیان</w:t>
            </w:r>
            <w:r>
              <w:rPr>
                <w:rStyle w:val="IndexLink"/>
                <w:rtl w:val="true"/>
              </w:rPr>
              <w:tab/>
            </w:r>
            <w:r>
              <w:rPr>
                <w:rStyle w:val="IndexLink"/>
              </w:rPr>
              <w:t>544</w:t>
            </w:r>
          </w:hyperlink>
        </w:p>
        <w:p>
          <w:pPr>
            <w:pStyle w:val="Contents5"/>
            <w:tabs>
              <w:tab w:val="clear" w:pos="7892"/>
              <w:tab w:val="right" w:pos="9026" w:leader="dot"/>
            </w:tabs>
            <w:rPr/>
          </w:pPr>
          <w:hyperlink w:anchor="__RefHeading___Toc2351095_3381743652">
            <w:r>
              <w:rPr>
                <w:webHidden/>
                <w:rStyle w:val="IndexLink"/>
                <w:rtl w:val="true"/>
              </w:rPr>
              <w:t>«</w:t>
            </w:r>
            <w:r>
              <w:rPr>
                <w:rStyle w:val="IndexLink"/>
              </w:rPr>
              <w:t>2</w:t>
            </w:r>
            <w:r>
              <w:rPr>
                <w:rStyle w:val="IndexLink"/>
                <w:rtl w:val="true"/>
              </w:rPr>
              <w:t>»</w:t>
              <w:tab/>
            </w:r>
            <w:r>
              <w:rPr>
                <w:rStyle w:val="IndexLink"/>
              </w:rPr>
              <w:t>545</w:t>
            </w:r>
          </w:hyperlink>
        </w:p>
        <w:p>
          <w:pPr>
            <w:pStyle w:val="Contents5"/>
            <w:tabs>
              <w:tab w:val="clear" w:pos="7892"/>
              <w:tab w:val="right" w:pos="9026" w:leader="dot"/>
            </w:tabs>
            <w:rPr/>
          </w:pPr>
          <w:hyperlink w:anchor="__RefHeading___Toc2351097_3381743652">
            <w:r>
              <w:rPr>
                <w:webHidden/>
                <w:rStyle w:val="IndexLink"/>
                <w:rtl w:val="true"/>
              </w:rPr>
              <w:t>«</w:t>
            </w:r>
            <w:r>
              <w:rPr>
                <w:rStyle w:val="IndexLink"/>
              </w:rPr>
              <w:t>3</w:t>
            </w:r>
            <w:r>
              <w:rPr>
                <w:rStyle w:val="IndexLink"/>
                <w:rtl w:val="true"/>
              </w:rPr>
              <w:t>»</w:t>
              <w:tab/>
            </w:r>
            <w:r>
              <w:rPr>
                <w:rStyle w:val="IndexLink"/>
              </w:rPr>
              <w:t>546</w:t>
            </w:r>
          </w:hyperlink>
        </w:p>
        <w:p>
          <w:pPr>
            <w:pStyle w:val="Contents5"/>
            <w:tabs>
              <w:tab w:val="clear" w:pos="7892"/>
              <w:tab w:val="right" w:pos="9026" w:leader="dot"/>
            </w:tabs>
            <w:rPr/>
          </w:pPr>
          <w:hyperlink w:anchor="__RefHeading___Toc2351099_3381743652">
            <w:r>
              <w:rPr>
                <w:webHidden/>
                <w:rStyle w:val="IndexLink"/>
                <w:rtl w:val="true"/>
              </w:rPr>
              <w:t>«</w:t>
            </w:r>
            <w:r>
              <w:rPr>
                <w:rStyle w:val="IndexLink"/>
              </w:rPr>
              <w:t>4</w:t>
            </w:r>
            <w:r>
              <w:rPr>
                <w:rStyle w:val="IndexLink"/>
                <w:rtl w:val="true"/>
              </w:rPr>
              <w:t>»</w:t>
              <w:tab/>
            </w:r>
            <w:r>
              <w:rPr>
                <w:rStyle w:val="IndexLink"/>
              </w:rPr>
              <w:t>547</w:t>
            </w:r>
          </w:hyperlink>
        </w:p>
        <w:p>
          <w:pPr>
            <w:pStyle w:val="Contents5"/>
            <w:tabs>
              <w:tab w:val="clear" w:pos="7892"/>
              <w:tab w:val="right" w:pos="9026" w:leader="dot"/>
            </w:tabs>
            <w:rPr/>
          </w:pPr>
          <w:hyperlink w:anchor="__RefHeading___Toc2351101_3381743652">
            <w:r>
              <w:rPr>
                <w:webHidden/>
                <w:rStyle w:val="IndexLink"/>
                <w:rtl w:val="true"/>
              </w:rPr>
              <w:t>«</w:t>
            </w:r>
            <w:r>
              <w:rPr>
                <w:rStyle w:val="IndexLink"/>
              </w:rPr>
              <w:t>5</w:t>
            </w:r>
            <w:r>
              <w:rPr>
                <w:rStyle w:val="IndexLink"/>
                <w:rtl w:val="true"/>
              </w:rPr>
              <w:t>»</w:t>
              <w:tab/>
            </w:r>
            <w:r>
              <w:rPr>
                <w:rStyle w:val="IndexLink"/>
              </w:rPr>
              <w:t>547</w:t>
            </w:r>
          </w:hyperlink>
        </w:p>
        <w:p>
          <w:pPr>
            <w:pStyle w:val="Contents5"/>
            <w:tabs>
              <w:tab w:val="clear" w:pos="7892"/>
              <w:tab w:val="right" w:pos="9026" w:leader="dot"/>
            </w:tabs>
            <w:rPr/>
          </w:pPr>
          <w:hyperlink w:anchor="__RefHeading___Toc2351103_3381743652">
            <w:r>
              <w:rPr>
                <w:webHidden/>
                <w:rStyle w:val="IndexLink"/>
                <w:rtl w:val="true"/>
              </w:rPr>
              <w:t>«</w:t>
            </w:r>
            <w:r>
              <w:rPr>
                <w:rStyle w:val="IndexLink"/>
              </w:rPr>
              <w:t>6</w:t>
            </w:r>
            <w:r>
              <w:rPr>
                <w:rStyle w:val="IndexLink"/>
                <w:rtl w:val="true"/>
              </w:rPr>
              <w:t>»</w:t>
              <w:tab/>
            </w:r>
            <w:r>
              <w:rPr>
                <w:rStyle w:val="IndexLink"/>
              </w:rPr>
              <w:t>547</w:t>
            </w:r>
          </w:hyperlink>
        </w:p>
        <w:p>
          <w:pPr>
            <w:pStyle w:val="Contents5"/>
            <w:tabs>
              <w:tab w:val="clear" w:pos="7892"/>
              <w:tab w:val="right" w:pos="9026" w:leader="dot"/>
            </w:tabs>
            <w:rPr/>
          </w:pPr>
          <w:hyperlink w:anchor="__RefHeading___Toc2351105_3381743652">
            <w:r>
              <w:rPr>
                <w:webHidden/>
                <w:rStyle w:val="IndexLink"/>
                <w:rtl w:val="true"/>
              </w:rPr>
              <w:t>«</w:t>
            </w:r>
            <w:r>
              <w:rPr>
                <w:rStyle w:val="IndexLink"/>
              </w:rPr>
              <w:t>7</w:t>
            </w:r>
            <w:r>
              <w:rPr>
                <w:rStyle w:val="IndexLink"/>
                <w:rtl w:val="true"/>
              </w:rPr>
              <w:t>»</w:t>
              <w:tab/>
            </w:r>
            <w:r>
              <w:rPr>
                <w:rStyle w:val="IndexLink"/>
              </w:rPr>
              <w:t>547</w:t>
            </w:r>
          </w:hyperlink>
        </w:p>
        <w:p>
          <w:pPr>
            <w:pStyle w:val="Contents5"/>
            <w:tabs>
              <w:tab w:val="clear" w:pos="7892"/>
              <w:tab w:val="right" w:pos="9026" w:leader="dot"/>
            </w:tabs>
            <w:rPr/>
          </w:pPr>
          <w:hyperlink w:anchor="__RefHeading___Toc2351107_3381743652">
            <w:r>
              <w:rPr>
                <w:webHidden/>
                <w:rStyle w:val="IndexLink"/>
                <w:rtl w:val="true"/>
              </w:rPr>
              <w:t>«</w:t>
            </w:r>
            <w:r>
              <w:rPr>
                <w:rStyle w:val="IndexLink"/>
              </w:rPr>
              <w:t>8</w:t>
            </w:r>
            <w:r>
              <w:rPr>
                <w:rStyle w:val="IndexLink"/>
                <w:rtl w:val="true"/>
              </w:rPr>
              <w:t>»</w:t>
              <w:tab/>
            </w:r>
            <w:r>
              <w:rPr>
                <w:rStyle w:val="IndexLink"/>
              </w:rPr>
              <w:t>548</w:t>
            </w:r>
          </w:hyperlink>
        </w:p>
        <w:p>
          <w:pPr>
            <w:pStyle w:val="Contents5"/>
            <w:tabs>
              <w:tab w:val="clear" w:pos="7892"/>
              <w:tab w:val="right" w:pos="9026" w:leader="dot"/>
            </w:tabs>
            <w:rPr/>
          </w:pPr>
          <w:hyperlink w:anchor="__RefHeading___Toc2351109_3381743652">
            <w:r>
              <w:rPr>
                <w:webHidden/>
                <w:rStyle w:val="IndexLink"/>
                <w:rtl w:val="true"/>
              </w:rPr>
              <w:t>«</w:t>
            </w:r>
            <w:r>
              <w:rPr>
                <w:rStyle w:val="IndexLink"/>
              </w:rPr>
              <w:t>9</w:t>
            </w:r>
            <w:r>
              <w:rPr>
                <w:rStyle w:val="IndexLink"/>
                <w:rtl w:val="true"/>
              </w:rPr>
              <w:t>»</w:t>
              <w:tab/>
            </w:r>
            <w:r>
              <w:rPr>
                <w:rStyle w:val="IndexLink"/>
              </w:rPr>
              <w:t>548</w:t>
            </w:r>
          </w:hyperlink>
        </w:p>
        <w:p>
          <w:pPr>
            <w:pStyle w:val="Contents5"/>
            <w:tabs>
              <w:tab w:val="clear" w:pos="7892"/>
              <w:tab w:val="right" w:pos="9026" w:leader="dot"/>
            </w:tabs>
            <w:rPr/>
          </w:pPr>
          <w:hyperlink w:anchor="__RefHeading___Toc2351111_3381743652">
            <w:r>
              <w:rPr>
                <w:webHidden/>
                <w:rStyle w:val="IndexLink"/>
                <w:rtl w:val="true"/>
              </w:rPr>
              <w:t>«</w:t>
            </w:r>
            <w:r>
              <w:rPr>
                <w:rStyle w:val="IndexLink"/>
              </w:rPr>
              <w:t>10</w:t>
            </w:r>
            <w:r>
              <w:rPr>
                <w:rStyle w:val="IndexLink"/>
                <w:rtl w:val="true"/>
              </w:rPr>
              <w:t>»</w:t>
              <w:tab/>
            </w:r>
            <w:r>
              <w:rPr>
                <w:rStyle w:val="IndexLink"/>
              </w:rPr>
              <w:t>548</w:t>
            </w:r>
          </w:hyperlink>
        </w:p>
        <w:p>
          <w:pPr>
            <w:pStyle w:val="Contents5"/>
            <w:tabs>
              <w:tab w:val="clear" w:pos="7892"/>
              <w:tab w:val="right" w:pos="9026" w:leader="dot"/>
            </w:tabs>
            <w:rPr/>
          </w:pPr>
          <w:hyperlink w:anchor="__RefHeading___Toc2351113_3381743652">
            <w:r>
              <w:rPr>
                <w:webHidden/>
                <w:rStyle w:val="IndexLink"/>
                <w:rtl w:val="true"/>
              </w:rPr>
              <w:t>«</w:t>
            </w:r>
            <w:r>
              <w:rPr>
                <w:rStyle w:val="IndexLink"/>
              </w:rPr>
              <w:t>11</w:t>
            </w:r>
            <w:r>
              <w:rPr>
                <w:rStyle w:val="IndexLink"/>
                <w:rtl w:val="true"/>
              </w:rPr>
              <w:t>»</w:t>
              <w:tab/>
            </w:r>
            <w:r>
              <w:rPr>
                <w:rStyle w:val="IndexLink"/>
              </w:rPr>
              <w:t>548</w:t>
            </w:r>
          </w:hyperlink>
        </w:p>
        <w:p>
          <w:pPr>
            <w:pStyle w:val="Contents5"/>
            <w:tabs>
              <w:tab w:val="clear" w:pos="7892"/>
              <w:tab w:val="right" w:pos="9026" w:leader="dot"/>
            </w:tabs>
            <w:rPr/>
          </w:pPr>
          <w:hyperlink w:anchor="__RefHeading___Toc2351115_3381743652">
            <w:r>
              <w:rPr>
                <w:webHidden/>
                <w:rStyle w:val="IndexLink"/>
                <w:rtl w:val="true"/>
              </w:rPr>
              <w:t>«</w:t>
            </w:r>
            <w:r>
              <w:rPr>
                <w:rStyle w:val="IndexLink"/>
              </w:rPr>
              <w:t>12</w:t>
            </w:r>
            <w:r>
              <w:rPr>
                <w:rStyle w:val="IndexLink"/>
                <w:rtl w:val="true"/>
              </w:rPr>
              <w:t>»</w:t>
              <w:tab/>
            </w:r>
            <w:r>
              <w:rPr>
                <w:rStyle w:val="IndexLink"/>
              </w:rPr>
              <w:t>549</w:t>
            </w:r>
          </w:hyperlink>
        </w:p>
        <w:p>
          <w:pPr>
            <w:pStyle w:val="Contents5"/>
            <w:tabs>
              <w:tab w:val="clear" w:pos="7892"/>
              <w:tab w:val="right" w:pos="9026" w:leader="dot"/>
            </w:tabs>
            <w:rPr/>
          </w:pPr>
          <w:hyperlink w:anchor="__RefHeading___Toc2351117_3381743652">
            <w:r>
              <w:rPr>
                <w:webHidden/>
                <w:rStyle w:val="IndexLink"/>
                <w:rtl w:val="true"/>
              </w:rPr>
              <w:t>«</w:t>
            </w:r>
            <w:r>
              <w:rPr>
                <w:rStyle w:val="IndexLink"/>
              </w:rPr>
              <w:t>13</w:t>
            </w:r>
            <w:r>
              <w:rPr>
                <w:rStyle w:val="IndexLink"/>
                <w:rtl w:val="true"/>
              </w:rPr>
              <w:t>»</w:t>
              <w:tab/>
            </w:r>
            <w:r>
              <w:rPr>
                <w:rStyle w:val="IndexLink"/>
              </w:rPr>
              <w:t>549</w:t>
            </w:r>
          </w:hyperlink>
        </w:p>
        <w:p>
          <w:pPr>
            <w:pStyle w:val="Contents5"/>
            <w:tabs>
              <w:tab w:val="clear" w:pos="7892"/>
              <w:tab w:val="right" w:pos="9026" w:leader="dot"/>
            </w:tabs>
            <w:rPr/>
          </w:pPr>
          <w:hyperlink w:anchor="__RefHeading___Toc2351119_3381743652">
            <w:r>
              <w:rPr>
                <w:webHidden/>
                <w:rStyle w:val="IndexLink"/>
                <w:rtl w:val="true"/>
              </w:rPr>
              <w:t>«</w:t>
            </w:r>
            <w:r>
              <w:rPr>
                <w:rStyle w:val="IndexLink"/>
              </w:rPr>
              <w:t>14</w:t>
            </w:r>
            <w:r>
              <w:rPr>
                <w:rStyle w:val="IndexLink"/>
                <w:rtl w:val="true"/>
              </w:rPr>
              <w:t>»</w:t>
              <w:tab/>
            </w:r>
            <w:r>
              <w:rPr>
                <w:rStyle w:val="IndexLink"/>
              </w:rPr>
              <w:t>550</w:t>
            </w:r>
          </w:hyperlink>
        </w:p>
        <w:p>
          <w:pPr>
            <w:pStyle w:val="Contents5"/>
            <w:tabs>
              <w:tab w:val="clear" w:pos="7892"/>
              <w:tab w:val="right" w:pos="9026" w:leader="dot"/>
            </w:tabs>
            <w:rPr/>
          </w:pPr>
          <w:hyperlink w:anchor="__RefHeading___Toc2351121_3381743652">
            <w:r>
              <w:rPr>
                <w:webHidden/>
                <w:rStyle w:val="IndexLink"/>
                <w:rtl w:val="true"/>
              </w:rPr>
              <w:t>«</w:t>
            </w:r>
            <w:r>
              <w:rPr>
                <w:rStyle w:val="IndexLink"/>
              </w:rPr>
              <w:t>15</w:t>
            </w:r>
            <w:r>
              <w:rPr>
                <w:rStyle w:val="IndexLink"/>
                <w:rtl w:val="true"/>
              </w:rPr>
              <w:t>»</w:t>
              <w:tab/>
            </w:r>
            <w:r>
              <w:rPr>
                <w:rStyle w:val="IndexLink"/>
              </w:rPr>
              <w:t>550</w:t>
            </w:r>
          </w:hyperlink>
        </w:p>
        <w:p>
          <w:pPr>
            <w:pStyle w:val="Contents5"/>
            <w:tabs>
              <w:tab w:val="clear" w:pos="7892"/>
              <w:tab w:val="right" w:pos="9026" w:leader="dot"/>
            </w:tabs>
            <w:rPr/>
          </w:pPr>
          <w:hyperlink w:anchor="__RefHeading___Toc2351123_3381743652">
            <w:r>
              <w:rPr>
                <w:webHidden/>
                <w:rStyle w:val="IndexLink"/>
                <w:rtl w:val="true"/>
              </w:rPr>
              <w:t>تبیین</w:t>
            </w:r>
            <w:r>
              <w:rPr>
                <w:rStyle w:val="IndexLink"/>
                <w:rtl w:val="true"/>
              </w:rPr>
              <w:tab/>
            </w:r>
            <w:r>
              <w:rPr>
                <w:rStyle w:val="IndexLink"/>
              </w:rPr>
              <w:t>550</w:t>
            </w:r>
          </w:hyperlink>
        </w:p>
        <w:p>
          <w:pPr>
            <w:pStyle w:val="Contents5"/>
            <w:tabs>
              <w:tab w:val="clear" w:pos="7892"/>
              <w:tab w:val="right" w:pos="9026" w:leader="dot"/>
            </w:tabs>
            <w:rPr/>
          </w:pPr>
          <w:hyperlink w:anchor="__RefHeading___Toc2351125_3381743652">
            <w:r>
              <w:rPr>
                <w:webHidden/>
                <w:rStyle w:val="IndexLink"/>
                <w:rtl w:val="true"/>
              </w:rPr>
              <w:t>«</w:t>
            </w:r>
            <w:r>
              <w:rPr>
                <w:rStyle w:val="IndexLink"/>
              </w:rPr>
              <w:t>16</w:t>
            </w:r>
            <w:r>
              <w:rPr>
                <w:rStyle w:val="IndexLink"/>
                <w:rtl w:val="true"/>
              </w:rPr>
              <w:t>»</w:t>
              <w:tab/>
            </w:r>
            <w:r>
              <w:rPr>
                <w:rStyle w:val="IndexLink"/>
              </w:rPr>
              <w:t>556</w:t>
            </w:r>
          </w:hyperlink>
        </w:p>
        <w:p>
          <w:pPr>
            <w:pStyle w:val="Contents5"/>
            <w:tabs>
              <w:tab w:val="clear" w:pos="7892"/>
              <w:tab w:val="right" w:pos="9026" w:leader="dot"/>
            </w:tabs>
            <w:rPr/>
          </w:pPr>
          <w:hyperlink w:anchor="__RefHeading___Toc2351127_3381743652">
            <w:r>
              <w:rPr>
                <w:webHidden/>
                <w:rStyle w:val="IndexLink"/>
                <w:rtl w:val="true"/>
              </w:rPr>
              <w:t>«</w:t>
            </w:r>
            <w:r>
              <w:rPr>
                <w:rStyle w:val="IndexLink"/>
              </w:rPr>
              <w:t>17</w:t>
            </w:r>
            <w:r>
              <w:rPr>
                <w:rStyle w:val="IndexLink"/>
                <w:rtl w:val="true"/>
              </w:rPr>
              <w:t>»</w:t>
              <w:tab/>
            </w:r>
            <w:r>
              <w:rPr>
                <w:rStyle w:val="IndexLink"/>
              </w:rPr>
              <w:t>557</w:t>
            </w:r>
          </w:hyperlink>
        </w:p>
        <w:p>
          <w:pPr>
            <w:pStyle w:val="Contents5"/>
            <w:tabs>
              <w:tab w:val="clear" w:pos="7892"/>
              <w:tab w:val="right" w:pos="9026" w:leader="dot"/>
            </w:tabs>
            <w:rPr/>
          </w:pPr>
          <w:hyperlink w:anchor="__RefHeading___Toc2351129_3381743652">
            <w:r>
              <w:rPr>
                <w:webHidden/>
                <w:rStyle w:val="IndexLink"/>
                <w:rtl w:val="true"/>
              </w:rPr>
              <w:t>توضیح و تأیید</w:t>
            </w:r>
            <w:r>
              <w:rPr>
                <w:rStyle w:val="IndexLink"/>
                <w:rtl w:val="true"/>
              </w:rPr>
              <w:tab/>
            </w:r>
            <w:r>
              <w:rPr>
                <w:rStyle w:val="IndexLink"/>
              </w:rPr>
              <w:t>558</w:t>
            </w:r>
          </w:hyperlink>
        </w:p>
        <w:p>
          <w:pPr>
            <w:pStyle w:val="Contents5"/>
            <w:tabs>
              <w:tab w:val="clear" w:pos="7892"/>
              <w:tab w:val="right" w:pos="9026" w:leader="dot"/>
            </w:tabs>
            <w:rPr/>
          </w:pPr>
          <w:hyperlink w:anchor="__RefHeading___Toc2351131_3381743652">
            <w:r>
              <w:rPr>
                <w:webHidden/>
                <w:rStyle w:val="IndexLink"/>
                <w:rtl w:val="true"/>
              </w:rPr>
              <w:t>أقول</w:t>
            </w:r>
            <w:r>
              <w:rPr>
                <w:rStyle w:val="IndexLink"/>
                <w:rtl w:val="true"/>
              </w:rPr>
              <w:tab/>
            </w:r>
            <w:r>
              <w:rPr>
                <w:rStyle w:val="IndexLink"/>
              </w:rPr>
              <w:t>559</w:t>
            </w:r>
          </w:hyperlink>
        </w:p>
        <w:p>
          <w:pPr>
            <w:pStyle w:val="Contents5"/>
            <w:tabs>
              <w:tab w:val="clear" w:pos="7892"/>
              <w:tab w:val="right" w:pos="9026" w:leader="dot"/>
            </w:tabs>
            <w:rPr/>
          </w:pPr>
          <w:hyperlink w:anchor="__RefHeading___Toc2351133_3381743652">
            <w:r>
              <w:rPr>
                <w:webHidden/>
                <w:rStyle w:val="IndexLink"/>
                <w:rtl w:val="true"/>
              </w:rPr>
              <w:t>«</w:t>
            </w:r>
            <w:r>
              <w:rPr>
                <w:rStyle w:val="IndexLink"/>
              </w:rPr>
              <w:t>18</w:t>
            </w:r>
            <w:r>
              <w:rPr>
                <w:rStyle w:val="IndexLink"/>
                <w:rtl w:val="true"/>
              </w:rPr>
              <w:t>»</w:t>
              <w:tab/>
            </w:r>
            <w:r>
              <w:rPr>
                <w:rStyle w:val="IndexLink"/>
              </w:rPr>
              <w:t>562</w:t>
            </w:r>
          </w:hyperlink>
        </w:p>
        <w:p>
          <w:pPr>
            <w:pStyle w:val="Contents5"/>
            <w:tabs>
              <w:tab w:val="clear" w:pos="7892"/>
              <w:tab w:val="right" w:pos="9026" w:leader="dot"/>
            </w:tabs>
            <w:rPr/>
          </w:pPr>
          <w:hyperlink w:anchor="__RefHeading___Toc2351135_3381743652">
            <w:r>
              <w:rPr>
                <w:webHidden/>
                <w:rStyle w:val="IndexLink"/>
                <w:rtl w:val="true"/>
              </w:rPr>
              <w:t>بیان</w:t>
            </w:r>
            <w:r>
              <w:rPr>
                <w:rStyle w:val="IndexLink"/>
                <w:rtl w:val="true"/>
              </w:rPr>
              <w:tab/>
            </w:r>
            <w:r>
              <w:rPr>
                <w:rStyle w:val="IndexLink"/>
              </w:rPr>
              <w:t>563</w:t>
            </w:r>
          </w:hyperlink>
        </w:p>
        <w:p>
          <w:pPr>
            <w:pStyle w:val="Contents5"/>
            <w:tabs>
              <w:tab w:val="clear" w:pos="7892"/>
              <w:tab w:val="right" w:pos="9026" w:leader="dot"/>
            </w:tabs>
            <w:rPr/>
          </w:pPr>
          <w:hyperlink w:anchor="__RefHeading___Toc2351137_3381743652">
            <w:r>
              <w:rPr>
                <w:webHidden/>
                <w:rStyle w:val="IndexLink"/>
                <w:rtl w:val="true"/>
              </w:rPr>
              <w:t>«</w:t>
            </w:r>
            <w:r>
              <w:rPr>
                <w:rStyle w:val="IndexLink"/>
              </w:rPr>
              <w:t>19</w:t>
            </w:r>
            <w:r>
              <w:rPr>
                <w:rStyle w:val="IndexLink"/>
                <w:rtl w:val="true"/>
              </w:rPr>
              <w:t>»</w:t>
              <w:tab/>
            </w:r>
            <w:r>
              <w:rPr>
                <w:rStyle w:val="IndexLink"/>
              </w:rPr>
              <w:t>564</w:t>
            </w:r>
          </w:hyperlink>
        </w:p>
        <w:p>
          <w:pPr>
            <w:pStyle w:val="Contents5"/>
            <w:tabs>
              <w:tab w:val="clear" w:pos="7892"/>
              <w:tab w:val="right" w:pos="9026" w:leader="dot"/>
            </w:tabs>
            <w:rPr/>
          </w:pPr>
          <w:hyperlink w:anchor="__RefHeading___Toc2351139_3381743652">
            <w:r>
              <w:rPr>
                <w:webHidden/>
                <w:rStyle w:val="IndexLink"/>
                <w:rtl w:val="true"/>
              </w:rPr>
              <w:t>بیان</w:t>
            </w:r>
            <w:r>
              <w:rPr>
                <w:rStyle w:val="IndexLink"/>
                <w:rtl w:val="true"/>
              </w:rPr>
              <w:tab/>
            </w:r>
            <w:r>
              <w:rPr>
                <w:rStyle w:val="IndexLink"/>
              </w:rPr>
              <w:t>566</w:t>
            </w:r>
          </w:hyperlink>
        </w:p>
        <w:p>
          <w:pPr>
            <w:pStyle w:val="Contents5"/>
            <w:tabs>
              <w:tab w:val="clear" w:pos="7892"/>
              <w:tab w:val="right" w:pos="9026" w:leader="dot"/>
            </w:tabs>
            <w:rPr/>
          </w:pPr>
          <w:hyperlink w:anchor="__RefHeading___Toc2351141_3381743652">
            <w:r>
              <w:rPr>
                <w:webHidden/>
                <w:rStyle w:val="IndexLink"/>
                <w:rtl w:val="true"/>
              </w:rPr>
              <w:t>«</w:t>
            </w:r>
            <w:r>
              <w:rPr>
                <w:rStyle w:val="IndexLink"/>
              </w:rPr>
              <w:t>20</w:t>
            </w:r>
            <w:r>
              <w:rPr>
                <w:rStyle w:val="IndexLink"/>
                <w:rtl w:val="true"/>
              </w:rPr>
              <w:t>»</w:t>
              <w:tab/>
            </w:r>
            <w:r>
              <w:rPr>
                <w:rStyle w:val="IndexLink"/>
              </w:rPr>
              <w:t>566</w:t>
            </w:r>
          </w:hyperlink>
        </w:p>
        <w:p>
          <w:pPr>
            <w:pStyle w:val="Contents5"/>
            <w:tabs>
              <w:tab w:val="clear" w:pos="7892"/>
              <w:tab w:val="right" w:pos="9026" w:leader="dot"/>
            </w:tabs>
            <w:rPr/>
          </w:pPr>
          <w:hyperlink w:anchor="__RefHeading___Toc2351143_3381743652">
            <w:r>
              <w:rPr>
                <w:webHidden/>
                <w:rStyle w:val="IndexLink"/>
                <w:rtl w:val="true"/>
              </w:rPr>
              <w:t>«</w:t>
            </w:r>
            <w:r>
              <w:rPr>
                <w:rStyle w:val="IndexLink"/>
              </w:rPr>
              <w:t>21</w:t>
            </w:r>
            <w:r>
              <w:rPr>
                <w:rStyle w:val="IndexLink"/>
                <w:rtl w:val="true"/>
              </w:rPr>
              <w:t>»</w:t>
              <w:tab/>
            </w:r>
            <w:r>
              <w:rPr>
                <w:rStyle w:val="IndexLink"/>
              </w:rPr>
              <w:t>567</w:t>
            </w:r>
          </w:hyperlink>
        </w:p>
        <w:p>
          <w:pPr>
            <w:pStyle w:val="Contents5"/>
            <w:tabs>
              <w:tab w:val="clear" w:pos="7892"/>
              <w:tab w:val="right" w:pos="9026" w:leader="dot"/>
            </w:tabs>
            <w:rPr/>
          </w:pPr>
          <w:hyperlink w:anchor="__RefHeading___Toc2351145_3381743652">
            <w:r>
              <w:rPr>
                <w:webHidden/>
                <w:rStyle w:val="IndexLink"/>
                <w:rtl w:val="true"/>
              </w:rPr>
              <w:t>«</w:t>
            </w:r>
            <w:r>
              <w:rPr>
                <w:rStyle w:val="IndexLink"/>
              </w:rPr>
              <w:t>22</w:t>
            </w:r>
            <w:r>
              <w:rPr>
                <w:rStyle w:val="IndexLink"/>
                <w:rtl w:val="true"/>
              </w:rPr>
              <w:t>»</w:t>
              <w:tab/>
            </w:r>
            <w:r>
              <w:rPr>
                <w:rStyle w:val="IndexLink"/>
              </w:rPr>
              <w:t>567</w:t>
            </w:r>
          </w:hyperlink>
        </w:p>
        <w:p>
          <w:pPr>
            <w:pStyle w:val="Contents5"/>
            <w:tabs>
              <w:tab w:val="clear" w:pos="7892"/>
              <w:tab w:val="right" w:pos="9026" w:leader="dot"/>
            </w:tabs>
            <w:rPr/>
          </w:pPr>
          <w:hyperlink w:anchor="__RefHeading___Toc2351147_3381743652">
            <w:r>
              <w:rPr>
                <w:webHidden/>
                <w:rStyle w:val="IndexLink"/>
                <w:rtl w:val="true"/>
              </w:rPr>
              <w:t>بیان</w:t>
            </w:r>
            <w:r>
              <w:rPr>
                <w:rStyle w:val="IndexLink"/>
                <w:rtl w:val="true"/>
              </w:rPr>
              <w:tab/>
            </w:r>
            <w:r>
              <w:rPr>
                <w:rStyle w:val="IndexLink"/>
              </w:rPr>
              <w:t>570</w:t>
            </w:r>
          </w:hyperlink>
        </w:p>
        <w:p>
          <w:pPr>
            <w:pStyle w:val="Contents5"/>
            <w:tabs>
              <w:tab w:val="clear" w:pos="7892"/>
              <w:tab w:val="right" w:pos="9026" w:leader="dot"/>
            </w:tabs>
            <w:rPr/>
          </w:pPr>
          <w:hyperlink w:anchor="__RefHeading___Toc2351149_3381743652">
            <w:r>
              <w:rPr>
                <w:webHidden/>
                <w:rStyle w:val="IndexLink"/>
                <w:rtl w:val="true"/>
              </w:rPr>
              <w:t>«</w:t>
            </w:r>
            <w:r>
              <w:rPr>
                <w:rStyle w:val="IndexLink"/>
              </w:rPr>
              <w:t>23</w:t>
            </w:r>
            <w:r>
              <w:rPr>
                <w:rStyle w:val="IndexLink"/>
                <w:rtl w:val="true"/>
              </w:rPr>
              <w:t>»</w:t>
              <w:tab/>
            </w:r>
            <w:r>
              <w:rPr>
                <w:rStyle w:val="IndexLink"/>
              </w:rPr>
              <w:t>571</w:t>
            </w:r>
          </w:hyperlink>
        </w:p>
        <w:p>
          <w:pPr>
            <w:pStyle w:val="Contents5"/>
            <w:tabs>
              <w:tab w:val="clear" w:pos="7892"/>
              <w:tab w:val="right" w:pos="9026" w:leader="dot"/>
            </w:tabs>
            <w:rPr/>
          </w:pPr>
          <w:hyperlink w:anchor="__RefHeading___Toc2351151_3381743652">
            <w:r>
              <w:rPr>
                <w:webHidden/>
                <w:rStyle w:val="IndexLink"/>
                <w:rtl w:val="true"/>
              </w:rPr>
              <w:t>بیان</w:t>
            </w:r>
            <w:r>
              <w:rPr>
                <w:rStyle w:val="IndexLink"/>
                <w:rtl w:val="true"/>
              </w:rPr>
              <w:tab/>
            </w:r>
            <w:r>
              <w:rPr>
                <w:rStyle w:val="IndexLink"/>
              </w:rPr>
              <w:t>572</w:t>
            </w:r>
          </w:hyperlink>
        </w:p>
        <w:p>
          <w:pPr>
            <w:pStyle w:val="Contents5"/>
            <w:tabs>
              <w:tab w:val="clear" w:pos="7892"/>
              <w:tab w:val="right" w:pos="9026" w:leader="dot"/>
            </w:tabs>
            <w:rPr/>
          </w:pPr>
          <w:hyperlink w:anchor="__RefHeading___Toc2351153_3381743652">
            <w:r>
              <w:rPr>
                <w:webHidden/>
                <w:rStyle w:val="IndexLink"/>
                <w:rtl w:val="true"/>
              </w:rPr>
              <w:t>«</w:t>
            </w:r>
            <w:r>
              <w:rPr>
                <w:rStyle w:val="IndexLink"/>
              </w:rPr>
              <w:t>24</w:t>
            </w:r>
            <w:r>
              <w:rPr>
                <w:rStyle w:val="IndexLink"/>
                <w:rtl w:val="true"/>
              </w:rPr>
              <w:t>»</w:t>
              <w:tab/>
            </w:r>
            <w:r>
              <w:rPr>
                <w:rStyle w:val="IndexLink"/>
              </w:rPr>
              <w:t>574</w:t>
            </w:r>
          </w:hyperlink>
        </w:p>
        <w:p>
          <w:pPr>
            <w:pStyle w:val="Contents5"/>
            <w:tabs>
              <w:tab w:val="clear" w:pos="7892"/>
              <w:tab w:val="right" w:pos="9026" w:leader="dot"/>
            </w:tabs>
            <w:rPr/>
          </w:pPr>
          <w:hyperlink w:anchor="__RefHeading___Toc2351155_3381743652">
            <w:r>
              <w:rPr>
                <w:webHidden/>
                <w:rStyle w:val="IndexLink"/>
                <w:rtl w:val="true"/>
              </w:rPr>
              <w:t>«</w:t>
            </w:r>
            <w:r>
              <w:rPr>
                <w:rStyle w:val="IndexLink"/>
              </w:rPr>
              <w:t>25</w:t>
            </w:r>
            <w:r>
              <w:rPr>
                <w:rStyle w:val="IndexLink"/>
                <w:rtl w:val="true"/>
              </w:rPr>
              <w:t>»</w:t>
              <w:tab/>
            </w:r>
            <w:r>
              <w:rPr>
                <w:rStyle w:val="IndexLink"/>
              </w:rPr>
              <w:t>575</w:t>
            </w:r>
          </w:hyperlink>
        </w:p>
        <w:p>
          <w:pPr>
            <w:pStyle w:val="Contents5"/>
            <w:tabs>
              <w:tab w:val="clear" w:pos="7892"/>
              <w:tab w:val="right" w:pos="9026" w:leader="dot"/>
            </w:tabs>
            <w:rPr/>
          </w:pPr>
          <w:hyperlink w:anchor="__RefHeading___Toc2351157_3381743652">
            <w:r>
              <w:rPr>
                <w:webHidden/>
                <w:rStyle w:val="IndexLink"/>
                <w:rtl w:val="true"/>
              </w:rPr>
              <w:t>بیان</w:t>
            </w:r>
            <w:r>
              <w:rPr>
                <w:rStyle w:val="IndexLink"/>
                <w:rtl w:val="true"/>
              </w:rPr>
              <w:tab/>
            </w:r>
            <w:r>
              <w:rPr>
                <w:rStyle w:val="IndexLink"/>
              </w:rPr>
              <w:t>575</w:t>
            </w:r>
          </w:hyperlink>
        </w:p>
        <w:p>
          <w:pPr>
            <w:pStyle w:val="Contents5"/>
            <w:tabs>
              <w:tab w:val="clear" w:pos="7892"/>
              <w:tab w:val="right" w:pos="9026" w:leader="dot"/>
            </w:tabs>
            <w:rPr/>
          </w:pPr>
          <w:hyperlink w:anchor="__RefHeading___Toc2351159_3381743652">
            <w:r>
              <w:rPr>
                <w:webHidden/>
                <w:rStyle w:val="IndexLink"/>
                <w:rtl w:val="true"/>
              </w:rPr>
              <w:t>«</w:t>
            </w:r>
            <w:r>
              <w:rPr>
                <w:rStyle w:val="IndexLink"/>
              </w:rPr>
              <w:t>26</w:t>
            </w:r>
            <w:r>
              <w:rPr>
                <w:rStyle w:val="IndexLink"/>
                <w:rtl w:val="true"/>
              </w:rPr>
              <w:t>»</w:t>
              <w:tab/>
            </w:r>
            <w:r>
              <w:rPr>
                <w:rStyle w:val="IndexLink"/>
              </w:rPr>
              <w:t>576</w:t>
            </w:r>
          </w:hyperlink>
        </w:p>
        <w:p>
          <w:pPr>
            <w:pStyle w:val="Contents5"/>
            <w:tabs>
              <w:tab w:val="clear" w:pos="7892"/>
              <w:tab w:val="right" w:pos="9026" w:leader="dot"/>
            </w:tabs>
            <w:rPr/>
          </w:pPr>
          <w:hyperlink w:anchor="__RefHeading___Toc2351161_3381743652">
            <w:r>
              <w:rPr>
                <w:webHidden/>
                <w:rStyle w:val="IndexLink"/>
                <w:rtl w:val="true"/>
              </w:rPr>
              <w:t>«</w:t>
            </w:r>
            <w:r>
              <w:rPr>
                <w:rStyle w:val="IndexLink"/>
              </w:rPr>
              <w:t>27</w:t>
            </w:r>
            <w:r>
              <w:rPr>
                <w:rStyle w:val="IndexLink"/>
                <w:rtl w:val="true"/>
              </w:rPr>
              <w:t>»</w:t>
              <w:tab/>
            </w:r>
            <w:r>
              <w:rPr>
                <w:rStyle w:val="IndexLink"/>
              </w:rPr>
              <w:t>577</w:t>
            </w:r>
          </w:hyperlink>
        </w:p>
        <w:p>
          <w:pPr>
            <w:pStyle w:val="Contents5"/>
            <w:tabs>
              <w:tab w:val="clear" w:pos="7892"/>
              <w:tab w:val="right" w:pos="9026" w:leader="dot"/>
            </w:tabs>
            <w:rPr/>
          </w:pPr>
          <w:hyperlink w:anchor="__RefHeading___Toc2351163_3381743652">
            <w:r>
              <w:rPr>
                <w:webHidden/>
                <w:rStyle w:val="IndexLink"/>
                <w:rtl w:val="true"/>
              </w:rPr>
              <w:t>«</w:t>
            </w:r>
            <w:r>
              <w:rPr>
                <w:rStyle w:val="IndexLink"/>
              </w:rPr>
              <w:t>28</w:t>
            </w:r>
            <w:r>
              <w:rPr>
                <w:rStyle w:val="IndexLink"/>
                <w:rtl w:val="true"/>
              </w:rPr>
              <w:t>»</w:t>
              <w:tab/>
            </w:r>
            <w:r>
              <w:rPr>
                <w:rStyle w:val="IndexLink"/>
              </w:rPr>
              <w:t>577</w:t>
            </w:r>
          </w:hyperlink>
        </w:p>
        <w:p>
          <w:pPr>
            <w:pStyle w:val="Contents5"/>
            <w:tabs>
              <w:tab w:val="clear" w:pos="7892"/>
              <w:tab w:val="right" w:pos="9026" w:leader="dot"/>
            </w:tabs>
            <w:rPr/>
          </w:pPr>
          <w:hyperlink w:anchor="__RefHeading___Toc2351165_3381743652">
            <w:r>
              <w:rPr>
                <w:webHidden/>
                <w:rStyle w:val="IndexLink"/>
                <w:rtl w:val="true"/>
              </w:rPr>
              <w:t>«</w:t>
            </w:r>
            <w:r>
              <w:rPr>
                <w:rStyle w:val="IndexLink"/>
              </w:rPr>
              <w:t>29</w:t>
            </w:r>
            <w:r>
              <w:rPr>
                <w:rStyle w:val="IndexLink"/>
                <w:rtl w:val="true"/>
              </w:rPr>
              <w:t>»</w:t>
              <w:tab/>
            </w:r>
            <w:r>
              <w:rPr>
                <w:rStyle w:val="IndexLink"/>
              </w:rPr>
              <w:t>577</w:t>
            </w:r>
          </w:hyperlink>
        </w:p>
        <w:p>
          <w:pPr>
            <w:pStyle w:val="Contents5"/>
            <w:tabs>
              <w:tab w:val="clear" w:pos="7892"/>
              <w:tab w:val="right" w:pos="9026" w:leader="dot"/>
            </w:tabs>
            <w:rPr/>
          </w:pPr>
          <w:hyperlink w:anchor="__RefHeading___Toc2351167_3381743652">
            <w:r>
              <w:rPr>
                <w:webHidden/>
                <w:rStyle w:val="IndexLink"/>
                <w:rtl w:val="true"/>
              </w:rPr>
              <w:t>«</w:t>
            </w:r>
            <w:r>
              <w:rPr>
                <w:rStyle w:val="IndexLink"/>
              </w:rPr>
              <w:t>30</w:t>
            </w:r>
            <w:r>
              <w:rPr>
                <w:rStyle w:val="IndexLink"/>
                <w:rtl w:val="true"/>
              </w:rPr>
              <w:t>»</w:t>
              <w:tab/>
            </w:r>
            <w:r>
              <w:rPr>
                <w:rStyle w:val="IndexLink"/>
              </w:rPr>
              <w:t>578</w:t>
            </w:r>
          </w:hyperlink>
        </w:p>
        <w:p>
          <w:pPr>
            <w:pStyle w:val="Contents5"/>
            <w:tabs>
              <w:tab w:val="clear" w:pos="7892"/>
              <w:tab w:val="right" w:pos="9026" w:leader="dot"/>
            </w:tabs>
            <w:rPr/>
          </w:pPr>
          <w:hyperlink w:anchor="__RefHeading___Toc2351169_3381743652">
            <w:r>
              <w:rPr>
                <w:webHidden/>
                <w:rStyle w:val="IndexLink"/>
                <w:rtl w:val="true"/>
              </w:rPr>
              <w:t>«</w:t>
            </w:r>
            <w:r>
              <w:rPr>
                <w:rStyle w:val="IndexLink"/>
              </w:rPr>
              <w:t>31</w:t>
            </w:r>
            <w:r>
              <w:rPr>
                <w:rStyle w:val="IndexLink"/>
                <w:rtl w:val="true"/>
              </w:rPr>
              <w:t>»</w:t>
              <w:tab/>
            </w:r>
            <w:r>
              <w:rPr>
                <w:rStyle w:val="IndexLink"/>
              </w:rPr>
              <w:t>578</w:t>
            </w:r>
          </w:hyperlink>
        </w:p>
        <w:p>
          <w:pPr>
            <w:pStyle w:val="Contents5"/>
            <w:tabs>
              <w:tab w:val="clear" w:pos="7892"/>
              <w:tab w:val="right" w:pos="9026" w:leader="dot"/>
            </w:tabs>
            <w:rPr/>
          </w:pPr>
          <w:hyperlink w:anchor="__RefHeading___Toc2351171_3381743652">
            <w:r>
              <w:rPr>
                <w:webHidden/>
                <w:rStyle w:val="IndexLink"/>
                <w:rtl w:val="true"/>
              </w:rPr>
              <w:t>«</w:t>
            </w:r>
            <w:r>
              <w:rPr>
                <w:rStyle w:val="IndexLink"/>
              </w:rPr>
              <w:t>32</w:t>
            </w:r>
            <w:r>
              <w:rPr>
                <w:rStyle w:val="IndexLink"/>
                <w:rtl w:val="true"/>
              </w:rPr>
              <w:t>»</w:t>
              <w:tab/>
            </w:r>
            <w:r>
              <w:rPr>
                <w:rStyle w:val="IndexLink"/>
              </w:rPr>
              <w:t>579</w:t>
            </w:r>
          </w:hyperlink>
        </w:p>
        <w:p>
          <w:pPr>
            <w:pStyle w:val="Contents5"/>
            <w:tabs>
              <w:tab w:val="clear" w:pos="7892"/>
              <w:tab w:val="right" w:pos="9026" w:leader="dot"/>
            </w:tabs>
            <w:rPr/>
          </w:pPr>
          <w:hyperlink w:anchor="__RefHeading___Toc2351173_3381743652">
            <w:r>
              <w:rPr>
                <w:webHidden/>
                <w:rStyle w:val="IndexLink"/>
                <w:rtl w:val="true"/>
              </w:rPr>
              <w:t>«</w:t>
            </w:r>
            <w:r>
              <w:rPr>
                <w:rStyle w:val="IndexLink"/>
              </w:rPr>
              <w:t>33</w:t>
            </w:r>
            <w:r>
              <w:rPr>
                <w:rStyle w:val="IndexLink"/>
                <w:rtl w:val="true"/>
              </w:rPr>
              <w:t>»</w:t>
              <w:tab/>
            </w:r>
            <w:r>
              <w:rPr>
                <w:rStyle w:val="IndexLink"/>
              </w:rPr>
              <w:t>579</w:t>
            </w:r>
          </w:hyperlink>
        </w:p>
        <w:p>
          <w:pPr>
            <w:pStyle w:val="Contents5"/>
            <w:tabs>
              <w:tab w:val="clear" w:pos="7892"/>
              <w:tab w:val="right" w:pos="9026" w:leader="dot"/>
            </w:tabs>
            <w:rPr/>
          </w:pPr>
          <w:hyperlink w:anchor="__RefHeading___Toc2351175_3381743652">
            <w:r>
              <w:rPr>
                <w:webHidden/>
                <w:rStyle w:val="IndexLink"/>
                <w:rtl w:val="true"/>
              </w:rPr>
              <w:t>بیان</w:t>
            </w:r>
            <w:r>
              <w:rPr>
                <w:rStyle w:val="IndexLink"/>
                <w:rtl w:val="true"/>
              </w:rPr>
              <w:tab/>
            </w:r>
            <w:r>
              <w:rPr>
                <w:rStyle w:val="IndexLink"/>
              </w:rPr>
              <w:t>579</w:t>
            </w:r>
          </w:hyperlink>
        </w:p>
        <w:p>
          <w:pPr>
            <w:pStyle w:val="Contents5"/>
            <w:tabs>
              <w:tab w:val="clear" w:pos="7892"/>
              <w:tab w:val="right" w:pos="9026" w:leader="dot"/>
            </w:tabs>
            <w:rPr/>
          </w:pPr>
          <w:hyperlink w:anchor="__RefHeading___Toc2351177_3381743652">
            <w:r>
              <w:rPr>
                <w:webHidden/>
                <w:rStyle w:val="IndexLink"/>
                <w:rtl w:val="true"/>
              </w:rPr>
              <w:t>«</w:t>
            </w:r>
            <w:r>
              <w:rPr>
                <w:rStyle w:val="IndexLink"/>
              </w:rPr>
              <w:t>34</w:t>
            </w:r>
            <w:r>
              <w:rPr>
                <w:rStyle w:val="IndexLink"/>
                <w:rtl w:val="true"/>
              </w:rPr>
              <w:t>»</w:t>
              <w:tab/>
            </w:r>
            <w:r>
              <w:rPr>
                <w:rStyle w:val="IndexLink"/>
              </w:rPr>
              <w:t>579</w:t>
            </w:r>
          </w:hyperlink>
        </w:p>
        <w:p>
          <w:pPr>
            <w:pStyle w:val="Contents5"/>
            <w:tabs>
              <w:tab w:val="clear" w:pos="7892"/>
              <w:tab w:val="right" w:pos="9026" w:leader="dot"/>
            </w:tabs>
            <w:rPr/>
          </w:pPr>
          <w:hyperlink w:anchor="__RefHeading___Toc2351179_3381743652">
            <w:r>
              <w:rPr>
                <w:webHidden/>
                <w:rStyle w:val="IndexLink"/>
                <w:rtl w:val="true"/>
              </w:rPr>
              <w:t>«</w:t>
            </w:r>
            <w:r>
              <w:rPr>
                <w:rStyle w:val="IndexLink"/>
              </w:rPr>
              <w:t>35</w:t>
            </w:r>
            <w:r>
              <w:rPr>
                <w:rStyle w:val="IndexLink"/>
                <w:rtl w:val="true"/>
              </w:rPr>
              <w:t>»</w:t>
              <w:tab/>
            </w:r>
            <w:r>
              <w:rPr>
                <w:rStyle w:val="IndexLink"/>
              </w:rPr>
              <w:t>580</w:t>
            </w:r>
          </w:hyperlink>
        </w:p>
        <w:p>
          <w:pPr>
            <w:pStyle w:val="Contents5"/>
            <w:tabs>
              <w:tab w:val="clear" w:pos="7892"/>
              <w:tab w:val="right" w:pos="9026" w:leader="dot"/>
            </w:tabs>
            <w:rPr/>
          </w:pPr>
          <w:hyperlink w:anchor="__RefHeading___Toc2351181_3381743652">
            <w:r>
              <w:rPr>
                <w:webHidden/>
                <w:rStyle w:val="IndexLink"/>
                <w:rtl w:val="true"/>
              </w:rPr>
              <w:t>«</w:t>
            </w:r>
            <w:r>
              <w:rPr>
                <w:rStyle w:val="IndexLink"/>
              </w:rPr>
              <w:t>36</w:t>
            </w:r>
            <w:r>
              <w:rPr>
                <w:rStyle w:val="IndexLink"/>
                <w:rtl w:val="true"/>
              </w:rPr>
              <w:t>»</w:t>
              <w:tab/>
            </w:r>
            <w:r>
              <w:rPr>
                <w:rStyle w:val="IndexLink"/>
              </w:rPr>
              <w:t>581</w:t>
            </w:r>
          </w:hyperlink>
        </w:p>
        <w:p>
          <w:pPr>
            <w:pStyle w:val="Contents5"/>
            <w:tabs>
              <w:tab w:val="clear" w:pos="7892"/>
              <w:tab w:val="right" w:pos="9026" w:leader="dot"/>
            </w:tabs>
            <w:rPr/>
          </w:pPr>
          <w:hyperlink w:anchor="__RefHeading___Toc2351183_3381743652">
            <w:r>
              <w:rPr>
                <w:webHidden/>
                <w:rStyle w:val="IndexLink"/>
                <w:rtl w:val="true"/>
              </w:rPr>
              <w:t>«</w:t>
            </w:r>
            <w:r>
              <w:rPr>
                <w:rStyle w:val="IndexLink"/>
              </w:rPr>
              <w:t>37</w:t>
            </w:r>
            <w:r>
              <w:rPr>
                <w:rStyle w:val="IndexLink"/>
                <w:rtl w:val="true"/>
              </w:rPr>
              <w:t>»</w:t>
              <w:tab/>
            </w:r>
            <w:r>
              <w:rPr>
                <w:rStyle w:val="IndexLink"/>
              </w:rPr>
              <w:t>581</w:t>
            </w:r>
          </w:hyperlink>
        </w:p>
        <w:p>
          <w:pPr>
            <w:pStyle w:val="Contents5"/>
            <w:tabs>
              <w:tab w:val="clear" w:pos="7892"/>
              <w:tab w:val="right" w:pos="9026" w:leader="dot"/>
            </w:tabs>
            <w:rPr/>
          </w:pPr>
          <w:hyperlink w:anchor="__RefHeading___Toc2351185_3381743652">
            <w:r>
              <w:rPr>
                <w:webHidden/>
                <w:rStyle w:val="IndexLink"/>
                <w:rtl w:val="true"/>
              </w:rPr>
              <w:t>«</w:t>
            </w:r>
            <w:r>
              <w:rPr>
                <w:rStyle w:val="IndexLink"/>
              </w:rPr>
              <w:t>38</w:t>
            </w:r>
            <w:r>
              <w:rPr>
                <w:rStyle w:val="IndexLink"/>
                <w:rtl w:val="true"/>
              </w:rPr>
              <w:t>»</w:t>
              <w:tab/>
            </w:r>
            <w:r>
              <w:rPr>
                <w:rStyle w:val="IndexLink"/>
              </w:rPr>
              <w:t>582</w:t>
            </w:r>
          </w:hyperlink>
        </w:p>
        <w:p>
          <w:pPr>
            <w:pStyle w:val="Contents5"/>
            <w:tabs>
              <w:tab w:val="clear" w:pos="7892"/>
              <w:tab w:val="right" w:pos="9026" w:leader="dot"/>
            </w:tabs>
            <w:rPr/>
          </w:pPr>
          <w:hyperlink w:anchor="__RefHeading___Toc2351187_3381743652">
            <w:r>
              <w:rPr>
                <w:webHidden/>
                <w:rStyle w:val="IndexLink"/>
                <w:rtl w:val="true"/>
              </w:rPr>
              <w:t>بیان</w:t>
            </w:r>
            <w:r>
              <w:rPr>
                <w:rStyle w:val="IndexLink"/>
                <w:rtl w:val="true"/>
              </w:rPr>
              <w:tab/>
            </w:r>
            <w:r>
              <w:rPr>
                <w:rStyle w:val="IndexLink"/>
              </w:rPr>
              <w:t>583</w:t>
            </w:r>
          </w:hyperlink>
        </w:p>
        <w:p>
          <w:pPr>
            <w:pStyle w:val="Contents5"/>
            <w:tabs>
              <w:tab w:val="clear" w:pos="7892"/>
              <w:tab w:val="right" w:pos="9026" w:leader="dot"/>
            </w:tabs>
            <w:rPr/>
          </w:pPr>
          <w:hyperlink w:anchor="__RefHeading___Toc2351189_3381743652">
            <w:r>
              <w:rPr>
                <w:webHidden/>
                <w:rStyle w:val="IndexLink"/>
                <w:rtl w:val="true"/>
              </w:rPr>
              <w:t>«</w:t>
            </w:r>
            <w:r>
              <w:rPr>
                <w:rStyle w:val="IndexLink"/>
              </w:rPr>
              <w:t>39</w:t>
            </w:r>
            <w:r>
              <w:rPr>
                <w:rStyle w:val="IndexLink"/>
                <w:rtl w:val="true"/>
              </w:rPr>
              <w:t>»</w:t>
              <w:tab/>
            </w:r>
            <w:r>
              <w:rPr>
                <w:rStyle w:val="IndexLink"/>
              </w:rPr>
              <w:t>584</w:t>
            </w:r>
          </w:hyperlink>
        </w:p>
        <w:p>
          <w:pPr>
            <w:pStyle w:val="Contents5"/>
            <w:tabs>
              <w:tab w:val="clear" w:pos="7892"/>
              <w:tab w:val="right" w:pos="9026" w:leader="dot"/>
            </w:tabs>
            <w:rPr/>
          </w:pPr>
          <w:hyperlink w:anchor="__RefHeading___Toc2351191_3381743652">
            <w:r>
              <w:rPr>
                <w:webHidden/>
                <w:rStyle w:val="IndexLink"/>
                <w:rtl w:val="true"/>
              </w:rPr>
              <w:t>«</w:t>
            </w:r>
            <w:r>
              <w:rPr>
                <w:rStyle w:val="IndexLink"/>
              </w:rPr>
              <w:t>40</w:t>
            </w:r>
            <w:r>
              <w:rPr>
                <w:rStyle w:val="IndexLink"/>
                <w:rtl w:val="true"/>
              </w:rPr>
              <w:t>»</w:t>
              <w:tab/>
            </w:r>
            <w:r>
              <w:rPr>
                <w:rStyle w:val="IndexLink"/>
              </w:rPr>
              <w:t>585</w:t>
            </w:r>
          </w:hyperlink>
        </w:p>
        <w:p>
          <w:pPr>
            <w:pStyle w:val="Contents5"/>
            <w:tabs>
              <w:tab w:val="clear" w:pos="7892"/>
              <w:tab w:val="right" w:pos="9026" w:leader="dot"/>
            </w:tabs>
            <w:rPr/>
          </w:pPr>
          <w:hyperlink w:anchor="__RefHeading___Toc2351193_3381743652">
            <w:r>
              <w:rPr>
                <w:webHidden/>
                <w:rStyle w:val="IndexLink"/>
                <w:rtl w:val="true"/>
              </w:rPr>
              <w:t>بیان</w:t>
            </w:r>
            <w:r>
              <w:rPr>
                <w:rStyle w:val="IndexLink"/>
                <w:rtl w:val="true"/>
              </w:rPr>
              <w:tab/>
            </w:r>
            <w:r>
              <w:rPr>
                <w:rStyle w:val="IndexLink"/>
              </w:rPr>
              <w:t>585</w:t>
            </w:r>
          </w:hyperlink>
        </w:p>
        <w:p>
          <w:pPr>
            <w:pStyle w:val="Contents5"/>
            <w:tabs>
              <w:tab w:val="clear" w:pos="7892"/>
              <w:tab w:val="right" w:pos="9026" w:leader="dot"/>
            </w:tabs>
            <w:rPr/>
          </w:pPr>
          <w:hyperlink w:anchor="__RefHeading___Toc2351195_3381743652">
            <w:r>
              <w:rPr>
                <w:webHidden/>
                <w:rStyle w:val="IndexLink"/>
                <w:rtl w:val="true"/>
              </w:rPr>
              <w:t>«</w:t>
            </w:r>
            <w:r>
              <w:rPr>
                <w:rStyle w:val="IndexLink"/>
              </w:rPr>
              <w:t>41</w:t>
            </w:r>
            <w:r>
              <w:rPr>
                <w:rStyle w:val="IndexLink"/>
                <w:rtl w:val="true"/>
              </w:rPr>
              <w:t>»</w:t>
              <w:tab/>
            </w:r>
            <w:r>
              <w:rPr>
                <w:rStyle w:val="IndexLink"/>
              </w:rPr>
              <w:t>586</w:t>
            </w:r>
          </w:hyperlink>
        </w:p>
        <w:p>
          <w:pPr>
            <w:pStyle w:val="Contents5"/>
            <w:tabs>
              <w:tab w:val="clear" w:pos="7892"/>
              <w:tab w:val="right" w:pos="9026" w:leader="dot"/>
            </w:tabs>
            <w:rPr/>
          </w:pPr>
          <w:hyperlink w:anchor="__RefHeading___Toc2351197_3381743652">
            <w:r>
              <w:rPr>
                <w:webHidden/>
                <w:rStyle w:val="IndexLink"/>
                <w:rtl w:val="true"/>
              </w:rPr>
              <w:t>«</w:t>
            </w:r>
            <w:r>
              <w:rPr>
                <w:rStyle w:val="IndexLink"/>
              </w:rPr>
              <w:t>42</w:t>
            </w:r>
            <w:r>
              <w:rPr>
                <w:rStyle w:val="IndexLink"/>
                <w:rtl w:val="true"/>
              </w:rPr>
              <w:t>»</w:t>
              <w:tab/>
            </w:r>
            <w:r>
              <w:rPr>
                <w:rStyle w:val="IndexLink"/>
              </w:rPr>
              <w:t>586</w:t>
            </w:r>
          </w:hyperlink>
        </w:p>
        <w:p>
          <w:pPr>
            <w:pStyle w:val="Contents5"/>
            <w:tabs>
              <w:tab w:val="clear" w:pos="7892"/>
              <w:tab w:val="right" w:pos="9026" w:leader="dot"/>
            </w:tabs>
            <w:rPr/>
          </w:pPr>
          <w:hyperlink w:anchor="__RefHeading___Toc2351199_3381743652">
            <w:r>
              <w:rPr>
                <w:webHidden/>
                <w:rStyle w:val="IndexLink"/>
                <w:rtl w:val="true"/>
              </w:rPr>
              <w:t>«</w:t>
            </w:r>
            <w:r>
              <w:rPr>
                <w:rStyle w:val="IndexLink"/>
              </w:rPr>
              <w:t>43</w:t>
            </w:r>
            <w:r>
              <w:rPr>
                <w:rStyle w:val="IndexLink"/>
                <w:rtl w:val="true"/>
              </w:rPr>
              <w:t>»</w:t>
              <w:tab/>
            </w:r>
            <w:r>
              <w:rPr>
                <w:rStyle w:val="IndexLink"/>
              </w:rPr>
              <w:t>587</w:t>
            </w:r>
          </w:hyperlink>
        </w:p>
        <w:p>
          <w:pPr>
            <w:pStyle w:val="Contents5"/>
            <w:tabs>
              <w:tab w:val="clear" w:pos="7892"/>
              <w:tab w:val="right" w:pos="9026" w:leader="dot"/>
            </w:tabs>
            <w:rPr/>
          </w:pPr>
          <w:hyperlink w:anchor="__RefHeading___Toc2351201_3381743652">
            <w:r>
              <w:rPr>
                <w:webHidden/>
                <w:rStyle w:val="IndexLink"/>
                <w:rtl w:val="true"/>
              </w:rPr>
              <w:t>«</w:t>
            </w:r>
            <w:r>
              <w:rPr>
                <w:rStyle w:val="IndexLink"/>
              </w:rPr>
              <w:t>44</w:t>
            </w:r>
            <w:r>
              <w:rPr>
                <w:rStyle w:val="IndexLink"/>
                <w:rtl w:val="true"/>
              </w:rPr>
              <w:t>»</w:t>
              <w:tab/>
            </w:r>
            <w:r>
              <w:rPr>
                <w:rStyle w:val="IndexLink"/>
              </w:rPr>
              <w:t>587</w:t>
            </w:r>
          </w:hyperlink>
        </w:p>
        <w:p>
          <w:pPr>
            <w:pStyle w:val="Contents5"/>
            <w:tabs>
              <w:tab w:val="clear" w:pos="7892"/>
              <w:tab w:val="right" w:pos="9026" w:leader="dot"/>
            </w:tabs>
            <w:rPr/>
          </w:pPr>
          <w:hyperlink w:anchor="__RefHeading___Toc2351203_3381743652">
            <w:r>
              <w:rPr>
                <w:webHidden/>
                <w:rStyle w:val="IndexLink"/>
                <w:rtl w:val="true"/>
              </w:rPr>
              <w:t>«</w:t>
            </w:r>
            <w:r>
              <w:rPr>
                <w:rStyle w:val="IndexLink"/>
              </w:rPr>
              <w:t>45</w:t>
            </w:r>
            <w:r>
              <w:rPr>
                <w:rStyle w:val="IndexLink"/>
                <w:rtl w:val="true"/>
              </w:rPr>
              <w:t>»</w:t>
              <w:tab/>
            </w:r>
            <w:r>
              <w:rPr>
                <w:rStyle w:val="IndexLink"/>
              </w:rPr>
              <w:t>588</w:t>
            </w:r>
          </w:hyperlink>
        </w:p>
        <w:p>
          <w:pPr>
            <w:pStyle w:val="Contents5"/>
            <w:tabs>
              <w:tab w:val="clear" w:pos="7892"/>
              <w:tab w:val="right" w:pos="9026" w:leader="dot"/>
            </w:tabs>
            <w:rPr/>
          </w:pPr>
          <w:hyperlink w:anchor="__RefHeading___Toc2351205_3381743652">
            <w:r>
              <w:rPr>
                <w:webHidden/>
                <w:rStyle w:val="IndexLink"/>
                <w:rtl w:val="true"/>
              </w:rPr>
              <w:t>بیان</w:t>
            </w:r>
            <w:r>
              <w:rPr>
                <w:rStyle w:val="IndexLink"/>
                <w:rtl w:val="true"/>
              </w:rPr>
              <w:tab/>
            </w:r>
            <w:r>
              <w:rPr>
                <w:rStyle w:val="IndexLink"/>
              </w:rPr>
              <w:t>588</w:t>
            </w:r>
          </w:hyperlink>
        </w:p>
        <w:p>
          <w:pPr>
            <w:pStyle w:val="Contents5"/>
            <w:tabs>
              <w:tab w:val="clear" w:pos="7892"/>
              <w:tab w:val="right" w:pos="9026" w:leader="dot"/>
            </w:tabs>
            <w:rPr/>
          </w:pPr>
          <w:hyperlink w:anchor="__RefHeading___Toc2351207_3381743652">
            <w:r>
              <w:rPr>
                <w:webHidden/>
                <w:rStyle w:val="IndexLink"/>
                <w:rtl w:val="true"/>
              </w:rPr>
              <w:t>«</w:t>
            </w:r>
            <w:r>
              <w:rPr>
                <w:rStyle w:val="IndexLink"/>
              </w:rPr>
              <w:t>46</w:t>
            </w:r>
            <w:r>
              <w:rPr>
                <w:rStyle w:val="IndexLink"/>
                <w:rtl w:val="true"/>
              </w:rPr>
              <w:t>»</w:t>
              <w:tab/>
            </w:r>
            <w:r>
              <w:rPr>
                <w:rStyle w:val="IndexLink"/>
              </w:rPr>
              <w:t>591</w:t>
            </w:r>
          </w:hyperlink>
        </w:p>
        <w:p>
          <w:pPr>
            <w:pStyle w:val="Contents5"/>
            <w:tabs>
              <w:tab w:val="clear" w:pos="7892"/>
              <w:tab w:val="right" w:pos="9026" w:leader="dot"/>
            </w:tabs>
            <w:rPr/>
          </w:pPr>
          <w:hyperlink w:anchor="__RefHeading___Toc2351209_3381743652">
            <w:r>
              <w:rPr>
                <w:webHidden/>
                <w:rStyle w:val="IndexLink"/>
                <w:rtl w:val="true"/>
              </w:rPr>
              <w:t>بیان</w:t>
            </w:r>
            <w:r>
              <w:rPr>
                <w:rStyle w:val="IndexLink"/>
                <w:rtl w:val="true"/>
              </w:rPr>
              <w:tab/>
            </w:r>
            <w:r>
              <w:rPr>
                <w:rStyle w:val="IndexLink"/>
              </w:rPr>
              <w:t>592</w:t>
            </w:r>
          </w:hyperlink>
        </w:p>
        <w:p>
          <w:pPr>
            <w:pStyle w:val="Contents5"/>
            <w:tabs>
              <w:tab w:val="clear" w:pos="7892"/>
              <w:tab w:val="right" w:pos="9026" w:leader="dot"/>
            </w:tabs>
            <w:rPr/>
          </w:pPr>
          <w:hyperlink w:anchor="__RefHeading___Toc2351211_3381743652">
            <w:r>
              <w:rPr>
                <w:webHidden/>
                <w:rStyle w:val="IndexLink"/>
                <w:rtl w:val="true"/>
              </w:rPr>
              <w:t>«</w:t>
            </w:r>
            <w:r>
              <w:rPr>
                <w:rStyle w:val="IndexLink"/>
              </w:rPr>
              <w:t>47</w:t>
            </w:r>
            <w:r>
              <w:rPr>
                <w:rStyle w:val="IndexLink"/>
                <w:rtl w:val="true"/>
              </w:rPr>
              <w:t>»</w:t>
              <w:tab/>
            </w:r>
            <w:r>
              <w:rPr>
                <w:rStyle w:val="IndexLink"/>
              </w:rPr>
              <w:t>593</w:t>
            </w:r>
          </w:hyperlink>
        </w:p>
        <w:p>
          <w:pPr>
            <w:pStyle w:val="Contents5"/>
            <w:tabs>
              <w:tab w:val="clear" w:pos="7892"/>
              <w:tab w:val="right" w:pos="9026" w:leader="dot"/>
            </w:tabs>
            <w:rPr/>
          </w:pPr>
          <w:hyperlink w:anchor="__RefHeading___Toc2351213_3381743652">
            <w:r>
              <w:rPr>
                <w:webHidden/>
                <w:rStyle w:val="IndexLink"/>
                <w:rtl w:val="true"/>
              </w:rPr>
              <w:t>«</w:t>
            </w:r>
            <w:r>
              <w:rPr>
                <w:rStyle w:val="IndexLink"/>
              </w:rPr>
              <w:t>48</w:t>
            </w:r>
            <w:r>
              <w:rPr>
                <w:rStyle w:val="IndexLink"/>
                <w:rtl w:val="true"/>
              </w:rPr>
              <w:t>»</w:t>
              <w:tab/>
            </w:r>
            <w:r>
              <w:rPr>
                <w:rStyle w:val="IndexLink"/>
              </w:rPr>
              <w:t>593</w:t>
            </w:r>
          </w:hyperlink>
        </w:p>
        <w:p>
          <w:pPr>
            <w:pStyle w:val="Contents5"/>
            <w:tabs>
              <w:tab w:val="clear" w:pos="7892"/>
              <w:tab w:val="right" w:pos="9026" w:leader="dot"/>
            </w:tabs>
            <w:rPr/>
          </w:pPr>
          <w:hyperlink w:anchor="__RefHeading___Toc2351215_3381743652">
            <w:r>
              <w:rPr>
                <w:webHidden/>
                <w:rStyle w:val="IndexLink"/>
                <w:rtl w:val="true"/>
              </w:rPr>
              <w:t>«</w:t>
            </w:r>
            <w:r>
              <w:rPr>
                <w:rStyle w:val="IndexLink"/>
              </w:rPr>
              <w:t>49</w:t>
            </w:r>
            <w:r>
              <w:rPr>
                <w:rStyle w:val="IndexLink"/>
                <w:rtl w:val="true"/>
              </w:rPr>
              <w:t>»</w:t>
              <w:tab/>
            </w:r>
            <w:r>
              <w:rPr>
                <w:rStyle w:val="IndexLink"/>
              </w:rPr>
              <w:t>593</w:t>
            </w:r>
          </w:hyperlink>
        </w:p>
        <w:p>
          <w:pPr>
            <w:pStyle w:val="Contents5"/>
            <w:tabs>
              <w:tab w:val="clear" w:pos="7892"/>
              <w:tab w:val="right" w:pos="9026" w:leader="dot"/>
            </w:tabs>
            <w:rPr/>
          </w:pPr>
          <w:hyperlink w:anchor="__RefHeading___Toc2351217_3381743652">
            <w:r>
              <w:rPr>
                <w:webHidden/>
                <w:rStyle w:val="IndexLink"/>
                <w:rtl w:val="true"/>
              </w:rPr>
              <w:t>«</w:t>
            </w:r>
            <w:r>
              <w:rPr>
                <w:rStyle w:val="IndexLink"/>
              </w:rPr>
              <w:t>50</w:t>
            </w:r>
            <w:r>
              <w:rPr>
                <w:rStyle w:val="IndexLink"/>
                <w:rtl w:val="true"/>
              </w:rPr>
              <w:t>»</w:t>
              <w:tab/>
            </w:r>
            <w:r>
              <w:rPr>
                <w:rStyle w:val="IndexLink"/>
              </w:rPr>
              <w:t>594</w:t>
            </w:r>
          </w:hyperlink>
        </w:p>
        <w:p>
          <w:pPr>
            <w:pStyle w:val="Contents5"/>
            <w:tabs>
              <w:tab w:val="clear" w:pos="7892"/>
              <w:tab w:val="right" w:pos="9026" w:leader="dot"/>
            </w:tabs>
            <w:rPr/>
          </w:pPr>
          <w:hyperlink w:anchor="__RefHeading___Toc2351219_3381743652">
            <w:r>
              <w:rPr>
                <w:webHidden/>
                <w:rStyle w:val="IndexLink"/>
                <w:rtl w:val="true"/>
              </w:rPr>
              <w:t>بیان</w:t>
            </w:r>
            <w:r>
              <w:rPr>
                <w:rStyle w:val="IndexLink"/>
                <w:rtl w:val="true"/>
              </w:rPr>
              <w:tab/>
            </w:r>
            <w:r>
              <w:rPr>
                <w:rStyle w:val="IndexLink"/>
              </w:rPr>
              <w:t>595</w:t>
            </w:r>
          </w:hyperlink>
        </w:p>
        <w:p>
          <w:pPr>
            <w:pStyle w:val="Contents5"/>
            <w:tabs>
              <w:tab w:val="clear" w:pos="7892"/>
              <w:tab w:val="right" w:pos="9026" w:leader="dot"/>
            </w:tabs>
            <w:rPr/>
          </w:pPr>
          <w:hyperlink w:anchor="__RefHeading___Toc2351221_3381743652">
            <w:r>
              <w:rPr>
                <w:webHidden/>
                <w:rStyle w:val="IndexLink"/>
                <w:rtl w:val="true"/>
              </w:rPr>
              <w:t>أقول</w:t>
            </w:r>
            <w:r>
              <w:rPr>
                <w:rStyle w:val="IndexLink"/>
                <w:rtl w:val="true"/>
              </w:rPr>
              <w:tab/>
            </w:r>
            <w:r>
              <w:rPr>
                <w:rStyle w:val="IndexLink"/>
              </w:rPr>
              <w:t>595</w:t>
            </w:r>
          </w:hyperlink>
        </w:p>
        <w:p>
          <w:pPr>
            <w:pStyle w:val="Contents5"/>
            <w:tabs>
              <w:tab w:val="clear" w:pos="7892"/>
              <w:tab w:val="right" w:pos="9026" w:leader="dot"/>
            </w:tabs>
            <w:rPr/>
          </w:pPr>
          <w:hyperlink w:anchor="__RefHeading___Toc2351223_3381743652">
            <w:r>
              <w:rPr>
                <w:webHidden/>
                <w:rStyle w:val="IndexLink"/>
                <w:rtl w:val="true"/>
              </w:rPr>
              <w:t>«</w:t>
            </w:r>
            <w:r>
              <w:rPr>
                <w:rStyle w:val="IndexLink"/>
              </w:rPr>
              <w:t>51</w:t>
            </w:r>
            <w:r>
              <w:rPr>
                <w:rStyle w:val="IndexLink"/>
                <w:rtl w:val="true"/>
              </w:rPr>
              <w:t>»</w:t>
              <w:tab/>
            </w:r>
            <w:r>
              <w:rPr>
                <w:rStyle w:val="IndexLink"/>
              </w:rPr>
              <w:t>596</w:t>
            </w:r>
          </w:hyperlink>
        </w:p>
        <w:p>
          <w:pPr>
            <w:pStyle w:val="Contents5"/>
            <w:tabs>
              <w:tab w:val="clear" w:pos="7892"/>
              <w:tab w:val="right" w:pos="9026" w:leader="dot"/>
            </w:tabs>
            <w:rPr/>
          </w:pPr>
          <w:hyperlink w:anchor="__RefHeading___Toc2351225_3381743652">
            <w:r>
              <w:rPr>
                <w:webHidden/>
                <w:rStyle w:val="IndexLink"/>
                <w:rtl w:val="true"/>
              </w:rPr>
              <w:t>«</w:t>
            </w:r>
            <w:r>
              <w:rPr>
                <w:rStyle w:val="IndexLink"/>
              </w:rPr>
              <w:t>52</w:t>
            </w:r>
            <w:r>
              <w:rPr>
                <w:rStyle w:val="IndexLink"/>
                <w:rtl w:val="true"/>
              </w:rPr>
              <w:t>»</w:t>
              <w:tab/>
            </w:r>
            <w:r>
              <w:rPr>
                <w:rStyle w:val="IndexLink"/>
              </w:rPr>
              <w:t>597</w:t>
            </w:r>
          </w:hyperlink>
        </w:p>
        <w:p>
          <w:pPr>
            <w:pStyle w:val="Contents5"/>
            <w:tabs>
              <w:tab w:val="clear" w:pos="7892"/>
              <w:tab w:val="right" w:pos="9026" w:leader="dot"/>
            </w:tabs>
            <w:rPr/>
          </w:pPr>
          <w:hyperlink w:anchor="__RefHeading___Toc2351227_3381743652">
            <w:r>
              <w:rPr>
                <w:webHidden/>
                <w:rStyle w:val="IndexLink"/>
                <w:rtl w:val="true"/>
              </w:rPr>
              <w:t>بیان</w:t>
            </w:r>
            <w:r>
              <w:rPr>
                <w:rStyle w:val="IndexLink"/>
                <w:rtl w:val="true"/>
              </w:rPr>
              <w:tab/>
            </w:r>
            <w:r>
              <w:rPr>
                <w:rStyle w:val="IndexLink"/>
              </w:rPr>
              <w:t>597</w:t>
            </w:r>
          </w:hyperlink>
        </w:p>
        <w:p>
          <w:pPr>
            <w:pStyle w:val="Contents5"/>
            <w:tabs>
              <w:tab w:val="clear" w:pos="7892"/>
              <w:tab w:val="right" w:pos="9026" w:leader="dot"/>
            </w:tabs>
            <w:rPr/>
          </w:pPr>
          <w:hyperlink w:anchor="__RefHeading___Toc2351229_3381743652">
            <w:r>
              <w:rPr>
                <w:webHidden/>
                <w:rStyle w:val="IndexLink"/>
                <w:rtl w:val="true"/>
              </w:rPr>
              <w:t>«</w:t>
            </w:r>
            <w:r>
              <w:rPr>
                <w:rStyle w:val="IndexLink"/>
              </w:rPr>
              <w:t>53</w:t>
            </w:r>
            <w:r>
              <w:rPr>
                <w:rStyle w:val="IndexLink"/>
                <w:rtl w:val="true"/>
              </w:rPr>
              <w:t>»</w:t>
              <w:tab/>
            </w:r>
            <w:r>
              <w:rPr>
                <w:rStyle w:val="IndexLink"/>
              </w:rPr>
              <w:t>598</w:t>
            </w:r>
          </w:hyperlink>
        </w:p>
        <w:p>
          <w:pPr>
            <w:pStyle w:val="Contents5"/>
            <w:tabs>
              <w:tab w:val="clear" w:pos="7892"/>
              <w:tab w:val="right" w:pos="9026" w:leader="dot"/>
            </w:tabs>
            <w:rPr/>
          </w:pPr>
          <w:hyperlink w:anchor="__RefHeading___Toc2351231_3381743652">
            <w:r>
              <w:rPr>
                <w:webHidden/>
                <w:rStyle w:val="IndexLink"/>
                <w:rtl w:val="true"/>
              </w:rPr>
              <w:t>تبیین</w:t>
            </w:r>
            <w:r>
              <w:rPr>
                <w:rStyle w:val="IndexLink"/>
                <w:rtl w:val="true"/>
              </w:rPr>
              <w:tab/>
            </w:r>
            <w:r>
              <w:rPr>
                <w:rStyle w:val="IndexLink"/>
              </w:rPr>
              <w:t>599</w:t>
            </w:r>
          </w:hyperlink>
        </w:p>
        <w:p>
          <w:pPr>
            <w:pStyle w:val="Contents5"/>
            <w:tabs>
              <w:tab w:val="clear" w:pos="7892"/>
              <w:tab w:val="right" w:pos="9026" w:leader="dot"/>
            </w:tabs>
            <w:rPr/>
          </w:pPr>
          <w:hyperlink w:anchor="__RefHeading___Toc2351233_3381743652">
            <w:r>
              <w:rPr>
                <w:webHidden/>
                <w:rStyle w:val="IndexLink"/>
                <w:rtl w:val="true"/>
              </w:rPr>
              <w:t>فائدة</w:t>
            </w:r>
            <w:r>
              <w:rPr>
                <w:rStyle w:val="IndexLink"/>
                <w:rtl w:val="true"/>
              </w:rPr>
              <w:tab/>
            </w:r>
            <w:r>
              <w:rPr>
                <w:rStyle w:val="IndexLink"/>
              </w:rPr>
              <w:t>605</w:t>
            </w:r>
          </w:hyperlink>
        </w:p>
        <w:p>
          <w:pPr>
            <w:pStyle w:val="Contents5"/>
            <w:tabs>
              <w:tab w:val="clear" w:pos="7892"/>
              <w:tab w:val="right" w:pos="9026" w:leader="dot"/>
            </w:tabs>
            <w:rPr/>
          </w:pPr>
          <w:hyperlink w:anchor="__RefHeading___Toc2351235_3381743652">
            <w:r>
              <w:rPr>
                <w:webHidden/>
                <w:rStyle w:val="IndexLink"/>
                <w:rtl w:val="true"/>
              </w:rPr>
              <w:t>قواعد مهمة</w:t>
            </w:r>
            <w:r>
              <w:rPr>
                <w:rStyle w:val="IndexLink"/>
                <w:rtl w:val="true"/>
              </w:rPr>
              <w:tab/>
            </w:r>
            <w:r>
              <w:rPr>
                <w:rStyle w:val="IndexLink"/>
              </w:rPr>
              <w:t>606</w:t>
            </w:r>
          </w:hyperlink>
        </w:p>
        <w:p>
          <w:pPr>
            <w:pStyle w:val="Contents2"/>
            <w:tabs>
              <w:tab w:val="clear" w:pos="8743"/>
              <w:tab w:val="right" w:pos="9026" w:leader="dot"/>
            </w:tabs>
            <w:rPr/>
          </w:pPr>
          <w:hyperlink w:anchor="__RefHeading___Toc2351237_3381743652">
            <w:r>
              <w:rPr>
                <w:webHidden/>
                <w:rStyle w:val="IndexLink"/>
                <w:rtl w:val="true"/>
              </w:rPr>
              <w:t>[</w:t>
            </w:r>
            <w:r>
              <w:rPr>
                <w:rStyle w:val="IndexLink"/>
                <w:rtl w:val="true"/>
              </w:rPr>
              <w:t>کلمة المحقّق</w:t>
            </w:r>
            <w:r>
              <w:rPr>
                <w:rStyle w:val="IndexLink"/>
                <w:rtl w:val="true"/>
              </w:rPr>
              <w:t>]</w:t>
              <w:tab/>
            </w:r>
            <w:r>
              <w:rPr>
                <w:rStyle w:val="IndexLink"/>
              </w:rPr>
              <w:t>612</w:t>
            </w:r>
          </w:hyperlink>
        </w:p>
        <w:p>
          <w:pPr>
            <w:pStyle w:val="Contents2"/>
            <w:tabs>
              <w:tab w:val="clear" w:pos="8743"/>
              <w:tab w:val="right" w:pos="9026" w:leader="dot"/>
            </w:tabs>
            <w:rPr/>
          </w:pPr>
          <w:hyperlink w:anchor="__RefHeading___Toc2351239_3381743652">
            <w:r>
              <w:rPr>
                <w:webHidden/>
                <w:rStyle w:val="IndexLink"/>
                <w:rtl w:val="true"/>
              </w:rPr>
              <w:t>کلمة المصحّح</w:t>
            </w:r>
            <w:r>
              <w:rPr>
                <w:rStyle w:val="IndexLink"/>
                <w:rtl w:val="true"/>
              </w:rPr>
              <w:tab/>
            </w:r>
            <w:r>
              <w:rPr>
                <w:rStyle w:val="IndexLink"/>
              </w:rPr>
              <w:t>614</w:t>
            </w:r>
          </w:hyperlink>
        </w:p>
        <w:p>
          <w:pPr>
            <w:pStyle w:val="Contents2"/>
            <w:tabs>
              <w:tab w:val="clear" w:pos="8743"/>
              <w:tab w:val="right" w:pos="9026" w:leader="dot"/>
            </w:tabs>
            <w:rPr/>
          </w:pPr>
          <w:hyperlink w:anchor="__RefHeading___Toc2351241_3381743652">
            <w:r>
              <w:rPr>
                <w:webHidden/>
                <w:rStyle w:val="IndexLink"/>
                <w:rtl w:val="true"/>
              </w:rPr>
              <w:t>فهرس ما فی هذا الجزء من الأبواب</w:t>
            </w:r>
            <w:r>
              <w:rPr>
                <w:rStyle w:val="IndexLink"/>
                <w:rtl w:val="true"/>
              </w:rPr>
              <w:tab/>
            </w:r>
            <w:r>
              <w:rPr>
                <w:rStyle w:val="IndexLink"/>
              </w:rPr>
              <w:t>616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996_133364"/>
      <w:bookmarkStart w:id="1" w:name="pg13996_133364"/>
      <w:bookmarkEnd w:id="1"/>
    </w:p>
    <w:p>
      <w:pPr>
        <w:pStyle w:val="Heading2"/>
        <w:numPr>
          <w:ilvl w:val="1"/>
          <w:numId w:val="1"/>
        </w:numPr>
        <w:rPr/>
      </w:pPr>
      <w:bookmarkStart w:id="2" w:name="pg13996_133364"/>
      <w:bookmarkStart w:id="3" w:name="__RefHeading___Toc2349929_3381743652"/>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محمد‌باقربن محمدتقی </w:t>
      </w:r>
      <w:r>
        <w:rPr>
          <w:rFonts w:ascii="IRNazanin" w:hAnsi="IRNazanin" w:eastAsia="IRNazanin"/>
          <w:color w:val="111111"/>
          <w:sz w:val="28"/>
          <w:sz w:val="28"/>
          <w:szCs w:val="28"/>
          <w:lang w:bidi="fa-IR"/>
        </w:rPr>
        <w:t>۱۰۳۷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۱۱۱۱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الجامعة لدرر أخبار الائمة الأطهار تالیف محمدباقر المجلسی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داراحیاء‌التراث‌العربی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lang w:bidi="fa-IR"/>
        </w:rPr>
        <w:t>440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نویسی بر اساس جلد بیست و چهارم، </w:t>
      </w:r>
      <w:r>
        <w:rPr>
          <w:rFonts w:ascii="IRNazanin" w:hAnsi="IRNazanin" w:eastAsia="IRNazanin"/>
          <w:color w:val="111111"/>
          <w:sz w:val="28"/>
          <w:sz w:val="28"/>
          <w:szCs w:val="28"/>
          <w:lang w:bidi="fa-IR"/>
        </w:rPr>
        <w:t>۱۴۰۳</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۱۳۶۰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ascii="IRNazanin" w:hAnsi="IRNazanin" w:eastAsia="IRNazanin"/>
          <w:color w:val="111111"/>
          <w:sz w:val="28"/>
          <w:sz w:val="28"/>
          <w:szCs w:val="28"/>
          <w:lang w:bidi="fa-IR"/>
        </w:rPr>
        <w:t>۱۰۸،۱۰۳،۹۴،۹۱،۹۲،۸۷،۶۷،۶۶،۶۵،۵۲،۲۴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۱۴۰۳</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۱۹۸۳</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۱۳۶۱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کتاب‌الامامة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۶۷،۶۶،۶۵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الایمان و‌ الکفر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۹۲،۹۱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 و‌ الدعا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کتاب‌السوم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فهرست‌المصادر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 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۱۳۵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۳۱۳۰۰</w:t>
      </w:r>
      <w:r>
        <w:rPr>
          <w:rFonts w:ascii="IRNazanin" w:hAnsi="IRNazanin" w:eastAsia="IRNazanin"/>
          <w:color w:val="111111"/>
          <w:sz w:val="28"/>
          <w:sz w:val="28"/>
          <w:szCs w:val="28"/>
          <w:rtl w:val="true"/>
          <w:lang w:bidi="fa-IR"/>
        </w:rPr>
        <w:t xml:space="preserve"> ی ح</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۲۱۲</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۱۶۸۰۹۴۶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محمد‌باقربن محمدتقی، </w:t>
      </w:r>
      <w:r>
        <w:rPr>
          <w:rFonts w:ascii="IRNazanin" w:hAnsi="IRNazanin" w:eastAsia="IRNazanin"/>
          <w:color w:val="111111"/>
          <w:sz w:val="28"/>
          <w:sz w:val="28"/>
          <w:szCs w:val="28"/>
          <w:lang w:bidi="fa-IR"/>
        </w:rPr>
        <w:t>۱۰۳۷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۱۱۱۱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برگزیده</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مترجم گروه مترجمان؛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کتابخانه‌های عمومی کشور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نهاد کتابخانه‌های عمومی کشور، موسسه انتشارات کتاب نشر، </w:t>
      </w:r>
      <w:r>
        <w:rPr>
          <w:rFonts w:ascii="IRNazanin" w:hAnsi="IRNazanin" w:eastAsia="IRNazanin"/>
          <w:color w:val="111111"/>
          <w:sz w:val="28"/>
          <w:sz w:val="28"/>
          <w:szCs w:val="28"/>
          <w:lang w:bidi="fa-IR"/>
        </w:rPr>
        <w:t>۱۳۹۲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715070</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۲۱</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۲۲</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۲۳</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عقل و علم و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عدل و 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احتجاج و مناظره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حضرت محمد صلی‌الله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امیرالمومنین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حضرت زهرا و امامان والامقام حسن و حسین و سجاد و باقر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امامان والامقام حضرات صادق، کاظم، رضا، جواد، هادی و عسکری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امام مهدی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آسمان و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 و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ایمان و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معاشرت، آداب و سنت‌ها و معاصی و کبائر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مواعظ و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قرآن، ذکر، دعا و زیارت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ادعیه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طهارت و نماز و روزه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خمس، زکات، حج، جهاد، امر به معروف و نهی از منکر، عقود و معاملات و قضاوت</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ناشر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تحقیقات رایانه ای قائمیه اصفهان</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کتابخانه‌های عمومی کشور، مجری پژوهش</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کتابخانه‌های عمومی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انتشارات کتاب نشر</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۱۳۵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۳۰۴۲۱۶۷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۱۳۹۲</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۲۱۲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۳۳۴۸۹۸۵</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2"/>
        <w:numPr>
          <w:ilvl w:val="1"/>
          <w:numId w:val="1"/>
        </w:numPr>
        <w:rPr/>
      </w:pPr>
      <w:bookmarkStart w:id="5" w:name="__RefHeading___Toc2349931_3381743652"/>
      <w:bookmarkStart w:id="6" w:name="_Toc2"/>
      <w:bookmarkEnd w:id="5"/>
      <w:r>
        <w:rPr>
          <w:rtl w:val="true"/>
        </w:rPr>
        <w:t>تتمة أبواب الجنائز و مقدماتها و لواحقها</w:t>
      </w:r>
      <w:bookmarkEnd w:id="6"/>
    </w:p>
    <w:p>
      <w:pPr>
        <w:pStyle w:val="Heading3"/>
        <w:numPr>
          <w:ilvl w:val="2"/>
          <w:numId w:val="1"/>
        </w:numPr>
        <w:rPr/>
      </w:pPr>
      <w:bookmarkStart w:id="7" w:name="__RefHeading___Toc2349933_3381743652"/>
      <w:bookmarkStart w:id="8" w:name="_Toc3"/>
      <w:bookmarkEnd w:id="7"/>
      <w:r>
        <w:rPr>
          <w:rtl w:val="true"/>
        </w:rPr>
        <w:t xml:space="preserve">باب </w:t>
      </w:r>
      <w:r>
        <w:rPr/>
        <w:t>11</w:t>
      </w:r>
      <w:r>
        <w:rPr>
          <w:rtl w:val="true"/>
        </w:rPr>
        <w:t xml:space="preserve"> </w:t>
      </w:r>
      <w:r>
        <w:rPr>
          <w:rtl w:val="true"/>
        </w:rPr>
        <w:t>أحکام الشهید و المصلوب و المرجوم و المقتص منه و الجنین و أکیل السبع و أشباههم فی الغسل و الکفن و الصلاة</w:t>
      </w:r>
      <w:bookmarkEnd w:id="8"/>
    </w:p>
    <w:p>
      <w:pPr>
        <w:pStyle w:val="Heading4"/>
        <w:numPr>
          <w:ilvl w:val="3"/>
          <w:numId w:val="1"/>
        </w:numPr>
        <w:rPr/>
      </w:pPr>
      <w:bookmarkStart w:id="9" w:name="__RefHeading___Toc2349935_3381743652"/>
      <w:bookmarkStart w:id="10" w:name="_Toc4"/>
      <w:bookmarkEnd w:id="9"/>
      <w:r>
        <w:rPr>
          <w:rtl w:val="true"/>
        </w:rPr>
        <w:t>روایات</w:t>
      </w:r>
      <w:bookmarkEnd w:id="10"/>
    </w:p>
    <w:p>
      <w:pPr>
        <w:pStyle w:val="Heading5"/>
        <w:numPr>
          <w:ilvl w:val="4"/>
          <w:numId w:val="1"/>
        </w:numPr>
        <w:rPr/>
      </w:pPr>
      <w:bookmarkStart w:id="11" w:name="__RefHeading___Toc2349937_3381743652"/>
      <w:bookmarkStart w:id="12" w:name="_Toc5"/>
      <w:bookmarkEnd w:id="11"/>
      <w:r>
        <w:rPr>
          <w:rtl w:val="true"/>
        </w:rPr>
        <w:t>«</w:t>
      </w:r>
      <w:r>
        <w:rPr/>
        <w:t>1</w:t>
      </w:r>
      <w:r>
        <w:rPr>
          <w:rtl w:val="true"/>
        </w:rPr>
        <w:t>»</w:t>
      </w:r>
      <w:bookmarkEnd w:id="12"/>
    </w:p>
    <w:p>
      <w:pPr>
        <w:pStyle w:val="BookText"/>
        <w:rPr/>
      </w:pPr>
      <w:r>
        <w:rPr>
          <w:rFonts w:ascii="Amiri" w:hAnsi="Amiri" w:eastAsia="Amiri" w:cs="Amiri"/>
          <w:color w:val="111111"/>
          <w:sz w:val="28"/>
          <w:sz w:val="28"/>
          <w:szCs w:val="28"/>
          <w:rtl w:val="true"/>
          <w:lang w:bidi="ar-SA"/>
        </w:rPr>
        <w:t>قُرْبُ الْإِسْنَادِ، عَنِ السِّنْدِیِّ بْنِ مُحَمَّدٍ عَنْ أَبِی الْبَخْتَرِیِّ عَنْ جَعْفَرٍ عَنْ أَبِیهِ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عَلِیّاً علیه السلام لَمْ یُغَسِّلْ عَمَّارَ بْنَ یَاسِرٍ وَ لَا هَاشِمَ بْنَ عُتْبَةَ یَوْمَ صِفِّینَ وَ دَفَنَهُمَا فِی ثِیَابِهِمَا وَ صَلَّی عَلَیْهِمَا</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جعفر صادق از پدرش علیهما السلام روایت شده است که امام علی علیه السلام، عمّار بن یاسر و هاشم بن عتبه را در جنگ صفین غسل نداد و آن دو را با لباس دفن نمود و بر آن‌ها نماز گزارد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قرب الاسناد </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سنگی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 w:name="__RefHeading___Toc2349939_3381743652"/>
      <w:bookmarkStart w:id="14" w:name="_Toc6"/>
      <w:bookmarkEnd w:id="13"/>
      <w:r>
        <w:rPr>
          <w:rtl w:val="true"/>
        </w:rPr>
        <w:t>بیان</w:t>
      </w:r>
      <w:bookmarkEnd w:id="14"/>
    </w:p>
    <w:p>
      <w:pPr>
        <w:sectPr>
          <w:footerReference w:type="default" r:id="rId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خلاف بین الأصحاب فی أن الشهید لا یغسل و لا یکفن و المشهور أنه یشترط فیه أن یقتل بین یدی إمام عادل أو من نصبه فی نصرته و قال فی المعتبر الأقرب اشتراط الجهاد السائغ حسب فقد یجب الجهاد و إن لم یکن الإمام موجودا و اختاره الشهید و جماعة من المتأخرین و لا خلاف فی أنه لا یشمل غیر هؤلاء ممن أطلقت الشهادة علیهم کالمقتول دون أهله و ماله و المطعون و الغریق و غیرهم</w:t>
      </w:r>
      <w:r>
        <w:rPr>
          <w:rFonts w:eastAsia="IRNazanin" w:cs="IRNazanin"/>
          <w:color w:val="111111"/>
          <w:sz w:val="28"/>
          <w:szCs w:val="28"/>
          <w:rtl w:val="true"/>
          <w:lang w:bidi="fa-IR"/>
        </w:rPr>
        <w:t xml:space="preserve">. </w:t>
      </w:r>
      <w:bookmarkStart w:id="15" w:name="pg13996_133365"/>
    </w:p>
    <w:p>
      <w:pPr>
        <w:pStyle w:val="BookText"/>
        <w:rPr/>
      </w:pPr>
      <w:bookmarkEnd w:id="15"/>
      <w:r>
        <w:rPr>
          <w:rFonts w:ascii="IRNazanin" w:hAnsi="IRNazanin" w:eastAsia="IRNazanin"/>
          <w:color w:val="111111"/>
          <w:sz w:val="28"/>
          <w:sz w:val="28"/>
          <w:szCs w:val="28"/>
          <w:rtl w:val="true"/>
          <w:lang w:bidi="fa-IR"/>
        </w:rPr>
        <w:t>و اشترطوا أیضا موته فی المعرکة فلو حمل من المعرکة و به رمق ثم مات نزع عنه ثیابه و غسل و کفن و یظهر من بعض الأخبار أنه و إن وجد و به رمق ثم مات یغسل و یکفن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خلاف بین الأصحاب فی وجوب دفنه بثیابه قال فی المعتبر و یدفن الشهید بجمیع ثیابه أصابها الدم أو لم یصبها و هو إجماع المسلمین و لا خلاف أیضا فی وجوب الصلاة علیه و ذهب بعض العامة إلی سقوط الصلاة أیضا کما یستفاد من بعض أخبارنا أیضا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اختلافی بین اصحاب در این نیست که شهید غسل و کفن نمی‌شود و مشهور این است که شرط است در برابر امام عادل یا کسی که امام او را برای یاری خود گماشته، کشته شود و در المعتبر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صحیح‌تر، این است که شرط جایز بودن جهاد، کافی است؛ چرا که گاه جهاد واجب می‌شود، هرچند که امام موجود نباشد؛ و شهید و عده‌ای از متأخرین آن را برگزیده‌اند و اختلاف نظری نیست در این که کسانی غیر از این افراد که عنوان شهادت بر آن‌ها اطلاق می‌شود، شامل این حکم نمی‌شوند، همچون کسی که برای حفظ خانواده و مالش کشته شده و نیزه خورده و غرق شده و دیگر افراد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شرط کرده‌اند که مرگ او در میدان نبرد باشد و اگر از میدان نبرد بیرون برده شود و نَفَس داشته باشد و سپس بمیرد، باید لباسش کنده و غسل داده شود و کفن گردد و از برخی روایات چنین به نظر می‌رسد که اگر او را در حالی بیابند که نفس داشته باشد و سپس بمیرد، باید غسل و کفن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که شهید باید با لباس‌هایش دفن شود، اختلاف نظری بین اصحاب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المعتبر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با تمام لباس‌های خون‌آلود یا غیر خون‌آلودش دفن می‌گردد و این مورد توافق تمام مسلمانان است و در مورد وجوب نماز بر او نیز اختلاف نظری نیست و برخی از عامه معتقد هستند که نماز هم نباید بر او خوانده شود، همچنان که از برخی روایات ما نیز چنین برداشت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 w:name="__RefHeading___Toc2349941_3381743652"/>
      <w:bookmarkStart w:id="17" w:name="_Toc7"/>
      <w:bookmarkEnd w:id="16"/>
      <w:r>
        <w:rPr>
          <w:rtl w:val="true"/>
        </w:rPr>
        <w:t>«</w:t>
      </w:r>
      <w:r>
        <w:rPr/>
        <w:t>2</w:t>
      </w:r>
      <w:r>
        <w:rPr>
          <w:rtl w:val="true"/>
        </w:rPr>
        <w:t>»</w:t>
      </w:r>
      <w:bookmarkEnd w:id="17"/>
    </w:p>
    <w:p>
      <w:pPr>
        <w:pStyle w:val="BookText"/>
        <w:rPr/>
      </w:pPr>
      <w:r>
        <w:rPr>
          <w:rFonts w:ascii="Amiri" w:hAnsi="Amiri" w:eastAsia="Amiri" w:cs="Amiri"/>
          <w:color w:val="111111"/>
          <w:sz w:val="28"/>
          <w:sz w:val="28"/>
          <w:szCs w:val="28"/>
          <w:rtl w:val="true"/>
          <w:lang w:bidi="ar-SA"/>
        </w:rPr>
        <w:t>قُرْبُ الْإِسْنَادِ، بِالْإِسْنَادِ الْمُتَقَدِّمِ عَنْ عَلِیٍّ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مَاتَ الْمَیِّتُ فِی الْبَحْرِ غُسِّلَ وَ کُفِّنَ وَ حُنِّطَ ثُمَّ یُوثَقُ فِی رِجْلِهِ حَجَرٌ فَیُرْمَی بِهِ فِی الْمَاءِ</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اسناد پیشین از امام علی علیه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مرده در دریا بمیرد، باید غسل و کفن و حنوط گردد، سپس سنگی به پایش بسته شود و در آب انداخته 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قرب الاسناد </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چاپ سنگی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 w:name="__RefHeading___Toc2349943_3381743652"/>
      <w:bookmarkStart w:id="19" w:name="_Toc8"/>
      <w:bookmarkEnd w:id="18"/>
      <w:r>
        <w:rPr>
          <w:rtl w:val="true"/>
        </w:rPr>
        <w:t>إیضاح</w:t>
      </w:r>
      <w:bookmarkEnd w:id="19"/>
    </w:p>
    <w:p>
      <w:pPr>
        <w:pStyle w:val="BookText"/>
        <w:rPr/>
      </w:pPr>
      <w:r>
        <w:rPr>
          <w:rFonts w:ascii="IRNazanin" w:hAnsi="IRNazanin" w:eastAsia="IRNazanin"/>
          <w:color w:val="111111"/>
          <w:sz w:val="28"/>
          <w:sz w:val="28"/>
          <w:szCs w:val="28"/>
          <w:rtl w:val="true"/>
          <w:lang w:bidi="fa-IR"/>
        </w:rPr>
        <w:t>قطع الشیخ و الأکثر بأن من مات فی سفینة فی البحر یغسل و یحنط و یکفن و یصلی علیه و ینقل إلی البر مع المکنة فإن تعذر لم یتربص به بل یوضع فی خابیة أو نحوها و یسد رأسها و یلقی فی البحر أو یثقل لیرسب فی الماء ثم یلقی فیه و ظاهر المقنعة و المعتبر جواز ذلک ابتداء و إن لم یتعذر البر و العمل بالمشهور أحوط و ورد فی بعض الأخبار جعله فی خابیة و هذا الخبر خال عنها و جمع بینهما بالتخییر و یمکن حمل هذا علی ما إذا لم تکن الخابیة کما هو الغالب و الأولی و الأحوط العمل بها مع الإمکان لصحة خبرها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و بیشتر علما به طور قطع و یقین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کسی که در دریا در کشتی بمیرد، باید غسل و حنوط و کفن شود و بر او نماز گزارده شود و در صورت امکان به خشکی منتقل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دشوار باشد، او را در آن مکان نگه ندارند، بلکه او را در خمره‌ای یا چیزی از این قبیل بگذارند و سر خمره را ببندند و در دریا اندازند؛ یا این که آن را سنگین کنند تا در آب ته نشین شود، سپس او را در آن بیفکنند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ظاهر المقنعه و المعتبر بر می‌آید که این کار ابتدائاً جایز است، حتی اگر حمل به خشکی دشوار نباشد، و عمل به مشهور احوط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روایات ذکر شده است که او را در خمره بگذارند و این روایت، خالی از آن است و با تخییر، بین این دو را جمع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این را هم بر زمانی حمل کرد که خمره موجود نباشد، همانطور که در اکثر موارد چنین است، ولی به دلیل صحت روایت، اولی و احوط، عمل به آن، با وجود امکان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0" w:name="__RefHeading___Toc2349945_3381743652"/>
      <w:bookmarkStart w:id="21" w:name="_Toc9"/>
      <w:bookmarkEnd w:id="20"/>
      <w:r>
        <w:rPr>
          <w:rtl w:val="true"/>
        </w:rPr>
        <w:t>«</w:t>
      </w:r>
      <w:r>
        <w:rPr/>
        <w:t>3</w:t>
      </w:r>
      <w:r>
        <w:rPr>
          <w:rtl w:val="true"/>
        </w:rPr>
        <w:t>»</w:t>
      </w:r>
      <w:bookmarkEnd w:id="21"/>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الْخِصَالُ، عَنْ مُحَمَّدِ بْنِ مُوسَی عَنْ عَلِیِّ بْنِ الْحُسَیْنِ السَّعْدَآبَادِیِّ عَنْ أَحْمَدَ الْبَرْقِیِّ عَنْ أَبِی الْجَوْزَاءِ عَنِ الْحُسَیْنِ بْنِ عُلْوَانَ عَنْ عَمْرِو بْنِ خَالِدٍ عَنْ زَیْدِ بْنِ عَلِیٍّ عَنْ آبَائِهِ عَنْ عَلِیٍّ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یُنْزَعُ عَنِ الشَّهِیدِ الْفَرْوُ وَ الْخُفُّ وَ الْقَلَنْسُوَةُ وَ الْعِمَامَةُ وَ الْمِنْطَقَةُ وَ السَّرَاوِیلُ إِلَّا أَنْ یَکُونَ أَصَابَهُ دَمٌ فَیُتْرَکُ وَ </w:t>
      </w:r>
      <w:bookmarkStart w:id="22" w:name="pg13996_133366"/>
    </w:p>
    <w:p>
      <w:pPr>
        <w:pStyle w:val="BookText"/>
        <w:rPr/>
      </w:pPr>
      <w:bookmarkEnd w:id="22"/>
      <w:r>
        <w:rPr>
          <w:rFonts w:ascii="Amiri" w:hAnsi="Amiri" w:eastAsia="Amiri" w:cs="Amiri"/>
          <w:color w:val="111111"/>
          <w:sz w:val="28"/>
          <w:sz w:val="28"/>
          <w:szCs w:val="28"/>
          <w:rtl w:val="true"/>
          <w:lang w:bidi="ar-SA"/>
        </w:rPr>
        <w:t>لَا یُتْرَکُ عَلَیْهِ شَیْ‌ءٌ مَعْقُودٌ إِلَّا حُلَ‌</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دعائم الإسلام، عن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علی علیه السلام روایت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پوستین و کفش و کلاه و عمامه و کمربند و زیر جامه شهید درآورده شود، مگر این که خون به آن رسیده باشد که در این صورت آن را وا می‌گذارند و هر بندی را که بر شهید بسته باشد، باید بگشایند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دعائم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علی علیه السلام مثل همین روایت نقل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الإسلام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3" w:name="__RefHeading___Toc2349947_3381743652"/>
      <w:bookmarkStart w:id="24" w:name="_Toc10"/>
      <w:bookmarkEnd w:id="23"/>
      <w:r>
        <w:rPr>
          <w:rtl w:val="true"/>
        </w:rPr>
        <w:t>توضیح</w:t>
      </w:r>
      <w:bookmarkEnd w:id="24"/>
    </w:p>
    <w:p>
      <w:pPr>
        <w:pStyle w:val="BookText"/>
        <w:rPr/>
      </w:pPr>
      <w:r>
        <w:rPr>
          <w:rFonts w:ascii="IRNazanin" w:hAnsi="IRNazanin" w:eastAsia="IRNazanin"/>
          <w:color w:val="111111"/>
          <w:sz w:val="28"/>
          <w:sz w:val="28"/>
          <w:szCs w:val="28"/>
          <w:rtl w:val="true"/>
          <w:lang w:bidi="fa-IR"/>
        </w:rPr>
        <w:t>القلنسوة بفتح القاف و ضم السین و العمامة بکسر العین معروفتان و المنطقة بکسر المیم و فتح الطاء ما یشد فی الوسط قوله إلا أن یکون أصابه الضمیر إما راجع إلی السراویل أو إلی کل واحد من المذکورات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اختلف الأصحاب فیما ینزع منه اختلافا کثیرا قال فی الذکری بعد إیراد هذا الخبر قال ابن بابویه تنزع هذه الأشیاء إلا أن یصیب شیئا منها دم و ابن الجنید ینزع عنه الجلود و الحدید المفرد و المنسوج مع غیره و السراویل إلا أن یکون فیه دم و هذا یمکن عود الاستثناء فیه إلی الأخیر و کذلک الروایة فی عود الاستثناء و یمکن فیهما العود إلی الجمیع و فی النهایة یدفن جمیع ما علیه مما أصابه الدم إلا الخفین و قد روی أنه إذا أصابهما الدم دفنا معه و فی الخلاف یدفن بثیابه و لا ینزع منه إلا الجلود و المفید ینزع عنه السراویل إلا أن یصیبه دم و ینزع عنه الفرو و القلنسوة و إن أصابهما دم دفنا معه و ینزع الخف عنه علی کل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إدریس یدفن بثیابه و إن لم یصبها الدم و بالخف و الفرو و القلنسوة إن أصابها دم و إن لم یصبها دم نزعت و فی المعتبر دفنه بثیابه و إن لم یصبها دم أجمع علیه المسلمون و قال الأوجه وجوب دفن السروال لأنه من الثیاب و ظاهره أنه ینزع عنه الخف و الفرو و الجلود و إن أصابها الدم لأن دفنها تضییع انتهی و المسألة فی هذا الزمان قلیلة الجدوی کما لا یخفی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القلنسوة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فتح قاف و ضم سین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کسر 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کلمه معروف هستند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المنطقة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کسر میم و فتح طاء، یعنی آنچه به کمر بسته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أن یکون أصابه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ضمیر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السراویل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 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هر یک از موارد ذکر شده باز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چیزهایی که از او جدا می‌شود، بین اصحاب اختلاف نظر بسیاری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الذکری پس از ذکر این حدیث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بابویه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از شهید جدا می‌شود، اینکه خون مگر به اندکی از آن رسیده باشد؛ و ابن جنید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پوستین و آهن تنها و بافته با چیز دیگر و زیر جامه از او جدا می‌شود، مگر اینکه در آن خون باشد و در اینجا ممکن است استثنا به زیرجامه باز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خود روایت نیز بازگشت استثنا به همین منوال است و در هر دو می‌توان استثنا را به تمام موارد باز گرداند و در النهایة چنین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آنچه بر تن دارد و خون بدان رسیده، دفن می‌شود مگر کفش‌ها؛ و نیز روایت شده است که اگر خون بدان‌ها رسیده باشد با او دفن می‌شود؛ و در الخلاف آمده است که با لباس‌هایش دفن می‌شود مگر پوستین؛ و مفید گفته که زیر جامه او درآورده می‌شود مگر اینکه خون‌آلود شده باشد و پوستین و شب کلاهش برداشته می‌شود و اگر بدان‌ها خون رسیده باشد، با او دفن می‌گردند و در هر حالت، کفش او درآورده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ادریس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لباس‌هایش دفن می‌گردد، هر چند که خون بدان‌ها نرسیده باشد و با کفش و پوستین و شب کلاه، اگر خون بدان‌ها رسیده باشد، و اگر نرسیده باشد باید درآورده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المعتبر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مسلمانان در این مورد اتفاق نظر دارند که باید با لباس‌هایش دفن شود، هر چند که خون بدان‌ها نرسیده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تر، وجوب دفن زیر جامه است؛ زیرا آن نیز از لباس‌هاست و ظاهر چنین است که کفش و پوستین و جلود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چیزهای پوستی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کنده و جدا شود، هر چند که خون‌آلود شده باشد؛ زیرا دفن آن، از بین بردن اموال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پوشیده نیست، مسأله در این زمان کم‌فایده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5" w:name="__RefHeading___Toc2349949_3381743652"/>
      <w:bookmarkStart w:id="26" w:name="_Toc11"/>
      <w:bookmarkEnd w:id="25"/>
      <w:r>
        <w:rPr>
          <w:rtl w:val="true"/>
        </w:rPr>
        <w:t>«</w:t>
      </w:r>
      <w:r>
        <w:rPr/>
        <w:t>4</w:t>
      </w:r>
      <w:r>
        <w:rPr>
          <w:rtl w:val="true"/>
        </w:rPr>
        <w:t>»</w:t>
      </w:r>
      <w:bookmarkEnd w:id="26"/>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الْعُیُونُ، عَنْ مُحَمَّدِ بْنِ عَلِیِّ بْنِ بَشَّارٍ عَنِ الْمُظَفَّرِ بْنِ أَحْمَدَ الْقَزْوِینِیِّ عَنِ الْعَبَّاسِ بْنِ مُحَمَّدٍ الْعَلَوِیِّ عَنِ الْحَسَنِ بْنِ سَهْلٍ الْقُمِّیِّ عَنْ مُحَمَّدِ بْنِ حَامِدٍ عَنْ أَبِی هَاشِمٍ الْجَعْفَرِیِّ عَنْ أَبِی الْحَسَنِ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الصَّلَاةِ عَلَی الْمَصْلُوبِ </w:t>
      </w:r>
      <w:bookmarkStart w:id="27" w:name="pg13996_133367"/>
    </w:p>
    <w:p>
      <w:pPr>
        <w:pStyle w:val="BookText"/>
        <w:rPr/>
      </w:pPr>
      <w:bookmarkEnd w:id="27"/>
      <w:r>
        <w:rPr>
          <w:rFonts w:ascii="Amiri" w:hAnsi="Amiri" w:eastAsia="Amiri" w:cs="Amiri"/>
          <w:color w:val="111111"/>
          <w:sz w:val="28"/>
          <w:sz w:val="28"/>
          <w:szCs w:val="28"/>
          <w:rtl w:val="true"/>
          <w:lang w:bidi="ar-SA"/>
        </w:rPr>
        <w:t>قَالَ أَ مَا عَلِمْتَ أَنَّ جَدِّی صَلَّی عَلَی عَمِّهِ قُلْتُ أَعْلَمُ ذَلِکَ وَ لَکِنِّی لَمْ أَفْهَمْهُ مُبَیَّناً قَالَ أُبَیِّنُهُ لَکَ إِنْ کَانَ وَجْهُ الْمَصْلُوبِ إِلَی الْقِبْلَةِ فَقُمْ عَلَی مَنْکِبِهِ الْأَیْمَنِ وَ إِنْ کَانَ قَفَاهُ إِلَی الْقِبْلَةِ فَقُمْ عَلَی مَنْکِبِهِ الْأَیْسَرِ فَإِنَّ مَا بَیْنَ الْمَشْرِقِ وَ الْمَغْرِبِ قِبْلَةٌ وَ إِنْ کَانَ مَنْکِبُهُ الْأَیْسَرُ إِلَی الْقِبْلَةِ فَقُمْ عَلَی مَنْکِبِهِ الْأَیْمَنِ وَ إِنْ کَانَ مَنْکِبُهُ الْأَیْمَنُ إِلَی الْقِبْلَةِ فَقُمْ عَلَی مَنْکِبِهِ الْأَیْسَرِ وَ کَیْفَ کَانَ مُنْحَرِفاً فَلَا تُزَایِلَنَّ مَنَاکِبَهُ وَ لْیَکُنْ وَجْهُکَ إِلَی مَا بَیْنَ الْمَشْرِقِ وَ الْمَغْرِبِ وَ لَا تَسْتَقْبِلْهُ وَ لَا تَسْتَدْبِرْهُ الْبَتَّةَ قَالَ أَبُو هَاشِمٍ ثُمَّ قَالَ الرِّضَا علیه السلام قَدْ فَهِمْتَ إِنْ شَاءَ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الصدوق رحمه الله هذا حدیث غریب نادر لم أجده فی شی‌ء من الأصول و المصنفات و لا أعرفه إلا بهذا الإسناد</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هاشم جعفری از امام رضا علیه السلام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درباره نماز بر به دار آویخته پرسش کردم،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نمی‌دانی که جدم بر عمویش نماز خواند؟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می‌دانم، ولی آن را خوب نفهمیدم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برایت توضیح می‌دهم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صورت به دار آویخته به سوی قبله باشد، در طرف شانه راست او بایست و اگر پشتش به سمت قبله بود در طرف شانه چپش بایست؛ چرا که بین مشرق و مغرب قبله است و اگر شانه چپش به سمت قبله بود، در طرف شانه راستش بایست و اگر شانه راستش به سمت قبله بود، در سمت شانه چپش بایست و به هر حال به هر طرف که بود، به هیچ وجه از شانه‌هایش دور نشو و صورتت باید ما بین مشرق و مغرب باشد و مطلقا نه رو به سوی او کن و نه به او پشت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هاشم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شاء الله آن را متوجه شدی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حدیثی نادر و عجیب است، من آن را در هیچ یک از کتاب‌های اصول و مصنفات ندیده‌ام و تنها با این سند آن را می‌شناسم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الاخبار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8" w:name="__RefHeading___Toc2349951_3381743652"/>
      <w:bookmarkStart w:id="29" w:name="_Toc12"/>
      <w:bookmarkEnd w:id="28"/>
      <w:r>
        <w:rPr>
          <w:rtl w:val="true"/>
        </w:rPr>
        <w:t>تبیان</w:t>
      </w:r>
      <w:bookmarkEnd w:id="29"/>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الکافی‌</w:t>
      </w:r>
      <w:r>
        <w:rPr>
          <w:rStyle w:val="FootnoteAnchor"/>
          <w:rtl w:val="true"/>
        </w:rPr>
        <w:footnoteReference w:id="7"/>
      </w:r>
      <w:r>
        <w:rPr>
          <w:rFonts w:ascii="IRNazanin" w:hAnsi="IRNazanin" w:eastAsia="IRNazanin"/>
          <w:color w:val="111111"/>
          <w:sz w:val="28"/>
          <w:sz w:val="28"/>
          <w:szCs w:val="28"/>
          <w:rtl w:val="true"/>
          <w:lang w:bidi="fa-IR"/>
        </w:rPr>
        <w:t xml:space="preserve">قال أبو هاشم و قد فهمت إن شاء الله فهمته و الله قوله أ ما علمت أن جدی یعنی الصادق علیه السلام قوله علی عمه یعنی زید بن علی بن الحسین علیه السلام قال الشهید رحمه الله فی الذکری و إنما یجب الاستقبال مع الإمکان فیسقط لو تعذر من المصلی و الجنازة کالمصلوب الذی یتعذر إنزاله کما روی أبو هاشم الجعفری و هذه الروایة و إن کانت غریبة نادرة کما قال الصدوق و أکثر الأصحاب لم یذکروا مضمونها فی کتبهم إلا أنه لیس لها معارض و لا راد و قد قال أبو الصلاح و ابن زهرة یصلی علی المصلوب و لا یستقبل وجهه الإمام فی التوجه فکأنهما عاملان بها و کذا صاحب الجامع الشیخ نجیب الدین یحیی بن سعید و الفاضل فی المختلف قال إن عمل بها فلا بأس و ابن إدریس نقل عن بعض الأصحاب إن صلی علیه و هو علی خشبته استقبل وجهه المصلی و یکون هو مستدبر القبلة ثم حکم بأن الأظهر إنزاله بعد الثلاثة </w:t>
      </w:r>
      <w:bookmarkStart w:id="30" w:name="pg13996_133368"/>
    </w:p>
    <w:p>
      <w:pPr>
        <w:pStyle w:val="BookText"/>
        <w:rPr/>
      </w:pPr>
      <w:bookmarkEnd w:id="30"/>
      <w:r>
        <w:rPr>
          <w:rFonts w:ascii="IRNazanin" w:hAnsi="IRNazanin" w:eastAsia="IRNazanin"/>
          <w:color w:val="111111"/>
          <w:sz w:val="28"/>
          <w:sz w:val="28"/>
          <w:szCs w:val="28"/>
          <w:rtl w:val="true"/>
          <w:lang w:bidi="fa-IR"/>
        </w:rPr>
        <w:t>و الصلاة علیه قلت هذا النقل لم نظفر به و إنزاله قد یتعذر کما فی قصة زید انتهی کلامه رفع الله مقامه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کافی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هاشم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شاء الله آن را فهمیدم، به خدا سوگند آن را فهمیدم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نمی‌دانی که جدم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عمویش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زید بن علی بن 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الذکری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امکان، روبروی قبله نماز خواندن واجب است و اگر این کار از سوی نمازگزار و جنازه دشوار بود، مثل به دار آویخته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پایین آوردن او دشوار است، این کار از او ساقط می‌شود، همچنان که ابو هاشم جعفری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روایت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عجیب و نادر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صدوق گفته و بیشتر اصحاب مضمون آن را در کتاب‌هایشان ذکر نکرده‌اند، با این وجود، مخالف و ناقضی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الصلاح و ابن زهره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دارآویخته نماز بخواند و امام در رو به قبله بودن خود، رو به سوی صورت او نایستد، گویا هر دو طبق این دستور عمل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کتاب الجامع، شیخ نجیب الدین یحیی بن سعید و فاضل در کتاب المختلف نیز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به آن ایرادی ندارد و ابن ادریس به نقل از برخی اصحاب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او نماز بگزارد و او بر چوبه دار باشد، نمازگزار باید روبروی او و به دار آویخته پشت به قبله باشد، سپس حکم کرده است که ظاهرتر، فرود آوردن او بعد از سه روز و نماز خواندن بر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این روایت دست نیافته‌ایم و پائین آوردن او گاه دشوار است، همانطور که در داستان 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خداوند مقامش را والا 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بود که شرح آن 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1" w:name="__RefHeading___Toc2349953_3381743652"/>
      <w:bookmarkStart w:id="32" w:name="_Toc13"/>
      <w:bookmarkEnd w:id="31"/>
      <w:r>
        <w:rPr>
          <w:rtl w:val="true"/>
        </w:rPr>
        <w:t>أقول</w:t>
      </w:r>
      <w:bookmarkEnd w:id="32"/>
    </w:p>
    <w:p>
      <w:pPr>
        <w:pStyle w:val="BookText"/>
        <w:rPr/>
      </w:pPr>
      <w:r>
        <w:rPr>
          <w:rFonts w:ascii="IRNazanin" w:hAnsi="IRNazanin" w:eastAsia="IRNazanin"/>
          <w:color w:val="111111"/>
          <w:sz w:val="28"/>
          <w:sz w:val="28"/>
          <w:szCs w:val="28"/>
          <w:rtl w:val="true"/>
          <w:lang w:bidi="fa-IR"/>
        </w:rPr>
        <w:t>إن المتعرضین لهذا الخبر لم یتکلموا فی معناه و لم یتفکروا فی مغزاه و لم ینظروا إلی ما یستنبط من فحواه فأقول و بالله التوفیق إن مبنی هذا الخبر علی أنه یلزم المصلی أن یکون مستقبلا للقبلة و أن یکون محاذیا بجانبه الأیسر فإن لم یتیسر ذلک فیلزمه مراعاة الجانب فی الجملة مع رعایة القبلة الاضطراریة و هو ما بین المشرق و المغرب فبین علیه السلام محتملات ذلک فی قبلة أهل العراق المائلة عن خط نصف النهار إلی جانب الیمین فأوضح ذلک أبین إیضاح و أفصح أظهر إفصاح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ففرض علیه السلام أولا کون وجه المصلوب إلی القبلة فقال قم علی منکبه الأیمن لأنه لا یمکن محاذاة الجانب الأیسر مع رعایة القبلة فیلزم مراعاة الجانب فی الجملة فإذا قام محاذیا لمنکبه الأیمن یکون وجهته داخلة فیما بین المشرق و المغرب من جانب القبلة لمیل قبلة أهل العراق إلی الیمین عن نقطة الجنوب إذ لو کان المصلوب محاذیا لنقطة الجنوب کان الواقف علی منکبه واقفا علی خط مقاطع لخط نصف النهار علی زوایا قوائم فیکون مواجها لنقطة مشرق الاعتدال فلما انحرف المصلوب عن تلک النقطة بقدر انحراف قبلة البلد الذی هو فیه ینحرف الواقف علی منکبه بقدر ذلک عن المشرق إلی الجنوب و ما بین المشرق و المغرب قبلة</w:t>
      </w:r>
    </w:p>
    <w:p>
      <w:pPr>
        <w:pStyle w:val="BookText"/>
        <w:rPr/>
      </w:pPr>
      <w:r>
        <w:rPr>
          <w:rFonts w:ascii="IRNazanin" w:hAnsi="IRNazanin" w:eastAsia="IRNazanin"/>
          <w:color w:val="111111"/>
          <w:sz w:val="28"/>
          <w:sz w:val="28"/>
          <w:szCs w:val="28"/>
          <w:rtl w:val="true"/>
          <w:lang w:bidi="fa-IR"/>
        </w:rPr>
        <w:t>إما للمضطر کما هو المشهور و هذا المصلی مضطر أو مطلقا کما هو ظاهر بعض الأخبار و ظهر لک أن هذا المصلی لو وقف علی منکبه الأیسر کان خارجا عما بین المشرق و المغرب محاذیا لنقطة من الأفق منحرفا عن نقطة مغرب الاعتدال إلی جانب الشمال بقدر انحراف القبلة</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فرض علیه السلام کون المصلوب مستدبرا للقبلة فأمره حینئذ بالقیام علی منکبه الأیسر لیکون مواجها لما بین المشرق و المغرب واقفا علی منکبه الأیسر کما هو اللازم فی حال الاختیار ثم بین علة الأمر فی کل من الشقین </w:t>
      </w:r>
      <w:bookmarkStart w:id="33" w:name="pg13996_133369"/>
    </w:p>
    <w:p>
      <w:pPr>
        <w:pStyle w:val="BookText"/>
        <w:rPr/>
      </w:pPr>
      <w:bookmarkEnd w:id="33"/>
      <w:r>
        <w:rPr>
          <w:rFonts w:ascii="IRNazanin" w:hAnsi="IRNazanin" w:eastAsia="IRNazanin"/>
          <w:color w:val="111111"/>
          <w:sz w:val="28"/>
          <w:sz w:val="28"/>
          <w:szCs w:val="28"/>
          <w:rtl w:val="true"/>
          <w:lang w:bidi="fa-IR"/>
        </w:rPr>
        <w:t>بقوله فإن ما بین المشرق و المغرب قبلة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فرض علیه السلام کون منکبه الأیسر إلی القبلة فأمره بالقیام علی منکبه الأیمن لیکون مراعیا لمطلق الجانب لتعذر رعایة خصوص المنکب الأیسر و العکس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لما أوضح علیه السلام بعض الصور بین القاعدة الکلیة فی ذلک لیستنبط منه باقی الصور المحتملة و هی رعایة ما بین المشرق و المغرب مع رعایة أحد الجانبین و نهاه عن استقبال المیت و استدباره فی حال من الأحوال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حققت ذلک فاعلم أن الأصحاب اتفقوا علی وجوب کون المیت فی حال الصلاة مستلقیا علی قفاه و کون رأسه إلی یمین المصلی و لم یذکروا لذلک مستندا إلا عمل السلف فی کل عصر و زمان حتی إن بعض مبتدعی المتأخرین أنکر ذلک فی عصرنا و قال یلزم أن یکون المیت فی حال الصلاة علی جانبه الأیمن مواجها للقبلة علی هیئته فی اللحد و تمسک بأن هذا الوضع لیس من الاستقبال فی شی‌ء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کسانی که متعرض این حدیث شده‌اند، درباره مفهوم آن سخن نگفته‌اند و در محتوای آن نیندیشیده‌اند و بر استنباطی که از آن می‌شود ننگریسته‌اند، اما من می‌گویم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توفیق با خداست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اساس این حدیث بر آن است که نمازگزار ملزم است بر اینکه رو به قبله بایستد و محاذی سمت چپ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کار میسر نباشد، باید به طور کلی ملزم به مراعات جهت او باشد و در عین حال قبله اضطراری را نیز رعایت کند که ما بین مشرق و مغرب است و حضرت علیه السلام احتمالات آن را در مورد قبله مردم عراق بیان کرده است که از خط نصف النهار به سمت راست متمایل است و آن را با روشن‌ترین توضیح و شیواترین صورت بیان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علیه السلام فرض کرده که اولاً به دار آویخته رو به قبله باشد، سپس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سمت شانه راست او بایست؛ زیرا با رعایت قبله، موازی شدن به سمت چپ امکان ندارد، در نتیجه مراعات جانب به طور کلی لازم است؛ پس وقتی که به موازات شانه راست او بایستد، سمتی که به آن رو می‌کند، روی او به سوی قبله، و در محدوده بین مشرق و مغرب است، به دلیل تمایل قبله عراق به سمت راست از طرف جنوب؛ زیرا اگر بر دار آویخته، موازی با نقطه جنوب باشد، کسی که در سمت شانه او ایستاده، بر خط قطع کننده خط نصف النهار، با یک زاویه قائمه ایستاده است، بدین ترتیب، مقابل نقطه مشرق اعتدال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دار آویخته به اندازه انحراف قبله کشوری که در آن است از آن نقطه منحرف شود، کسی که در جهت شانه او ایستاده، به همان اندازه از مشرق به جنوب منحرف می‌شود و قبله مابین مشرق و مغرب است؛ خواه از روی ناچاری، همانطور که مشهور است و این نمازگزار نیز ناچار است و خواه به طور مطلق، چنانچه از ظاهر برخی روایات پیداست و برایت روشن شد که اگر این نماز گزار در سمت شانه چپ او بایستد، از محدوده ما بین مشرق و مغرب خارج خواهد بود و به موازات نقطه‌ای از افق قرار می‌گیرد و به اندازه انحراف قبله از نقطه مغرب اعتدال، به سمت شمال منحرف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 علیه السلام فرض کرده که به دار آویخته پشت به قبله باشد، در این حالت دستور داده تا در سمت شانه چپ او بایستد تا روبروی محدوده بین مشرق و مغرب قرار بگیرد و در طرف شانه چپ او بایستد، چنانچه در حالت اختیار ضروری است، سپس با این سخن، علت امر را در هر یک از دو بخش توضیح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که بین مشرق و مغرب، قبله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 علیه السلام فرض کرده که شانه چپ او به سمت قبله باشد، پس امر به ایستادن در طرف شانه راست او فرموده تا جانب را به طور کلی رعایت کرده باشد؛ زیرا رعایت شانه چپ بطور خاص دشوار است و عکس آن ظاهر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وقتی حضرت علیه السلام برخی از حالت‌ها را توضیح داده، قاعده کلی را در مورد آن بیان فرموده است تا سایر حالات احتمالی از آن استنباط شود که همان رعایت محدوده ما بین مشرق و مغرب با در نظر داشتن یکی از دو طرف است و او را از روبرو شدن با میت یا پشت کردن به آن در هر یک از حالات باز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این امر برایت محرز شد، بدان که اصحاب بر وجوب به پشت خوابیده بودن میت در حال نماز و اینکه سرش به سمت راست نماز گزار باشد، اتفاق نظر دارند و برای این نظر، سندی جز عمل پیشینیان در هر دوره و زمان ذکر نکرده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تا جایی که یکی از بدعت‌گزاران معاصر در دوره ما آن را انکار کرده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است که میت در حال نماز بر روی شانه راستش و روبروی قبله به مانند حالتش در لحد باشد و به این دلیل متوسل شده که این حالت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هیچ وجه، رو به قبله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الخبر علی ما فسرناه و أوضحناه ظاهر الدلالة علی رعایة محاذاة أحد الجانبین علی کل حال و بانضمام الخبر الوارد بلزوم کون رأس المیت إلی یمین المصلی یتعین القیام علی یساره إذ لا یقول هذا القائل أیضا فضلا عن أحد من أهل العلم بجواز کون المیت منبطحا علی وجهه حال الصلاة مع أن عمل الأصحاب فی مثل هذه الأمور التی تتکرر فی کل یوم و لیلة فی أعصار الأئمة علیهم السلام و بعدها من أقوی المتواترات و أوضح الحجج و أظهر البینات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حدیث بر اساس تفسیری که ما ارائه کردیم و توضیحی که دادیم، در هر حال به روشنی بر رعایت موازات یکی از دو طرف اشاره دارد و به انضمام حدیثی که در مورد لزوم قرار گرفتن سر میت به سمت راست نمازگزار وارد شده، ایستادن در سمت چپ او متعیّن می‌شود؛ زیرا این گوینده نیز چیزی را بر سخن هیچ یک از اهل علم در مورد جواز به روی قرار گرفتن میت در حال نماز اضافه نمی‌کند، بعلاوه عمل اصحاب در چنین کارهایی که هر روز و هر شب در دوران امامان علیهم السلام و بعد از آن‌ها تکرار شده، از قوی‌ترین متواترات و روشن ترین حجت‌ها و بارزترین دلایل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4" w:name="__RefHeading___Toc2349955_3381743652"/>
      <w:bookmarkStart w:id="35" w:name="_Toc14"/>
      <w:bookmarkEnd w:id="34"/>
      <w:r>
        <w:rPr>
          <w:rtl w:val="true"/>
        </w:rPr>
        <w:t>«</w:t>
      </w:r>
      <w:r>
        <w:rPr/>
        <w:t>5</w:t>
      </w:r>
      <w:r>
        <w:rPr>
          <w:rtl w:val="true"/>
        </w:rPr>
        <w:t>»</w:t>
      </w:r>
      <w:bookmarkEnd w:id="35"/>
    </w:p>
    <w:p>
      <w:pPr>
        <w:pStyle w:val="BookText"/>
        <w:rPr/>
      </w:pPr>
      <w:r>
        <w:rPr>
          <w:rFonts w:ascii="Amiri" w:hAnsi="Amiri" w:eastAsia="Amiri" w:cs="Amiri"/>
          <w:color w:val="111111"/>
          <w:sz w:val="28"/>
          <w:sz w:val="28"/>
          <w:szCs w:val="28"/>
          <w:rtl w:val="true"/>
          <w:lang w:bidi="ar-SA"/>
        </w:rPr>
        <w:t>دَعَائِمُ الْإِسْلَامِ، عَنْ أَبِی عَبْدِ اللَّهِ علیه السلام قَالَ فِی الشَّهِیدِ إِذَا قُتِلَ فِی مَکَانِهِ فَمَاتَ دُفِنَ فِی ثِیَابِهِ وَ لَمْ یُغَسَّلْ فَإِنْ کَانَ بِهِ رَمَقٌ وَ نُقِلَ عَنْ مَکَانِهِ فَمَاتَ غُسِّلَ وَ کُفِّنَ‌</w:t>
      </w:r>
      <w:r>
        <w:rPr>
          <w:rStyle w:val="FootnoteAnchor"/>
          <w:rtl w:val="true"/>
        </w:rPr>
        <w:footnoteReference w:id="8"/>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وَ قَدْ کَفَّنَ رَسُولُ اللَّهِ صلی الله علیه و آله حَمْزَةَ علیه السلام فِی ثِیَابِهِ الَّتِی أُصِیبَ فِیهَا </w:t>
      </w:r>
      <w:bookmarkStart w:id="36" w:name="pg13996_133370"/>
    </w:p>
    <w:p>
      <w:pPr>
        <w:pStyle w:val="BookText"/>
        <w:rPr/>
      </w:pPr>
      <w:bookmarkEnd w:id="36"/>
      <w:r>
        <w:rPr>
          <w:rFonts w:ascii="Amiri" w:hAnsi="Amiri" w:eastAsia="Amiri" w:cs="Amiri"/>
          <w:color w:val="111111"/>
          <w:sz w:val="28"/>
          <w:sz w:val="28"/>
          <w:szCs w:val="28"/>
          <w:rtl w:val="true"/>
          <w:lang w:bidi="ar-SA"/>
        </w:rPr>
        <w:t>وَ زَادَهُ بُرْداً</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عَلِیٍّ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کَانَ یَوْمُ بَدْرٍ فَأُصِیبَ مَنْ أُصِیبَ مِنَ الْمُسْلِمِینَ أَمَرَ رَسُولُ اللَّهِ صلی الله علیه و آله بِدَفْنِهِمْ فِی ثِیَابِهِمْ وَ أَنْ یُنْزَعَ عَنْهُمُ الْفِرَاءُ وَ صَلَّی عَلَیْهِمْ‌</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شده که درباره شهید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همان مکان که کشته شده بمیرد، با لباس‌هایش دفن می‌گردد و غسل داده نمی‌شود، ولی اگر نفسی داشته باشد و از آن مکان جا به جا شود و سپس بمیرد، غسل و کفن می‌شود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حضرت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حمزه علیه السلام را با همان لباس‌هایی که به هنگام شهادت بر تن داشت کفن فرمود و بردی را نیز بر آن افزود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امام علی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بدر بسیاری از مسلمانان به شهادت رسیده بودند، رسول خدا صلی الله علیه و آله دستور فرمود تا آنان را با جامه‌هایشان دفن کنند و پوستین‌ها را از تن آنان بیرون آورند و بر آنان نماز خواند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7" w:name="__RefHeading___Toc2349957_3381743652"/>
      <w:bookmarkStart w:id="38" w:name="_Toc15"/>
      <w:bookmarkEnd w:id="37"/>
      <w:r>
        <w:rPr>
          <w:rtl w:val="true"/>
        </w:rPr>
        <w:t>«</w:t>
      </w:r>
      <w:r>
        <w:rPr/>
        <w:t>6</w:t>
      </w:r>
      <w:r>
        <w:rPr>
          <w:rtl w:val="true"/>
        </w:rPr>
        <w:t>»</w:t>
      </w:r>
      <w:bookmarkEnd w:id="38"/>
    </w:p>
    <w:p>
      <w:pPr>
        <w:pStyle w:val="BookText"/>
        <w:rPr/>
      </w:pPr>
      <w:r>
        <w:rPr>
          <w:rFonts w:ascii="Amiri" w:hAnsi="Amiri" w:eastAsia="Amiri" w:cs="Amiri"/>
          <w:color w:val="111111"/>
          <w:sz w:val="28"/>
          <w:sz w:val="28"/>
          <w:szCs w:val="28"/>
          <w:rtl w:val="true"/>
          <w:lang w:bidi="ar-SA"/>
        </w:rPr>
        <w:t>مَجْمَعُ الْبَیَانِ، قَالَ 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شُهَدَاءِ أُحُدٍ زَمِّلُوهُمْ بِدِمَائِهِمْ وَ ثِیَابِهِمْ‌</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درباره شهدای احد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را در خون‌ها و جامه‌هایشان بپیچید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جلد و صفحه نامشخص</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9" w:name="__RefHeading___Toc2349959_3381743652"/>
      <w:bookmarkStart w:id="40" w:name="_Toc16"/>
      <w:bookmarkEnd w:id="39"/>
      <w:r>
        <w:rPr>
          <w:rtl w:val="true"/>
        </w:rPr>
        <w:t>بیان</w:t>
      </w:r>
      <w:bookmarkEnd w:id="40"/>
    </w:p>
    <w:p>
      <w:pPr>
        <w:pStyle w:val="BookText"/>
        <w:rPr/>
      </w:pPr>
      <w:r>
        <w:rPr>
          <w:rFonts w:ascii="IRNazanin" w:hAnsi="IRNazanin" w:eastAsia="IRNazanin"/>
          <w:color w:val="111111"/>
          <w:sz w:val="28"/>
          <w:sz w:val="28"/>
          <w:szCs w:val="28"/>
          <w:rtl w:val="true"/>
          <w:lang w:bidi="fa-IR"/>
        </w:rPr>
        <w:t>قال فی النهایة فی حدیث قتلی أحد زملوهم بثیابهم و دمائهم أی لفوهم فیها یقال تزمل بثوبه إذا التف فیه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النهایة در حدیث کشتگان جنگ احد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زملوهم بثیابهم و دمائهم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شهدا را در جامه‌ها و خون‌هایشان بپیچید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تزملّ بثوبه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وقتی که خود را در جامه بپیچد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1" w:name="__RefHeading___Toc2349961_3381743652"/>
      <w:bookmarkStart w:id="42" w:name="_Toc17"/>
      <w:bookmarkEnd w:id="41"/>
      <w:r>
        <w:rPr>
          <w:rtl w:val="true"/>
        </w:rPr>
        <w:t>«</w:t>
      </w:r>
      <w:r>
        <w:rPr/>
        <w:t>7</w:t>
      </w:r>
      <w:r>
        <w:rPr>
          <w:rtl w:val="true"/>
        </w:rPr>
        <w:t>»</w:t>
      </w:r>
      <w:bookmarkEnd w:id="42"/>
    </w:p>
    <w:p>
      <w:pPr>
        <w:pStyle w:val="BookText"/>
        <w:rPr/>
      </w:pPr>
      <w:r>
        <w:rPr>
          <w:rFonts w:ascii="Amiri" w:hAnsi="Amiri" w:eastAsia="Amiri" w:cs="Amiri"/>
          <w:color w:val="111111"/>
          <w:sz w:val="28"/>
          <w:sz w:val="28"/>
          <w:szCs w:val="28"/>
          <w:rtl w:val="true"/>
          <w:lang w:bidi="ar-SA"/>
        </w:rPr>
        <w:t>الْمُعْتَبَرُ، نَقْلًا مِنْ کِتَابِ الْجَامِعِ لِلْبَزَنْطِیِّ عَنْ أَحْمَدَ بْنِ مُحَمَّدِ بْنِ عِیسَی عَنْ بَعْضِ أَصْحَابِهِ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الْمَقْتُولُ إِذَا قُطِعَ أَعْضَاؤُهُ یُصَلَّی عَلَی الْعُضْوِ الَّذِی فِیهِ الْقَلْبُ‌</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الْجَامِعِ أَیْضاً عَنِ ابْنِ الْمُغِیرَةِ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بَلَغَنِی عَنْ أَبِی جَعْفَرٍ علیه السلام أَنَّهُ یُصَلَّی عَلَی کُلِّ عُضْوٍ رِجْلًا کَانَ أَوْ یَداً أَوِ الرَّأْسَ جُزْءاً فَمَا زَادَ فَإِذَا نَقَصَ عَنْ رَأْسٍ أَوْ یَدٍ أَوْ رِجْلٍ لَمْ یُصَلَّ عَلَیْهِ‌</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بزنطی از احمد بن محمد بن عیسی از یکی از یارانش که حدیث را مرفوعا تا امام معصوم رسانده،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اعضای مقتول قطع گردیده باشد، بر عضوی نماز گزارده می‌شود که قلب در آن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المعتبر </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الجامع نیز از ابن مغیره روایت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محمد باقر علیه السلام به من دستور رسید که بر هر عضوی نماز خوانده می‌شود؛ خواه پا باشد یا دست یا یک جزء از سر یا بیشتر؛ و چون بخشی از سر یا دست یا پا ناقص شود، بر آن نماز نمی‌خوانند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المعتبر </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3" w:name="__RefHeading___Toc2349963_3381743652"/>
      <w:bookmarkStart w:id="44" w:name="_Toc18"/>
      <w:bookmarkEnd w:id="43"/>
      <w:r>
        <w:rPr>
          <w:rtl w:val="true"/>
        </w:rPr>
        <w:t>تنقیح</w:t>
      </w:r>
      <w:bookmarkEnd w:id="44"/>
    </w:p>
    <w:p>
      <w:pPr>
        <w:pStyle w:val="BookText"/>
        <w:rPr/>
      </w:pPr>
      <w:r>
        <w:rPr>
          <w:rFonts w:ascii="IRNazanin" w:hAnsi="IRNazanin" w:eastAsia="IRNazanin"/>
          <w:color w:val="111111"/>
          <w:sz w:val="28"/>
          <w:sz w:val="28"/>
          <w:szCs w:val="28"/>
          <w:rtl w:val="true"/>
          <w:lang w:bidi="fa-IR"/>
        </w:rPr>
        <w:t>قوله علی العضو الذی فیه القلب و فی الکافی‌</w:t>
      </w:r>
      <w:r>
        <w:rPr>
          <w:rStyle w:val="FootnoteAnchor"/>
          <w:rtl w:val="true"/>
        </w:rPr>
        <w:footnoteReference w:id="14"/>
      </w:r>
      <w:r>
        <w:rPr>
          <w:rFonts w:ascii="IRNazanin" w:hAnsi="IRNazanin" w:eastAsia="IRNazanin"/>
          <w:color w:val="111111"/>
          <w:sz w:val="28"/>
          <w:sz w:val="28"/>
          <w:szCs w:val="28"/>
          <w:rtl w:val="true"/>
          <w:lang w:bidi="fa-IR"/>
        </w:rPr>
        <w:t>بسند آخر إذا کان المیت نصفین صلی علی النصف الذی فیه القلب و هو یحتمل وجوها الأول اشتراط کون القلب فیه الثانی أن یکون المراد به النصف الذی یکون فیه القلب و إن لم یکن عند الوجدان فیه و لعله أظهر الثالث أن یکون المراد به أن مع وجود النصفین یقف عند الصلاة علی النصف الذی فیه القلب و محاذیا له و لا یخفی بعده</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اعلم أنه اختلف کلام الأصحاب فی حکم تلک المسألة اختلافا کثیرا </w:t>
      </w:r>
      <w:bookmarkStart w:id="45" w:name="pg13996_133371"/>
    </w:p>
    <w:p>
      <w:pPr>
        <w:pStyle w:val="BookText"/>
        <w:rPr/>
      </w:pPr>
      <w:bookmarkEnd w:id="45"/>
      <w:r>
        <w:rPr>
          <w:rFonts w:ascii="IRNazanin" w:hAnsi="IRNazanin" w:eastAsia="IRNazanin"/>
          <w:color w:val="111111"/>
          <w:sz w:val="28"/>
          <w:sz w:val="28"/>
          <w:szCs w:val="28"/>
          <w:rtl w:val="true"/>
          <w:lang w:bidi="fa-IR"/>
        </w:rPr>
        <w:t>قال فی المنتهی لو وجد بعض المیت إما بأن أکله سبع أو احترق بالنار أو غیر ذلک فإن کان فیه عظم وجب غسله بلا خلاف بین علمائنا و یکفن و إن کان صدره صلی علیه و إلا فلا ثم قال أما لو لم یکن فیها عظم فإنه لا یجب غسلها و کان حکمها حکم السقط قبل أربعة أشهر و کذا البحث لو أبینت القطعة من 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المعتبر و إذا وجد بعض المیت و فیه الصدر فهو کما لو وجد کله و هو مذهب المفید و قال الشیخ إن کان صدره و ما فیه قلبه صلی علیه ثم قال و الذی یظهر لی أنه لا تجب الصلاة إلا أن یوجد ما فیه القلب أو الصدر و الیدان أو عظام المیت ثم ذکر الخبرین المتقدمین مع أخبار أخر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الذکری و ما فیه الصدر یغسل و کذا عظام المیت تغسل و کذا تغسل قطعة فیها عظم ذکره الشیخان و احتج علیه فی الخلاف بإجماعنا و یلوح ما ذکره الشیخان من خبر علی بن جعفر و لو کان لحم بغیر عظم فلا غسل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إدریس و لا کفن و لا صلاة و أوجب سلار لفها فی خرقة و دفنها و لم یذکره الشیخان انتهی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عضوی که قلب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کافی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 سندی دیگر آمده است که وقتی میت به دو نیم تقسیم شده باشد، بر نیمه‌ای که قلب در آن است نماز گزارده شود و در این مسئله، احتمال چند وجه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اول، شرط وجود قلب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اینکه، مقصود از آن نیمه‌ای باشد که قلب در آن است؛ هر چند که به هنگام یافتن میت، قلب در آن نیمه نباشد و شاید این ظاهرتر باشد و سوم اینکه، با وجود هر دو نیمه، در نماز بر نیمه‌ای بایستد که قلب در آن است و موازی آن باشد و بعد از این توضیح، چیزی پنهان نمی‌ماند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بدان که اصحاب در حکم این مسئله اختلاف نظر زیادی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المنتهی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بخشی از پیکر میت پیدا شود و خواه درنده خورده یا در آتش سوخته باشد یا سایر موارد، اگر استخوانی در آن باشد، بدون اختلاف نظر علمای ما، غسل آن واجب است و باید کفن شود؛ و اگر سینه‌اش باشد بر آن نماز بخوانند، در غیر این صورت نخوانند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استخوانی در آن نباشد، غسل آن واجب نیست و حکم آن مانند حکم سقط قبل از چهار ماه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تکه‌ای از بدن زنده هم جدا شود، به همین منوال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المعتبر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قطعه‌ای از بدن میت پیدا شود و سینه‌اش در آن باشد، مثل آن است که تمام بدنش پیدا شود و این روشِ شیخ مفید است و شیخ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سینه او باشد و قلب در آن نباشد، باید بر او نماز بگذارند، سپس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بر من روشن است این است که نماز واجب نیست مگر اینکه میتی یافت شود که قلب یا سینه و دو دست یا استخوان‌هایش در آن باشد، سپس دو روایت پیشین را به همراه روایاتی دیگر ذکر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الذکری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سینه داشته باشد غسلش میدهند و استخوان‌های میت نیز غسل می‌شود و همچنین قطعه‌ای که استخوان در آن است نیز غسل می‌شود، هر دو شیخ آن را ذکر کرده‌اند و در الخلاف، اجماع را به عنوان دلیل برای آن آورده است؛ و آنچه دو شیخ ذکر کرده‌اند، از روایت علی بن جعفر نمایان است؛ و اگر گوشتی بدون استخوان باشد، غسل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ادریس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کفن می‌کنند و نه نماز می‌خوانند و سلاّر واجب کرده تا آن را در خرقه‌ای بپیچند و دفن کنند و دو شیخ آن را ذکر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6" w:name="__RefHeading___Toc2349965_3381743652"/>
      <w:bookmarkStart w:id="47" w:name="_Toc19"/>
      <w:bookmarkEnd w:id="46"/>
      <w:r>
        <w:rPr>
          <w:rtl w:val="true"/>
        </w:rPr>
        <w:t>أقول</w:t>
      </w:r>
      <w:bookmarkEnd w:id="47"/>
    </w:p>
    <w:p>
      <w:pPr>
        <w:pStyle w:val="BookText"/>
        <w:rPr/>
      </w:pPr>
      <w:r>
        <w:rPr>
          <w:rFonts w:ascii="IRNazanin" w:hAnsi="IRNazanin" w:eastAsia="IRNazanin"/>
          <w:color w:val="111111"/>
          <w:sz w:val="28"/>
          <w:sz w:val="28"/>
          <w:szCs w:val="28"/>
          <w:rtl w:val="true"/>
          <w:lang w:bidi="fa-IR"/>
        </w:rPr>
        <w:t>الظاهر من أکثر الأخبار هو مختار المعتبر و أما مرسلة ابن المغیرة فیمکن حملها علی الاستحباب و لعل المراد بالعضو فیها العضو التام الذی رواه ثِقَةُ الْإِسْلَامِ فِی الْکَافِی‌</w:t>
      </w:r>
      <w:r>
        <w:rPr>
          <w:rStyle w:val="FootnoteAnchor"/>
          <w:rtl w:val="true"/>
        </w:rPr>
        <w:footnoteReference w:id="15"/>
      </w:r>
    </w:p>
    <w:p>
      <w:pPr>
        <w:pStyle w:val="BookText"/>
        <w:rPr/>
      </w:pPr>
      <w:r>
        <w:rPr>
          <w:rFonts w:ascii="Amiri" w:hAnsi="Amiri" w:eastAsia="Amiri" w:cs="Amiri"/>
          <w:color w:val="111111"/>
          <w:sz w:val="28"/>
          <w:sz w:val="28"/>
          <w:szCs w:val="28"/>
          <w:rtl w:val="true"/>
          <w:lang w:bidi="ar-SA"/>
        </w:rPr>
        <w:t>بِسَنَدٍ مُرْسَلٍ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وُجِدَ الرَّجُلُ قَتِیلًا فَإِنْ وُجِدَ لَهُ عُضْوٌ تَامٌّ صُلِّیَ عَلَیْهِ وَ دُفِنَ وَ إِنْ لَمْ یُوجَدْ لَهُ عُضْوٌ تَامٌّ لَمْ یُصَلَّ عَلَیْهِ وَ دُفِنَ</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العضو التام فیه یحتمل وجوها الأول أن یکون المراد به تمام عضو له اسم مخصوص فیشمل بعض الأعضاء التی لا عظم لها کالأذن و العین و الذکر و الأنثیین و اللسان و أمثالها الثانی أن یراد به العضو الذی لا یکون جزء لعضو آخر کالرأس فإنه لیس جزء من عضو آخر له اسم مخصوص الثالث أن یراد به العضو </w:t>
      </w:r>
      <w:bookmarkStart w:id="48" w:name="pg13996_133372"/>
    </w:p>
    <w:p>
      <w:pPr>
        <w:pStyle w:val="BookText"/>
        <w:rPr/>
      </w:pPr>
      <w:bookmarkEnd w:id="48"/>
      <w:r>
        <w:rPr>
          <w:rFonts w:ascii="IRNazanin" w:hAnsi="IRNazanin" w:eastAsia="IRNazanin"/>
          <w:color w:val="111111"/>
          <w:sz w:val="28"/>
          <w:sz w:val="28"/>
          <w:szCs w:val="28"/>
          <w:rtl w:val="true"/>
          <w:lang w:bidi="fa-IR"/>
        </w:rPr>
        <w:t>ذو العظم و إن کان جزء لآخر الرابع أن یراد به العضو الذی یکون فقده سببا لفقد الحیاة کما رُوِیَ‌</w:t>
      </w:r>
      <w:r>
        <w:rPr>
          <w:rStyle w:val="FootnoteAnchor"/>
          <w:rtl w:val="true"/>
        </w:rPr>
        <w:footnoteReference w:id="16"/>
      </w:r>
    </w:p>
    <w:p>
      <w:pPr>
        <w:pStyle w:val="BookText"/>
        <w:rPr/>
      </w:pPr>
      <w:r>
        <w:rPr>
          <w:rFonts w:ascii="Amiri" w:hAnsi="Amiri" w:eastAsia="Amiri" w:cs="Amiri"/>
          <w:color w:val="111111"/>
          <w:sz w:val="28"/>
          <w:sz w:val="28"/>
          <w:szCs w:val="28"/>
          <w:rtl w:val="true"/>
          <w:lang w:bidi="ar-SA"/>
        </w:rPr>
        <w:t>فِی دَعَائِمِ الْإِسْلَامِ عَنْ أَمِیرِ الْمُؤْمِنِینَ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یُصَلَّی عَلَی مَا وُجِدَ مِنَ الْإِنْسَانِ مِمَّا یُعْلَمُ أَنَّهُ إِذَا فَارَقَهُ مَاتَ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حمله ابن الجنید علی الثالث حیث قال و لا یصلی علی عضو المیت و لا یغسل إلا أن یکون عضوا تاما بعظامه أو یکون عظما مفردا و یغسل ما کان من ذلک لغیر الشهید کما یغسل بدنه و لم یفصل بین الصدر و غیره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از بیشتر روایات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آید، انتخاب المعتبر است و اما مرسلة ابن مغیره ممکن است بر استحباب حمل شود و شاید مقصود از عضو در آن، عضو کاملی باشد که ثقة الإسلام در کافی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سند مرسل از امام صادق علیه السلام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انسان را کشته بیابند، اگر عضو کاملی در بدن او پیدا شود، باید بر او نماز بگزارند و او را دفن کنند و اگر عضو سالمی نیابند، بر او نماز نخوانند و او را دفن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عضو کامل در بدن او، احتمال وجوهی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اینکه مقصود از آن، تمام عضوی باشد که نام مخصوصی دارد که شامل برخی از اعضایی که استخوان ندارند مثل گوش و چشم و عضو مردانگی و زنانگی و زبان و امثال آن هم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اینکه مقصود از آن، عضوی باشد که جزئی از عضوی دیگر نیست؛ مانند سر؛ چرا که این عضو جزئی از عضوی دیگر نیست و نامی مخصوص به خود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اینکه منظور از آن، عضو دارای استخوان باشد؛ هر چند که جزئی از عضو دیگر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چهارم اینکه مقصود از آن، عضوی باشد که به خاطر از دست رفتن زندگی، از بین رود، چنانکه در دعائم الاسلام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امیر المؤمنین علیه السلام روایت شده که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عضو پیدا شده از بدن انسان نماز خوانده می‌شود که دانسته شود، با از دست رفتن آن، او 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جنید آن را بر حالت سوم حمل کرده است، آنجا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عضو مرده نماز نمی‌خوانند و آن را غسل نمی‌دهند مگر اینکه آن عضو کامل و دارای استخوان باشد، یا اینکه یک استخوان تنها باشد و هر چه از آن قبیل از برای غیر شهید باشد، غسل داده می‌شود، همانطور که بدنش غسل داده می‌شود و بین سینه و سایر اعضا تفاوتی قائل نشده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حمل کلامه علی المحمل الثانی للخبر و علی التقادیر حمله علی الاستحباب أظهر و الله یعلم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می‌توان سخن او را به حالت دوم روایت حمل کرد و به هر تقدیر، حمل آن بر استحباب اظهر است و خدا عالم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9" w:name="__RefHeading___Toc2349967_3381743652"/>
      <w:bookmarkStart w:id="50" w:name="_Toc20"/>
      <w:bookmarkEnd w:id="49"/>
      <w:r>
        <w:rPr>
          <w:rtl w:val="true"/>
        </w:rPr>
        <w:t>«</w:t>
      </w:r>
      <w:r>
        <w:rPr/>
        <w:t>8</w:t>
      </w:r>
      <w:r>
        <w:rPr>
          <w:rtl w:val="true"/>
        </w:rPr>
        <w:t>»</w:t>
      </w:r>
      <w:bookmarkEnd w:id="50"/>
    </w:p>
    <w:p>
      <w:pPr>
        <w:pStyle w:val="BookText"/>
        <w:rPr/>
      </w:pPr>
      <w:r>
        <w:rPr>
          <w:rFonts w:ascii="Amiri" w:hAnsi="Amiri" w:eastAsia="Amiri" w:cs="Amiri"/>
          <w:color w:val="111111"/>
          <w:sz w:val="28"/>
          <w:sz w:val="28"/>
          <w:szCs w:val="28"/>
          <w:rtl w:val="true"/>
          <w:lang w:bidi="ar-SA"/>
        </w:rPr>
        <w:t>فِقْهُ الرِّضَا،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کَانَ الْمَیِّتُ أَکَلَهُ السَّبُعُ فَاغْسِلْ مَا بَقِیَ مِنْهُ وَ إِنْ لَمْ یَبْقَ مِنْهُ إِلَّا عِظَامٌ جَمَعْتَهَا وَ غَسَّلْتَهَا وَ صَلَّیْتَ عَلَیْهَا وَ دَفَنْتَهَا</w:t>
      </w:r>
      <w:r>
        <w:rPr>
          <w:rStyle w:val="FootnoteAnchor"/>
          <w:rtl w:val="true"/>
        </w:rPr>
        <w:footnoteReference w:id="17"/>
      </w:r>
      <w:r>
        <w:rPr>
          <w:rFonts w:ascii="Amiri" w:hAnsi="Amiri" w:eastAsia="Amiri" w:cs="Amiri"/>
          <w:color w:val="111111"/>
          <w:sz w:val="28"/>
          <w:sz w:val="28"/>
          <w:szCs w:val="28"/>
          <w:rtl w:val="true"/>
          <w:lang w:bidi="ar-SA"/>
        </w:rPr>
        <w:t>وَ إِنْ مَاتَ فِی سَفِینَةٍ فَاغْسِلْهُ وَ کَفِّنْهُ وَ ثَقِّلْ رِجْلَیْهِ وَ أَلْقِهِ فِی الْبَحْرِ</w:t>
      </w:r>
      <w:r>
        <w:rPr>
          <w:rStyle w:val="FootnoteAnchor"/>
          <w:rtl w:val="true"/>
        </w:rPr>
        <w:footnoteReference w:id="18"/>
      </w:r>
    </w:p>
    <w:p>
      <w:pPr>
        <w:pStyle w:val="BookText"/>
        <w:rPr/>
      </w:pPr>
      <w:r>
        <w:rPr>
          <w:rFonts w:ascii="Amiri" w:hAnsi="Amiri" w:eastAsia="Amiri" w:cs="Amiri"/>
          <w:color w:val="111111"/>
          <w:sz w:val="28"/>
          <w:sz w:val="28"/>
          <w:szCs w:val="28"/>
          <w:rtl w:val="true"/>
          <w:lang w:bidi="ar-SA"/>
        </w:rPr>
        <w:t>وَ إِنْ کَانَ الْمَیِّتُ قَتِیلَ الْمَعْرَکَةِ فِی طَاعَةِ اللَّهِ لَمْ یُغَسَّلْ وَ دُفِنَ فِی ثِیَابِهِ الَّتِی قُتِلَ فِیهَا بِدِمَائِهِ وَ لَا یُنْزَعُ مِنْهُ مِنْ ثِیَابِهِ شَیْ‌ءٌ إِلَّا أَنَّهُ لَا یُتْرَکُ عَلَیْهِ شَیْ‌ءٌ مَعْقُودٌ وَ تُحَلُّ تِکَّتُهُ وَ مِثْلُ الْمِنْطَقَةِ وَ الْفَرْوَةِ إِنْ أَصَابَهُ شَیْ‌ءٌ مِنْ دَمِهِ لَمْ یُنْزَعْ مِنْهُ شَیْ‌ءٌ إِلَّا أَنَّهُ یُحَلُّ الْمَعْقُودُ وَ لَمْ یُغَسَّلْ إِلَّا أَنْ یَکُونَ بِهِ رَمَقٌ ثُمَّ یَمُوتَ بَعْدَ ذَلِکَ فَإِذَا مَاتَ بَعْدَ ذَلِکَ غُسِّلَ کَمَا یُغَسَّلُ الْمَیِّتُ وَ کُفِّنَ کَمَا یُکَفَّنُ الْمَیِّتُ وَ لَا یُتْرَکُ عَلَیْهِ شَیْ‌ءٌ مِنْ ثِیَابِهِ‌</w:t>
      </w:r>
      <w:r>
        <w:rPr>
          <w:rStyle w:val="FootnoteAnchor"/>
          <w:rtl w:val="true"/>
        </w:rPr>
        <w:footnoteReference w:id="19"/>
      </w:r>
      <w:r>
        <w:rPr>
          <w:rFonts w:ascii="Amiri" w:hAnsi="Amiri" w:eastAsia="Amiri" w:cs="Amiri"/>
          <w:color w:val="111111"/>
          <w:sz w:val="28"/>
          <w:sz w:val="28"/>
          <w:szCs w:val="28"/>
          <w:rtl w:val="true"/>
          <w:lang w:bidi="ar-SA"/>
        </w:rPr>
        <w:t>وَ إِنْ کَانَ قُتِلَ فِی مَعْصِیَةِ اللَّهِ غُسِّلَ کَمَا یُغَسَّلُ الْمَیِّتُ وَ ضُمَّ رَأْسُهُ إِلَی عُنُقِهِ فَیُغَسَّلُ مَعَ الْبَدَنِ کَمَا وَصَفْنَاهُ فِی بَابِ الْغُسْلِ فَإِذَا فَرَغَ مِنْ غُسْلِهِ جُعِلَ عَلَی عُنُقِهِ قُطْناً وَ ضُمَّ إِلَیْهِ الرَّأْسُ وَ شُدَّ مَعَ الْعُنُقِ شَدّاً شَدِیداً</w:t>
      </w:r>
      <w:r>
        <w:rPr>
          <w:rStyle w:val="FootnoteAnchor"/>
          <w:rtl w:val="true"/>
        </w:rPr>
        <w:footnoteReference w:id="20"/>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إِذَا مَاتَتِ الْمَرْأَةُ وَ هِیَ حَامِلَةٌ وَ وَلَدُهَا یَتَحَرَّکُ فِی بَطْنِهَا شُقَّ بَطْنُهَا مِنَ الْجَانِبِ الْأَیْسَرِ وَ أُخْرِجَ الْوَلَدُ وَ إِنْ مَاتَ الْوَلَدُ فِی جَوْفِهَا وَ لَمْ یَخْرُجْ أَدْخَلَ إِنْسَانٌ یَدَهُ فِی </w:t>
      </w:r>
      <w:bookmarkStart w:id="51" w:name="pg13996_133373"/>
    </w:p>
    <w:p>
      <w:pPr>
        <w:pStyle w:val="BookText"/>
        <w:rPr/>
      </w:pPr>
      <w:bookmarkEnd w:id="51"/>
      <w:r>
        <w:rPr>
          <w:rFonts w:ascii="Amiri" w:hAnsi="Amiri" w:eastAsia="Amiri" w:cs="Amiri"/>
          <w:color w:val="111111"/>
          <w:sz w:val="28"/>
          <w:sz w:val="28"/>
          <w:szCs w:val="28"/>
          <w:rtl w:val="true"/>
          <w:lang w:bidi="ar-SA"/>
        </w:rPr>
        <w:t>فَرْجِهَا وَ قَطَعَ الْوَلَدَ بِیَدِهِ فَأَخْرَجَهُ وَ رُوِیَ أَنَّهَا تُدْفَنُ مَعَ وَلَدِهَا إِذَا مَاتَ فِی بَطْنِهَا</w:t>
      </w:r>
      <w:r>
        <w:rPr>
          <w:rStyle w:val="FootnoteAnchor"/>
          <w:rtl w:val="true"/>
        </w:rPr>
        <w:footnoteReference w:id="21"/>
      </w:r>
      <w:r>
        <w:rPr>
          <w:rFonts w:ascii="Amiri" w:hAnsi="Amiri" w:eastAsia="Amiri" w:cs="Amiri"/>
          <w:color w:val="111111"/>
          <w:sz w:val="28"/>
          <w:sz w:val="28"/>
          <w:szCs w:val="28"/>
          <w:rtl w:val="true"/>
          <w:lang w:bidi="ar-SA"/>
        </w:rPr>
        <w:t>وَ إِذَا أَسْقَطَتِ الْمَرْأَةُ وَ کَانَ السِّقْطُ تَامّاً غُسِّلَ وَ حُنِّطَ وَ کُفِّنَ وَ دُفِنَ وَ إِنْ لَمْ یَکُنْ تَامّاً فَلَا یُغَسَّلُ وَ یُدْفَنُ بِدَمِهِ وَ حَدُّ إِتْمَامِهِ إِذَا أَتَی عَلَیْهِ أَرْبَعَةُ أَشْهُرٍ</w:t>
      </w:r>
      <w:r>
        <w:rPr>
          <w:rStyle w:val="FootnoteAnchor"/>
          <w:rtl w:val="true"/>
        </w:rPr>
        <w:footnoteReference w:id="22"/>
      </w:r>
    </w:p>
    <w:p>
      <w:pPr>
        <w:pStyle w:val="BookText"/>
        <w:rPr/>
      </w:pPr>
      <w:r>
        <w:rPr>
          <w:rFonts w:ascii="Amiri" w:hAnsi="Amiri" w:eastAsia="Amiri" w:cs="Amiri"/>
          <w:color w:val="111111"/>
          <w:sz w:val="28"/>
          <w:sz w:val="28"/>
          <w:szCs w:val="28"/>
          <w:rtl w:val="true"/>
          <w:lang w:bidi="ar-SA"/>
        </w:rPr>
        <w:t>وَ إِنْ کَانَ الْمَیِّتُ مَرْجُوماً بَدَأَ بِغُسْلِهِ وَ تَحْنِیطِهِ وَ تَکْفِینِهِ ثُمَّ رُجِمَ بَعْدَ ذَلِکَ وَ کَذَلِکَ الْقَاتِلُ إِذَا أُرِیدُ قَتْلُهُ قَوَداً</w:t>
      </w:r>
      <w:r>
        <w:rPr>
          <w:rStyle w:val="FootnoteAnchor"/>
          <w:rtl w:val="true"/>
        </w:rPr>
        <w:footnoteReference w:id="23"/>
      </w:r>
      <w:r>
        <w:rPr>
          <w:rFonts w:ascii="Amiri" w:hAnsi="Amiri" w:eastAsia="Amiri" w:cs="Amiri"/>
          <w:color w:val="111111"/>
          <w:sz w:val="28"/>
          <w:sz w:val="28"/>
          <w:szCs w:val="28"/>
          <w:rtl w:val="true"/>
          <w:lang w:bidi="ar-SA"/>
        </w:rPr>
        <w:t>وَ إِنْ کَانَ الْمَیِّتُ مَصْلُوباً أُنْزِلَ مِنْ خَشَبَتِهِ بَعْدَ ثَلَاثَةِ أَیَّامٍ وَ غُسِّلَ وَ دُفِنَ وَ لَا یَجُوزُ صَلْبُهُ أَکْثَرَ مِنْ ثَلَاثَةِ أَیَّامٍ‌</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علیه السلام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درنده میت را خورده باشد، باقیمانده بدن او را غسل ده و اگر از او تنها استخوان‌هایی باقی مانده باشد، آن را جمع کرده و غسلش می‌دهی و بر آن نماز می‌خوانی و دفنش می‌کنی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فقه الرضا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اگر در کشتی مرده باشد، او را غسل و کفن کن و پاهایش را با چیز سنگینی ببند و در دریا بیفکن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فقه الرضا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اگر میت در جنگ و در طاعت خداوند کشته شده باشد، غسل داده نمی‌شود و با لباس‌هایی که در آن‌ها در خون غلتیده، دفن می‌شود و هیچ کدام از لباس‌هایش از او جدا نمی‌شود، ولی چیز بسته‌ای در بدن او باقی نمی‌ماند و بند آن باز می‌شود و چیزی مثل کمربند و پوستین، اگر اندکی خون بدان برسد، چیزی از آن جدا نمی‌شود، ولی بندها باید گشوده شود؛ و غسل داده نمی‌شود مگر اینکه نفسی داشته باشد و سپس بمیرد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نفس داشته باشد و بعد از آن بمیرد، باید مانند میت غسل شود و مانند میت کفن شود و ذره‌ای از لباس‌هایش بر تنش باقی نماند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فقه الرضا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اگر در معصیت خدا کشته شده باشد، باید همانند میت غسلش دهند و سرش را به گردنش متصل کنند و همراه با بدن غسلش دهند، به همان ترتیب که در باب غسل توضیح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غسل او فارغ شدند، بر گردنش پنبه‌ای بگذارند و سر را به آن بچسبانند و آن را همراه با گردن محکم ببندند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فقه الرضا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اگر زن حامله بمیرد و فرزندش در شکمش تکان بخورد، بدنش را از سمت چپش باز کنند و فرزند را خارج کنند؛ و اگر فرزند در شکم او مرده باشد و بیرون نیاید، باید فردی دستش را در فرج او فرو برد و بچه را جدا کرده و او را خارج کند و روایت شده است که اگر فرزند در شکمش بمیرد، او را با فرزندش دفن میکنند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فقه الرضا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اگر زن بچه بیندازد و آن سقط خلقتش تمام شده باشد، او را غسل می‌دهند و حنوط می‌کنند و کفن و دفن می‌کنند و اگر خلقتش تمام نشده باشد، غسل نمی‌شود و او را با آن خون دفن می‌کنند و حد اتمام جنین زمانی است که چهار ماهه شده 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فقه الرضا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اگر شخص محکوم به سنگسار شده باشد، ابتدا غسل می‌کند و حنوط و کفن می‌شود و بعد از آن او را سنگسار می‌کنند و در مورد قاتل نیز اگر قصد قتل او را به قصاص داشته باشند، همینطور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فقه الرضا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اگر میت به دار آویخته شده باشد، پس از سه روز او را از چوبه دار به زیر می‌آورند و او را غسل و کفن می‌کنند و جایز نیست که او را بیش از سه روز بر دار نگاه دارند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فقه الرضا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2" w:name="__RefHeading___Toc2349969_3381743652"/>
      <w:bookmarkStart w:id="53" w:name="_Toc21"/>
      <w:bookmarkEnd w:id="52"/>
      <w:r>
        <w:rPr>
          <w:rtl w:val="true"/>
        </w:rPr>
        <w:t>بیان</w:t>
      </w:r>
      <w:bookmarkEnd w:id="53"/>
    </w:p>
    <w:p>
      <w:pPr>
        <w:pStyle w:val="BookText"/>
        <w:rPr/>
      </w:pPr>
      <w:r>
        <w:rPr>
          <w:rFonts w:ascii="IRNazanin" w:hAnsi="IRNazanin" w:eastAsia="IRNazanin"/>
          <w:color w:val="111111"/>
          <w:sz w:val="28"/>
          <w:sz w:val="28"/>
          <w:szCs w:val="28"/>
          <w:rtl w:val="true"/>
          <w:lang w:bidi="fa-IR"/>
        </w:rPr>
        <w:t>قوله علیه السلام إلا عظام یدل علی وجوب الصلاة علی مجموع العظام کما مر قوله إلا أن یکون به رمق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چنانچه گذشت، فرموده حضرت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استخوان‌ها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وجوب نماز بر تمام استخوان‌ها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اینکه نفسی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4" w:name="__RefHeading___Toc2349971_3381743652"/>
      <w:bookmarkStart w:id="55" w:name="_Toc22"/>
      <w:bookmarkEnd w:id="54"/>
      <w:r>
        <w:rPr>
          <w:rtl w:val="true"/>
        </w:rPr>
        <w:t>أقول</w:t>
      </w:r>
      <w:bookmarkEnd w:id="55"/>
    </w:p>
    <w:p>
      <w:pPr>
        <w:pStyle w:val="BookText"/>
        <w:rPr/>
      </w:pPr>
      <w:r>
        <w:rPr>
          <w:rFonts w:ascii="Amiri" w:hAnsi="Amiri" w:eastAsia="Amiri" w:cs="Amiri"/>
          <w:color w:val="111111"/>
          <w:sz w:val="28"/>
          <w:sz w:val="28"/>
          <w:szCs w:val="28"/>
          <w:rtl w:val="true"/>
          <w:lang w:bidi="ar-SA"/>
        </w:rPr>
        <w:t>رَوَی الْکُلَیْنِیُّ فِی الصَّحِیحِ عَنْ أَبَانِ بْنِ تَغْلِبَ‌</w:t>
      </w:r>
      <w:r>
        <w:rPr>
          <w:rStyle w:val="FootnoteAnchor"/>
          <w:rtl w:val="true"/>
        </w:rPr>
        <w:footnoteReference w:id="2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الَّذِی یُقْتَلُ فِی سَبِیلِ اللَّهِ أَ یُغَسَّلُ وَ یُکَفَّنُ وَ یُحَنَّطُ قَالَ یُدْفَنُ کَمَا هُوَ فِی ثِیَابِهِ إِلَّا أَنْ یَکُونَ بِهِ رَمَقٌ ثُمَّ مَاتَ فَإِنَّهُ یُغَسَّلُ وَ یُکَفَّنُ وَ یُحَنَّطُ وَ یُصَلَّی عَلَیْهِ إِنَّ رَسُولَ اللَّهِ صلی الله علیه و آله صَلَّی عَلَی حَمْزَةَ وَ کَفَّنَهُ لِأَنَّهُ کَانَ قَدْ جُرِّدَ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فقوله علیه السلام إلا أن یکون به رمق یحتمل أن یکون المراد به أن یکون به رمق عند إدراک المسلمین له فمناط وجوب التغسیل إدراک المسلمین إیاه و به رمق و إن لم یدرک کذلک لم یجب تغسیله کما فهمه الشهید و المحقق الشیخ علی و غیرهما من المتأخرین من هذا الخبر و إن لم یحکموا بموجبه و یحتمل أن یکون المراد أن یکون بعد الإخراج من المعرکة به رمق أو وجدوه و به رمق ثم مات بعد الإخراج و علی هذا ینطبق علی ما ذکره الأصحاب من إناطة الفرق بالموت فی المعرکة و عدمه</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و إن کان قتل فی معصیة الله ذکر هذا المضمون فی الفقیه و رواه </w:t>
      </w:r>
    </w:p>
    <w:p>
      <w:pPr>
        <w:pStyle w:val="BookText"/>
        <w:rPr/>
      </w:pPr>
      <w:r>
        <w:rPr>
          <w:rFonts w:ascii="IRNazanin" w:hAnsi="IRNazanin" w:eastAsia="IRNazanin"/>
          <w:color w:val="111111"/>
          <w:sz w:val="28"/>
          <w:sz w:val="28"/>
          <w:szCs w:val="28"/>
          <w:rtl w:val="true"/>
          <w:lang w:bidi="fa-IR"/>
        </w:rPr>
        <w:t>الشیخ بسند</w:t>
      </w:r>
      <w:r>
        <w:rPr>
          <w:rStyle w:val="FootnoteAnchor"/>
          <w:rtl w:val="true"/>
        </w:rPr>
        <w:footnoteReference w:id="26"/>
      </w:r>
      <w:r>
        <w:rPr>
          <w:rFonts w:ascii="IRNazanin" w:hAnsi="IRNazanin" w:eastAsia="IRNazanin"/>
          <w:color w:val="111111"/>
          <w:sz w:val="28"/>
          <w:sz w:val="28"/>
          <w:szCs w:val="28"/>
          <w:rtl w:val="true"/>
          <w:lang w:bidi="fa-IR"/>
        </w:rPr>
        <w:t>مجهول عن الصادق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و إذا ماتت المرأة رواه الشیخ فی الصحیح و الموثق و غیرهما</w:t>
      </w:r>
      <w:r>
        <w:rPr>
          <w:rStyle w:val="FootnoteAnchor"/>
          <w:rtl w:val="true"/>
        </w:rPr>
        <w:footnoteReference w:id="27"/>
      </w:r>
      <w:r>
        <w:rPr>
          <w:rFonts w:ascii="IRNazanin" w:hAnsi="IRNazanin" w:eastAsia="IRNazanin"/>
          <w:color w:val="111111"/>
          <w:sz w:val="28"/>
          <w:sz w:val="28"/>
          <w:szCs w:val="28"/>
          <w:rtl w:val="true"/>
          <w:lang w:bidi="fa-IR"/>
        </w:rPr>
        <w:t>و عمل به الأصحاب و لیس فی سائر الأخبار التقیید بالأیسر و ذکره الصدوق فی الفقیه و تبعه الأکثر و فی بعض الأخبار أنه یخاط بطنها و ذکره بعض الأصحاب و قال فی الذکری و لا عبرة بکونه مما یعیش عادة أو لا لظاهر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تقطیع الولد و إخراجه مع موته فهو مذهب الأصحاب و نقل الشیخ فی الخلاف الإجماع فیه و استدلوا علیه بروایة وهب الآتیة و قال فی المعتبر و وهب هذا عامی ضعیف لا یعمل بما ینفرد به و الوجه أنه إن أمکن التوصل إلی إسقاطه صحیحا بشی‌ء من العلاجات و إلا توصل إلی إخراجه بالأرفق فالأرفق و یتولی ذلک النساء فإن تعذر النساء فالرجال المحارم فإن تعذر جاز أن یتولاه غیرهم دفعا عن نفس الحی انتهی و لا یخفی قوته و متانته و الروایة لا تنافیه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ما ذکر من أنه إذا تم للسقط أربعة أشهر غسل و کفن و حنط فهو المشهور بین الأصحاب و ذکر بعض الأصحاب مکان التکفین و التحنیط لفه فی خرقة و أوجب الشهید و من تأخر عنه تکفینه بالقطع الثلاث و تحنیطه کما هو مدلول الروایة و هو أقوی و منهم من عبر عنه بمن ولج فیه الروح لادعاء التلازم بینه و بین بلوغ أربعة أشهر و هو فی محل المنع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الصلاة علیه فإنها غیر واجبة و لا مستحبة بإجماع علمائنا قاله فی المعتبر و ذکر الأکثر فی السقط إذا لم یلجه الروح أو لم یبلغ أربعة أشهر أنه یلف فی خرقة و یدفن و الروایات خالیة من ذکر اللف</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عدم الغسل فلا خلاف فیه بیننا ظاهرا و المشهور بین الأصحاب أنه </w:t>
      </w:r>
      <w:bookmarkStart w:id="56" w:name="pg13996_133375"/>
    </w:p>
    <w:p>
      <w:pPr>
        <w:pStyle w:val="BookText"/>
        <w:rPr/>
      </w:pPr>
      <w:bookmarkEnd w:id="56"/>
      <w:r>
        <w:rPr>
          <w:rFonts w:ascii="IRNazanin" w:hAnsi="IRNazanin" w:eastAsia="IRNazanin"/>
          <w:color w:val="111111"/>
          <w:sz w:val="28"/>
          <w:sz w:val="28"/>
          <w:szCs w:val="28"/>
          <w:rtl w:val="true"/>
          <w:lang w:bidi="fa-IR"/>
        </w:rPr>
        <w:t>یؤمر من وجب قتله بالاغتسال أولا غسل الأموات بالخلیطین ثم لا یغسل بعده و کذا یقدم التحنیط علی ما ذکره الشیخ و أتباعه و زاد ابنا بابویه و المفید تقدیم التکفین کما فی هذا الخبر و ظاهر الأکثر عدم مشروعیة الغسل و التکفین و التحنیط بعده و أما الصلاة علیه بعده فلا خلاف فی وجوبها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و لا یجوز صلبه أکثر من ثلاثة أیام قال فی المعتبر هذا مذهب الأصحاب و رَوَاهُ السَّکُونِیُّ عَنْ أَبِی عَبْدِ اللَّهِ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تُقِرُّوا الْمَصْلُوبَ بَعْدَ ثَلَاثَةِ أَیَّامٍ حَتَّی یُنْزَلَ وَ یُدْفَنَ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کلینی به سند صحیح از ابان بن تغلب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روایت کرده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کسی که در راه خدا کشته می‌شود سؤال کردم که آیا او را غسل می‌دهند و کفن و حنوط می‌کنند؟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هست، با لباس‌هایش دفن می‌شود، ولی اگر نفسی داشته باشد و سپس بمیرد، غسل و کفن و حنوط می‌شود و بر او نماز می‌خوانند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بر حضرت حمزه نماز خواند و او را کفن نمود؛ زیرا او را برهنه کرده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حضرت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اینکه نفسی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دارد مراد این باشد که وقتی مسلمانان به او رسیدند نفسی داشته باشد، پس معیار وجوب غسل، رسیدن مسلمانان به او در حال داشتن نفس است؛ و چنانچه شهید و محقق شیخ علی و دیگر متأخرین از این روایت فهمیده‌اند، اگر به او دست نیابند، غسل دادن او واجب نیست؛ هر چند که به موجب آن حکم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دارد که مقصود از آن چنین باشد که پس از بیرون آوردن او از میدان نبرد، نفسی داشته باشد یا او را در حالی بیابند که نفس داشته باشد و بعد از بیرون آوردن از دنیا برود و به این ترتیب با آنچه اصحاب درباره تفاوت قائل شدن بین مرگ در میدان نبرد و مرگ در غیر آن ذکر کرده‌اند، منطبق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فرموده حضرت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 در معصیت خدا کشته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مضمون را در الفقیه ذکر کرده و شیخ با سندی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ناشناس از امام صادق علیه السلام آن را 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فرموده‌اش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 زن بمیرد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آن را در صحیح و موثق و غیر آن دو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ذکر کرده و اصحاب به آن عمل کرده‌اند و در سایر روایات، قید از سمت چپ نیامده است و صدوق آن را در الفقیه ذکر کرده و بیشتر اصحاب از او تبعیت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روایات آمده که شکمش را می‌دوزند و بعضی از اصحاب آن را ذکر کرده اند؛ در الذکری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به اینکه جزء مواردی باشد که معمولا زنده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ماند یا نه؛ زیرا ظاهر روایت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قطعه قطعه کردن بچه و بیرون آوردن او در صورت فوتش، روش اصحاب است و شیخ در الخلاف اجماع را بر آن ذکر کرده است و با روایتی از وهب که خواهد آمد، بر آن دلیل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المعتبر چنین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وهب، عامی و ضعیف است و به آنچه او به تنهایی نقل کرده، عمل نمی‌شود، به دلیل اینکه اگر امکان داشته باشد او را صحیح و سالم با بعضی از روش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بیاندازد، این کار را می‌کند و در غیر این صورت، به بیرون آوردن هر چه ملایم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تدریجی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دست بزند و زنان این کار را به عهده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گیرند، پس اگر امکان آن نبود، باید مردان محرم این کار را انجام دهند و اگر آن نیز امکان نداشت، باید کسی دیگر مسئولیت آن را به عهده گیرد تا از نفس زنده حمایت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قوت و متانت این حکم پوشیده نیست و روایت هم با آن منافاتی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آنچه ذکر کرده مبنی بر اینکه وقتی بعد از چهار ماه تمام سقط شده باشد غسلش می‌دهند و کفن و حنوط می‌کنند، بین اصحاب مشهور است و یکی از اصحاب گفته است به جای کفن و حنوط کردن او را در خرقه‌ای بپیچند و شهید و علمای بعد از او، کفن کردن با سه قطعه کفن و حنوط کردن او را چنان که مدلول روایت است واجب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این اقوی است و برخی از ایشان از او به عنوان کسی تعبیر کرده‌اند که روح در جسمش حلول کرده، به علت ادعای ملازمت بین آن و بین رسیدن به چهار ماهگی؛ که این قابل 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نماز بر او به اجماع علمای ما، نه واجب است و نه مستحب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المعتبر بدان اشاره کرده و گفته است، بیشتر علما در مورد سقط جنینی که روح در او دمیده نشده یا به چهار ماهگی نرسیده، گفته‌اند که در خرقه‌ای پیچیده می‌شود و دفن می‌گردد و روایت‌ها فاقد ذکر پیچیدن در کفن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عدم غسل، ظاهرا بین ما در مورد آن اختلاف نظری وجود ندارد و مشهور بین اصحاب این است که در مورد کسی که قتلش واجب است، دستور داده شود که در ابتد غسل میت را با سدر و کافور انجام دهد و بعد از قتل، او را غسل ندهند؛ و حنوط کردن نیز بر اساس آنچه شیخ و پیروانش ذکر کرده‌اند باید پیش از کشتن صورت بگیرد و دو ابن بابویه و مفید، مقدم داشتن کفن کردن را نیز اضافه کرده‌اند، چنانچه در این روایت به چشم می‌خورد و ظاهر اکثر، عدم مشروعیت غسل و تکفین و تحنیط بعد از کشتن است؛ و اما اختلاف نظری در وجوب نماز بر او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جایز نیست بیش از سه روز بر دار آویخته بماند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المعتبر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 اصحاب است و سکونی از امام صادق علیه السلام آن را روایت کرده که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بعد از به دار آویختن، نگذارید مصلوب بر چوبه دار باقی بماند و او را پایین بیاورید و دفن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7" w:name="__RefHeading___Toc2349973_3381743652"/>
      <w:bookmarkStart w:id="58" w:name="_Toc23"/>
      <w:bookmarkEnd w:id="57"/>
      <w:r>
        <w:rPr>
          <w:rtl w:val="true"/>
        </w:rPr>
        <w:t>«</w:t>
      </w:r>
      <w:r>
        <w:rPr/>
        <w:t>9</w:t>
      </w:r>
      <w:r>
        <w:rPr>
          <w:rtl w:val="true"/>
        </w:rPr>
        <w:t>»</w:t>
      </w:r>
      <w:bookmarkEnd w:id="58"/>
    </w:p>
    <w:p>
      <w:pPr>
        <w:pStyle w:val="BookText"/>
        <w:rPr/>
      </w:pPr>
      <w:r>
        <w:rPr>
          <w:rFonts w:ascii="Amiri" w:hAnsi="Amiri" w:eastAsia="Amiri" w:cs="Amiri"/>
          <w:color w:val="111111"/>
          <w:sz w:val="28"/>
          <w:sz w:val="28"/>
          <w:szCs w:val="28"/>
          <w:rtl w:val="true"/>
          <w:lang w:bidi="ar-SA"/>
        </w:rPr>
        <w:t>قُرْبُ الْإِسْنَادِ، عَنِ السِّنْدِیِّ بْنِ مُحَمَّدٍ عَنْ أَبِی الْبَخْتَرِیِّ عَنْ جَعْفَرٍ عَنْ أَبِیهِ عَنْ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الْمَرْأَةِ یَمُوتُ فِی بَطْنِهَا الْوَلَدُ فَیُتَخَوَّفُ عَلَیْهَا قَالَ لَا بَأْسَ أَنْ یُدْخِلَ الرَّجُلُ یَدَهُ فَیَقْطَعَهُ وَ یُخْرِجَهُ إِذَا لَمْ تَرْفُقْ بِهِ النِّسَاءُ</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علی علیه السلام در مورد زنی که فرزند در شکمش می‌میرد و بیم مردن مادر می‌رود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زنان نتوانند آن را بیرون بیاورند، ایرادی ندارد که مرد دستش را فرو برد و او را قطعه قطعه کند و بیرون آورد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قرب الاسناد </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حجر،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نجف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9" w:name="__RefHeading___Toc2349975_3381743652"/>
      <w:bookmarkStart w:id="60" w:name="_Toc24"/>
      <w:bookmarkEnd w:id="59"/>
      <w:r>
        <w:rPr>
          <w:rtl w:val="true"/>
        </w:rPr>
        <w:t>«</w:t>
      </w:r>
      <w:r>
        <w:rPr/>
        <w:t>10</w:t>
      </w:r>
      <w:r>
        <w:rPr>
          <w:rtl w:val="true"/>
        </w:rPr>
        <w:t>»</w:t>
      </w:r>
      <w:bookmarkEnd w:id="60"/>
    </w:p>
    <w:p>
      <w:pPr>
        <w:pStyle w:val="BookText"/>
        <w:rPr/>
      </w:pPr>
      <w:r>
        <w:rPr>
          <w:rFonts w:ascii="Amiri" w:hAnsi="Amiri" w:eastAsia="Amiri" w:cs="Amiri"/>
          <w:color w:val="111111"/>
          <w:sz w:val="28"/>
          <w:sz w:val="28"/>
          <w:szCs w:val="28"/>
          <w:rtl w:val="true"/>
          <w:lang w:bidi="ar-SA"/>
        </w:rPr>
        <w:t>کِتَابُ مَقْصَدِ الرَّاغِبِ،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قَضَی أَمِیرُ الْمُؤْمِنِینَ علیه السلام فِی قَتْلَی صِفِّینَ وَ الْجَمَلِ وَ النَّهْرَوَانِ مِنْ أَصْحَابِهِ أَنْ یُنْظَرَ فِی جِرَاحَاتِهِمْ فَمَنْ کَانَتْ جِرَاحَتُهُ مِنْ خَلْفِهِ لَمْ یُصَلِّ عَلَیْهِ وَ قَالَ فَهُوَ الْفَارُّ مِنَ الزَّحْفِ وَ مَنْ کَانَتْ جِرَاحَتُهُ مِنْ قُدَّامِهِ صَلَّی عَلَیْهِ وَ دَفَنَهُ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مقصد الراغب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درباره شهدای صفین و جمل و نهروان که از یارانش بودند حکم کرد که به زخم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آن‌ها بنگرند، هر که از پشت مجروح شده باشد، بر او نماز نخواند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جنگ فرار می‌کرده است؛ و هر که از جلو زخمی شده بود، بر او نماز خواند و دفنش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1" w:name="__RefHeading___Toc2349977_3381743652"/>
      <w:bookmarkStart w:id="62" w:name="_Toc25"/>
      <w:bookmarkEnd w:id="61"/>
      <w:r>
        <w:rPr>
          <w:rtl w:val="true"/>
        </w:rPr>
        <w:t>بیان</w:t>
      </w:r>
      <w:bookmarkEnd w:id="62"/>
    </w:p>
    <w:p>
      <w:pPr>
        <w:pStyle w:val="BookText"/>
        <w:rPr/>
      </w:pPr>
      <w:r>
        <w:rPr>
          <w:rFonts w:ascii="IRNazanin" w:hAnsi="IRNazanin" w:eastAsia="IRNazanin"/>
          <w:color w:val="111111"/>
          <w:sz w:val="28"/>
          <w:sz w:val="28"/>
          <w:szCs w:val="28"/>
          <w:rtl w:val="true"/>
          <w:lang w:bidi="fa-IR"/>
        </w:rPr>
        <w:t>لعله علیه الصلاة و السلام علم أن الفارین من المخالفین فلذا لم یصل علیهم</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 عَنْ إِبْرَاهِیمَ بْنِ عَلِیِّ بْنِ إِبْرَاهِیمَ بْنِ هَاشِمٍ عَنْ أَبِیهِ عَنْ جَدِّهِ عَنِ ابْنِ أَبِی عُمَیْرٍ عَنْ عَاصِمِ بْنِ حُمَیْدٍ عَنْ مُحَمَّدِ بْنِ قَیْسٍ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رَجُلٌ إِلَی أَمِیرِ الْمُؤْمِنِینَ علیه السلام فَقَالَ إِنِّی زَنَیْتُ فَطَهِّرْنِی فَقَالَ أَمِیرُ الْمُؤْمِنِینَ علیه السلام أَ لَکَ زَوْجَةٌ قَالَ نَعَمْ وَ سَاقَ الْحَدِیثَ الطَّوِیلَ إِلَی أَنْ قَالَ لَمَّا ثَبَتَ عَلَیْهِ الْحَدُّ بِإِقْرَارِهِ أَرْبَعَ مَرَّاتٍ أَخْرَجَهُ أَمِیرُ الْمُؤْمِنِینَ علیه السلام ثُمَّ أَخَذَ حَجَراً فَکَبَّرَ أَرْبَعَ تَکْبِیرَاتٍ ثُمَّ رَمَاهُ بِهِ ثُمَّ أَخَذَ الْحَسَنُ علیه السلام مِثْلَهُ ثُمَّ أَخَذَ الْحُسَیْنُ علیه السلام مِثْلَهُ فَلَمَّا مَاتَ </w:t>
      </w:r>
      <w:bookmarkStart w:id="63" w:name="pg13996_133376"/>
    </w:p>
    <w:p>
      <w:pPr>
        <w:pStyle w:val="BookText"/>
        <w:rPr/>
      </w:pPr>
      <w:bookmarkEnd w:id="63"/>
      <w:r>
        <w:rPr>
          <w:rFonts w:ascii="Amiri" w:hAnsi="Amiri" w:eastAsia="Amiri" w:cs="Amiri"/>
          <w:color w:val="111111"/>
          <w:sz w:val="28"/>
          <w:sz w:val="28"/>
          <w:szCs w:val="28"/>
          <w:rtl w:val="true"/>
          <w:lang w:bidi="ar-SA"/>
        </w:rPr>
        <w:t>أَخْرَجَهُ أَمِیرُ الْمُؤْمِنِینَ علیه السلام فَصَلَّی عَلَیْهِ وَ دَفَنَهُ فَقَالُوا یَا أَمِیرَ الْمُؤْمِنِینَ لِمَ لَا تُغَسِّلُهُ قَالَ قَدِ اغْتَسَلَ بِمَا هُوَ مِنْهَا طَاهِرٌ إِلَی یَوْمِ الْقِیَامَةِ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حضرت علیه السلام دانسته بود که فراریان از جنگ از مخالفان هستند، از این رو بر آنان نماز نخواند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مقصد الراغب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قیس از امام باقر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محضر امیر المؤمنین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زنا کرده‌ام، مرا پاک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همسر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 گفتگو به درازا کشید تا اینکه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با چهار مرتبه اقرار، حد بر او ثابت شد، امیر المؤمنین علیه السلام او را بیرون آورد و سپس سنگی برداشت و چهار مرتبه تکبیر گفت و سپس او را با آن سنگ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حسن علیه السلام و پس از او امام حسین علیه السلام نیز مانند این کار را انجام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وفات یافت، امیر المؤمنین علیه السلام او را بیرون آورد و بر او نماز گزارد و دفنش کرد،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چرا غسلش نمی‌کنی؟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یقیناً او با چیزی غسل کرده که تا روز قیامت از آن گناه پاک گشته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لعله علیه السلام أمره قبل ذلک بالغسل و إن لم یذکر فی الخبر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حضرت علیه السلام پیش از این کار به او دستور غسل داده بود؛ اگر چه در روایت ذکر نشده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4" w:name="__RefHeading___Toc2349979_3381743652"/>
      <w:bookmarkStart w:id="65" w:name="_Toc26"/>
      <w:bookmarkEnd w:id="64"/>
      <w:r>
        <w:rPr>
          <w:rtl w:val="true"/>
        </w:rPr>
        <w:t>«</w:t>
      </w:r>
      <w:r>
        <w:rPr/>
        <w:t>11</w:t>
      </w:r>
      <w:r>
        <w:rPr>
          <w:rtl w:val="true"/>
        </w:rPr>
        <w:t>»</w:t>
      </w:r>
      <w:bookmarkEnd w:id="65"/>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کِتَابُ زَیْدٍ الزَّرَّادِ، عَنْ أَبِی عَبْدِ اللَّهِ علیه السلام قَالَ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یُسْتَحَبُّ لِلْمُصَلِّی أَنْ یَکُونَ بِبَعْضِ مَسَاجِدِهِ شَیْ‌ءٌ مِنْ أَثَرِ السُّجُودِ فَإِنَّهُ لَا یَأْمَنُ أَنْ یَمُوتَ فِی مَوْضِعٍ لَا یُعْرَفُ فَیَحْضُرَهُ الْمُسْلِمُ فَلَا یَدْرِی عَلَی مَا یَدْفِنُهُ</w:t>
      </w:r>
      <w:r>
        <w:rPr>
          <w:rFonts w:eastAsia="Amiri" w:cs="Amiri" w:ascii="Amiri" w:hAnsi="Amiri"/>
          <w:color w:val="111111"/>
          <w:sz w:val="28"/>
          <w:szCs w:val="28"/>
          <w:rtl w:val="true"/>
          <w:lang w:bidi="ar-SA"/>
        </w:rPr>
        <w:t xml:space="preserve">. </w:t>
      </w:r>
      <w:bookmarkStart w:id="66" w:name="pg13996_133377"/>
    </w:p>
    <w:p>
      <w:pPr>
        <w:pStyle w:val="BookText"/>
        <w:rPr/>
      </w:pPr>
      <w:bookmarkEnd w:id="6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زید الزراد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نمازگزار مستحب است که در برخی از جاهای سجده‌اش اثر سجود باشد؛ چرا که او ایمن نیست از اینکه در مکانی ناآشنا بمیرد و مسلمانی بالای سر او حاضر شود و نداند که بر اساس چه حکمی او را دفن کند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67" w:name="__RefHeading___Toc2349981_3381743652"/>
      <w:bookmarkStart w:id="68" w:name="_Toc27"/>
      <w:bookmarkEnd w:id="67"/>
      <w:r>
        <w:rPr>
          <w:rtl w:val="true"/>
        </w:rPr>
        <w:t xml:space="preserve">باب </w:t>
      </w:r>
      <w:r>
        <w:rPr/>
        <w:t>12</w:t>
      </w:r>
      <w:r>
        <w:rPr>
          <w:rtl w:val="true"/>
        </w:rPr>
        <w:t xml:space="preserve"> </w:t>
      </w:r>
      <w:r>
        <w:rPr>
          <w:rtl w:val="true"/>
        </w:rPr>
        <w:t>الدفن و آدابه و أحکامه</w:t>
      </w:r>
      <w:bookmarkEnd w:id="68"/>
    </w:p>
    <w:p>
      <w:pPr>
        <w:pStyle w:val="Heading4"/>
        <w:numPr>
          <w:ilvl w:val="3"/>
          <w:numId w:val="1"/>
        </w:numPr>
        <w:rPr/>
      </w:pPr>
      <w:bookmarkStart w:id="69" w:name="__RefHeading___Toc2349983_3381743652"/>
      <w:bookmarkStart w:id="70" w:name="_Toc28"/>
      <w:bookmarkEnd w:id="69"/>
      <w:r>
        <w:rPr>
          <w:rtl w:val="true"/>
        </w:rPr>
        <w:t>الآیات</w:t>
      </w:r>
      <w:bookmarkEnd w:id="70"/>
    </w:p>
    <w:p>
      <w:pPr>
        <w:pStyle w:val="BookText"/>
        <w:rPr/>
      </w:pPr>
      <w:r>
        <w:rPr>
          <w:rFonts w:ascii="Amiri" w:hAnsi="Amiri" w:eastAsia="Amiri" w:cs="Amiri"/>
          <w:color w:val="111111"/>
          <w:sz w:val="28"/>
          <w:sz w:val="28"/>
          <w:szCs w:val="28"/>
          <w:rtl w:val="true"/>
          <w:lang w:bidi="ar-SA"/>
        </w:rPr>
        <w:t>المرسلات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نَجْعَلِ الْأَرْضَ کِفاتاً أَحْیاءً وَ أَمْواتاً</w:t>
      </w:r>
      <w:r>
        <w:rPr>
          <w:rStyle w:val="FootnoteAnchor"/>
          <w:rtl w:val="true"/>
        </w:rPr>
        <w:footnoteReference w:id="29"/>
      </w:r>
    </w:p>
    <w:p>
      <w:pPr>
        <w:pStyle w:val="BookText"/>
        <w:rPr/>
      </w:pPr>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meta info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أَ لَمْ نَجْعَلِ الْأَرْضَ کِفاتاً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أَحْیاءً وَ أَمْواتاً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مرسلات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زمین را محلّ اجتماع نگردانیدیم؟ چه برای مردگان، چه زندگان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71" w:name="__RefHeading___Toc2349985_3381743652"/>
      <w:bookmarkStart w:id="72" w:name="_Toc29"/>
      <w:bookmarkEnd w:id="71"/>
      <w:r>
        <w:rPr>
          <w:rtl w:val="true"/>
        </w:rPr>
        <w:t>تفسیر</w:t>
      </w:r>
      <w:bookmarkEnd w:id="72"/>
    </w:p>
    <w:p>
      <w:pPr>
        <w:pStyle w:val="BookText"/>
        <w:rPr/>
      </w:pPr>
      <w:r>
        <w:rPr>
          <w:rFonts w:ascii="IRNazanin" w:hAnsi="IRNazanin" w:eastAsia="IRNazanin"/>
          <w:color w:val="111111"/>
          <w:sz w:val="28"/>
          <w:sz w:val="28"/>
          <w:szCs w:val="28"/>
          <w:rtl w:val="true"/>
          <w:lang w:bidi="fa-IR"/>
        </w:rPr>
        <w:t>قال الطبرسی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کفت الشی‌ء یکفته کفتا و کفاتا إذا ضمه و منه الحدیث اکفتوا صبیانکم أی ضموهم إلی أنفسکم و یقال للوعاء کفت و کفیت‌</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قوله تعالی کِفاتاً أی للعباد تکفتهم أحیاء علی ظهرها فی دورهم و منازلهم و تکفتهم أمواتا فی بطنها أی تحوزهم و تضمهم</w:t>
      </w:r>
    </w:p>
    <w:p>
      <w:pPr>
        <w:pStyle w:val="BookText"/>
        <w:rPr/>
      </w:pPr>
      <w:r>
        <w:rPr>
          <w:rFonts w:ascii="IRNazanin" w:hAnsi="IRNazanin" w:eastAsia="IRNazanin"/>
          <w:color w:val="111111"/>
          <w:sz w:val="28"/>
          <w:sz w:val="28"/>
          <w:szCs w:val="28"/>
          <w:rtl w:val="true"/>
          <w:lang w:bidi="fa-IR"/>
        </w:rPr>
        <w:t>قال بنان خرجنا فی جنازة مع الشعبی فنظر إلی الجبان فقال هذه کفات الأموات ثم نظر إلی البیوت فقال هذه کفات الأحیاء و روی ذلک عن أمیر المؤمنین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 کِفاتاً أی وعاء و هذا کفته أی وعاؤه و قوله تعالی أَحْیاءً وَ أَمْواتاً أی منه ما ینبت و منه ما لا ینبت فعلی هذا یکون أحیاء و أمواتا نصبا علی الحال و علی القول الأول علی المفعول به‌</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کفت الشیء یکفته کفتاً و کفاتاً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آن را جمع کند و این حدیث نیز از همین باب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اکفتوا صبیانکم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کودکانتان را به خود ملحق کنید و به ظرف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کفت و کفیت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فرمایش باری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محل گردآمدن بندگان است، به وقت زنده بودن، آنان را بر پشت خود در خانه‌ها و منازلشان گرد می‌آورد و به وقت مردن، آنان را در درون خویش گرد می‌آورد، یعنی آنان را در خود جمع و ملحق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شعبی برای تشییع جنازه خارج شدیم، او به گورستان نگریست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گورها محل اجتماع مردگان است، سپس به خانه‌ها نگریست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 محل گرد آمدن زندگان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از امیر المؤمنین علیه السلام هم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کفاتاً یعنی ظرف و این کفت آن است، یعنی ظرف آن؛ و فرموده باری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أَحْیاءً وَ أَمْواتاً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بخشی از آن چیزی است که می‌روید و بخشی از آن چیزی است که نمی‌روید، بر این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أَحْیاءً وَ أَمْواتاً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حال منصوب است و طبق گفته اول، بنا بر مفعول به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73" w:name="__RefHeading___Toc2349987_3381743652"/>
      <w:bookmarkStart w:id="74" w:name="_Toc30"/>
      <w:bookmarkEnd w:id="73"/>
      <w:r>
        <w:rPr>
          <w:rtl w:val="true"/>
        </w:rPr>
        <w:t>الأخبار</w:t>
      </w:r>
      <w:bookmarkEnd w:id="74"/>
    </w:p>
    <w:p>
      <w:pPr>
        <w:pStyle w:val="Heading5"/>
        <w:numPr>
          <w:ilvl w:val="4"/>
          <w:numId w:val="1"/>
        </w:numPr>
        <w:rPr/>
      </w:pPr>
      <w:bookmarkStart w:id="75" w:name="__RefHeading___Toc2349989_3381743652"/>
      <w:bookmarkStart w:id="76" w:name="_Toc31"/>
      <w:bookmarkEnd w:id="75"/>
      <w:r>
        <w:rPr>
          <w:rtl w:val="true"/>
        </w:rPr>
        <w:t>«</w:t>
      </w:r>
      <w:r>
        <w:rPr/>
        <w:t>1</w:t>
      </w:r>
      <w:r>
        <w:rPr>
          <w:rtl w:val="true"/>
        </w:rPr>
        <w:t>»</w:t>
      </w:r>
      <w:bookmarkEnd w:id="76"/>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الْعِلَلُ، عَنِ الْحُسَیْنِ بْنِ أَحْمَدَ عَنْ أَبِیهِ عَنْ أَحْمَدَ بْنِ مُحَمَّدٍ عَنْ بَکْرِ بْنِ صَالِحٍ عَنِ الْحُسَیْنِ بْنِ عَلِیٍّ الرَّافِقِیِّ عَنْ جَعْفَرِ بْنِ مُحَمَّدٍ عَنْ أَبِیهِ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قَبْرَ النَّبِیِّ صلی الله علیه و آله رُفِعَ شِبْراً مِنَ الْأَرْضِ وَ أَنَّ النَّبِیَّ صلی الله علیه و آله أَمَرَ بِرَشِّ الْقُبُورِ</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 xml:space="preserve">. </w:t>
      </w:r>
      <w:bookmarkStart w:id="77" w:name="pg13996_133378"/>
    </w:p>
    <w:p>
      <w:pPr>
        <w:pStyle w:val="BookText"/>
        <w:rPr/>
      </w:pPr>
      <w:bookmarkEnd w:id="7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جعفر صادق از پدرشان علیهما السلام روایت شده که قبر پیامبر صلی الله علیه و آله به اندازه یک وجب از زمین بالاتر برده شد و اینکه پیامبر صلی الله علیه و آله به آب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پاشی بر قبور امر فرموده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8" w:name="__RefHeading___Toc2349991_3381743652"/>
      <w:bookmarkStart w:id="79" w:name="_Toc32"/>
      <w:bookmarkEnd w:id="78"/>
      <w:r>
        <w:rPr>
          <w:rtl w:val="true"/>
        </w:rPr>
        <w:t>بیان</w:t>
      </w:r>
      <w:bookmarkEnd w:id="79"/>
    </w:p>
    <w:p>
      <w:pPr>
        <w:pStyle w:val="BookText"/>
        <w:rPr/>
      </w:pPr>
      <w:r>
        <w:rPr>
          <w:rFonts w:ascii="IRNazanin" w:hAnsi="IRNazanin" w:eastAsia="IRNazanin"/>
          <w:color w:val="111111"/>
          <w:sz w:val="28"/>
          <w:sz w:val="28"/>
          <w:szCs w:val="28"/>
          <w:rtl w:val="true"/>
          <w:lang w:bidi="fa-IR"/>
        </w:rPr>
        <w:t>المشهور بین الأصحاب استحباب رفع القبر مقدار أربع أصابع مفرجات لا أکثر من ذلک و ابن زهرة خیر بینها و بین شبر و فی خبر سماعة</w:t>
      </w:r>
      <w:r>
        <w:rPr>
          <w:rStyle w:val="FootnoteAnchor"/>
          <w:rtl w:val="true"/>
        </w:rPr>
        <w:footnoteReference w:id="33"/>
      </w:r>
      <w:r>
        <w:rPr>
          <w:rFonts w:ascii="IRNazanin" w:hAnsi="IRNazanin" w:eastAsia="IRNazanin"/>
          <w:color w:val="111111"/>
          <w:sz w:val="28"/>
          <w:sz w:val="28"/>
          <w:szCs w:val="28"/>
          <w:rtl w:val="true"/>
          <w:lang w:bidi="fa-IR"/>
        </w:rPr>
        <w:t>یرفع من الأرض قدر أربع أصابع مضمومة و علیه ابن أبی عقیل قال فی الذکری قلت اختلاف الروایة دلیل التخییر و ما رووه‌</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عن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قبر النبی صلی الله علیه و آله رفع قدر شبر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رویناه عن إبراهیم‌</w:t>
      </w:r>
      <w:r>
        <w:rPr>
          <w:rStyle w:val="FootnoteAnchor"/>
          <w:rtl w:val="true"/>
        </w:rPr>
        <w:footnoteReference w:id="35"/>
      </w:r>
      <w:r>
        <w:rPr>
          <w:rFonts w:ascii="IRNazanin" w:hAnsi="IRNazanin" w:eastAsia="IRNazanin"/>
          <w:color w:val="111111"/>
          <w:sz w:val="28"/>
          <w:sz w:val="28"/>
          <w:szCs w:val="28"/>
          <w:rtl w:val="true"/>
          <w:lang w:bidi="fa-IR"/>
        </w:rPr>
        <w:t>بن علی عن الصادق علیه السلام أیضا یقارب التفریج و لما کان المقصود من رفع القبر أن یعرف لیزار و یحترم کان مسمی الرفع کافیا و قال ابن البراج شبرا و أربع أصابع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المنتهی یستحب أن یرفع من الأرض مقدار أربع أصابع مفرجات و هو قول العلماء ثم قال و قد روی استحباب ارتفاعه أربع أصابع مفرجات و روی أربع أصابع مضمومات و الکل جائز ثم قال یکره أن یرفع أکثر من ذلک و هو فتوی العلماء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رش القبر فلا خلاف فی استحبابه قال فی المنتهی و علیه فتوی العلماء و المشهور فی کیفیته أنه یستحب أن یستقبل الصاب القبلة و یبدأ بالرش من قبل رأسه ثم یدور علیه إلی أن ینتهی إلی الرأس فإن فضل من الماء شی‌ء صبه علی وسط القبر لِرِوَایَةِ مُوسَی بْنِ أُکَیْلٍ‌</w:t>
      </w:r>
      <w:r>
        <w:rPr>
          <w:rStyle w:val="FootnoteAnchor"/>
          <w:rtl w:val="true"/>
        </w:rPr>
        <w:footnoteReference w:id="36"/>
      </w:r>
      <w:r>
        <w:rPr>
          <w:rFonts w:ascii="Amiri" w:hAnsi="Amiri" w:eastAsia="Amiri" w:cs="Amiri"/>
          <w:color w:val="111111"/>
          <w:sz w:val="28"/>
          <w:sz w:val="28"/>
          <w:szCs w:val="28"/>
          <w:rtl w:val="true"/>
          <w:lang w:bidi="ar-SA"/>
        </w:rPr>
        <w:t>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السُّنَّةُ فِی رَشِّ الْمَاءِ عَلَی الْقَبْرِ أَنْ تَسْتَقْبِلَ الْقِبْلَةَ وَ تَبْدَأَ مِنْ عِنْدِ الرَّأْسِ إِلَی عِنْدِ الرِّجْلِ ثُمَّ تَدُورَ عَلَی الْقَبْرِ مِنَ الْجَانِبِ الْآخَرِ ثُمَّ تَرُشَّ عَلَی وَسَطِ الْقَبْرِ فَذَلِکَ السُّنَّةُ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 بین اصحاب، مستحب بودن بالا بردن قبر به میزان چهار انگشت باز است، نه بیشتر از آن و ابن زهره بین چهار انگشت و یک وجب مخیر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سماعه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کافی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آمده که به اندازه چهار انگشت بسته، بالاتر از زمین قرار می‌گیرد و بر این اساس، ابن ابی عقیل در الذکری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روایت دلیل بر تخییر است و آنچه از جابر روایت کرده‌اند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آن به نقل از کتاب المنتهی خواهد آمد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مبنی بر اینکه قبر پیامبر صلی الله علیه و آله به اندازه یک وجب از زمین بالا برده شده و ما آن را از ابراهیم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متن حدیث همان است که از صدوق در العلل از حسین بن علی رافقی در صفحه پیشین روایت کرده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بن علی از امام صادق علیه السلام روایت کرده‌ایم نیز به فاصله‌دار بودن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انگشتان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است و چون که مقصود از بالا بردن قبر این بوده که برای زیارت شناخته شود و مورد احترام قرار بگیرد، آنچه صدق بالا بردن کند کافی است و ابن براج گفته است، یک وجب یا چهار انگشت، پایان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المنتهی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که به مقدار چهار انگشت گشوده از زمین بالا رود و این قول علماست، سپس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بودن بالا بردن آن به اندازه چهار انگشت گشوده، روایت شده است و نیز روایت شده است، چهار انگشت بسته و هر دو جایز است، سپس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مکروه است بیش از آن بالا برده شود و این فتوای علماست، پایان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در مورد پاشیدن آب به قبر، اختلافی در مستحب بودن آن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المنتهی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فتوای علما بر آن است و مشهور در کیفیت آن این است که مستحب است آب ریزنده رو به سوی قبله کند و از جانب سر قبر شروع به پاشیدن کند، سپس به دور آن بچرخد تا اینکه دوباره به سر آن برسد و اگر چیزی از آب باقی ماند، آن را در وسط قبر بریزد، بنا بر روایت موسی بن اکیل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امام صادق علیه السلام که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در پاشیدن آب بر قبر این است که رو به قبله بایستی و از طرف سر شروع کنی تا به موضع پا برسی، سپس از سمت دیگر دور قبر بچرخی، سپس آب را بر وسط قبر بریزی، این سنت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0" w:name="__RefHeading___Toc2349993_3381743652"/>
      <w:bookmarkStart w:id="81" w:name="_Toc33"/>
      <w:bookmarkEnd w:id="80"/>
      <w:r>
        <w:rPr>
          <w:rtl w:val="true"/>
        </w:rPr>
        <w:t>أقول</w:t>
      </w:r>
      <w:bookmarkEnd w:id="81"/>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مقتضی غیرها من الروایات إجزاء النضح کیف اتفق و الظاهر </w:t>
      </w:r>
      <w:bookmarkStart w:id="82" w:name="pg13996_133379"/>
    </w:p>
    <w:p>
      <w:pPr>
        <w:pStyle w:val="BookText"/>
        <w:rPr/>
      </w:pPr>
      <w:bookmarkEnd w:id="82"/>
      <w:r>
        <w:rPr>
          <w:rFonts w:ascii="IRNazanin" w:hAnsi="IRNazanin" w:eastAsia="IRNazanin"/>
          <w:color w:val="111111"/>
          <w:sz w:val="28"/>
          <w:sz w:val="28"/>
          <w:szCs w:val="28"/>
          <w:rtl w:val="true"/>
          <w:lang w:bidi="fa-IR"/>
        </w:rPr>
        <w:t>تأدی أصل السنة بذلک و إن کان إیقاعه علی الهیئة الواردة فی هذا الخبر أفضل و أحوط ثم قولهم فإن فضل من الماء شی‌ء فلا یخفی ما فیه إذ ظاهر الخبر الذی هو مستندهم ظاهرا لزوم الإتیان به علی کل حال لکن فی الفقه الرضوی ورد موافقا للمشهود و قال فی الفقیه من غیر أن یقطع الماء و فی دلالة الخبر علیه أیضا خفاء لکنه موافق لما فی الفقه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لا یظهر من الأخبار و لا من کلام القوم تعین الابتداء من الجانب الذی یلیه أو الجانب الذی یلی القبلة فالظاهر التخییر بینهما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مقتضای سایر روایات، اکتفای پاشیدن آب است، هر طوری که شد، و ظاهر، اجرای اصل سنت بدان است؛ اگرچه واقع شدن آن بر شیوه وارد شده در این روایت، افضل و احوط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سخنشان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چیزی از آب باقی 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ایرادی که در آن است پوشیده نیست، زیرا ظاهر روایتی که ظاهرا سند آن‌هاست، لزوم اجرای آن در هر حال است، ولی در فقه رضوی، مطابق با مشهور وارد شده است و در الفقیه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اینکه آب قطع شود و در دلالت روایت بر آن نیز ابهامی هست، ولی با آنچه در فقه وجود دارد موافق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از روایات و کلام علما، قطعی بودن ابتدا کردن از جانبی که خود شخص قرار دارد یا جانبی که رو به قبله است مشخص نیست و ظاهر، مختار بودن بین این دو حالت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3" w:name="__RefHeading___Toc2349995_3381743652"/>
      <w:bookmarkStart w:id="84" w:name="_Toc34"/>
      <w:bookmarkEnd w:id="83"/>
      <w:r>
        <w:rPr>
          <w:rtl w:val="true"/>
        </w:rPr>
        <w:t>«</w:t>
      </w:r>
      <w:r>
        <w:rPr/>
        <w:t>2</w:t>
      </w:r>
      <w:r>
        <w:rPr>
          <w:rtl w:val="true"/>
        </w:rPr>
        <w:t>»</w:t>
      </w:r>
      <w:bookmarkEnd w:id="84"/>
    </w:p>
    <w:p>
      <w:pPr>
        <w:pStyle w:val="BookText"/>
        <w:rPr/>
      </w:pPr>
      <w:r>
        <w:rPr>
          <w:rFonts w:ascii="Amiri" w:hAnsi="Amiri" w:eastAsia="Amiri" w:cs="Amiri"/>
          <w:color w:val="111111"/>
          <w:sz w:val="28"/>
          <w:sz w:val="28"/>
          <w:szCs w:val="28"/>
          <w:rtl w:val="true"/>
          <w:lang w:bidi="ar-SA"/>
        </w:rPr>
        <w:t>مُنْتَهَی الْمَطْلَبِ، رَوَی الْجُمْهُورُ عَنِ السَّاجِیِّ فِی کِتَابِهِ عَنْ جَعْفَرِ بْنِ مُحَمَّدٍ الصَّادِقِ علیه السلام عَنْ أَبِیهِ علیه السلام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لُحِدَ رَسُولُ اللَّهِ صلی الله علیه و آله وَ نُصِبَ عَلَیْهِ اللِّبِنُ نَصْباً وَ رُفِعَ قَبْرُهُ عَنِ الْأَرْضِ قَدْرَ شِبْرٍ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الْقَاسِمِ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لِعَائِشَةَ یَا أُمَّهْ اکْشِفِی لِی عَنْ قَبْرِ رَسُولِ اللَّهِ صلی الله علیه و آله وَ صَاحِبَیْهِ فَکَشَفَتْ لِی عَنْ ثَلَاثِ قُبُورٍ لَا مُشْرِفَةٍ وَ لَا لَاطِئَةٍ مَبْطُوحَةٍ بِبَطْحَاءِ الْعَرْصَةِ الْحَمْرَاءِ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منتهی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جمهور از ساجی در کتابش از امام جعفر صادق علیه السلام از پدرش از جابر روایت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دفن شدند و بر روی حضرت خشت نهادند و قبر حضرت به مقدار یک وجب بالا برده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قاسم بن محمد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عایشه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رسول خدا صلی الله علیه و آله و دو یار او را بر من بنما، او نیز سه قبر را به من نشان داد که نه مرتفع بودند و نه با زمین همسطح بودند، در زمینی فراخ در بطحاء العرصة الحمراء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5" w:name="__RefHeading___Toc2349997_3381743652"/>
      <w:bookmarkStart w:id="86" w:name="_Toc35"/>
      <w:bookmarkEnd w:id="85"/>
      <w:r>
        <w:rPr>
          <w:rtl w:val="true"/>
        </w:rPr>
        <w:t>«</w:t>
      </w:r>
      <w:r>
        <w:rPr/>
        <w:t>3</w:t>
      </w:r>
      <w:r>
        <w:rPr>
          <w:rtl w:val="true"/>
        </w:rPr>
        <w:t>»</w:t>
      </w:r>
      <w:bookmarkEnd w:id="86"/>
    </w:p>
    <w:p>
      <w:pPr>
        <w:pStyle w:val="BookText"/>
        <w:rPr/>
      </w:pPr>
      <w:r>
        <w:rPr>
          <w:rFonts w:ascii="Amiri" w:hAnsi="Amiri" w:eastAsia="Amiri" w:cs="Amiri"/>
          <w:color w:val="111111"/>
          <w:sz w:val="28"/>
          <w:sz w:val="28"/>
          <w:szCs w:val="28"/>
          <w:rtl w:val="true"/>
          <w:lang w:bidi="ar-SA"/>
        </w:rPr>
        <w:t>الْمَحَاسِنُ، عَنْ أَبِیهِ عَنْ مُحَمَّدِ بْنِ سِنَانٍ عَنْ أَبِی الْجَارُودِ عَنِ الْأَصْبَغِ بْنِ نُبَاتَةَ قَالَ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جَدَّدَ قَبْراً أَوْ مَثَّلَ مِثَالًا فَقَدْ خَرَجَ مِنَ الْإِسْلَامِ‌</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اصبغ بن نباته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قبری را تجدید کند یا تمثالی بسازد، از اسلام خارج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rtl w:val="true"/>
          <w:lang w:bidi="fa-IR"/>
        </w:rPr>
        <w:t xml:space="preserve">: </w:t>
      </w:r>
      <w:r>
        <w:rPr>
          <w:rFonts w:eastAsia="IRNazanin" w:cs="IRNazanin"/>
          <w:color w:val="111111"/>
          <w:sz w:val="28"/>
          <w:szCs w:val="28"/>
          <w:lang w:bidi="fa-IR"/>
        </w:rPr>
        <w:t>612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7" w:name="__RefHeading___Toc2349999_3381743652"/>
      <w:bookmarkStart w:id="88" w:name="_Toc36"/>
      <w:bookmarkEnd w:id="87"/>
      <w:r>
        <w:rPr>
          <w:rtl w:val="true"/>
        </w:rPr>
        <w:t>تبیین</w:t>
      </w:r>
      <w:bookmarkEnd w:id="88"/>
    </w:p>
    <w:p>
      <w:pPr>
        <w:pStyle w:val="BookText"/>
        <w:rPr/>
      </w:pPr>
      <w:r>
        <w:rPr>
          <w:rFonts w:ascii="IRNazanin" w:hAnsi="IRNazanin" w:eastAsia="IRNazanin"/>
          <w:color w:val="111111"/>
          <w:sz w:val="28"/>
          <w:sz w:val="28"/>
          <w:szCs w:val="28"/>
          <w:rtl w:val="true"/>
          <w:lang w:bidi="fa-IR"/>
        </w:rPr>
        <w:t>قال الصدوق فی الفقیه‌</w:t>
      </w:r>
      <w:r>
        <w:rPr>
          <w:rStyle w:val="FootnoteAnchor"/>
          <w:rtl w:val="true"/>
        </w:rPr>
        <w:footnoteReference w:id="38"/>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إیراد هذا الخبر مرسلا و اختلف مشایخنا فی معنی هذا الخبر فقال محمد بن الحسن الصفار ره هو جدد بالجیم لا غیر و کان شیخنا محمد بن الحسن بن أحمد بن الولید یحکی عنه أنه قال لا یجوز تجدید القبر و لا تطیین جمیعه بعد مرور الأیام علیه و بعد ما طین فی الأول و لکن إذا مات میت فطین قبره فجائز أن یرم سائر القبور من غیر أن یجدد و ذکر عن سعد بن عبد الله ره أنه کان یقول إنما هو حدد قبرا بالحاء غیر المعجمة یعنی به </w:t>
      </w:r>
    </w:p>
    <w:p>
      <w:pPr>
        <w:pStyle w:val="BookText"/>
        <w:rPr/>
      </w:pPr>
      <w:r>
        <w:rPr>
          <w:rFonts w:ascii="IRNazanin" w:hAnsi="IRNazanin" w:eastAsia="IRNazanin"/>
          <w:color w:val="111111"/>
          <w:sz w:val="28"/>
          <w:sz w:val="28"/>
          <w:szCs w:val="28"/>
          <w:rtl w:val="true"/>
          <w:lang w:bidi="fa-IR"/>
        </w:rPr>
        <w:t>من سنم قبرا و ذکر عن أحمد بن أبی عبد الله البرقی إنما هو من جدث قبرا و تفسیر الجدث القبر فلا ندری ما عنی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أذهب إلیه أنه جدد بالجیم و معناه نبش قبرا لأن من نبش قبرا فقد جدده و أحوج إلی تجدیده و قد جعله جدثا محفورا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أقول إن التجدید علی المعنی الذی ذهب إلیه محمد بن الحسن الصفار و التحدید بالحاء غیر المعجمة الذی ذهب إلیه سعد بن عبد الله و الذی قاله البرقی من أنه جدث کله داخل فی معنی الحدیث و أن من خالف الإمام علیه السلام فی التجدید و التسنیم و النبش و استحل شیئا من ذلک فقد خرج من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أقوله فی قوله علیه السلام من مثل مثالا أنه یعنی به من أبدع بدعة و دعا إلیها أو وضع دینا فقد خرج من الإسلام و قولی فی ذلک قول أئمتی علیهم السلام فإن أصبت فمن الله علی ألسنتهم و إن أخطأت فمن عند نفسی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الشیخ فی التهذیب‌</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بعد نقل کلام البرقی و یمکن أن یکون المعنی بهذه الروایة النهی أن یجعل القبر دفعة أخری قبرا لإنسان آخر لأن الجدث هو القبر فیجوز أن یکون الفعل مأخوذا منه ثم قال و کان شیخنا محمد بن محمد بن النعمان یقول إن الخبر بالخاء و الدالین و ذلک مأخوذ من قوله تعالی البروج قُتِلَ أَصْحابُ الْأُخْدُودِ</w:t>
      </w:r>
      <w:r>
        <w:rPr>
          <w:rStyle w:val="FootnoteAnchor"/>
          <w:rtl w:val="true"/>
        </w:rPr>
        <w:footnoteReference w:id="40"/>
      </w:r>
      <w:r>
        <w:rPr>
          <w:rFonts w:ascii="IRNazanin" w:hAnsi="IRNazanin" w:eastAsia="IRNazanin"/>
          <w:color w:val="111111"/>
          <w:sz w:val="28"/>
          <w:sz w:val="28"/>
          <w:szCs w:val="28"/>
          <w:rtl w:val="true"/>
          <w:lang w:bidi="fa-IR"/>
        </w:rPr>
        <w:t>و الخد هو الشق یقال خددت الأرض خدا أی شققتها و علی هذه الروایات یکون النهی تناول شق القبر إما لیدفن فیه أو علی جهة النبش علی ما ذهب إلیه محمد بن علی و کل ما ذکرناه من الروایات و المعانی محتمل و الله أعلم بالمراد و الذی صدر الخبر عنه علیه السلام</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الشهید قدس سره فی الذکری قلت اشتغال هؤلاء الأفاضل بتحقیق هذه اللفظة مؤذن بصحة الحدیث عندهم و إن کان طریقه ضعیفا کما فی أحادیث کثیرة اشتهرت و علم موردها و إن ضعف إسنادها فلا یرد ما ذکره فی المعتبر من </w:t>
      </w:r>
      <w:bookmarkStart w:id="89" w:name="pg13996_133381"/>
    </w:p>
    <w:p>
      <w:pPr>
        <w:pStyle w:val="BookText"/>
        <w:rPr/>
      </w:pPr>
      <w:bookmarkEnd w:id="89"/>
      <w:r>
        <w:rPr>
          <w:rFonts w:ascii="IRNazanin" w:hAnsi="IRNazanin" w:eastAsia="IRNazanin"/>
          <w:color w:val="111111"/>
          <w:sz w:val="28"/>
          <w:sz w:val="28"/>
          <w:szCs w:val="28"/>
          <w:rtl w:val="true"/>
          <w:lang w:bidi="fa-IR"/>
        </w:rPr>
        <w:t>ضعف محمد بن سنان و أبی الجارود راوییه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 أنه قد ورد نحوه مِنْ طَرِیقِ أَبِی الْهَیَّاجِ قَالَ قَالَ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أَبْعَثُکَ عَلَی مَا بَعَثَنِی عَلَیْهِ رَسُولُ اللَّهِ صلی الله علیه و آله لَا تَرَی قَبْراً مُشْرِفاً إِلَّا سَوَّیْتَهُ وَ لَا تِمْثَالًا إِلَّا طَمَسْتَهُ‌</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نقله الشیخ فی الخلاف و هو من صحاح العامة و هو یعطی صحة الروایة بالحاء المهملة لدلالة الإشراف و التسویة علیه و یعطی أن المثال هنا هو المثال هناک و هو الصورة و قد روی فی النهی عن التصویر و إزالة التصاویر أخبار مشهورة و أما الخروج عن الإسلام بهذین فإما علی طریقة المبالغة زجرا عن الاقتحام علی ذلک و إما لأنه فعل ذلک مخالفة للإمام علیه السلام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یقال علی تقدیر أن یکون اللفظ جدد بالجیم و الدال و جدث بالجیم و الثاء یحتمل أن یکون المراد قتل مؤمن عدوانا لأن من قتله فقد جدد قبرا مجددا بین القبور و جعله جدثا و هو مستقل فی هذا التجدید فیجوز إسناده إلیه بخلاف ما لو قتل بحکم الشرع و هذا أنسب بالمبالغة بخروجه من الإسلام و یحتمل أن یکون المراد بالمثال الصنم للعبادة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صدوق در الفقیه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الفقیه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121</w:t>
      </w: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بعد از ذکر این روایت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بزرگان ما در معنای این خبر اختلاف نظر دارند، محمد بن حسن صفار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جیم است و لا غیر و شیخ محمد بن حسن بن احمد بن ولید از او حکایت می‌کند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تجدید قبر و گل مالیدن به تمام سطح قبر پس از گذر ایام و پس از گل مالیدن اولیه آن جایز نیست، ولی اگر کسی بمیرد و قبر او را گل بگیرند، جایز است که سایر قبور را نیز بدون اینکه تجدید کنند مرمّت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سعد بن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که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حدد قبراً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حاء بی نقطه، یعنی کسی که قبری را از زمین بالا بیاورد؛ و از احمد بن ابی عبدالله برقی روایت کرده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هو من جدّث قبراً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 جدث، قبر است و ما نمی‌دانیم که منظورش از آن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اعتقاد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جیم درست است و به معنای نبش قبر است؛ زیرا هر کسی قبری را نبش کند، آن را تجدید قبر کرده است و نیازمند تجدید و بازسازی آن است و آن را به صورت قبر حفر شده‌ای درآورده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تجدید به آن معنا که محمد بن حسن صفار بدان قائل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حاء بی‌نقطه که سعد بن عبدالله بدان معتقد است و آن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برقی گفته است، تمام این‌ها داخل در معنای حدیث است و هر کس در بازسازی و بالا آوردن قبر و نبش آن با امام مخالفت کند و یکی از این‌ها را حلال بشمارد، از اسلام خارج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نظر من در مورد فرمایش امام علیه السلام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تمثالی بسازد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است که منظورش آن است که هر کس بدعتی آورد و مردم را بدان بدعت دعوت کند یا دینی وضع کند، از اسلام خارج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من در این مورد از روی فرموده امامانم علیهم السلام است، پس اگر درست گفته باشم گفتار حقی است که از جانب خداوند متعال بر زبان آنان جاری شده است و اگر اشتباه کردم، اشتباه از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در التهذیب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سنگی</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نجف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نقل کلام برقی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مقصود این روایت، بازداشتن از آن باشد که یک قبر را برای انسان دیگری قبر قرار دهند؛ چرا که جدث همان قبر است و جایز است که فعل از آن گرفته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ما محمد بن محمد بن نعمان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با خاء و دو دال است و این کلمه از فرمایش باری تعالی گرفته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قُتِلَ أَصْحابُ الْأُخْدُود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بروج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مرگ بر آدم‌سوزانِ خندق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الشقّ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شکافتن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خددتُ الأرضَ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شکافتم و بر اساس این روایات، مقصود بازداشتن از اقدام به شکافتن قبر است؛ خواه برای دفن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یا برای نبش قبر بر اساس آنچه محمد بن علی بدان معتقد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 روایات و معانی‌ای که ذکر کردیم محتمل است و خداوند و آن کس که این حدیث را فرموده، به منظور آن داناترند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الذکری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پرداختن این دانشمندان به تحقیق در مورد این واژه، نشانگر درستی این حدیث در نزد آن‌هاست؛ هر چند که طریق آن ضعیف باشد؛ همچنان که در مورد بسیاری از احادیث مشهور چنین است که مطلب آن شناخته شده است، اگر چه سند آن ضعیف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در المعتبر درباره ضعف محمد بن سنان و ابی الجارود، راویان این حدیث ذکر کرده، وارد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بعلاوه همانند این حدیث از طریق ابی الهیاج نیز وارد شده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کاری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فرستم که رسول خدا صلی الله علیه و آله مرا به آن فرستاد، هیچ قبر مرتفعی را نمی‌بینی جز آنکه هموارش گردانی و تمثالی را نمیبینی جز آنکه آن را محو گردانی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مشکاة المصابیح </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آن را روایت کرده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شیخ هم در الخلاف آن را نقل کرده و آن از احادیث صحیح</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نزد عامه است و نشان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صحیح روایت با حاء مهمله است زیرا مرتفع بودن و هموار کردن بر آن دلالت دارد و نیز نشان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که تمثال در اینجا، همان تمثال در آنجاست که همان تصویر است و در نهی از تصویرگری و از بین بردن تصاویر، روایات مشهوری نقل شده است؛ و اما خروج از اسلام با این دو عمل، یا به طریق مبالغه است تا از دست زدن به آن جلوگیری به عمل آورد و یا بدین دلیل است که او آن عمل را در مخالفت با امام علیه السلام انجام داده است، پایان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شاید هم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 نظر گرفتن اینکه این واژه، جدّد با جیم و دال و جدّث با جیم و ثاء باشد، احتمال دارد که مقصود قتل مؤمنی از روی دشمنی باشد؛ زیرا کسی که او را بکشد، قبری را در بین قبور از نو تجدید کرده است و آن را قبری قرار داده که در این تجدید یک قبر مستقل است، پس نسبت دادن خروج از اسلام به قتل مؤمن جایز است، بر خلاف حالتی که اگر به حکم شرع او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کشت؛ و مبالغه این حالت با ذکر خروج او از اسلام مناسب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 و احتمال دارد که مقصود از تمثال، بتی برای عبادت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0" w:name="__RefHeading___Toc2350001_3381743652"/>
      <w:bookmarkStart w:id="91" w:name="_Toc37"/>
      <w:bookmarkEnd w:id="90"/>
      <w:r>
        <w:rPr>
          <w:rtl w:val="true"/>
        </w:rPr>
        <w:t>أقول</w:t>
      </w:r>
      <w:bookmarkEnd w:id="91"/>
    </w:p>
    <w:p>
      <w:pPr>
        <w:pStyle w:val="BookText"/>
        <w:rPr/>
      </w:pPr>
      <w:r>
        <w:rPr>
          <w:rFonts w:ascii="IRNazanin" w:hAnsi="IRNazanin" w:eastAsia="IRNazanin"/>
          <w:color w:val="111111"/>
          <w:sz w:val="28"/>
          <w:sz w:val="28"/>
          <w:szCs w:val="28"/>
          <w:rtl w:val="true"/>
          <w:lang w:bidi="fa-IR"/>
        </w:rPr>
        <w:t>لا یخفی بعد ما ذکره فی التجدید و أما المثال فهو قریب و ربما یقال المراد به إقامة رجل بحذاه کما یفعله المتکبرون و یؤیده ما ذکره</w:t>
      </w:r>
    </w:p>
    <w:p>
      <w:pPr>
        <w:pStyle w:val="BookText"/>
        <w:rPr/>
      </w:pPr>
      <w:r>
        <w:rPr>
          <w:rFonts w:ascii="Amiri" w:hAnsi="Amiri" w:eastAsia="Amiri" w:cs="Amiri"/>
          <w:color w:val="111111"/>
          <w:sz w:val="28"/>
          <w:sz w:val="28"/>
          <w:szCs w:val="28"/>
          <w:rtl w:val="true"/>
          <w:lang w:bidi="ar-SA"/>
        </w:rPr>
        <w:t>الصَّدُوقُ ره فِی کِتَابِ مَعَانِی الْأَخْبَارِ</w:t>
      </w:r>
      <w:r>
        <w:rPr>
          <w:rStyle w:val="FootnoteAnchor"/>
          <w:rtl w:val="true"/>
        </w:rPr>
        <w:footnoteReference w:id="42"/>
      </w:r>
      <w:r>
        <w:rPr>
          <w:rFonts w:ascii="Amiri" w:hAnsi="Amiri" w:eastAsia="Amiri" w:cs="Amiri"/>
          <w:color w:val="111111"/>
          <w:sz w:val="28"/>
          <w:sz w:val="28"/>
          <w:szCs w:val="28"/>
          <w:rtl w:val="true"/>
          <w:lang w:bidi="ar-SA"/>
        </w:rPr>
        <w:t>عَنْ مُحَمَّدِ بْنِ عَلِیٍّ مَاجِیلَوَیْهِ عَنْ عَمِّهِ مُحَمَّدِ بْنِ أَبِی الْقَاسِمِ عَنْ أَحْمَدَ بْنِ أَبِی عَبْدِ اللَّهِ عَنِ النَّهِیکِیِّ بِإِسْنَادِهِ رَفَعَهُ إِلَی أَبِی عَبْدِ اللَّهِ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مَثَّلَ مِثَالًا أَوِ اقْتَنَی کَلْباً فَقَدْ خَرَجَ مِنَ الْإِسْلَامِ فَقِیلَ لَهُ هَلَکَ إِذاً کَثِیرٌ مِنَ النَّاسِ فَقَالَ لَیْسَ حَیْثُ ذَهَبْتُمْ إِنِّی عَنَیْتُ بِقَوْلِی مَنْ مَثَّلَ مِثَالًا مَنْ نَصَبَ دِیناً غَیْرَ دِینِ اللَّهِ وَ دَعَا النَّاسَ إِلَیْهِ وَ بِقَوْلِی مَنِ اقْتَنَی کَلْباً مُبْغِضاً لَنَا أَهْلَ الْبَیْتِ اقْتَنَاهُ وَ أَطْعَمَهُ وَ سَقَاهُ مَنْ فَعَلَ ذَلِکَ فَقَدْ خَرَجَ مِنَ الْإِسْلَامِ</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اعلم أن للإسلام و الإیمان فی الأخبار معانی شتی فیمکن أن یراد هنا </w:t>
      </w:r>
      <w:bookmarkStart w:id="92" w:name="pg13996_133382"/>
    </w:p>
    <w:p>
      <w:pPr>
        <w:pStyle w:val="BookText"/>
        <w:rPr/>
      </w:pPr>
      <w:bookmarkEnd w:id="92"/>
      <w:r>
        <w:rPr>
          <w:rFonts w:ascii="IRNazanin" w:hAnsi="IRNazanin" w:eastAsia="IRNazanin"/>
          <w:color w:val="111111"/>
          <w:sz w:val="28"/>
          <w:sz w:val="28"/>
          <w:szCs w:val="28"/>
          <w:rtl w:val="true"/>
          <w:lang w:bidi="fa-IR"/>
        </w:rPr>
        <w:t>معنی یخرج ارتکاب بعض المعاصی عنه و أما إثبات حکم بمجرد تلک القراءات و الاحتمالات بخبر واحد فلا یخفی ما فیه و ما ذکره القوم من التفسیرات و التأویلات لا یدل علی تصحیحها و العمل بها نعم یصلح مؤیدا لأخبار أخر وردت فی کل من تلک الأحکام و لعله یصح لإثبات الکراهة أو الاستحباب و إن کان فیه أیضا مجال مناقشة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بعید بودن آنچه در مورد تجدید بیان کرده، پوشیده نیست؛ اما مثال نزدیک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ذهن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چه بسا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آن، ایستادن مردی در برابر و روبروی اوست، همانطور که افراد متکبر چنین می‌کنند و روایتی که 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معانی الاخبار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معانی الاخبار </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نهیکی با اسناد او که مرفوعاً تا امام صادق علیه السلام رسانده ذکر کرده، مؤید این مطلب است که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پیکره‌ای بسازد یا سگی را نگهدارد، از اسلام بیرون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براین بسیاری از مردم هلاک گشتهاند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شما پنداشته‌اید نیست، بلکه مقصود من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پیکره‌ای بسازد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است که غیر از آئین خدا آئین دیگری بسازد و مردم را به آن فرا خواند؛ و مقصودم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از سگی نگهداری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دشمن و کینهتوز ما اهل بیت را نگهدارد و به او آب و غذا دهد؛ هر کس این کار را بکند از اسلام بیرون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بدان که اسلام و ایمان در روایات معانی مختلفی دارد، ممکن است در اینجا منظور، ارتکاب بعضی از گناهان باشد؛ اما اثبات حکم به صرف آن برداشت‌ها و احتمالات از یک خبر واحد، بعید بودن آن پوشیده نیست و تفسیرها و تأویل‌هایی که این افراد ذکر کرده‌اند، بر صحت آن‌ها و عمل به آن‌ها دلالت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به عنوان تأییدی برای سایر روایاتی که در هر یک از آن احکام وارد شده، صلاحیت دارد و شاید برای اثبات کراهت یا استحباب خوب باشد؛ اگرچه آن نیز محل مناقشه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3" w:name="__RefHeading___Toc2350003_3381743652"/>
      <w:bookmarkStart w:id="94" w:name="_Toc38"/>
      <w:bookmarkEnd w:id="93"/>
      <w:r>
        <w:rPr>
          <w:rtl w:val="true"/>
        </w:rPr>
        <w:t>«</w:t>
      </w:r>
      <w:r>
        <w:rPr/>
        <w:t>4</w:t>
      </w:r>
      <w:r>
        <w:rPr>
          <w:rtl w:val="true"/>
        </w:rPr>
        <w:t>»</w:t>
      </w:r>
      <w:bookmarkEnd w:id="94"/>
    </w:p>
    <w:p>
      <w:pPr>
        <w:pStyle w:val="BookText"/>
        <w:rPr/>
      </w:pPr>
      <w:r>
        <w:rPr>
          <w:rFonts w:ascii="Amiri" w:hAnsi="Amiri" w:eastAsia="Amiri" w:cs="Amiri"/>
          <w:color w:val="111111"/>
          <w:sz w:val="28"/>
          <w:sz w:val="28"/>
          <w:szCs w:val="28"/>
          <w:rtl w:val="true"/>
          <w:lang w:bidi="ar-SA"/>
        </w:rPr>
        <w:t>الْمَحَاسِنُ، عَنْ أَبِیهِ عَنِ النَّضْرِ بْنِ سُوَیْدٍ عَنِ الْقَاسِمِ بْنِ سُلَیْمَانَ عَنْ جَرَّاحٍ الْمَدَائِنِیِّ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تَبْنُوا عَلَی الْقُبُورِ وَ لَا تُصَوِّرُوا سُقُوفَ الْبُیُوتِ فَإِنَّ رَسُولَ اللَّهِ صلی الله علیه و آله کَرِهَ ذَلِکَ‌</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قبرها بنایی نسازید و بر سقف‌های خانه‌ها نقاشی نکشید؛ چرا که رسول خدا صلی الله علیه و آله از آن کراهت داشت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rtl w:val="true"/>
          <w:lang w:bidi="fa-IR"/>
        </w:rPr>
        <w:t xml:space="preserve">: </w:t>
      </w:r>
      <w:r>
        <w:rPr>
          <w:rFonts w:eastAsia="IRNazanin" w:cs="IRNazanin"/>
          <w:color w:val="111111"/>
          <w:sz w:val="28"/>
          <w:szCs w:val="28"/>
          <w:lang w:bidi="fa-IR"/>
        </w:rPr>
        <w:t>612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5" w:name="__RefHeading___Toc2350005_3381743652"/>
      <w:bookmarkStart w:id="96" w:name="_Toc39"/>
      <w:bookmarkEnd w:id="95"/>
      <w:r>
        <w:rPr>
          <w:rtl w:val="true"/>
        </w:rPr>
        <w:t>تحقیق و تفصیل</w:t>
      </w:r>
      <w:bookmarkEnd w:id="96"/>
    </w:p>
    <w:p>
      <w:pPr>
        <w:pStyle w:val="BookText"/>
        <w:rPr/>
      </w:pPr>
      <w:r>
        <w:rPr>
          <w:rFonts w:ascii="IRNazanin" w:hAnsi="IRNazanin" w:eastAsia="IRNazanin"/>
          <w:color w:val="111111"/>
          <w:sz w:val="28"/>
          <w:sz w:val="28"/>
          <w:szCs w:val="28"/>
          <w:rtl w:val="true"/>
          <w:lang w:bidi="fa-IR"/>
        </w:rPr>
        <w:t>قال فی الذکری المشهور کراهة البناء علی القبر و اتخاذه مسجدا و کذا یکره القعود علی القبر و فی المبسوط نقل الإجماع علی کراهة البناء علیه و فی النهایة یکره تجصیص القبور و تظلیلها و کذا یکره المقام عندها لما فیه من إظهار السخط لقضاء الله أو الاشتغال عن مصالح العباد و المعاش أو لسقوط الاتعاظ بها</w:t>
      </w:r>
    </w:p>
    <w:p>
      <w:pPr>
        <w:pStyle w:val="BookText"/>
        <w:rPr/>
      </w:pPr>
      <w:r>
        <w:rPr>
          <w:rFonts w:ascii="Amiri" w:hAnsi="Amiri" w:eastAsia="Amiri" w:cs="Amiri"/>
          <w:color w:val="111111"/>
          <w:sz w:val="28"/>
          <w:sz w:val="28"/>
          <w:szCs w:val="28"/>
          <w:rtl w:val="true"/>
          <w:lang w:bidi="ar-SA"/>
        </w:rPr>
        <w:t>وَ قَدْ رَوَی یُونُسُ بْنُ ظَبْیَانَ‌</w:t>
      </w:r>
      <w:r>
        <w:rPr>
          <w:rStyle w:val="FootnoteAnchor"/>
          <w:rtl w:val="true"/>
        </w:rPr>
        <w:footnoteReference w:id="44"/>
      </w:r>
    </w:p>
    <w:p>
      <w:pPr>
        <w:pStyle w:val="BookText"/>
        <w:rPr/>
      </w:pPr>
      <w:r>
        <w:rPr>
          <w:rFonts w:ascii="Amiri" w:hAnsi="Amiri" w:eastAsia="Amiri" w:cs="Amiri"/>
          <w:color w:val="111111"/>
          <w:sz w:val="28"/>
          <w:sz w:val="28"/>
          <w:szCs w:val="28"/>
          <w:rtl w:val="true"/>
          <w:lang w:bidi="ar-SA"/>
        </w:rPr>
        <w:t>عَنِ الصَّادِقِ علیه السلام عَنْ أَبِیهِ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نَهَی رَسُولُ اللَّهِ صلی الله علیه و آله أَنْ یُصَلَّی عَلَی قَبْرٍ أَوْ یُعْقَدَ عَلَیْهِ أَوْ یُبْنَی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روی مثله من صحاح العامة</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وَ رَوَی‌</w:t>
      </w:r>
      <w:r>
        <w:rPr>
          <w:rStyle w:val="FootnoteAnchor"/>
          <w:rtl w:val="true"/>
        </w:rPr>
        <w:footnoteReference w:id="45"/>
      </w:r>
      <w:r>
        <w:rPr>
          <w:rFonts w:ascii="Amiri" w:hAnsi="Amiri" w:eastAsia="Amiri" w:cs="Amiri"/>
          <w:color w:val="111111"/>
          <w:sz w:val="28"/>
          <w:sz w:val="28"/>
          <w:szCs w:val="28"/>
          <w:rtl w:val="true"/>
          <w:lang w:bidi="ar-SA"/>
        </w:rPr>
        <w:t>عَلِیُّ بْنُ جَعْفَرٍ عَنْ أَخِیهِ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یَصْلُحُ الْبِنَاءُ عَلَیْهِ وَ لَا الْجُلُوسُ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ظاهره الکراهیة فیحمل النهی الأول و غیره علیها و زاد الشیخ فی الخلاف الاتکاء علیه و المشی و نقله فی المعتبر عن العلماء وَ قَدْ نَقَلَ الصَّدُوقُ فِی الْفَقِیهِ‌</w:t>
      </w:r>
      <w:r>
        <w:rPr>
          <w:rStyle w:val="FootnoteAnchor"/>
          <w:rtl w:val="true"/>
        </w:rPr>
        <w:footnoteReference w:id="46"/>
      </w:r>
      <w:r>
        <w:rPr>
          <w:rFonts w:ascii="Amiri" w:hAnsi="Amiri" w:eastAsia="Amiri" w:cs="Amiri"/>
          <w:color w:val="111111"/>
          <w:sz w:val="28"/>
          <w:sz w:val="28"/>
          <w:szCs w:val="28"/>
          <w:rtl w:val="true"/>
          <w:lang w:bidi="ar-SA"/>
        </w:rPr>
        <w:t>عَنِ الْکَاظِمِ علیه السلام 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دَخَلْتَ الْمَقَابِرَ فَطَأِ الْقُبُورَ فَمَنْ کَانَ مُؤْمِناً اسْتَرْوَحَ إِلَی ذَلِکَ وَ مَنْ کَانَ مُنَافِقاً وَجَدَ أَلَمَهُ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یمکن حمله علی القاصد زیارتهم بحیث لا یتوصل إلی قبر إلا بالمشی علی آخر أو یقال تختص الکراهیة بالقعود لما فیه من </w:t>
      </w:r>
      <w:bookmarkStart w:id="97" w:name="pg13996_133383"/>
    </w:p>
    <w:p>
      <w:pPr>
        <w:pStyle w:val="BookText"/>
        <w:rPr/>
      </w:pPr>
      <w:bookmarkEnd w:id="97"/>
      <w:r>
        <w:rPr>
          <w:rFonts w:ascii="IRNazanin" w:hAnsi="IRNazanin" w:eastAsia="IRNazanin"/>
          <w:color w:val="111111"/>
          <w:sz w:val="28"/>
          <w:sz w:val="28"/>
          <w:szCs w:val="28"/>
          <w:rtl w:val="true"/>
          <w:lang w:bidi="fa-IR"/>
        </w:rPr>
        <w:t>اللبث المنافی للتعظیم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رَوَی الصَّدُوقُ عَنْ سَمَاعَةَ</w:t>
      </w:r>
      <w:r>
        <w:rPr>
          <w:rStyle w:val="FootnoteAnchor"/>
          <w:rtl w:val="true"/>
        </w:rPr>
        <w:footnoteReference w:id="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سَأَلَهُ علیه السلام عَنْ زِیَارَةِ الْقُبُورِ وَ بِنَاءِ الْمَسَاجِدِ فِیهَا فَقَالَ زِیَارَةُ الْقُبُورِ لَا بَأْسَ بِهَا وَ لَا یُبْنَی عِنْدَهَا مَسَاجِدُ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الصَّدُوقُ‌</w:t>
      </w:r>
      <w:r>
        <w:rPr>
          <w:rStyle w:val="FootnoteAnchor"/>
          <w:rtl w:val="true"/>
        </w:rPr>
        <w:footnoteReference w:id="48"/>
      </w:r>
      <w:r>
        <w:rPr>
          <w:rFonts w:ascii="Amiri" w:hAnsi="Amiri" w:eastAsia="Amiri" w:cs="Amiri"/>
          <w:color w:val="111111"/>
          <w:sz w:val="28"/>
          <w:sz w:val="28"/>
          <w:szCs w:val="28"/>
          <w:rtl w:val="true"/>
          <w:lang w:bidi="ar-SA"/>
        </w:rPr>
        <w:t>وَ 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تَتَّخِذُوا قَبْرِی قِبْلَةً وَ لَا مَسْجِداً فَإِنَّ اللَّهَ تَعَالَی لَعَنَ الْیَهُودَ حَیْثُ اتَّخَذُوا قُبُورَ أَنْبِیَائِهِمْ مَسَاجِدَ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الذکری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کراهت بناسازی بر روی قبر و قرار دادن آن به عنوان مسجد است و همینطور نشستن بر روی قبر مکروه است و در المبسوط، اجماع بر کراهت ساختن بنا بر روی آن نقل شده است و در النهایة، گچ‌کاری و ساختن سایه‌سار بر قبور مکروه دانسته شده و اقامت در کنار آن نیز مکروه دانسته شده است؛ زیرا در آن نوعی اظهار خشم نسبت به تقدیر الهی وجود دارد، یا موجب غافل شدن از منافع بندگان و زندگی آنان یا از بین رفتن پند گرفتن از آن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یونس بن ظبیان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امام صادق علیه السلام از پدرش علیه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منع کرده از اینکه بر قبری نماز بخوانند یا بر روی آن بنشینند یا بر آن بنایی بسازند؛ و مثل همین حدیث از صحاح عامه نیز روایت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جعفر از برادرش علیه السلام روایت کرده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ساختن بنا و نشستن بر روی قبر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آن کراهت است و نهی مورد اول و سایر موارد، حمل بر کراهت است و شیخ در الخلاف تکیه بر قبر و راه رفتن بر روی آن را نیز افزوده است و این حدیث را در المعتبر از علما نقل کرده و صدوق در الفقیه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الفقیه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امام کاظم علیه السلام روایت کرده است که چون وارد گورستان شدی بر گورها گام بگذار، هر کس از مردگان که مؤمن باشد، از برکت آن قدم راحتی می‌یابد و هر کس که منافق باشد، از آن گام نهادن درد و رنج می‌بیند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می‌توان این سخن را به کسی که قصد زیارت آن‌ها را دارد حمل کرد، و اینکه تنها با راه رفتن بر قبری می‌تواند به قبری دیگر برسد؛ یا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کراهت به نشستن اختصاص دارد، به خاطر مکثی که در این کار وجود دارد که منافی با تکریم میت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صدوق از سماعه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الفقیه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روایت کرده است که او از حضرت علیه السلام درباره زیارت قبور و ساختن مساجد در آنجا پرسید،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قبور ایرادی ندارد و نباید مساجد در کنار آن ساخته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صدوق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الفقیه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من را به عنوان قبله و مسجد برنگیرید؛ چرا که خداوند تعالی یهود را به سبب اینکه قبور پیامبرانشان را به عنوان مساجد برگرفته بودند، نفرین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8" w:name="__RefHeading___Toc2350007_3381743652"/>
      <w:bookmarkStart w:id="99" w:name="_Toc40"/>
      <w:bookmarkEnd w:id="98"/>
      <w:r>
        <w:rPr>
          <w:rtl w:val="true"/>
        </w:rPr>
        <w:t>قلت</w:t>
      </w:r>
      <w:bookmarkEnd w:id="99"/>
    </w:p>
    <w:p>
      <w:pPr>
        <w:pStyle w:val="BookText"/>
        <w:rPr/>
      </w:pPr>
      <w:r>
        <w:rPr>
          <w:rFonts w:ascii="IRNazanin" w:hAnsi="IRNazanin" w:eastAsia="IRNazanin"/>
          <w:color w:val="111111"/>
          <w:sz w:val="28"/>
          <w:sz w:val="28"/>
          <w:szCs w:val="28"/>
          <w:rtl w:val="true"/>
          <w:lang w:bidi="fa-IR"/>
        </w:rPr>
        <w:t>هذه الأخبار رواها الصدوق و الشیخان و جماعة المتأخرین فی کتبهم و لم یستثنوا قبرا و لا ریب فی أن الإمامیة مطبقة علی مخالفة قضیتین من هذه إحداهما البناء و الأخری الصلاة فی المشاهد المقدسة فیمکن القدح فی هذه الأخبار لأنها آحاد و بعضها ضعیف الإسناد و قد عارضها أخبار أشهر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الجنید لا بأس بالبناء علیه و ضرب الفسطاط یصونه و من یزوره أو تخصیص هذه العمومات بإجماعهم فی عهود کانت الأئمة ظاهرة فیهم و بعدهم من غیر نکیر و بالأخبار الدالة علی تعظیم قبورهم و عمارتها و أفضلیة الصلاة عندها ثم أورد بعض ما سیأتی من الأخبار الدالة علی فضل زیارتهم علیهم السلام و عمارة قبورهم و تعاهدها و الصلاة عندها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و الأخبار فی ذلک کثیرة و مع ذلک فقبر رسول الله صلی الله علیه و آله مبنی علیه فی أکثر الأعصار و لم ینقل عن أحد من السلف إنکاره بل جعلوه أنسب لتعظیمه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اتخاذ القبور مسجدا فقد قیل هو لمن یصلی فیه جماعة أما فرادی فلا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روایات را صدوق و دو شیخ و عده‌ای از متأخرین در کتاب‌هایشان نقل کرده‌اند و هیچ قبری را استثنا نکرده‌اند و شکی نیست که امامیه بر مخالفت با دو قضیه از این روایت اتفاق نظر دارد؛ یکی ساخت بنا و دیگری نماز در مشاهد مقدسه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تشکیک در این اخبار ممکن است؛ زیرا این اخبار خبر واحد هستند و سند بعضی از آن‌ها ضعیف است و روایاتی با آن‌ها معارضند که از آنها مشهورترند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جنید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ایرادی ندارد که بر روی آن بنایی بسازند و زدن چادر برای محافظت قبر و زائرانش اشکال ندارد؛ یا این که این عمومات را به اجماع آن‌ها در دوره‌هایی که امامان در میان آن‌ها بودند و نیز بعد از آن‌ها بدون هیچ انکاری و نیز با اخباری که بر تعظیم قبور آنان و آباد کردن آنجا و فضیلت نماز در آنجا دلالت دارد تخصیص بزنیم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برخی از روایاتی را آورده است که ذکر خواهد شد که دال بر فضیلت زیارت آن بزرگواران علیهم السلام و آباد کردن قبور آنان و نگهداری از آن‌ها و نماز در آنجاست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در مورد آن بسیار است، با این وجود در اکثر دوره‌ها بر قبر رسول خدا صلی الله علیه و آله بنا ساخته شده و اعتراض به آن از هیچ یک از پیشینیان ذکر نشده، بلکه این کار را برای تعظیم او مناسب‌تر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درباره اینکه قبرها را مسجد قرار دهند،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برای کسی است که در آن جماعت می‌خواند، اما در مورد فرادی چیزی گفته نشده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0" w:name="__RefHeading___Toc2350009_3381743652"/>
      <w:bookmarkStart w:id="101" w:name="_Toc41"/>
      <w:bookmarkEnd w:id="100"/>
      <w:r>
        <w:rPr>
          <w:rtl w:val="true"/>
        </w:rPr>
        <w:t>«</w:t>
      </w:r>
      <w:r>
        <w:rPr/>
        <w:t>5</w:t>
      </w:r>
      <w:r>
        <w:rPr>
          <w:rtl w:val="true"/>
        </w:rPr>
        <w:t>»</w:t>
      </w:r>
      <w:bookmarkEnd w:id="101"/>
    </w:p>
    <w:p>
      <w:pPr>
        <w:pStyle w:val="BookText"/>
        <w:rPr/>
      </w:pPr>
      <w:r>
        <w:rPr>
          <w:rFonts w:ascii="Amiri" w:hAnsi="Amiri" w:eastAsia="Amiri" w:cs="Amiri"/>
          <w:color w:val="111111"/>
          <w:sz w:val="28"/>
          <w:sz w:val="28"/>
          <w:szCs w:val="28"/>
          <w:rtl w:val="true"/>
          <w:lang w:bidi="ar-SA"/>
        </w:rPr>
        <w:t>دَعَائِمُ الْإِسْلَامِ، عَنِ الصَّادِقِ عَنْ آبَائِهِ عَنْ عَلِیٍّ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أُلْحِدَ لِرَسُولِ اللَّهِ صلی الله علیه و آله وَ اللَّحْدُ هُوَ أَنْ یُشَقَّ لِلْمَیِّتِ فِی الْقَبْرِ مَکَانُهُ الَّذِی یُضْجَعُ فِیهِ مِمَّا یَلِی الْقِبْلَةَ مَعَ حَائِطِ الْقَبْرِ وَ الضَّرِیحُ أَنْ یُشَقَّ لَهُ وَسَطُ الْقَبْرِ</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جَعْفَرِ بْنِ مُحَمَّدٍ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ضَرَّحَ لِأَبِیهِ مُحَمَّدِ بْنِ عَلِیٍّ علیه السلام احْتَاجَ إِلَی ذَلِکَ </w:t>
      </w:r>
    </w:p>
    <w:p>
      <w:pPr>
        <w:pStyle w:val="BookText"/>
        <w:rPr/>
      </w:pPr>
      <w:r>
        <w:rPr>
          <w:rFonts w:ascii="Amiri" w:hAnsi="Amiri" w:eastAsia="Amiri" w:cs="Amiri"/>
          <w:color w:val="111111"/>
          <w:sz w:val="28"/>
          <w:sz w:val="28"/>
          <w:szCs w:val="28"/>
          <w:rtl w:val="true"/>
          <w:lang w:bidi="ar-SA"/>
        </w:rPr>
        <w:t>لِأَنَّهُ کَانَ جَسِیماً</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فَرَشَ فِی لَحْدِ رَسُولِ اللَّهِ صلی الله علیه و آله قَطِیفَةً لِأَنَّ الْمَوْضِعَ کَانَ نَدِیّاً سَبِخاً</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صَلَوَاتُ اللَّهِ عَلَیْهِ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یُنْزِلُ الْمَرْأَةَ فِی قَبْرِهَا إِلَّا مَنْ کَانَ یَرَاهَا فِی حَیَاتِهَا وَ یَکُونُ أَوْلَی النَّاسِ بِهَا یَلِی مُؤَخَّرَهَا وَ أَوْلَی النَّاسِ بِالرِّجَالِ یَلِی مُقَدَّمَهُ وَ کُرِهَ لِلرَّجُلِ أَنْ یَنْزِلَ فِی قَبْرِ وَلَدِهِ خَوْفاً مِنْ رِقَّةِ قَلْبِهِ عَلَیْهِ‌</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علیه السلام أَنَّهُ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لِکُلِّ بَیْتٍ بَابٌ وَ بَابُ الْقَبْرِ مِمَّا یَلِی رِجْلَیِ الْمَیِّتِ فَمِنْهُ یَجِبُ أَنْ یُنْزَلَ وَ یُصْعَدَ مِنْهُ‌</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 رَسُولُ اللَّهِ صلی الله علیه و آله جِنَازَةً فَأَمَرَهُمْ فَوَضَعُوا الْمَیِّتَ عَلَی شَفِیرِ الْقَبْرِ مِمَّا یَلِی الْقِبْلَةَ وَ أَمَرَهُمْ فَنَزَلُوا وَ اسْتَقْبَلُوا اسْتِقْبَالًا فَأَنْزَلُوهُ فِی لَحْدِهِ وَ قَالَ لَهُمْ قُولُوا عَلَی مِلَّةِ اللَّهِ وَ مِلَّةِ رَسُولِهِ‌</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أَمَرَ أَنْ یُبْسَطَ عَلَی قَبْرِ عُثْمَانَ بْنِ مَظْعُونٍ ثَوْبٌ وَ هُوَ أَوَّلُ قَبْرٍ بُسِطَ عَلَیْهِ ثَوْبٌ‌</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صَلَوَاتُ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شَهِدَ رَسُولُ اللَّهِ جِنَازَةَ رَجُلٍ مِنْ بَنِی عَبْدِ الْمُطَّلِبِ فَلَمَّا أَنْزَلُوهُ فِی قَبْرِهِ قَالَ أَضْجِعُوهُ فِی لَحْدِهِ عَلَی جَنْبِهِ الْأَیْمَنِ مُسْتَقْبِلَ الْقِبْلَةِ وَ لَا تَکُبُّوهُ لِوَجْهِهِ وَ لَا تُلْقُوهُ لِظَهْرِهِ ثُمَّ قَالَ لِلَّذِی وَلِیَهُ ضَعْ یَدَکَ عَلَی أَنْفِهِ حَتَّی یَتَبَیَّنَ لَکَ اسْتِقْبَالُ الْقِبْلَةِ ثُمَّ قَالَ قُولُوا اللَّهُمَّ لَقِّنْهُ حُجَّتَهُ وَ صَعِّدْ رُوحَهُ وَ لَقِّهِ مِنْکَ رِضْوَاناً</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صلی الله علیه و آله کَانَ إِذَا دَفَنَ جِنَازَةً حَثَا فِی الْقَبْرِ ثَلَاثَ حَثَیَاتٍ‌</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کَانَ إِذَا حَثَا فِی الْقَبْرِ قَالَ إِیمَاناً بِکَ وَ تَصْدِیقاً لِرُسُلِکَ وَ إِیقَاناً بِبَعْثِکَ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 وَعَدَنَا اللَّهُ وَ رَسُولُهُ وَ صَدَقَ اللَّهُ وَ رَسُولُهُ وَ قَالَ مَنْ فَعَلَ </w:t>
      </w:r>
      <w:bookmarkStart w:id="102" w:name="pg13996_133385"/>
    </w:p>
    <w:p>
      <w:pPr>
        <w:pStyle w:val="BookText"/>
        <w:rPr/>
      </w:pPr>
      <w:bookmarkEnd w:id="102"/>
      <w:r>
        <w:rPr>
          <w:rFonts w:ascii="Amiri" w:hAnsi="Amiri" w:eastAsia="Amiri" w:cs="Amiri"/>
          <w:color w:val="111111"/>
          <w:sz w:val="28"/>
          <w:sz w:val="28"/>
          <w:szCs w:val="28"/>
          <w:rtl w:val="true"/>
          <w:lang w:bidi="ar-SA"/>
        </w:rPr>
        <w:t>هَذَا کَانَ لَهُ بِمِثْلِ کُلِّ ذَرَّةٍ مِنَ التُّرَابِ‌</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صَلَوَاتُ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دَفَنَ رَسُولَ اللَّهِ صلی الله علیه و آله رَبَّعَ قَبْرَهُ‌</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صلی الله علیه و آله لَمَّا دَفَنَ عُثْمَانَ بْنَ مَظْعُونٍ دَعَا بِحَجَرٍ فَوَضَعَهُ عِنْدَ رَأْسِ الْقَبْرِ وَ قَالَ یَکُونُ عَلَماً لِیُدْفَنَ إِلَیْهِ قَرَابَتِی‌</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عَلِیٍّ صَلَوَاتُ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کَرِهَ أَنْ یُعَمَّقَ الْقَبْرُ فَوْقَ ثَلَاثَةِ أَذْرُعٍ وَ أَنْ یُزَادَ عَلَیْهِ تُرَابٌ غَیْرُ مَا خَرَجَ مِنْهُ‌</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صلی الله علیه و آله رَشَّ قَبْرَ عُثْمَانَ بْنِ مَظْعُونٍ بِالْمَاءِ بَعْدَ أَنْ سَوَّی عَلَیْهِ التُّرَابَ‌</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از پدرانش از امام علی علیهم السلام روایت شده است که برای رسول خدا صلی الله علیه و آله لحدی حفر 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لحد یعنی اینکه به دیوار طرف قبله قبر مرده، جایگاهی برای آرمیدن او کنده شود و ضریح آن است که برای او وسط قبر را بکنند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جعفر صادق علیه السلام روایت شده که حضرت برای پدر بزرگوارش محمد بن علی علیه السلام لحدی در وسط قبر کند که مورد نیاز بود، به این دلیل که آن حضرت چهارشانه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امام علی علیه السلام روایت شده که حضرت در لحد رسول خدا صلی الله علیه و آله حوله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افکند؛ چرا که آن مکان مرطوب و شوره‌زار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از حضرت صلوات الله علیه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در قبر زن وارد نمی‌شود مگر اینکه در دوران زندگی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او را دیده باشد و نزدیک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مردم به او، طرف پایین او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و نزدیک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مردم به مرد، در قسمت بالای میت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و برای مرد مکروه است که در قبر فرزندش فرود آید؛ زیرا بیم از رقت قلبش نسبت به او می‌رود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آن حضرت علیه السلام ذکر شده که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خانه‌ای دری دارد و درِ قبر، طرف پاهای مرده است و واجب است که از آنجا پائین و بالا بروند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حضرت علی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در تشییع جنازه‌ای حاضر شد و به جمعیت دستور داد تا مرده را بر لبه قبر به جهت قبله قرار دهند و دستور فرمود تا از قبر پائین روند و آنان میت را تحویل گرفتند و او را در لحدش گذاشتند و حضرت به آن‌ها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 او بر دین خدا و دین رسولش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امام علی علیه السلام روایت شده که حضرت دستور داد تا بر قبر عثمان بن مظعون پارچه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پهن شود و قبر او اولین قبری بود که بر آن پارچه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پهن 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روایت شده که رسول خدا صلی الله علیه و آله در تشییع جنازه مردی از فرزندان عبد المطلب شرکت کرد، وقتی او را از قبرش پائین بردند،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راستش به سمت قبله، او را در قبرش بخوابانید و به رو و به پشت نگذارید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کسی که نزدیک او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دستت را بر روی بینی او بگذار تا رو به قبله بودنش بر تو محرز شود،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بگوئید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خدایا حجت او را به او تلقین کن و روحش را بالا ببر و از جانب خود رضوانی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خشنودی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بنمایان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امام علی علیه السلام روایت شده است که وقتی رسول خدا صلی الله علیه و سلم جنازه‌ای را دفن می‌فرمود، سه بار بر قبر خاک می‌پاشید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امام علی علیه السلام روایت شده است که وقتی در قبر خاک می‌پاشید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ایمان به تو و تصدیق رسولت و یقین به برانگیختنت، این چیزی است که خدا و رسولش به ما وعده دادند و راست گفت خدا و رسولش</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این کار را انجام دهد، به اندازه هر ذره از خاک، حسنه خواهد داشت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همان حضرت علیه السلام روایت شده است که وقتی رسول الله صلی الله علیه و آله را دفن فرمود، قبرش را به شکل چهار گوش ساخت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همان حضرت علیه السلام روایت شده که وقتی رسول خدا صلی الله علیه و آله عثمان بن مظعون را دفن فرمود، سنگی خواستند و آن را بر سر قبر نهادند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نشانه‌ای می‌شود تا خویشاوندان من را کنار او دفن کنند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از حضرت علی علیه السلام روایت شده که حضرت ناپسند می‌دانست که عمق قبر بیش از سه ذرع شود و اینکه بیشتر از مقدار خاکی که از قبر بیرون ریخته شده، به آن افزوده 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امام علی علیه السلام روایت شده که رسول خدا صلی الله علیه و آله بعد از آنکه خاک را بر روی قبر عثمان بن مظعون هموار نمود، بر آن آب پاشید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3" w:name="__RefHeading___Toc2350011_3381743652"/>
      <w:bookmarkStart w:id="104" w:name="_Toc42"/>
      <w:bookmarkEnd w:id="103"/>
      <w:r>
        <w:rPr>
          <w:rtl w:val="true"/>
        </w:rPr>
        <w:t>«</w:t>
      </w:r>
      <w:r>
        <w:rPr/>
        <w:t>6</w:t>
      </w:r>
      <w:r>
        <w:rPr>
          <w:rtl w:val="true"/>
        </w:rPr>
        <w:t>»</w:t>
      </w:r>
      <w:bookmarkEnd w:id="104"/>
    </w:p>
    <w:p>
      <w:pPr>
        <w:pStyle w:val="BookText"/>
        <w:rPr/>
      </w:pPr>
      <w:r>
        <w:rPr>
          <w:rFonts w:ascii="Amiri" w:hAnsi="Amiri" w:eastAsia="Amiri" w:cs="Amiri"/>
          <w:color w:val="111111"/>
          <w:sz w:val="28"/>
          <w:sz w:val="28"/>
          <w:szCs w:val="28"/>
          <w:rtl w:val="true"/>
          <w:lang w:bidi="ar-SA"/>
        </w:rPr>
        <w:t>الْعِلَلُ، لِمُحَمَّدِ بْنِ عَلِیِّ بْنِ إِبْرَاهِیمَ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النَّبِیَّ صلی الله علیه و آله کَانَ إِذَا مَاتَ رَجُلٌ مِنْ أَهْلِ بَیْتِهِ یَرُشُّ قَبْرَهُ وَ یَضَعُ یَدَهُ عَلَی قَبْرِهِ لِیُعْرَفَ أَنَّهُ قَبْرُ الْعَلَوِیَّةِ وَ بَنِی هَاشِمٍ مِنْ آلِ مُحَمَّدٍ فَصَارَتْ بِدْعَةً فِی النَّاسِ کُلِّهِمْ وَ لَا یَجُوزُ ذَلِکَ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بن 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مردی از خاندان پیامبر اکرم صلی الله علیه و آله می‌مرد، حضرت بر قبرش آب می‌پاشید و دستش را روی قبر می‌نهاد تا معلوم شود که این قبر علویه و بنی هاشم از خاندان محمد است و این به بدعتی در میان تمام مردم تبدیل شد و این کار جایز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5" w:name="__RefHeading___Toc2350013_3381743652"/>
      <w:bookmarkStart w:id="106" w:name="_Toc43"/>
      <w:bookmarkEnd w:id="105"/>
      <w:r>
        <w:rPr>
          <w:rtl w:val="true"/>
        </w:rPr>
        <w:t>«</w:t>
      </w:r>
      <w:r>
        <w:rPr/>
        <w:t>7</w:t>
      </w:r>
      <w:r>
        <w:rPr>
          <w:rtl w:val="true"/>
        </w:rPr>
        <w:t>»</w:t>
      </w:r>
      <w:bookmarkEnd w:id="106"/>
    </w:p>
    <w:p>
      <w:pPr>
        <w:pStyle w:val="BookText"/>
        <w:rPr/>
      </w:pPr>
      <w:r>
        <w:rPr>
          <w:rFonts w:ascii="Amiri" w:hAnsi="Amiri" w:eastAsia="Amiri" w:cs="Amiri"/>
          <w:color w:val="111111"/>
          <w:sz w:val="28"/>
          <w:sz w:val="28"/>
          <w:szCs w:val="28"/>
          <w:rtl w:val="true"/>
          <w:lang w:bidi="ar-SA"/>
        </w:rPr>
        <w:t>کِتَابُ عَبَّادٍ الْعُصْفُرِیِّ، عَنِ ابْنِ الْعَرْزَمِیِّ عَنْ ثُوَیْرِ بْنِ یَزِیدَ عَنْ خَالِدِ بْنِ مَعْدَانَ عَنْ حَوْسِ بْنِ بعر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لِکُلِّ بَیْتٍ بَاباً وَ إِنَّ بَابَ الْقَبْرِ مِنْ قِبَلِ الرِّجْلَیْنِ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عباد عُصفُری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حوس بن بعر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خانه‌ای دری دارد و در قبر از طرف دو پای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7" w:name="__RefHeading___Toc2350015_3381743652"/>
      <w:bookmarkStart w:id="108" w:name="_Toc44"/>
      <w:bookmarkEnd w:id="107"/>
      <w:r>
        <w:rPr>
          <w:rtl w:val="true"/>
        </w:rPr>
        <w:t>«</w:t>
      </w:r>
      <w:r>
        <w:rPr/>
        <w:t>8</w:t>
      </w:r>
      <w:r>
        <w:rPr>
          <w:rtl w:val="true"/>
        </w:rPr>
        <w:t>»</w:t>
      </w:r>
      <w:bookmarkEnd w:id="108"/>
    </w:p>
    <w:p>
      <w:pPr>
        <w:pStyle w:val="BookText"/>
        <w:rPr/>
      </w:pPr>
      <w:r>
        <w:rPr>
          <w:rFonts w:ascii="Amiri" w:hAnsi="Amiri" w:eastAsia="Amiri" w:cs="Amiri"/>
          <w:color w:val="111111"/>
          <w:sz w:val="28"/>
          <w:sz w:val="28"/>
          <w:szCs w:val="28"/>
          <w:rtl w:val="true"/>
          <w:lang w:bidi="ar-SA"/>
        </w:rPr>
        <w:t>الْعُیُونُ، عَنْ عَبْدِ الْوَاحِدِ بْنِ مُحَمَّدِ بْنِ عُبْدُوسٍ عَنْ عَلِیِّ بْنِ مُحَمَّدِ بْنِ قُتَیْبَةَ عَنِ الْفَضْلِ بْنِ شَاذَانَ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فِیمَا کَتَبَ الرِّضَا علیه السلام لِلْمَأْمُونِ مِنْ مَحْضِ الْإِسْلَامِ الْمَیِّتُ یُسَلُّ مِنْ قِبَلِ رِجْلَیْهِ وَ یُرْفَقُ بِهِ إِذَا أُدْخِلَ قَبْرَهُ‌</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فضل بن شاذان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نامه‌ای که امام رضا علیه السلام در بیان اسلام راستین به مأمون نوشت،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بخواهند مرده را داخل قبرش کنند، باید از طرف پایین قبر به نهایت تأنی و مدارا داخل کنند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الاخبار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9" w:name="__RefHeading___Toc2350017_3381743652"/>
      <w:bookmarkStart w:id="110" w:name="_Toc45"/>
      <w:bookmarkEnd w:id="109"/>
      <w:r>
        <w:rPr>
          <w:rtl w:val="true"/>
        </w:rPr>
        <w:t>«</w:t>
      </w:r>
      <w:r>
        <w:rPr/>
        <w:t>9</w:t>
      </w:r>
      <w:r>
        <w:rPr>
          <w:rtl w:val="true"/>
        </w:rPr>
        <w:t>»</w:t>
      </w:r>
      <w:bookmarkEnd w:id="110"/>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الْخِصَالُ، عَنْ أَحْمَدَ بْنِ مُحَمَّدِ بْنِ الْهَیْثَمِ وَ أَحْمَدَ بْنِ الْحَسَنِ الْقَطَّانِ وَ مُحَمَّدِ بْنِ أَحْمَدَ السِّنَانِیِّ وَ جَمَاعَةٍ عَنْ أَحْمَدَ بْنِ یَحْیَی بْنِ زَکَرِیَّا عَنْ بَکْرِ بْنِ عَبْدِ اللَّهِ بْنِ حَبِیبٍ عَنْ تَمِیمِ بْنِ بُهْلُولٍ عَنْ أَبِی مُعَاوِیَةَ عَنِ الْأَعْمَشِ عَنِ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الْمَیِّتُ یُسَلُّ مِنْ قِبَلِ رِجْلَیْهِ سَلًّا وَ الْمَرْأَةُ تُؤْخَذُ بِالْعَرْضِ مِنْ قِبَلِ اللَّحْدِ وَ الْقُبُورُ </w:t>
      </w:r>
      <w:bookmarkStart w:id="111" w:name="pg13996_133386"/>
    </w:p>
    <w:p>
      <w:pPr>
        <w:pStyle w:val="BookText"/>
        <w:rPr/>
      </w:pPr>
      <w:bookmarkEnd w:id="111"/>
      <w:r>
        <w:rPr>
          <w:rFonts w:ascii="Amiri" w:hAnsi="Amiri" w:eastAsia="Amiri" w:cs="Amiri"/>
          <w:color w:val="111111"/>
          <w:sz w:val="28"/>
          <w:sz w:val="28"/>
          <w:szCs w:val="28"/>
          <w:rtl w:val="true"/>
          <w:lang w:bidi="ar-SA"/>
        </w:rPr>
        <w:t>تُرَبَّعُ وَ لَا تُسَنَّمُ‌</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مرده از طرف پاهایش کشیده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داخل قبر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 را از عرض او و از طرف لحد می‌گیرند ؛ و قبرها باید به شکل مربع باشند و روی آن را بلند نسازند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2" w:name="__RefHeading___Toc2350019_3381743652"/>
      <w:bookmarkStart w:id="113" w:name="_Toc46"/>
      <w:bookmarkEnd w:id="112"/>
      <w:r>
        <w:rPr>
          <w:rtl w:val="true"/>
        </w:rPr>
        <w:t>بیان</w:t>
      </w:r>
      <w:bookmarkEnd w:id="113"/>
    </w:p>
    <w:p>
      <w:pPr>
        <w:pStyle w:val="BookText"/>
        <w:rPr/>
      </w:pPr>
      <w:r>
        <w:rPr>
          <w:rFonts w:ascii="IRNazanin" w:hAnsi="IRNazanin" w:eastAsia="IRNazanin"/>
          <w:color w:val="111111"/>
          <w:sz w:val="28"/>
          <w:sz w:val="28"/>
          <w:szCs w:val="28"/>
          <w:rtl w:val="true"/>
          <w:lang w:bidi="fa-IR"/>
        </w:rPr>
        <w:t>اعلم أن الأصحاب ذکروا استحباب وضع الرجل مما یلی الرجلین و المرأة مما یلی القبلة و أن یؤخذ الرجل من قبل الرجلین سابقا برأسه و المرأة عرضا و قال السید فی المدارک المسند فی ذلک مرفوعة</w:t>
      </w:r>
    </w:p>
    <w:p>
      <w:pPr>
        <w:pStyle w:val="BookText"/>
        <w:rPr/>
      </w:pPr>
      <w:r>
        <w:rPr>
          <w:rFonts w:ascii="Amiri" w:hAnsi="Amiri" w:eastAsia="Amiri" w:cs="Amiri"/>
          <w:color w:val="111111"/>
          <w:sz w:val="28"/>
          <w:sz w:val="28"/>
          <w:szCs w:val="28"/>
          <w:rtl w:val="true"/>
          <w:lang w:bidi="ar-SA"/>
        </w:rPr>
        <w:t>عَبْدُ الصَّمَدِ</w:t>
      </w:r>
      <w:r>
        <w:rPr>
          <w:rStyle w:val="FootnoteAnchor"/>
          <w:rtl w:val="true"/>
        </w:rPr>
        <w:footnoteReference w:id="65"/>
      </w:r>
    </w:p>
    <w:p>
      <w:pPr>
        <w:pStyle w:val="BookText"/>
        <w:rPr/>
      </w:pPr>
      <w:r>
        <w:rPr>
          <w:rFonts w:ascii="Amiri" w:hAnsi="Amiri" w:eastAsia="Amiri" w:cs="Amiri"/>
          <w:color w:val="111111"/>
          <w:sz w:val="28"/>
          <w:sz w:val="28"/>
          <w:szCs w:val="28"/>
          <w:rtl w:val="true"/>
          <w:lang w:bidi="ar-SA"/>
        </w:rPr>
        <w:t>بْنُ هَارُونَ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أَدْخَلْتَ الْمَیِّتَ الْقَبْرَ إِنْ کَانَ رَجُلًا سَلِّ سَلًّا وَ الْمَرْأَةُ تُؤْخَذُ عَرْضاً فَإِنَّهُ أَسْتَرُ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أکثر الأخبار واردة بسل المیت من قبل الرجلین من غیر فرق بین الرجل و المرأة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یقال یفهم من أخذ المرأة عرضا وضعها بأحد جنبی القبر لأنه أسهل للأخذ کذلک و تعیین جهة القبلة لشرافتها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أنه بعد ورود هذا الخبر مع تأیده بما فی الفقه الرضوی و ما فی الدعائم بحمله علی المرأة جمعا و عمل قدماء الأصحاب لا یحتاج إلی تلک التکلفات و لا یرد ما أورده السید قدس سره إذ یستفاد من السل السبق بالرأس مع ملاحظة الهیئة التی یوضع المیت علیها عند رجلی القبر و باقی الأحکام مصرحة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الصدوق فی الفقیه المرأة تؤخذ بالعرض من قبل اللحد و یقف زوجها فی موضع یتناول ورکها و یؤخذ الرجل من قبل رجلیه یسل سلا و قول أمثاله کاشف عن النص فینبغی تخصیص الأخبار المطلقة بالرجل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که اصحاب، استحباب نهادن مرد را از طرف پایین قبر و زن را از طرف قبله ذکر کرده‌اند و اینکه مرد را از طرف پایین قبر و با سرش، و زن را به عرض بگیرند و سید در المدارک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 در این باره، حدیث مرفوع عبدالصمد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 هارون است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میت را وارد قبر کردی، اگر مرد بود، او را بِکِش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جانب پاها وارد قبر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 را به عرض می‌گیرند؛ چرا که به این صورت پوشیده‌تر است و بیشتر روایات وارده، اشاره به کشیدن مرده از طرف پاها است، بی‌آنکه تفاوتی بین مرد و زن قائل شوند، پایان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بسا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گرفتن زن به عرض، قرار دادن او به یکی از دو طرف قبر برداشت شود؛ زیرا به این صورت به خاطر بالا بودن جنازه، برداشتن آن و تعیین جهت قبله آسان‌تر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حقیقت پوشیده نیست که بعد از وارد شدن این روایت به همراه مهر تأییدی که در فقه رضوی و دعائم بر آن زده شده، مبنی بر حمل آن بر زن و عمل قدمای اصحاب به این تکلفات نیازی ندارد و آنچه 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وارد نیست؛ زیرا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کشیدن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السبق بالرأس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پیش افتادن 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فهمیده میشود، با ملاحظه حالتی که مرده از پایین قبر قرار داده میشود و باقی احکام در آن تصریح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صدوق در الفقیه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را از طرف لحد به عرض می‌گیرند و شوهرش در جایی می‌ایستد که کفل او را بگیرد و مرد را از پایین قبر داخل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قول امثال صدوق، کاشف از بودن نص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بهتر است روایات مطلق را به مرد اختصاص داد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4" w:name="__RefHeading___Toc2350021_3381743652"/>
      <w:bookmarkStart w:id="115" w:name="_Toc47"/>
      <w:bookmarkEnd w:id="114"/>
      <w:r>
        <w:rPr>
          <w:rtl w:val="true"/>
        </w:rPr>
        <w:t>«</w:t>
      </w:r>
      <w:r>
        <w:rPr/>
        <w:t>10</w:t>
      </w:r>
      <w:r>
        <w:rPr>
          <w:rtl w:val="true"/>
        </w:rPr>
        <w:t>»</w:t>
      </w:r>
      <w:bookmarkEnd w:id="115"/>
    </w:p>
    <w:p>
      <w:pPr>
        <w:pStyle w:val="BookText"/>
        <w:rPr/>
      </w:pPr>
      <w:r>
        <w:rPr>
          <w:rFonts w:ascii="Amiri" w:hAnsi="Amiri" w:eastAsia="Amiri" w:cs="Amiri"/>
          <w:color w:val="111111"/>
          <w:sz w:val="28"/>
          <w:sz w:val="28"/>
          <w:szCs w:val="28"/>
          <w:rtl w:val="true"/>
          <w:lang w:bidi="ar-SA"/>
        </w:rPr>
        <w:t>الْعِلَلُ، عَنْ مُحَمَّدِ بْنِ مُوسَی بْنِ الْمُتَوَکِّلِ عَنْ عَلِیِّ بْنِ الْحُسَیْنِ السَّعْدَآبَادِیِّ عَنْ أَحْمَدَ بْنِ أَبِی عَبْدِ اللَّهِ الْبَرْقِیِّ عَنْ أَبِیهِ عَنِ ابْنِ أَبِی عُمَیْرٍ عَنْ بَعْضِ أَصْحَابِهِ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رَشِّ الْمَاءِ عَلَی الْقَبْرِ قَالَ یَتَجَافَی عَنْهُ الْعَذَابُ مَا دَامَ النَّدَی فِی التُّرَابِ‌</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ابی عمیر از یکی از یارانش روایت شده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پاشیدن آب بر قبر پرسش کردم،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رطوبت در خاک باشد، میت را عذاب نمیکنند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6" w:name="__RefHeading___Toc2350023_3381743652"/>
      <w:bookmarkStart w:id="117" w:name="_Toc48"/>
      <w:bookmarkEnd w:id="116"/>
      <w:r>
        <w:rPr>
          <w:rtl w:val="true"/>
        </w:rPr>
        <w:t>«</w:t>
      </w:r>
      <w:r>
        <w:rPr/>
        <w:t>11</w:t>
      </w:r>
      <w:r>
        <w:rPr>
          <w:rtl w:val="true"/>
        </w:rPr>
        <w:t>»</w:t>
      </w:r>
      <w:bookmarkEnd w:id="117"/>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إِکْمَالُ الدِّینِ، عَنْ أَبِیهِ عَنْ عَبْدِ اللَّهِ بْنِ جَعْفَرٍ الْحِمْیَرِیِّ عَنْ إِبْرَاهِیمَ </w:t>
      </w:r>
      <w:bookmarkStart w:id="118" w:name="pg13996_133387"/>
    </w:p>
    <w:p>
      <w:pPr>
        <w:pStyle w:val="BookText"/>
        <w:rPr/>
      </w:pPr>
      <w:bookmarkEnd w:id="118"/>
      <w:r>
        <w:rPr>
          <w:rFonts w:ascii="Amiri" w:hAnsi="Amiri" w:eastAsia="Amiri" w:cs="Amiri"/>
          <w:color w:val="111111"/>
          <w:sz w:val="28"/>
          <w:sz w:val="28"/>
          <w:szCs w:val="28"/>
          <w:rtl w:val="true"/>
          <w:lang w:bidi="ar-SA"/>
        </w:rPr>
        <w:t>بْنِ مَهْزِیَارَ عَنْ أَخِیهِ عَلِیٍّ عَنْ مُحَمَّدِ بْنِ أَبِی عُمَیْرٍ عَنْ مُحَمَّدِ بْنِ أَبِی حَمْزَةَ عَنْ مُرَّةَ مَوْلَی مُحَمَّدِ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مَاتَ إِسْمَاعِیلُ فَانْتَهَی أَبُو عَبْدِ اللَّهِ علیه السلام إِلَی الْقَبْرِ أَرْسَلَ نَفْسَهُ فَقَعَدَ عَلَی حَاشِیَةِ الْقَبْرِ وَ لَمْ یَنْزِلْ فِی الْقَبْرِ ثُمَّ قَالَ هَکَذَا صَنَعَ رَسُولُ اللَّهِ صلی الله علیه و آله بِإِبْرَاهِیمَ وَلَدِهِ‌</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مُرّه غلام محمد بن خالد روایت شده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اسماعیل از دنیا رفت، امام صادق علیه السلام به قبر رسید، خود را رها کرد و در کناره قبر نشست و در قبر وارد نشد،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با فرزندش ابراهیم چنین 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اکمال الدین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9" w:name="__RefHeading___Toc2350025_3381743652"/>
      <w:bookmarkStart w:id="120" w:name="_Toc49"/>
      <w:bookmarkEnd w:id="119"/>
      <w:r>
        <w:rPr>
          <w:rtl w:val="true"/>
        </w:rPr>
        <w:t>توضیح</w:t>
      </w:r>
      <w:bookmarkEnd w:id="120"/>
    </w:p>
    <w:p>
      <w:pPr>
        <w:pStyle w:val="BookText"/>
        <w:rPr/>
      </w:pPr>
      <w:r>
        <w:rPr>
          <w:rFonts w:ascii="Amiri" w:hAnsi="Amiri" w:eastAsia="Amiri" w:cs="Amiri"/>
          <w:color w:val="111111"/>
          <w:sz w:val="28"/>
          <w:sz w:val="28"/>
          <w:szCs w:val="28"/>
          <w:rtl w:val="true"/>
          <w:lang w:bidi="ar-SA"/>
        </w:rPr>
        <w:t>رَوَی الْکُلَیْنِیُ‌</w:t>
      </w:r>
      <w:r>
        <w:rPr>
          <w:rStyle w:val="FootnoteAnchor"/>
          <w:rtl w:val="true"/>
        </w:rPr>
        <w:footnoteReference w:id="68"/>
      </w:r>
    </w:p>
    <w:p>
      <w:pPr>
        <w:pStyle w:val="BookText"/>
        <w:rPr/>
      </w:pPr>
      <w:r>
        <w:rPr>
          <w:rFonts w:ascii="Amiri" w:hAnsi="Amiri" w:eastAsia="Amiri" w:cs="Amiri"/>
          <w:color w:val="111111"/>
          <w:sz w:val="28"/>
          <w:sz w:val="28"/>
          <w:szCs w:val="28"/>
          <w:rtl w:val="true"/>
          <w:lang w:bidi="ar-SA"/>
        </w:rPr>
        <w:t>هَذَا الْخَبَرَ عَنْ عَلِیٍّ عَنْ أَبِیهِ عَنِ ابْنِ أَبِی عُمَیْرٍ عَنْ مُحَمَّدِ بْنِ أَبِی حَمْزَةَ عَنْ رَجُلٍ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مَاتَ إِسْمَاعِیلُ بْنُ أَبِی عَبْدِ اللَّهِ علیه السلام أَتَی أَبُو عَبْدِ اللَّهِ علیه السلام الْقَبْرَ فَأَرْخَی نَفْسَهُ فَقَعَدَ ثُمَّ قَالَ رَحِمَکَ اللَّهُ وَ صَلَّی عَلَیْکَ وَ لَمْ یَنْزِلْ فِی قَبْرِهِ وَ قَالَ هَکَذَا فَعَلَ النَّبِیُّ صلی الله علیه و آله بِإِبْرَاهِیمَ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یدل علی کراهیة إدخال الوالد ولده فی القبر و علی عدم کراهة القعود قبل دفن المیت بل علی استحبابه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 فظاهر الأخبار اختصاص الکراهة بنزول الوالد فی قبر ولده و المشهور بین الأصحاب عموم الکراهة لجمیع ذوی الأرحام و الأقارب إذا کان المیت رجلا و حملوا ما یدل علی الاختصاص علی نفی الکراهة المؤکدة فی غیره و هو إنما یستقیم مع وجود المعارض و قد ورد فی خبر</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وفاة إبراهیم أمر النبی صلی الله علیه و آله أمیر المؤمنین علیه السلام بالنزول فی قبره و یدل علی عدم الکراهیة أیضا ما رووه من إدخال أمیر المؤمنین علیه السلام قثم بن العباس و العباس و فی روایة الفضل بن العباس و أسامة مولی النبی صلی الله علیه و آله ضریحه و کلهم کانوا ذوی رحمه و لو اعتذر فی أمیر المؤمنین بأنه کان یلزمه ذلک إذ المعصوم لا یتولی أمره إلا المعصوم فلا یجری ذلک فی صاحبیه مع تقریره علیه السلام لهما علی ذلک و لورود أخبار کثیرة فی جواز دفن الولد والده</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الغرائب أن العلامة ره قال فی المنتهی و یستحب أن ینزل إلی القبر الولی أو من یأمره الولی إن کان رجلا و إن کان امرأة لا ینزل إلی قبرها </w:t>
      </w:r>
      <w:bookmarkStart w:id="121" w:name="pg13996_133388"/>
    </w:p>
    <w:p>
      <w:pPr>
        <w:pStyle w:val="BookText"/>
        <w:rPr/>
      </w:pPr>
      <w:bookmarkEnd w:id="121"/>
      <w:r>
        <w:rPr>
          <w:rFonts w:ascii="IRNazanin" w:hAnsi="IRNazanin" w:eastAsia="IRNazanin"/>
          <w:color w:val="111111"/>
          <w:sz w:val="28"/>
          <w:sz w:val="28"/>
          <w:szCs w:val="28"/>
          <w:rtl w:val="true"/>
          <w:lang w:bidi="fa-IR"/>
        </w:rPr>
        <w:t>إلا زوجها أو ذو رحم لها و هو وفاق العلماء ثم قال الرجال أولی بدفن الرجال بلا خلاف بین العلماء فی ذلک و الرجال أولی بدفن النساء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فی کراهة إهالة الأب علی ولده و بالعکس و کذا ذو الرحم لرحمه معللا بأنه یورث القساوة یکره لمن ذکرنا أن ینزل إلی القبر أیضا للعلة و قد روی جواز نزول الولد إلی قبر والده انتهی و کذا فعل فی التذکرة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روایت را از امام صادق علیه السلام نقل کرده که وقتی اسماعیل فرزند امام صادق علیه السلام از دنیا رفت امام علیه السلام بر سر قبر آمد و خود را رها کرد و نشست،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تو درود و رحمت فرستد، و وارد قبرش نشد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نیز با ابراهیم چنین کرد؛ و این کار نشانگر کراهت گذاشتن فرزند در قبرش توسط پدر و عدم کراهت نشستن پیش از دفن مرده، بلکه استحباب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روایات، اختصاص کراهت به پایین رفتن پدر در قبر فرزندش است و مشهور بین اصحاب، عموم کراهت برای تمام خویشاوندان و نزدیکان است، وقتی که میت مرد باشد و آنچه را که بر اختصاص دلالت می‌کند، بر نفی کراهت مؤکد در غیر آن حمل کرده‌اند و بلکه این حالت، با وجود معارض هم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خبر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صفحات یعدی آن از این نسخه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وفات ابراهیم آمده است که پیامبر صلی الله علیه و آله به امیر المؤمنین علیه السلام فرمودند تا داخل قبر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آنچه که روایت کرده‌اند که امیر المؤمنین علیه السلام، قثم بن عباس و عباس و در روایتی، فضل بن عباس و اسامه غلام پیامبر صلی الله علیه و آله را که همگی از خویشاوندان پیامبر بودند، وارد قبر پیامبر کرد نیز دلالت بر عدم کراهت دارد، و اگر در مورد امیر المؤمنین علیه السلام این عذر آورده شود که این کار بر آن حضرت لازم بود؛ زیرا کار معصوم را تنها معصوم بر عهده می‌گیرد، پس این حکم در مورد دو یار حضرت، با وجود تقریر آن حضرت علیه السلام برای آن دو در این زمینه و به خاطر ورود روایات بسیار در جواز دفن فرزند توسط پدر، جاری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عجایب این است که علامه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المنتهی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میت مرد باشد، مستحب است که سرپرست یا کسی که سرپرست به او امر می‌کند وارد قبر شود؛ و اگر زن باشد، تنها همسر یا محرم او وارد قبرش می‌شود؛ و این مورد اتفاق علماست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مردان بر دفن مردان سزاوارترند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اختلاف نظر علما در مورد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مردان بر دفن زنان نیز سزاوارترند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در مورد کراهت اهاله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خاک ریختن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بر فرزند و عکس آن و همچنین خویشاوند بر خویشاوندش، با این تعلیل که این کار باعث سنگدلی می‌شود،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کسانی که ذکر کردیم، به همان علت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مکروه است که در قبر فرود آیند و جواز ورود فرزند در قبر پدرش وارد شده است، 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التذکره نیز چنین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2" w:name="__RefHeading___Toc2350027_3381743652"/>
      <w:bookmarkStart w:id="123" w:name="_Toc50"/>
      <w:bookmarkEnd w:id="122"/>
      <w:r>
        <w:rPr>
          <w:rtl w:val="true"/>
        </w:rPr>
        <w:t>أقول</w:t>
      </w:r>
      <w:bookmarkEnd w:id="123"/>
    </w:p>
    <w:p>
      <w:pPr>
        <w:pStyle w:val="BookText"/>
        <w:rPr/>
      </w:pPr>
      <w:r>
        <w:rPr>
          <w:rFonts w:ascii="IRNazanin" w:hAnsi="IRNazanin" w:eastAsia="IRNazanin"/>
          <w:color w:val="111111"/>
          <w:sz w:val="28"/>
          <w:sz w:val="28"/>
          <w:szCs w:val="28"/>
          <w:rtl w:val="true"/>
          <w:lang w:bidi="fa-IR"/>
        </w:rPr>
        <w:t>التنافی بین الکلامین ظاهر فإن قیل أراد بالأولویة التی أثبتها أولا أن له ولایة ذلک أعم من أن یتولاه بنفسه أو یأمر غیره بذلک فلا ینافی کراهة أن یتولاه بنفسه قلت ما أورده من الدلائل یدل علی استحباب أن یتولاه بنفسه فلا یجدیه هذا التوجیه و التعلیل بالقساوة ضعیف معارض بأنه أرفق للمیت و أشفق علیه و کراهة الإهالة إنما هی لعدم ضرورة داعیة إلیها بخلاف ارتکاب الدفن و إدخال القبر فإن فیه مصلحة للمیت و إرفاقا له بل قلما یرضی غیر ذی الرحم بذلک فقیاسه علیها مع بطلانه رأسا قیاس مع الفارق فالأظهر عدم کراهة إنزال غیر الولد من الأقارب القبر و الله یعلم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الثانی و هو عدم کراهة جلوس المشیع قبل الدفن فذهب إلیه الشیخ فی الخلاف و ابن الجنید و ذهب المحقق و العلامة و ابن أبی عقیل و ابن حمزة إلی کراهته قال فی الذکری اختلف الأصحاب فی کراهة جلوس المشیع قبل الوضع فی اللحد فجوزه فی الخلاف و نفی عنه البأس ابن الجنید للأصل و لروایة</w:t>
      </w:r>
    </w:p>
    <w:p>
      <w:pPr>
        <w:pStyle w:val="BookText"/>
        <w:rPr/>
      </w:pPr>
      <w:r>
        <w:rPr>
          <w:rFonts w:ascii="Amiri" w:hAnsi="Amiri" w:eastAsia="Amiri" w:cs="Amiri"/>
          <w:color w:val="111111"/>
          <w:sz w:val="28"/>
          <w:sz w:val="28"/>
          <w:szCs w:val="28"/>
          <w:rtl w:val="true"/>
          <w:lang w:bidi="ar-SA"/>
        </w:rPr>
        <w:t>عُبَادَةُ بْنُ الصَّامِتِ‌</w:t>
      </w:r>
      <w:r>
        <w:rPr>
          <w:rStyle w:val="FootnoteAnchor"/>
          <w:rtl w:val="true"/>
        </w:rPr>
        <w:footnoteReference w:id="70"/>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رَسُولُ اللَّهِ صلی الله علیه و آله إِذَا کَانَ فِی جِنَازَةٍ لَمْ یَجْلِسْ حَتَّی تُوضَعَ فِی اللَّحْدِ فَقَالَ یَهُودِیٌّ إِنَّا لَنَفْعَلُ ذَلِکَ فَجَلَسَ وَ قَالَ خَالِفُوهُمْ</w:t>
      </w:r>
      <w:r>
        <w:rPr>
          <w:rFonts w:eastAsia="Amiri" w:cs="Amiri" w:ascii="Amiri" w:hAnsi="Amiri"/>
          <w:color w:val="111111"/>
          <w:sz w:val="28"/>
          <w:szCs w:val="28"/>
          <w:rtl w:val="true"/>
          <w:lang w:bidi="ar-SA"/>
        </w:rPr>
        <w:t xml:space="preserve">. </w:t>
      </w:r>
      <w:bookmarkStart w:id="124" w:name="pg13996_133389"/>
    </w:p>
    <w:p>
      <w:pPr>
        <w:pStyle w:val="BookText"/>
        <w:rPr/>
      </w:pPr>
      <w:bookmarkEnd w:id="124"/>
      <w:r>
        <w:rPr>
          <w:rFonts w:ascii="IRNazanin" w:hAnsi="IRNazanin" w:eastAsia="IRNazanin"/>
          <w:color w:val="111111"/>
          <w:sz w:val="28"/>
          <w:sz w:val="28"/>
          <w:szCs w:val="28"/>
          <w:rtl w:val="true"/>
          <w:lang w:bidi="fa-IR"/>
        </w:rPr>
        <w:t>و کرهه ابن عقیل و ابن حمزة و الفاضلان و هو الأقرب</w:t>
      </w:r>
    </w:p>
    <w:p>
      <w:pPr>
        <w:pStyle w:val="BookText"/>
        <w:rPr/>
      </w:pPr>
      <w:r>
        <w:rPr>
          <w:rFonts w:ascii="Amiri" w:hAnsi="Amiri" w:eastAsia="Amiri" w:cs="Amiri"/>
          <w:color w:val="111111"/>
          <w:sz w:val="28"/>
          <w:sz w:val="28"/>
          <w:szCs w:val="28"/>
          <w:rtl w:val="true"/>
          <w:lang w:bidi="ar-SA"/>
        </w:rPr>
        <w:t>لِصَحِیحِ ابْنِ سِنَانٍ‌</w:t>
      </w:r>
      <w:r>
        <w:rPr>
          <w:rStyle w:val="FootnoteAnchor"/>
          <w:rtl w:val="true"/>
        </w:rPr>
        <w:footnoteReference w:id="71"/>
      </w:r>
    </w:p>
    <w:p>
      <w:pPr>
        <w:pStyle w:val="BookText"/>
        <w:rPr/>
      </w:pPr>
      <w:r>
        <w:rPr>
          <w:rFonts w:ascii="Amiri" w:hAnsi="Amiri" w:eastAsia="Amiri" w:cs="Amiri"/>
          <w:color w:val="111111"/>
          <w:sz w:val="28"/>
          <w:sz w:val="28"/>
          <w:szCs w:val="28"/>
          <w:rtl w:val="true"/>
          <w:lang w:bidi="ar-SA"/>
        </w:rPr>
        <w:t>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یَنْبَغِی لِمَنْ شَیَّعَ جِنَازَةً أَنْ لَا یَجْلِسَ حَتَّی تُوضَعَ فِی لَحْدِهِ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الحدیث حجة لنا لأن کان یدل علی الدوام و الجلوس لمجرد إظهار المخالفة و لأن الفعل لا عموم له فجاز وقوع الجلوس تلک المرة خاصة و لأن القول أقوی من الفعل عند التعارض و الأصل یخالف لدلیل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یرد علیه أن لابن الجنید أن یقول إن احتجاجی لیس بمجرد الفعل بل بقوله صلی الله علیه و آله أیضا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منافات بین دو کلام مشخص است؛ اگر گفته شود، مقصود او از اولویتی که اولا ثابت کرده این است که او بر آن سرپرستی دارد، اعم است از اینکه خود مسئولیت آن را بر عهده بگیرد یا دیگری را به این کار امر کند، با کراهت اینکه خود مسئولیت آن را بر عهده بگیرد منافات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من، دلایلی که عنوان کرده، بر استحباب بر عهده گرفتن خود او دلالت دارد، پس این توجیه بی‌فایده است و تعلیل به سنگدلی، ضعیف و معارض است؛ با اینکه او نسبت به میت، مدارا و رحم و شفقت بیشتری دارد و کراهت اهاله، در واقع به خاطر عدم ضرورت داعیه برای آن است، بر خلاف اقدام به دفن و وارد کردن در قبر؛ چرا که در این کار مصلحت و مدارایی برای میت است، بلکه غیر خویشاوند کمتر به این کار راضی می‌شود، پس قیاس بر آن با وجود بطلان آن، از اساس قیاس مع الفارق است، پس اظهر، عدم کراهت وارد کردن خویشاوندی غیر از فرزند در قبر است و خدا 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کراهت نشستن تشییع کننده پیش از دفن است که شیخ در الخلاف و ابن جنید بدان معتقد هستند و محقق و علامه و ابن ابی عقیل و ابن حمزه به کراهت آن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الذکری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در کراهت نشستن تشییع کننده پیش از گذاشتن میت در لحد اختلاف نظر دارند، در الخلاف آن را جایز دانسته و ابن جنید اشکال را از آن نفی کرده، به دلیل اصل و نیز روایت عبادة بن صامت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را از مشکاة المصابیح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کرده است و عین عبارت او به نقل از عبادة بن صامت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رسول خدا صلی الله علیه و آله در تشییع جنازه‌ای شرکت می‌کرد، نمی‌نشست تا زمانی که او را در قبر بگذارند، پس بزرگی از یهود به حضرت اعتراض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این ما هستیم که چنین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صلی الله علیه و آله نشست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 آنان عمل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ترمذی و ابو داود و ابن ماجه این حدیث را روایت کرده‌اند و ترمذی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حدیثی عجیب است و بشر بن رافع، راوی قوی‌ای نیست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رسول خدا صلی الله علیه و آله در تشییع جنازه‌ای حضور داشت، نمی‌نشست تا اینکه او را در قبر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یهودی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 هستیم که چنین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نشست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آنان عمل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عقیل و ابن حمزه و دو فاضل آن را مکروه دانسته‌اند 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نزدیک‌تر است، به دلیل حدیث صحیح ابن سنان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امام صادق علیه السلام، که برای کسی که جنازه‌ای را تشییع می‌کند، بهتر است که ننشیند تا وقتی که او را در لحدش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عبادة بن صامت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ما حجت است؛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دوام دلالت دارد و جلوس صرفاً برای اظهار مخالفت بوده است و فعل عمومیت ندارد و ممکن است نشستن را در آن مورد خاص جایز کرده است و به این سبب که به هنگام تعارض، سخن از عمل اقوی است و اصل، با دلیل مخالفت دارد، پایان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اشکال بر آن وارد است که ابن جنید می‌تواند بگوید که استدلال من تنها به عمل نیست، بلکه به سخن پیامبر صلی الله علیه و آله نیز هست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5" w:name="__RefHeading___Toc2350029_3381743652"/>
      <w:bookmarkStart w:id="126" w:name="_Toc51"/>
      <w:bookmarkEnd w:id="125"/>
      <w:r>
        <w:rPr>
          <w:rtl w:val="true"/>
        </w:rPr>
        <w:t>و أقول</w:t>
      </w:r>
      <w:bookmarkEnd w:id="126"/>
    </w:p>
    <w:p>
      <w:pPr>
        <w:pStyle w:val="BookText"/>
        <w:rPr/>
      </w:pPr>
      <w:r>
        <w:rPr>
          <w:rFonts w:ascii="IRNazanin" w:hAnsi="IRNazanin" w:eastAsia="IRNazanin"/>
          <w:color w:val="111111"/>
          <w:sz w:val="28"/>
          <w:sz w:val="28"/>
          <w:szCs w:val="28"/>
          <w:rtl w:val="true"/>
          <w:lang w:bidi="fa-IR"/>
        </w:rPr>
        <w:t>لا یبعد أن یکون خبر النهی محمولا علی التقیة للأخبار الکثیرة الدالة علی أن الأئمة علیهم السلام کانوا یجلسون قبل ذلک و لکون المنع بین المخالفین أشهر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بعید نیست که روایت نهی، حمل بر تقیه باشد، به خاطر روایات بسیار دال بر اینکه امامان علیهم السلام پیش از آن می‌نشسته‌اند و به خاطر اینکه منع بین مخالفان مشهورتر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7" w:name="__RefHeading___Toc2350031_3381743652"/>
      <w:bookmarkStart w:id="128" w:name="_Toc52"/>
      <w:bookmarkEnd w:id="127"/>
      <w:r>
        <w:rPr>
          <w:rtl w:val="true"/>
        </w:rPr>
        <w:t>«</w:t>
      </w:r>
      <w:r>
        <w:rPr/>
        <w:t>12</w:t>
      </w:r>
      <w:r>
        <w:rPr>
          <w:rtl w:val="true"/>
        </w:rPr>
        <w:t>»</w:t>
      </w:r>
      <w:bookmarkEnd w:id="128"/>
    </w:p>
    <w:p>
      <w:pPr>
        <w:pStyle w:val="BookText"/>
        <w:rPr/>
      </w:pPr>
      <w:r>
        <w:rPr>
          <w:rFonts w:ascii="Amiri" w:hAnsi="Amiri" w:eastAsia="Amiri" w:cs="Amiri"/>
          <w:color w:val="111111"/>
          <w:sz w:val="28"/>
          <w:sz w:val="28"/>
          <w:szCs w:val="28"/>
          <w:rtl w:val="true"/>
          <w:lang w:bidi="ar-SA"/>
        </w:rPr>
        <w:t>إِخْتِیَارُ الرِّجَالِ لِلْکَشِّیِّ، عَنِ الْعَیَّاشِیِّ قَالَ سَمِعْتُ عَلِیَّ بْنَ الْحَسَنِ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یُونُسُ بْنُ یَعْقُوبَ بِالْمَدِینَةِ فَبَعَثَ إِلَیْهِ أَبُو الْحَسَنِ الرِّضَا علیه السلام بِحَنُوطِهِ وَ کَفَنِهِ وَ جَمِیعِ مَا یَحْتَاجُ إِلَیْهِ وَ أَمَرَ مَوَالِیَهُ وَ مَوَالِیَ أَبِیهِ وَ جَدِّهِ أَنْ یَحْضُرُوا جِنَازَتَهُ وَ قَالَ لَهُمْ هَذَا مَوْلًی لِأَبِی عَبْدِ اللَّهِ علیه السلام وَ کَانَ یَسْکُنُ الْعِرَاقَ وَ قَالَ لَهُمْ احْفِرُوا لَهُ فِی الْبَقِیعِ فَإِنْ قَالَ لَکُمْ أَهْلُ الْمَدِینَةِ إِنَّهُ عِرَاقِیٌّ وَ لَا نَدْفِنُهُ فِی الْبَقِیعِ فَقُولُوا لَهُمْ هَذَا مَوْلًی لِأَبِی عَبْدِ اللَّهِ وَ کَانَ یَسْکُنُ الْعِرَاقَ فَإِنْ مَنَعْتُمُونَا أَنْ نَدْفِنَهُ فِی الْبَقِیعِ مَنَعْنَاکُمْ أَنْ تَدْفِنُوا مَوَالِیَکُمْ فِی الْبَقِیعِ فَدُفِنَ فِی الْبَقِیعِ وَ وَجَّهَ أَبُو الْحَسَنِ عَلِیُّ بْنُ مُوسَی إِلَی زَمِیلِهِ مُحَمَّدِ بْنِ الْحُبَابِ وَ کَانَ رَجُلًا مِنْ أَهْلِ الْکُوفَةِ فَقَالَ صَلِّ عَلَیْهِ أَنْتَ‌</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عَلِیُّ بْنُ الْحَسَنِ قَالَ حَدَّثَنِی مُحَمَّدُ بْنُ الْوَلِیدِ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رَآنِی صَاحِبُ الْمَقْبَرِ وَ أَنَا عِنْدَ الْقَبْرِ بَعْدَ ذَلِکَ فَقَالَ لِی مَنْ هَذَا الرَّجُلُ صَاحِبُ هَذَا الْقَبْرِ فَإِنَّ أَبَا الْحَسَنِ عَلِیَّ بْنَ مُوسَی علیهما السلام أَوْصَانِی بِهِ وَ أَمَرَنِی أَنْ أَرُشَّ قَبْرَهُ أَرْبَعِینَ شَهْراً أَوْ أَرْبَعِینَ یَوْماً </w:t>
      </w:r>
      <w:bookmarkStart w:id="129" w:name="pg13996_133390"/>
    </w:p>
    <w:p>
      <w:pPr>
        <w:pStyle w:val="BookText"/>
        <w:rPr/>
      </w:pPr>
      <w:bookmarkEnd w:id="129"/>
      <w:r>
        <w:rPr>
          <w:rFonts w:ascii="Amiri" w:hAnsi="Amiri" w:eastAsia="Amiri" w:cs="Amiri"/>
          <w:color w:val="111111"/>
          <w:sz w:val="28"/>
          <w:sz w:val="28"/>
          <w:szCs w:val="28"/>
          <w:rtl w:val="true"/>
          <w:lang w:bidi="ar-SA"/>
        </w:rPr>
        <w:t>فِی کُلِّ یَوْمٍ مَرَّةً فَقَالَ أَبُو الْحَسَنِ الشَّکُّ مِنِّی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 قَالَ لِی صَاحِبُ الْمَقْبَرَةِ إِنَّ السَّرِیرَ عِنْدِی یَعْنِی سَرِیرَ النَّبِیِّ صلی الله علیه و آله فَإِذَا مَاتَ رَجُلٌ مِنْ بَنِی هَاشِمٍ صَرَّ السَّرِیرُ فَأَقُولُ أَیُّهُمْ مَاتَ حَتَّی أَعْلَمَ بِالْغَدَاةِ فَصَرَّ السَّرِیرُ فِی اللَّیْلَةِ الَّتِی مَاتَ فِیهَا هَذَا الرَّجُلُ فَقُلْتُ لَا أَعْرِفُ أَحَداً مِنْهُمْ مَرِیضاً فَمَنْ ذَا الَّذِی مَاتَ فَلَمَّا أَنْ کَانَ مِنَ الْغَدِ جَاءُوا فَأَخَذُوا مِنِّی السَّرِیرَ وَ قَالُوا مَوْلًی لِأَبِی عَبْدِ اللَّهِ علیه السلام کَانَ یَسْکُنُ الْعِرَاقَ‌</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 الرجال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عیاشی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علی بن حسن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بن یعقوب در مدینه از دنیا رفت و ابو الحسن امام رضا علیه السلام کسی را با حنوط و کفن او و تمام آنچه بدان نیاز بود به آنجا فرستاد و به غلامان خود و غلامان پدر و جدش دستور داد تا در تشییع جنازه او شرکت کنند و به آن‌ها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دوست امام صادق علیه السلام بود و در عراق سکونت داشت و 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بقیع برای او قبر حفر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مدینه به شما بگویند که او عراقی است و ما او را در بقیع دفن نمی‌کنیم، به آنان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دوست امام صادق علیه السلام بود و در عراق سکونت داشت، اگر مانع از آن شوید که ما او را در بقیع دفن کنیم، ما نیز نمی‌گذاریم که شما دوستانتان را در بقیع دفن کنید، پس در بقیع به خاک سپرده شد و حضرت علی بن موسی الرضا علیه السلام نامه‌ای به رفیقش محمد بن حباب فرستاد، وی مردی از اهل کوفه بود، به او دستور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 بر او نماز بخوان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رجال الکشی </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علی بن حسن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ولید برایم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خاکسپاری او در کنار قبرش بودم که صاحب قبرستان مرا دید 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این قبر کیست، که ابا الحسن علی بن موسی علیه السلام مرا به آن سفارش کرده و به من دستور داده تا چهل ماه یا چهل روز، هر روز یک بار بر قبرش آب بپاشم؟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الحسن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مورد مدت آن شک دارم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صاحب قبرستان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تابوتی که نزد من است، تابوت رسول خدا صلی الله علیه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مردی از بنی هاشم بمیرد، تابوت صدا می‌دهد و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آنان مرده است، تا اینکه صبح زود بدان پی ببرم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شبی که این مرد از دنیا رفت، تابوت صدا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نشنیده‌ام که کسی از آنان مریض باشد، پس کیست که مرده است؟ وقتی فردا رسید، آمدند و تابوت را از من گرفتند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یکی از دوستان امام صادق علیه السلام بود که در عراق سکونت داشت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رجال الکشی </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0" w:name="__RefHeading___Toc2350033_3381743652"/>
      <w:bookmarkStart w:id="131" w:name="_Toc53"/>
      <w:bookmarkEnd w:id="130"/>
      <w:r>
        <w:rPr>
          <w:rtl w:val="true"/>
        </w:rPr>
        <w:t>بیان</w:t>
      </w:r>
      <w:bookmarkEnd w:id="131"/>
    </w:p>
    <w:p>
      <w:pPr>
        <w:pStyle w:val="BookText"/>
        <w:rPr/>
      </w:pPr>
      <w:r>
        <w:rPr>
          <w:rFonts w:ascii="IRNazanin" w:hAnsi="IRNazanin" w:eastAsia="IRNazanin"/>
          <w:color w:val="111111"/>
          <w:sz w:val="28"/>
          <w:sz w:val="28"/>
          <w:szCs w:val="28"/>
          <w:rtl w:val="true"/>
          <w:lang w:bidi="fa-IR"/>
        </w:rPr>
        <w:t>ما تضمنه من استمرار الرش علی إحدی المدتین خلاف المشهور و لم أر قائلا به و لا بأس بالعمل به فی أقل المدتین و أبو الحسن کنیة علی بن الحسن بن فضال و صاحب المقبرة هو الذی کان یتولی أمر الموتی و السریر و خدمة القبور بالبقیع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در این روایت وجود دارد، مبنی بر استمرار پاشیدن آب در یکی از دو زمان، بر خلاف مشهور است و من کسی را ندیده‌ام که به آن معتقد باشد و عمل به آن در مدت کمتر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چهل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کنیه علی بن حسن بن فضال است و صاحب گورستان کسی است که متولی کار مردگان و تابوت و خدمت به قبور در بقیع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2" w:name="__RefHeading___Toc2350035_3381743652"/>
      <w:bookmarkStart w:id="133" w:name="_Toc54"/>
      <w:bookmarkEnd w:id="132"/>
      <w:r>
        <w:rPr>
          <w:rtl w:val="true"/>
        </w:rPr>
        <w:t>«</w:t>
      </w:r>
      <w:r>
        <w:rPr/>
        <w:t>13</w:t>
      </w:r>
      <w:r>
        <w:rPr>
          <w:rtl w:val="true"/>
        </w:rPr>
        <w:t>»</w:t>
      </w:r>
      <w:bookmarkEnd w:id="133"/>
    </w:p>
    <w:p>
      <w:pPr>
        <w:pStyle w:val="BookText"/>
        <w:rPr/>
      </w:pPr>
      <w:r>
        <w:rPr>
          <w:rFonts w:ascii="Amiri" w:hAnsi="Amiri" w:eastAsia="Amiri" w:cs="Amiri"/>
          <w:color w:val="111111"/>
          <w:sz w:val="28"/>
          <w:sz w:val="28"/>
          <w:szCs w:val="28"/>
          <w:rtl w:val="true"/>
          <w:lang w:bidi="ar-SA"/>
        </w:rPr>
        <w:t>مِصْبَاحُ الْأَنْوَارِ، عَنْ أَبِی عَبْدِ اللَّهِ عَنْ آبَائِهِ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فَاطِمَةَ علیها السلام لَمَّا احْتُضِرَتْ أَوْصَتْ عَلِیّاً علیه السلام فَقَالَتْ إِذَا أَنَا مِتُّ فَتَوَلَّ أَنْتَ غُسْلِی وَ جَهِّزْنِی وَ صَلِّ عَلَیَّ وَ أَنْزِلْنِی قَبْرِی وَ أَلْحِدْنِی وَ سَوِّ التُّرَابَ عَلَیَّ وَ اجْلِسْ عِنْدَ رَأْسِی قُبَالَةَ وَجْهِی فَأَکْثِرْ مِنْ تِلَاوَةِ الْقُرْآنِ وَ الدُّعَاءِ فَإِنَّهَا سَاعَةٌ یَحْتَاجُ الْمَیِّتُ فِیهَا إِلَی أُنْسِ الْأَحْیَاءِ وَ أَنَا أَسْتَوْدِعُکَ اللَّهَ تَعَالَی وَ أُوصِیکَ فِی وُلْدِی خَیْراً ثُمَّ ضَمَّتْ إِلَیْهَا أُمَّ کُلْثُومٍ فَقَالَتْ لَهُ إِذَا بَلَغَتْ فَلَهَا مَا فِی الْمَنْزِلِ ثَمَّ اللَّهُ لَهَا فَلَمَّا تُوُفِّیَتْ فَعَلَ ذَلِکَ أَمِیرُ الْمُؤْمِنِینَ علیه السلام وَ دَفَنَهَا لَیْلًا فِی دَارِ عَقِیلٍ فِی الزَّاوِیَةِ الثَّالِثَةِ مِنْ صَدْرِ الدَّارِ</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 عَنْ أَبِی عَبْدِ اللَّهِ علیه السلام عَنْ آبَائِهِ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أَمِیرَ الْمُؤْمِنِینَ علیه السلام لَمَّا 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بِنْتَ رَسُولِ اللَّهِ صلی الله علیه و آله فِی الْقَبْرِ قَالَ بِسْمِ اللَّهِ الرَّحْمنِ الرَّحِیمِ بِسْمِ اللَّهِ وَ بِاللَّهِ وَ عَلَی مِلَّةِ رَسُولِ اللَّهِ مُحَمَّدِ بْنِ عَبْدِ اللَّهِ سَلَّمْتُکِ أَیَّتُهَا الصِّدِّیقَةُ إِلَی مَنْ هُوَ أَوْلَی بِکِ مِنِّی وَ رَضِیتُ لَکِ بِمَا رَضِیَ اللَّهُ تَعَالَی لَکِ ثُمَّ قَرَأَ مِنْها خَلَقْناکُمْ وَ فِیها نُعِیدُکُمْ وَ مِنْها نُخْرِجُکُمْ تارَةً أُخْری فَلَمَّا سَوَّی عَلَیْهَا التُّرَابَ أَمَرَ بِقَبْرِهَا فَرُشَّ عَلَیْهِ الْمَاءُ ثُمَ </w:t>
      </w:r>
      <w:bookmarkStart w:id="134" w:name="pg13996_133391"/>
    </w:p>
    <w:p>
      <w:pPr>
        <w:pStyle w:val="BookText"/>
        <w:rPr/>
      </w:pPr>
      <w:bookmarkEnd w:id="134"/>
      <w:r>
        <w:rPr>
          <w:rFonts w:ascii="Amiri" w:hAnsi="Amiri" w:eastAsia="Amiri" w:cs="Amiri"/>
          <w:color w:val="111111"/>
          <w:sz w:val="28"/>
          <w:sz w:val="28"/>
          <w:szCs w:val="28"/>
          <w:rtl w:val="true"/>
          <w:lang w:bidi="ar-SA"/>
        </w:rPr>
        <w:t>جَلَسَ عِنْدَ قَبْرِهَا بَاکِیاً حَزِیناً فَأَخَذَ الْعَبَّاسُ بِیَدِهِ فَانْصَرَفَ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عَنْ جَابِرِ بْنِ عَبْدِ اللَّهِ الْأَنْصَارِیِّ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الشَّفْعُ یَدْخُلُ الْقَبْرَ أَوِ الْوَتْرُ فَقَالَ سَوَاءٌ عَلَیْکَ أَدْخَلَ فَاطِمَةَ صَلَوَاتُ اللَّهِ عَلَیْهَا الْقَبْرَ أَرْبَعَةٌ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از پدرانش علیهم السلام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فاطمه علیها السلام به حالت احتضار درآمد، به حضرت علی علیه السلام وصیت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من مردم، تو غسلم را بر عهده گیر و مرا آماده کن و بر من نماز بخوان و مرا در قبرم پائین ببر و در لحدم بگذار و بر رویم خاک بریز و آن را هموار کن و کنار سرم رو به رویم بنشین و بسیار قرآن تلاوت کن و دعا بخوان؛ چرا که این ساعتی است که میت در آن به انس با زندگان نیاز دارد و من تو را به خدای متعال می‌سپارم و در مورد فرزندانم تو را به نیکی سفارش می‌کنم، سپس ام کلثوم را در آغوش کشید و به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سن بلوغ رسید، هر چه در خانه هست متعلق به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او محافظت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حضرت از دنیا رفت، امیر المؤمنین علیه السلام چنین کرد و حضرت را شبانه در دار عقیل در گوشه سوم از جلوی خانه به خاک 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کتاب مصباح الانوار از امام صادق علیه السلام از پدرانش علیهم السلام روایت شده است که وقتی امیرالمؤمنین علیه السلام حضرت فاطمه دختر رسول خدا صلی الله علیه و آله را در قبر گذاشت،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خداوند بخشاینده مهربان، به نام خدا و به یاری او و بر سنّت رسول خدا محمد بن عبدالله، ای بانوی صدیقه، تو را به کسی که بر تو از من سزاوارتر است سپردم و درباره تو به آنچه خداوند تعالی بدان خشنود است، خشنود شدم، سپس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مِنْها خَلَقْناکُمْ وَ فِیها نُعِیدُکُمْ وَ مِنْها نُخْرِجُکُمْ تارَةً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آفریده‌ایم، در آن شما را بازمی‌گردانیم و بار دیگر شما را از آن بیرون می‌آوریم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خاک را بر روی او ریخت، دستور فرمود تا بر قبر حضرت آب بپاشند، سپس گریان و محزون کنار قبرش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عباس دستش را گرفت و او را از آنجا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کتاب مصباح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جابر بن عبدالله انصاری از امام باقر علیه السلام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 داخل قبر می‌شوند یا فرد؟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فرقی نمی‌کند، چهار نفر حضرت فاطمه سلام الله علیها را داخل قبر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5" w:name="__RefHeading___Toc2350037_3381743652"/>
      <w:bookmarkStart w:id="136" w:name="_Toc55"/>
      <w:bookmarkEnd w:id="135"/>
      <w:r>
        <w:rPr>
          <w:rtl w:val="true"/>
        </w:rPr>
        <w:t>«</w:t>
      </w:r>
      <w:r>
        <w:rPr/>
        <w:t>14</w:t>
      </w:r>
      <w:r>
        <w:rPr>
          <w:rtl w:val="true"/>
        </w:rPr>
        <w:t>»</w:t>
      </w:r>
      <w:bookmarkEnd w:id="136"/>
    </w:p>
    <w:p>
      <w:pPr>
        <w:pStyle w:val="BookText"/>
        <w:rPr/>
      </w:pPr>
      <w:r>
        <w:rPr>
          <w:rFonts w:ascii="Amiri" w:hAnsi="Amiri" w:eastAsia="Amiri" w:cs="Amiri"/>
          <w:color w:val="111111"/>
          <w:sz w:val="28"/>
          <w:sz w:val="28"/>
          <w:szCs w:val="28"/>
          <w:rtl w:val="true"/>
          <w:lang w:bidi="ar-SA"/>
        </w:rPr>
        <w:t>الْعِلَلُ، عَنْ عَلِیِّ بْنِ حَاتِمٍ عَنِ الْقَاسِمِ بْنِ مُحَمَّدٍ عَنْ إِبْرَاهِیمَ بْنِ مَخْلَدٍ عَنْ مُحَمَّدِ بْنِ بَشِیرٍ عَنْ مُحَمَّدِ بْنِ سِنَانٍ عَنْ أَبِی عَبْدِ اللَّهِ الْقَزْوِینِیِّ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علیه السلام فَقُلْتُ لِأَیِّ عِلَّةٍ یُولَدُ الْإِنْسَانُ هَاهُنَا وَ یَمُوتُ فِی مَوْضِعٍ آخَرَ قَالَ لِأَنَّ اللَّهَ تَبَارَکَ وَ تَعَالَی لَمَّا خَلَقَ خَلْقَهُ خَلَقَهُمْ مِنْ أَدِیمِ الْأَرْضِ فَمَرْجِعُ کُلِّ إِنْسَانٍ إِلَی تُرْبَتِهِ‌</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ابوعبدالله قزوینی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محضر امام محمد باقر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انسان در اینجا زاده می‌شود و در جای دیگری می‌میرد؟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وقتی خداوند تبارک و تعالی آفریدگان خود را آفرید، آنان را از ادیم الارض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روی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نمود، از این رو بازگشت هر انسانی به خاک خود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291</w:t>
      </w:r>
      <w:r>
        <w:rPr>
          <w:rFonts w:eastAsia="IRNazanin" w:cs="IRNazanin"/>
          <w:color w:val="111111"/>
          <w:sz w:val="28"/>
          <w:szCs w:val="28"/>
          <w:rtl w:val="true"/>
          <w:lang w:bidi="fa-IR"/>
        </w:rPr>
        <w:t>-</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7" w:name="__RefHeading___Toc2350039_3381743652"/>
      <w:bookmarkStart w:id="138" w:name="_Toc56"/>
      <w:bookmarkEnd w:id="137"/>
      <w:r>
        <w:rPr>
          <w:rtl w:val="true"/>
        </w:rPr>
        <w:t>بیان</w:t>
      </w:r>
      <w:bookmarkEnd w:id="138"/>
    </w:p>
    <w:p>
      <w:pPr>
        <w:pStyle w:val="BookText"/>
        <w:rPr/>
      </w:pPr>
      <w:r>
        <w:rPr>
          <w:rFonts w:ascii="IRNazanin" w:hAnsi="IRNazanin" w:eastAsia="IRNazanin"/>
          <w:color w:val="111111"/>
          <w:sz w:val="28"/>
          <w:sz w:val="28"/>
          <w:szCs w:val="28"/>
          <w:rtl w:val="true"/>
          <w:lang w:bidi="fa-IR"/>
        </w:rPr>
        <w:t>لعله إشارة إلی التربة التی تذر فی النطفة فی الرحم و یحتمل أن یکون عند خلق آدم علیه السلام جعل کل جزء من طینه لشخص من ولده کما یظهر من بعض الأخبار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این اشاره به خاکی باشد که در نطفه در رحم رها می‌شود و چنانچه از برخی روایات به نظر می‌رسد، احتمال دارد که به هنگام خلق آدم علیه السلام، هر جزء از گل او را برای یکی از فرزندانش گذاشته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9" w:name="__RefHeading___Toc2350041_3381743652"/>
      <w:bookmarkStart w:id="140" w:name="_Toc57"/>
      <w:bookmarkEnd w:id="139"/>
      <w:r>
        <w:rPr>
          <w:rtl w:val="true"/>
        </w:rPr>
        <w:t>«</w:t>
      </w:r>
      <w:r>
        <w:rPr/>
        <w:t>15</w:t>
      </w:r>
      <w:r>
        <w:rPr>
          <w:rtl w:val="true"/>
        </w:rPr>
        <w:t>»</w:t>
      </w:r>
      <w:bookmarkEnd w:id="140"/>
    </w:p>
    <w:p>
      <w:pPr>
        <w:pStyle w:val="BookText"/>
        <w:rPr/>
      </w:pPr>
      <w:r>
        <w:rPr>
          <w:rFonts w:ascii="Amiri" w:hAnsi="Amiri" w:eastAsia="Amiri" w:cs="Amiri"/>
          <w:color w:val="111111"/>
          <w:sz w:val="28"/>
          <w:sz w:val="28"/>
          <w:szCs w:val="28"/>
          <w:rtl w:val="true"/>
          <w:lang w:bidi="ar-SA"/>
        </w:rPr>
        <w:t>الْعِلَلُ، عَنْ أَبِیهِ عَنْ سَعْدِ بْنِ عَبْدِ اللَّهِ عَنْ مُحَمَّدِ بْنِ الْحُسَیْنِ عَنْ مُحَمَّدِ بْنِ سِنَانٍ عَنْ مُحَمَّدِ بْنِ عَجْلَانَ عَنْ أَبِی عَبْدِ اللَّهِ علیه السلام إِذَا جِئْتَ بِأَخِیکَ إِلَی الْقَبْرِ فَلَا تَفْدَحْهُ بِهِ ضَعْهُ أَسْفَلَ مِنَ الْقَبْرِ بِذِرَاعَیْنِ أَوْ ثَلَاثَةٍ حَتَّی یَأْخُذَ لِذَلِکَ أُهْبَتَهُ ثُمَّ ضَعْهُ فِی لَحْدِهِ وَ إِنِ اسْتَطَعْتَ أَنْ تُلْصِقَ خَدَّهُ بِالْأَرْضِ وَ تَحْسِرَ مِنْ خَدِّهِ فَافْعَلْ وَ لْیَکُنْ أَوْلَی النَّاسِ بِهِ مِمَّا یَلِی رَأْسَهُ وَ لْیَتَعَوَّذْ بِاللَّهِ مِنَ الشَّیْطَانِ وَ لْیَقْرَأْ فَاتِحَةَ الْکِتَابِ وَ الْمُعَوِّذَتَیْنِ وَ قُلْ هُوَ اللَّهُ أَحَدٌ وَ آیَةَ الْکُرْسِیِّ ثُمَّ لْیَقُلْ مَا یَعْلَمُ حَتَّی یَنْتَهِیَ إِلَی صَاحِبِهِ‌</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وَ رُوِیَ فِی حَدِیثٍ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أَتَیْتَ بِالْمَیِّتِ الْقَبْرَ فَلَا تَفْدَحْ بِهِ الْقَبْرَ فَإِنَّ لِلْقَبْرِ أَهْوَالًا عَظِیمَةً وَ تَعَوَّذْ مِنْ هَوْلِ الْمُطَّلَعِ وَ لَکِنْ ضَعْهُ قُرْبَ شَفِیرِ الْقَبْرِ وَ اصْبِرْ عَلَیْهِ هُنَیْئَةً ثُمَّ قَدِّمْهُ قَلِیلًا وَ اصْبِرْ عَلَیْهِ لِیَأْخُذَ أُهْبَتَهُ ثُمَّ قَدِّمْهُ إِلَی شَفِیرِ الْقَبْرِ</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روایت شده که وقتی برادر مؤمنت را به طرف قبر می‌بری، او را با فشار و سختی داخل قبر مکن، بلکه میّت را در فاصله دو یا سه ذرعی قبر از قسمت پائین قرار بده تا آمادگی پیدا کند، سپس او را در لحد قرار بده و اگر بتوانی صورتش را به خاک و روی زمین بچسبانی، صورتش را برهنه کن و روی خاک بگذار؛ و سزاوار است ولیّ میّت در جنب سر میّت باشد و از شیطان به خدا پناه برده و فاتحة الکتاب و معوّذتین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آیة الکرسی را قرائت کند و پس از آن عقائد حقّه را که می‌داند بر زبان آورده و به یک یک ائمّه علیهم السلام اقرار کند تا به صاحب امر حضرت امام زمان علیه السّلام برسد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حدیثی دیگر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میّت را به طرف قبر آوردی، او را با فشار و سختی داخل قبر مگذار، چه آنکه قبر هول و وحشت‌های عظیمی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وحشت روز قیامت پناه بجوی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میّت را نزدیک لبه قبر بر زمین بگذار و مقداری صبر کن، سپس آن را اندکی جلو ببر و باز مقداری صبر کن تا میّت برای داخل شدن به قبر آماده شود و پس از آن میّت را به قبر نزدیکتر کن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1" w:name="__RefHeading___Toc2350043_3381743652"/>
      <w:bookmarkStart w:id="142" w:name="_Toc58"/>
      <w:bookmarkEnd w:id="141"/>
      <w:r>
        <w:rPr>
          <w:rtl w:val="true"/>
        </w:rPr>
        <w:t>توضیح</w:t>
      </w:r>
      <w:bookmarkEnd w:id="142"/>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علیه السلام فلا تفدحه به قال فی القاموس فدحه الدین کمنعه </w:t>
      </w:r>
      <w:bookmarkStart w:id="143" w:name="pg13996_133392"/>
    </w:p>
    <w:p>
      <w:pPr>
        <w:pStyle w:val="BookText"/>
        <w:rPr/>
      </w:pPr>
      <w:bookmarkEnd w:id="143"/>
      <w:r>
        <w:rPr>
          <w:rFonts w:ascii="IRNazanin" w:hAnsi="IRNazanin" w:eastAsia="IRNazanin"/>
          <w:color w:val="111111"/>
          <w:sz w:val="28"/>
          <w:sz w:val="28"/>
          <w:szCs w:val="28"/>
          <w:rtl w:val="true"/>
          <w:lang w:bidi="fa-IR"/>
        </w:rPr>
        <w:t>أثقله أقول لعل المراد لا تجعل القبر و دخوله ثقیلا علی میتک بإدخاله مفاجأة قوله علیه السلام أسفل من القبر قال الشیخ البهائی رحمه الله لعل المراد بوضعه أسفل القبر من قبل رجلیه و هو باب القبر و قال الجوهری تأهب استعد و أهبة الحرب عدتها و یدل علی اطلاع الروح علی تلک الأحوال و علی سؤال القبر و عذابه و علی استحباب الوضع قبل الوصول إلی القبر بذراعین أو ثلاثة و بمضمونها أفتی ابن الجنید و المحقق فی المعتبر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الخبر المرسل الأخیر یدل علی النقل ثلاث مرات کما ذکره الصدوق ره فی الفقیه موافقا للفقه الرضوی و کأنه أخذه منه و إلیه ذهب أکثر الأصحاب و لا تدل الأخبار المنقولة فی الکتب المشهورة إلا علی الوضع مرة و لعله یکفی فی المستحبات مثل هذا الخبر المرسل مع تأیده بعمل الصدوق و ما فی الفقه و الله یعلم و یدل علی رجحان إبراز وجه المیت و وضعه علی التراب و قد ذکره الشیخ فی النهایة و العلامة فی المنتهی و الشهید فی الدروس و لم یتعرض له بعض المتأخرین إلا أنه لم یرده أحد و وردت به الأخبار و قال الشیخ البهائی ره لا ریب فی استحبابه قوله و إن استطعت أی إذا لم یکن من تتقیه و لیکن أولی الناس به أی الوارث القریب و أولاهم به من جهة المذهب و الولایة و المحبة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ثم لیقل و فی الکافی‌</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و لیتشهد و یذکر ما یعلم حتی ینتهی إلی صاحبه و المراد بما یعلم العقائد الحقة و الإقرار بالأئمة و بصاحبه إمام الزمان علیهم السلام و قال فی القاموس هنیة مصغر هنة أصلها هنوة أی شی‌ء یسیر و یروی هنیهة بإبدال الیاء هاء و قال فی باب الهمزة و هنیئة فی صحیح البخاری أی شی‌ء یسیر و صوابه ترک الهمزة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فرموده حضرت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تفدح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القاموس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فَدَحَه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مَنَعَه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سنگین و دشوار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مقصود این باشد که قبر و دخول بر آن را با ورود ناگهانی بر مرده خود سنگین و دشوار نگردان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حضرت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أسفل من قبر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شیخ بهائی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مقصود از قرار دادن او از قسمت پائین قبر، از سمت پایین قبر یعنی درِ قبر باشد و جوهری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تأهَّبَ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استعدَّ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أهبة الحرب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عدَّتها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 و برگ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نشان از آگاهی روح از آن حالات و بر سؤال قبر و عذاب آن و بر استحباب قرار دادن در فاصله دو یا سه ذرعی قبر پیش از قرار دادن در آن دارد و ابن جنید و محقق در المعتبر، به مضمون آن فتوا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مرسل اخیر بر نقل او در سه مرتبه دلالت دارد، همانطور که 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الفقیه مطابق با فقه رضوی گفته است و گویی که این حکم را از آن گرفته است و بیشتر اصحاب بدان معتقدند و روایات وارده در کتاب‌های مشهور، تنها بر یک مرتبه بر زمین قرار دادن اشاره دارند و شاید در مستحبات، نظیر چنین روایت مرسلی با تأیید آن به وسیله عمل صدوق و آنچه در الفقیه آمده، کفایت کند؛ و خدا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بر ترجیح داشتن باز کردن روی مرده و نهادن آن بر خاک اشاره دارد که شیخ در النهایه و علامه در المنتهی و شهید در الدروس آن را ذکر کرده‌اند و برخی از متأخرین متعرض آن نشده، اما در عین حال، هیچ کس آن را رد نکرده و روایات آن را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شیخ بهائی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 در استحباب آن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استطعت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اگر کسی نباشد که از او تقیه کنی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لیکن أولی الناس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وارث نزدیک و سزاوارترین آن‌ها نسبت به او از لحاظ مذهب و ولایت و محبت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سخنش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باید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کافی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باید تشهد بگوید و آنچه را که می‌داند بر زبان آورد تا به صاحب امرش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مقصود از آن، عقاید حقه‌ای که می‌داند و اقرار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به 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و به صاحب امرش امام زمان علیهم السلام است و در القاموس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مصغر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اصل آن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معنای چیز اندک؛ و با ابدال یاء به هاء هنیهه نیز روایت می‌شود و در باب همزه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هنیئه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صحیح بخاری، یعنی چیز اندک، و درست آن ترک همزه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4" w:name="__RefHeading___Toc2350045_3381743652"/>
      <w:bookmarkStart w:id="145" w:name="_Toc59"/>
      <w:bookmarkEnd w:id="144"/>
      <w:r>
        <w:rPr>
          <w:rtl w:val="true"/>
        </w:rPr>
        <w:t>«</w:t>
      </w:r>
      <w:r>
        <w:rPr/>
        <w:t>16</w:t>
      </w:r>
      <w:r>
        <w:rPr>
          <w:rtl w:val="true"/>
        </w:rPr>
        <w:t>»</w:t>
      </w:r>
      <w:bookmarkEnd w:id="145"/>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الْعِلَلُ، عَنْ أَبِیهِ عَنْ سَعْدِ بْنِ عَبْدِ اللَّهِ عَنْ مُحَمَّدِ بْنِ عِیسَی عَنِ ابْنِ </w:t>
      </w:r>
      <w:bookmarkStart w:id="146" w:name="pg13996_133393"/>
    </w:p>
    <w:p>
      <w:pPr>
        <w:pStyle w:val="BookText"/>
        <w:rPr/>
      </w:pPr>
      <w:bookmarkEnd w:id="146"/>
      <w:r>
        <w:rPr>
          <w:rFonts w:ascii="Amiri" w:hAnsi="Amiri" w:eastAsia="Amiri" w:cs="Amiri"/>
          <w:color w:val="111111"/>
          <w:sz w:val="28"/>
          <w:sz w:val="28"/>
          <w:szCs w:val="28"/>
          <w:rtl w:val="true"/>
          <w:lang w:bidi="ar-SA"/>
        </w:rPr>
        <w:t>أَبِی عُمَیْرٍ عَنْ عَلِیِّ بْنِ یَقْطِینٍ قَالَ سَمِعْتُ أَبَا الْحَسَنِ الْأَوَّلِ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تَنْزِلْ فِی الْقَبْرِ وَ عَلَیْکَ الْعِمَامَةُ وَ لَا الْقَلَنْسُوَةُ وَ لَا الْحِذَاءُ وَ لَا الطَّیْلَسَانُ وَ حُلَّ أَزْرَارَکَ فَذَلِکَ سُنَّةٌ مِنْ رَسُولِ اللَّهِ صلی الله علیه و آله قُلْتُ فَالْخُفُّ قَالَ فَلَا أَرَی بِهِ بَأْساً قُلْتُ لِمَ یُکْرَهُ الْحِذَاءُ قَالَ مَخَافَةَ أَنْ یَعْثُرَ بِرِجْلِهِ فَیَهْدِمَ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الصدوق ره لا یجوز دخول القبر بخف و لا حذاء و لا أعرف الرخصة فی الخف إلا فی هذا الخبر و إنما أوردته لمکان العلة</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بن یقطین روایت شده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امام موسی بن جعفر علیه 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عمامه یا عرقچین و با کفش و عبا در قبر فرود نیا و به وقت ورود دکمه‌هایت را بگشا که این سنتی از رسول خدا صلی الله علیه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چکمه چطور؟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 کفش مکروه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بیم آنکه پایش بلغزد و قبر فرو 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شدن در قبر با چکمه و کفش جایز نیست و در هیچ خبری جز این خبر ندیدم که دخول در قبر با چکمه را اجازه داده باشند و این خبر را به خاطر ذکر علتی که دارد، ذکر کردم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7" w:name="__RefHeading___Toc2350047_3381743652"/>
      <w:bookmarkStart w:id="148" w:name="_Toc60"/>
      <w:bookmarkEnd w:id="147"/>
      <w:r>
        <w:rPr>
          <w:rtl w:val="true"/>
        </w:rPr>
        <w:t>بیان</w:t>
      </w:r>
      <w:bookmarkEnd w:id="148"/>
    </w:p>
    <w:p>
      <w:pPr>
        <w:pStyle w:val="BookText"/>
        <w:rPr/>
      </w:pPr>
      <w:r>
        <w:rPr>
          <w:rFonts w:ascii="IRNazanin" w:hAnsi="IRNazanin" w:eastAsia="IRNazanin"/>
          <w:color w:val="111111"/>
          <w:sz w:val="28"/>
          <w:sz w:val="28"/>
          <w:szCs w:val="28"/>
          <w:rtl w:val="true"/>
          <w:lang w:bidi="fa-IR"/>
        </w:rPr>
        <w:t>الطیلسان بفتح الطاء و اللام علی الأشبه الأفصح و حکی کسر اللام و ضمها و حکی عن مطالع الأنوار أنه قال الطیلسان شبه الأردیة یوضع علی الرأس و الکتفین و الظهر و قال فی الجمهرة وزنه فیعلان و ربما یسمی طیلسا و قال ابن الأثیر فی شرح مسند الشافعی الرداء الثوب الذی یطرح علی الأکتاف یلقی فوق الثیاب و هو مثل الطیلسان یکون علی الرأس و الأکتاف و ربما ترک فی بعض الأوقات علی الرأس و سمی رداء کما یسمی الرداء طیلسانا انتهی و لم یذکر الأصحاب وضع الرداء و الطیلسان مع اشتمال الأخبار علیهما و لعلهم اکتفوا عن ذکر الطیلسان بکشف الرأس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المعتبر یستحب لمن دخل قبر المیت أن یحل أزراره و أن یتحفی و یکشف رأسه هذا مذهب الأصحاب و قال فی الذکری یستحب لملحده حل أزراره و کشف رأسه و حفاؤه إلا لضرورة ثم قال و لیس ذلک واجبا إجماعا انتهی و الظاهر أن تجویز الخف للتقیة لما</w:t>
      </w:r>
    </w:p>
    <w:p>
      <w:pPr>
        <w:pStyle w:val="BookText"/>
        <w:rPr/>
      </w:pPr>
      <w:r>
        <w:rPr>
          <w:rFonts w:ascii="Amiri" w:hAnsi="Amiri" w:eastAsia="Amiri" w:cs="Amiri"/>
          <w:color w:val="111111"/>
          <w:sz w:val="28"/>
          <w:sz w:val="28"/>
          <w:szCs w:val="28"/>
          <w:rtl w:val="true"/>
          <w:lang w:bidi="ar-SA"/>
        </w:rPr>
        <w:t>رَوَاهُ الْکُلَیْنِیُ‌</w:t>
      </w:r>
      <w:r>
        <w:rPr>
          <w:rStyle w:val="FootnoteAnchor"/>
          <w:rtl w:val="true"/>
        </w:rPr>
        <w:footnoteReference w:id="79"/>
      </w:r>
    </w:p>
    <w:p>
      <w:pPr>
        <w:pStyle w:val="BookText"/>
        <w:rPr/>
      </w:pPr>
      <w:r>
        <w:rPr>
          <w:rFonts w:ascii="Amiri" w:hAnsi="Amiri" w:eastAsia="Amiri" w:cs="Amiri"/>
          <w:color w:val="111111"/>
          <w:sz w:val="28"/>
          <w:sz w:val="28"/>
          <w:szCs w:val="28"/>
          <w:rtl w:val="true"/>
          <w:lang w:bidi="ar-SA"/>
        </w:rPr>
        <w:t>عَنْ أَبِی بَکْرٍ الْحَضْرَمِیِّ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تَنْزِلِ الْقَبْرَ وَ عَلَیْکَ الْعِمَامَةُ وَ لَا الْقَلَنْسُوَةُ وَ لَا رِدَاءٌ وَ لَا حِذَاءٌ وَ حُلَّ أَزْرَارَکَ قَالَ قُلْتُ وَ الْخُفُّ قَالَ لَا بَأْسَ بِالْخُفِّ فِی وَقْتِ الضَّرُورَةِ وَ التَّقِیَّةِ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الشیخ و یجوز أن ینزل بالخفین عند الضرورة و التقیة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طیلسان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شبیه‌ترین و فصیح‌ترین لغت، با فتح طاء و لام است و کسر و ضم لام نیز ذکر شده است و از مطالع الانوار حکایت شده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طیلسان شبیه رداست که بر سر و دوش و پشت انداخته می‌شود و در الجمهره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فَیعَلان است و چه بسا طَیلَس نیز خوانده شود و ابن اثیر در شرح مسند شافعی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رداء لباسی است که بر روی دوش انداخته می‌شود و آن را بر روی جامه می‌اندازند و مانند طیلسان بر روی سر و دوش‌ها و چه بسا گاهی اوقات فقط بر روی سر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طیلسان رداء نیز نامیده می‌شود، چنانچه رداء نیز طیلسان نامیده می‌شود، 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اینکه روایات شامل رداء و طیلسان هم هستند، ولی اصحاب نامی از آن دو به میان نیاورده‌اند، شاید هم با ذکر پوشیده نبودن سر از ذکر طیلسان خودداری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المعتبر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کسی که داخل قبر میت می‌شود مستحب است دکمه‌های خود را بگشاید و پابرهنه شود و کلاه از سرش بردارد، این اعتقاد اصحاب است؛ و در الذکری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کسی که او را در لحد می‌گذارد مستحب است که دکمه‌هایش را بگشاید و کلاه از سرش بردارد و پابرهنه گردد، مگر برای ضرورتی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اجماعاً واجب نیست، 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این است که تجویز چکمه برای تقیه است، به خاطر آنچه کلینی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ابوبکر حضرمی از امام صادق علیه السلام روایت کرده که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عمامه و عرقچین و رداء و کفش وارد قبر نشو و دکمه‌هایت را بگشا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نعلین چطور؟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نعلین در وقت ضرورت و تقیه ایرادی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شیخ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 ضرورت و تقیه جایز است با نعلین در قبر فرود آیند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9" w:name="__RefHeading___Toc2350049_3381743652"/>
      <w:bookmarkStart w:id="150" w:name="_Toc61"/>
      <w:bookmarkEnd w:id="149"/>
      <w:r>
        <w:rPr>
          <w:rtl w:val="true"/>
        </w:rPr>
        <w:t>«</w:t>
      </w:r>
      <w:r>
        <w:rPr/>
        <w:t>17</w:t>
      </w:r>
      <w:r>
        <w:rPr>
          <w:rtl w:val="true"/>
        </w:rPr>
        <w:t>»</w:t>
      </w:r>
      <w:bookmarkEnd w:id="150"/>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الْعِلَلُ، عَنْ أَبِیهِ عَنْ سَعْدِ بْنِ عَبْدِ اللَّهِ عَنْ أَحْمَدَ بْنِ أَبِی عَبْدِ اللَّهِ عَنْ أَبِیهِ عَنْ حَمَّادِ بْنِ عِیسَی عَنْ مُعَاوِیَةَ بْنِ عَمَّارٍ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الْبَرَاءُ </w:t>
      </w:r>
      <w:bookmarkStart w:id="151" w:name="pg13996_133394"/>
    </w:p>
    <w:p>
      <w:pPr>
        <w:pStyle w:val="BookText"/>
        <w:rPr/>
      </w:pPr>
      <w:bookmarkEnd w:id="151"/>
      <w:r>
        <w:rPr>
          <w:rFonts w:ascii="Amiri" w:hAnsi="Amiri" w:eastAsia="Amiri" w:cs="Amiri"/>
          <w:color w:val="111111"/>
          <w:sz w:val="28"/>
          <w:sz w:val="28"/>
          <w:szCs w:val="28"/>
          <w:rtl w:val="true"/>
          <w:lang w:bidi="ar-SA"/>
        </w:rPr>
        <w:t>بْنُ مَعْرُورٍ الْأَنْصَارِیُّ بِالْمَدِینَةِ وَ کَانَ رَسُولُ اللَّهِ صلی الله علیه و آله بِمَکَّةَ وَ الْمُسْلِمُونَ یُصَلُّونَ إِلَی بَیْتِ الْمَقْدِسِ فَأَوْصَی إِذَا دُفِنَ أَنْ یُجْعَلَ وَجْهُهُ إِلَی رَسُولِ اللَّهِ صلی الله علیه و آله فَجَرَتْ فِیهِ السُّنَّةُ وَ نَزَلَ بِهِ الْکِتَابُ‌</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براء بن معرور انصاری در مدینه بود و رسول خدا صلی الله علیه و آله در مکه و در آن زمان مسلمانان به سمت بیت المقدس نماز می‌خواندند، او وصیت کرد که وقتی او را دفن کردند، رویش را به سمت رسول خدا صلی الله علیه و آله متوجه گردانند و این سنت جاری و مستمر شد و قرآن هم به آن نازل گردید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2" w:name="__RefHeading___Toc2350051_3381743652"/>
      <w:bookmarkStart w:id="153" w:name="_Toc62"/>
      <w:bookmarkEnd w:id="152"/>
      <w:r>
        <w:rPr>
          <w:rtl w:val="true"/>
        </w:rPr>
        <w:t>بیان</w:t>
      </w:r>
      <w:bookmarkEnd w:id="153"/>
    </w:p>
    <w:p>
      <w:pPr>
        <w:pStyle w:val="BookText"/>
        <w:rPr/>
      </w:pPr>
      <w:r>
        <w:rPr>
          <w:rFonts w:ascii="IRNazanin" w:hAnsi="IRNazanin" w:eastAsia="IRNazanin"/>
          <w:color w:val="111111"/>
          <w:sz w:val="28"/>
          <w:sz w:val="28"/>
          <w:szCs w:val="28"/>
          <w:rtl w:val="true"/>
          <w:lang w:bidi="fa-IR"/>
        </w:rPr>
        <w:t>لعله لم یکن فی شرعهم تعیین لتوجیه المیت إلی جهة و کانوا مخیرین فی الجهات فاختار تلک الجهة للاستحسان العقلی أو لما ثبت عنده شرعا من تعظیم الرسول صلی الله علیه و آله و علی التقدیرین یدل إما علی حجیة أحدهما أو علی أن الإنسان یثاب علی ما یفعله موافقا للواقع و إن لم یکن مستندا إلی دلیل معتبر و بأمثال ذلک استدل المحقق الأردبیلی قدس سره علیه و علی الاکتفاء بالتقلید فی الأصول و للکلام فیه مجال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شاید در شرع آن‌ها تعیینی برای قرار دادن مرده به سوی جهتی وجود نداشته و آن‌ها در جهت‌ها مخیر بودند و او آن جهت را برای استحسان عقلی برگزیده، یا به خاطر آنچه شرعاً از بزرگداشت رسول خدا صلی الله علیه و آله برایش ثابت شده و بنا بر این، دو تقدیر یا نشانگر حجیت یکی از این دو مورد است یا اشاره دارد بر اینکه انسان بر اساس آنچه مطابق با واقع انجام می‌دهد، پاداش می‌گیرد؛ اگرچه مستند به دلیلی معتبر نبوده باشد و محقق اردبیلی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چنین دلایلی و بر اکتفا به تقلید در اصول استدلال کرده که قابل بحث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4" w:name="__RefHeading___Toc2350053_3381743652"/>
      <w:bookmarkStart w:id="155" w:name="_Toc63"/>
      <w:bookmarkEnd w:id="154"/>
      <w:r>
        <w:rPr>
          <w:rtl w:val="true"/>
        </w:rPr>
        <w:t>«</w:t>
      </w:r>
      <w:r>
        <w:rPr/>
        <w:t>18</w:t>
      </w:r>
      <w:r>
        <w:rPr>
          <w:rtl w:val="true"/>
        </w:rPr>
        <w:t>»</w:t>
      </w:r>
      <w:bookmarkEnd w:id="155"/>
    </w:p>
    <w:p>
      <w:pPr>
        <w:pStyle w:val="BookText"/>
        <w:rPr/>
      </w:pPr>
      <w:r>
        <w:rPr>
          <w:rFonts w:ascii="Amiri" w:hAnsi="Amiri" w:eastAsia="Amiri" w:cs="Amiri"/>
          <w:color w:val="111111"/>
          <w:sz w:val="28"/>
          <w:sz w:val="28"/>
          <w:szCs w:val="28"/>
          <w:rtl w:val="true"/>
          <w:lang w:bidi="ar-SA"/>
        </w:rPr>
        <w:t>الْعِلَلُ، عَنْ أَبِیهِ عَنْ عَلِیِّ بْنِ إِبْرَاهِیمَ عَنْ أَبِیهِ رَفَعَهُ إِلَی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یَنْبَغِی أَنْ یَتَخَلَّفَ عِنْدَ قَبْرِ الْمَیِّتِ أَوْلَی النَّاسِ بِهِ بَعْدَ انْصِرَافِ النَّاسِ عَنْهُ وَ یَقْبِضَ عَلَی التُّرَابِ بِکَفَّیْهِ وَ یُلَقِّنَهُ وَ یَرْفَعَ صَوْتَهُ فَإِذَا فَعَلَ ذَلِکَ کُفِیَ الْمَیِّتُ الْمَسْأَلَةَ فِی قَبْرِهِ‌</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بعد از بازگشتن مردم از سر قبر، ولیّ میت آنجا مانده و دو دستش را روی خاک قبر گذارده و با صدای بلند برای میّت تلقین بخواند و وقتی چنین نمود، این تلقین برای سؤال در قبر کفایت می‌کند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6" w:name="__RefHeading___Toc2350055_3381743652"/>
      <w:bookmarkStart w:id="157" w:name="_Toc64"/>
      <w:bookmarkEnd w:id="156"/>
      <w:r>
        <w:rPr>
          <w:rtl w:val="true"/>
        </w:rPr>
        <w:t>بیان</w:t>
      </w:r>
      <w:bookmarkEnd w:id="157"/>
    </w:p>
    <w:p>
      <w:pPr>
        <w:pStyle w:val="BookText"/>
        <w:rPr/>
      </w:pPr>
      <w:r>
        <w:rPr>
          <w:rFonts w:ascii="IRNazanin" w:hAnsi="IRNazanin" w:eastAsia="IRNazanin"/>
          <w:color w:val="111111"/>
          <w:sz w:val="28"/>
          <w:sz w:val="28"/>
          <w:szCs w:val="28"/>
          <w:rtl w:val="true"/>
          <w:lang w:bidi="fa-IR"/>
        </w:rPr>
        <w:t>لا یبعد أن یکون اشتراط انصراف الناس و وضع الفم عند الرأس کما ورد فی أخبار أخر للتقیة و الأولی مراعاة ذلک کله و التلقینات المرویة ثلاثة أولها عند الاحتضار لرفع وساوس الشیطان، و ثانیها بعد دخول القبر قبل وضع اللبن و ثالثها بعد طم القبر و انصراف الناس و هو المذکور هنا و لا خلاف فی استحباب الجمیع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ادعی فی المنتهی و غیره إجماع العلماء علی استحباب هذا التلقین و أنکره أکثر الجمهور مع أنهم رووا</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أَبِی أُمَامَةَ الْبَاهِلِیِّ أَنَّ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مَاتَ أَحَدُکُمْ وَ سَوَّیْتُمْ عَلَیْهِ التُّرَابَ فَلْیَقُمْ أَحَدُکُمْ عِنْدَ قَبْرِهِ ثُمَّ لْیَقُلْ یَا فُلَانَ بْنَ فُلَانَةَ فَإِنَّهُ یَسْمَعُ وَ لَا یُجِیبُ ثُمَّ یَقُولُ یَا فُلَانَ بْنَ فُلَانٍ الثَّانِیَةَ فَیَسْتَوِی قَاعِداً ثُمَ </w:t>
      </w:r>
      <w:bookmarkStart w:id="158" w:name="pg13996_133395"/>
    </w:p>
    <w:p>
      <w:pPr>
        <w:pStyle w:val="BookText"/>
        <w:rPr/>
      </w:pPr>
      <w:bookmarkEnd w:id="158"/>
      <w:r>
        <w:rPr>
          <w:rFonts w:ascii="Amiri" w:hAnsi="Amiri" w:eastAsia="Amiri" w:cs="Amiri"/>
          <w:color w:val="111111"/>
          <w:sz w:val="28"/>
          <w:sz w:val="28"/>
          <w:szCs w:val="28"/>
          <w:rtl w:val="true"/>
          <w:lang w:bidi="ar-SA"/>
        </w:rPr>
        <w:t>لْیَقُلْ یَا فُلَانَ بْنَ فُلَانَةَ فَإِنَّهُ یَقُولُ أَرْشِدْنَا رَحِمَکَ اللَّهُ فَیَقُولُ اذْکُرْ مَا خَرَجْتَ عَلَیْهِ مِنَ الدُّنْیَا شَهَادَةَ أَنْ لَا إِلَهَ إِلَّا اللَّهُ وَ أَنَّ مُحَمَّداً عَبْدُهُ وَ رَسُولُهُ وَ أَنَّکَ رَضِیتَ بِاللَّهِ رَبّاً وَ بِالْإِسْلَامِ دِیناً وَ بِمُحَمَّدٍ نَبِیّاً وَ بِالْقُرْآنِ إِمَاماً فَإِنَّ مُنْکَراً وَ نَکِیراً یَتَأَخَّرُ کُلُّ وَاحِدٍ مِنْهُمَا فَیَقُولُ انْطَلِقْ فَمَا یُقْعِدُنَا عِنْدَ هَذَا وَ قَدْ لُقِّنَ حُجَّتَهُ فَقِیلَ یَا رَسُولَ اللَّهِ فَإِنْ لَمْ یَعْرِفْ أُمَّهُ قَالَ فَلْیَنْسِبْهُ إِلَی حَوَّاءَ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نقل الشهید رحمه الله عن بعض العامة کالرافعی منهم القول باستحبابه و یدل علی سؤال القبر و هو من ضروریات الدین و علی سقوط السؤال بهذا التلقین و ذکره جماعة من أصحابنا و علی کون الملقن أولی الناس به إما بحسب النسب و الإرث أو بحسب التوافق فی المذهب و المحبة و المعاشرة أیضا کما مر قال فی الذکری أجمع الأصحاب علی تلقین الولی أو من یأمره المیت بعد انصراف الناس عنه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ما حملوا علیه الخبر یشکل إلحاق من یأمره الولی به و هل یلقن الطفل قال فی الذکری و أما الطفل فظاهر التعلیل یشعر بعدم تلقینه و یمکن أن یقال یلقن إقامة للشعائر و خصوصا الممیز کما فی الجریدتین انتهی و إطلاق الأخبار یدل علی الجواز و یشکل التخصیص بالتعلیل و قال ابن إدریس یستقبل الملقن القبلة و القبر أیضا و قال أبو الصلاح و ابن البراج و الشیخ یحیی بن سعید یستقبل القبلة و القبر أمامه و ما وصل إلینا من الروایات خالیة عن تلک الخصوصیات فالظاهر جوازه کیف ما اتفق و إن کان اتباع ما ذکروه أحوط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بعید نیست که شرط بازگشت مردم و قرار دادن دهان در کنار سر از روی تقیه باشد، همانطور که در اخبار دیگر وارد شده است و اولی مراعات تمام آن شرایط است و تلقین‌هایی که روایت شده، سه تا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به هنگام احتضار برای رفع وسوسه‌های شیطان، دوم بعد از ورود در قبر و پیش از گذاشتن خشت و سوم پس از پر کردن قبر و بازگشت مردم، و آن موردی است که در اینجا گفته شده و اختلافی در مورد استحباب همه این موارد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المنتهی و غیره ادعا کرده که علما بر استحباب این تلقین اجماع دارند و اکثریت آن را انکار کرده‌اند، با وجود اینکه آن‌ها از ابی امامه باهلی روایت کرده‌اند که پیامبر اعظم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یکی از شما مرد و خاک را بر او ریختید، یکی از شما باید کنار قبر او بایستد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فلان بن فلانه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می‌شنود ولی پاسخ نمی‌دهد، سپس برای بار دوم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فلان بن فلانه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می‌نشیند، سپس باید دوباره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فلان بن فلانه، در این هنگام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راهنمائی کن خدایت بیامرزد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داشته باش، آنچه را که با اعتقاد به آن از دنیا خارج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به اینکه معبودی جز خدای یگانه نیست و اینکه محمد بنده و رسول اوست و اینکه تو به خداوند به عنوان پروردگارت و به اسلام به عنوان دینت و به محمد به عنوان پیامبرت و به قرآن به عنوان پیشوای خویش راضی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هر کدام از نکیر و منکر کار خویش را به تأخیر می‌اندازند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چه کنار این بنشینیم، حجتش به او تلقین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اگر مادرش را نشناسد 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او را به حواء نسبت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برخی از عامه همچون رافعی نقل کرده که برخی از آنان به استحباب آن قائل هستند و بر سؤال قبر که از ضروریات دین است و بر برداشته شدن سؤال به واسطه این تلقین دلالت دارد که عده‌ای از اصحاب ما نیز آن را ذکر کرده‌اند و بر اینکه تلقین کننده سزاوارترین مردم به اوست، خواه با نسب و ارث یا به حسب مطابقت در مذهب و محبت و نیز معاشرت، آنچنان که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الذکری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بر تلقین ولی یا کسی که او دستور می‌دهد بعد از بازگشت مردم، اجماع دارند، پایان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آنچه این خبر را به آن حمل کرده‌اند، الحاق کسی که ولیّ او را به این کار امر می‌کند دشوار می‌شود و آیا کودک را نیز تلقین می‌کنند؟ در الذکری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کودک، از ظاهر تعلیل، عدم تلقین او برداشت می‌شود و ممکن است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برپائی شعایر تلقین می‌شود و به خصوص کودک ممیز، همانطور که در الجریدتین گفته شده، 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اخبار دلالت بر جواز دارد و تخصیص با تعلیل دشوار است و ابن ادریس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تلقین کننده باید روبروی قبله و نیز قبر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الصلاح و ابن براج و شیخ یحیی بن سعید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تلقین کننده باید رو به قبله بایستد و قبر روبروی او قرار بگیرد و روایاتی که به ما رسیده فاقد این ویژگی‌هاست، به هر ترتیب که انجام بشود، ظاهر جواز آن است، اگرچه پیروی از آنچه ذکر کرده‌اند احوط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9" w:name="__RefHeading___Toc2350057_3381743652"/>
      <w:bookmarkStart w:id="160" w:name="_Toc65"/>
      <w:bookmarkEnd w:id="159"/>
      <w:r>
        <w:rPr>
          <w:rtl w:val="true"/>
        </w:rPr>
        <w:t>«</w:t>
      </w:r>
      <w:r>
        <w:rPr/>
        <w:t>19</w:t>
      </w:r>
      <w:r>
        <w:rPr>
          <w:rtl w:val="true"/>
        </w:rPr>
        <w:t>»</w:t>
      </w:r>
      <w:bookmarkEnd w:id="160"/>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الْخِصَالُ، عَنْ أَبِیهِ وَ ابْنِ الْوَلِیدِ مَعاً عَنْ أَحْمَدَ بْنِ إِدْرِیسَ وَ مُحَمَّدٍ الْعَطَّارِ مَعاً عَنْ مُحَمَّدِ بْنِ أَحْمَدَ الْأَشْعَرِیِّ عَنْ مُحَمَّدِ بْنِ الْحُسَیْنِ رَفَعَهُ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یَدْخُلُ الْجَنَّةَ مُدْمِنُ خَمْرٍ وَ لَا سِکِّیرٌ وَ لَا عَاقٌّ وَ لَا شَدِیدُ السَّوَادِ وَ لَا دَیُّوثٌ وَ لَا قَلَّاعٌ وَ هُوَ الشُّرْطِیُّ وَ لَا رَتُوقٌ وَ هُوَ الْخُنْثَی وَ لَا خیوفٌ وَ هُوَ النَّبَّاشُ </w:t>
      </w:r>
      <w:bookmarkStart w:id="161" w:name="pg13996_133396"/>
    </w:p>
    <w:p>
      <w:pPr>
        <w:pStyle w:val="BookText"/>
        <w:rPr/>
      </w:pPr>
      <w:bookmarkEnd w:id="161"/>
      <w:r>
        <w:rPr>
          <w:rFonts w:ascii="Amiri" w:hAnsi="Amiri" w:eastAsia="Amiri" w:cs="Amiri"/>
          <w:color w:val="111111"/>
          <w:sz w:val="28"/>
          <w:sz w:val="28"/>
          <w:szCs w:val="28"/>
          <w:rtl w:val="true"/>
          <w:lang w:bidi="ar-SA"/>
        </w:rPr>
        <w:t>وَ لَا عَشَّارٌ وَ لَا قَاطِعُ رَحِمٍ وَ لَا قَدَرِیٌ‌</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عَنْ أَبِیهِ عَنْ عَلِیِّ بْنِ إِبْرَاهِیمَ عَنْ أَبِیهِ عَنِ الْحُسَیْنِ بْنِ الْحَسَنِ الْفَارِسِیِّ عَنْ سُلَیْمَانَ بْنِ جَعْفَرٍ الْبَصْرِیِّ عَنْ عَبْدِ اللَّهِ بْنِ الْحُسَیْنِ بْنِ زَیْدٍ عَنْ أَبِیهِ عَنْ جَعْفَرِ بْنِ مُحَمَّدٍ عَنْ آبَائِهِ عَنْ عَلِیٍّ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مَعَ زِیَادَاتٍ‌</w:t>
      </w:r>
      <w:r>
        <w:rPr>
          <w:rStyle w:val="FootnoteAnchor"/>
          <w:rtl w:val="true"/>
        </w:rPr>
        <w:footnoteReference w:id="83"/>
      </w:r>
      <w:r>
        <w:rPr>
          <w:rFonts w:ascii="Amiri" w:hAnsi="Amiri" w:eastAsia="Amiri" w:cs="Amiri"/>
          <w:color w:val="111111"/>
          <w:sz w:val="28"/>
          <w:sz w:val="28"/>
          <w:szCs w:val="28"/>
          <w:rtl w:val="true"/>
          <w:lang w:bidi="ar-SA"/>
        </w:rPr>
        <w:t>وَ أَوْرَدْتُهُ فِی بَابِ مَسَاوِی الْأَخْلَاقِ وَ أَبْوَابِ الْمَنَاهِی‌</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حسین که آن را مرفوعاً به امام معصوم رسانده،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بهشت نمی‌شود کسی که مداومت به شرابخواری داشته باشد، و همیشه مست، و کسی که مورد نفرین پدر و مادرش قرار گرفته، و شدید السواد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سیاه سوخته</w:t>
      </w:r>
      <w:r>
        <w:rPr>
          <w:rFonts w:eastAsia="IRNazanin" w:cs="IRNazanin"/>
          <w:color w:val="111111"/>
          <w:sz w:val="28"/>
          <w:szCs w:val="28"/>
          <w:rtl w:val="true"/>
          <w:lang w:bidi="fa-IR"/>
        </w:rPr>
        <w:t>}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شاید منظور از شدید السواد اشخاص معینی باشند که کفر و فساد آنان ثابت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و دیّوث، و قلّاع یعنی خبرچین شاه، و رتوق یعنی مخنّث، و خیوف یعنی کفن دزد، و مأمور مالیات، و نه قاطع رحم و نه قَدَری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به جبری مسلک و تفویضی مسلک هر دو قدری گفته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جعفر صادق از پدرانش از امام علی علیه السلام مانند آن با بخش‌هایی اضافه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روایت شده و من آن را در باب اخلاق نکوهیده و باب‌های ممنوعات آورده‌ام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بعد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2" w:name="__RefHeading___Toc2350059_3381743652"/>
      <w:bookmarkStart w:id="163" w:name="_Toc66"/>
      <w:bookmarkEnd w:id="162"/>
      <w:r>
        <w:rPr>
          <w:rtl w:val="true"/>
        </w:rPr>
        <w:t>«</w:t>
      </w:r>
      <w:r>
        <w:rPr/>
        <w:t>20</w:t>
      </w:r>
      <w:r>
        <w:rPr>
          <w:rtl w:val="true"/>
        </w:rPr>
        <w:t>»</w:t>
      </w:r>
      <w:bookmarkEnd w:id="163"/>
    </w:p>
    <w:p>
      <w:pPr>
        <w:pStyle w:val="BookText"/>
        <w:rPr/>
      </w:pPr>
      <w:r>
        <w:rPr>
          <w:rFonts w:ascii="Amiri" w:hAnsi="Amiri" w:eastAsia="Amiri" w:cs="Amiri"/>
          <w:color w:val="111111"/>
          <w:sz w:val="28"/>
          <w:sz w:val="28"/>
          <w:szCs w:val="28"/>
          <w:rtl w:val="true"/>
          <w:lang w:bidi="ar-SA"/>
        </w:rPr>
        <w:t>مَعَانِی الْأَخْبَارِ، عَنْ أَبِیهِ عَنْ سَعْدِ بْنِ عَبْدِ اللَّهِ عَنْ أَحْمَدَ أَبِی عَبْدِ اللَّهِ عَنْ أَبِیهِ عَنْ أَحْمَدَ بْنِ النَّضْرِ عَنْ عَمْرِو بْنِ شِمْرٍ عَنْ جَابِرٍ عَنْ أَبِی جَعْفَرٍ أَنَّهُ قَالَ 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أَخْبَرَنِی جَبْرَئِیلُ أَنَّ رِیحَ الْجَنَّةِ تُوجَدُ مِنْ مَسِیرَةِ أَلْفِ عَامٍ مَا یَجِدُهَا عَاقٌّ وَ لَا قَاطِعُ رَحِمٍ وَ لَا شَیْخٌ زَانٍ وَ لَا جَارٌّ إِزَارَهُ خُیَلَاءَ وَ لَا قَتَّاتٌ وَ لَا مَنَّانٌ وَ لَا جَعْظَرِیٌّ قَالَ قُلْتُ فَمَا الْجَعْظَرِیُّ قَالَ الَّذِی لَا یَشْبَعُ مِنَ الدُّنْیَا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حَدِیثٍ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جیوفٌ وَ هُوَ النَّبَّاشُ وَ لَا رنوفٌ وَ هُوَ الْمُخَنَّثُ وَ لَا جَوَّاظٌ وَ لَا جَعْظَرِیٌّ وَ هُوَ الَّذِی لَا یَشْبَعُ مِنَ الدُّنْیَا</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روایت کرده‌اند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به من خبر داد که باد بهشت از مسافتی به اندازه هزار سال به مشام می‌رسد، ولی این افراد آن را استشمام نتوانند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 والدین، کسی که رابطه خود را با خویشاوندان خود قطع نماید، پیرمرد زناکار، متکبّری که از روی تکبّر و فخر فروشی آنقدر دامن لباس خود را بلند کند که به زمین کشیده شود، اغواگر و فریبنده، نیز منّت‌گذار و جعظری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جعظری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از دنیا سیر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 دیگر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جیّوف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همان کفن دزد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نامرد، یعنی زن صفت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بی‌ادب خشن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جعظری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شخصی که از دنیا سیر نمی‌شود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معانی الاخبار </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4" w:name="__RefHeading___Toc2350061_3381743652"/>
      <w:bookmarkStart w:id="165" w:name="_Toc67"/>
      <w:bookmarkEnd w:id="164"/>
      <w:r>
        <w:rPr>
          <w:rtl w:val="true"/>
        </w:rPr>
        <w:t>بیان الخبرین</w:t>
      </w:r>
      <w:bookmarkEnd w:id="165"/>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السکیر بالتشدید الکثیر السکر و فی النهایة فیه لا یدخل الجنة قلاع و لا دیبوب القلاع هو الساعی إلی السلطان بالباطل فی حق الناس سمی به لأنه یقلع المتمکن من قلب الأمیر فیزیله عن رتبته کما یقلع النبات من الأرض و نحوه و القلاع أیضا القواد و الکذاب و النباش و الشرطی و الرتوق الفجرة و الربیة أو هو بالزای و الباء الموحدة من قولهم زبق لحیته أی نتفها و فی أکثر النسخ فی الحدیث الثانی رنوف بالراء المهملة و الفاء قال فی القاموس الرانفة أسفل الألیة إذا کنت قائما و أرنفت الناقة بأذنیها أرختها إعیاء و البعیر سار فحرک رأسه فتقدمت جلدة هامته و الرجل أسرع انتهی و لا مناسبة لتلک </w:t>
      </w:r>
      <w:bookmarkStart w:id="166" w:name="pg13996_133397"/>
    </w:p>
    <w:p>
      <w:pPr>
        <w:pStyle w:val="BookText"/>
        <w:rPr/>
      </w:pPr>
      <w:bookmarkEnd w:id="166"/>
      <w:r>
        <w:rPr>
          <w:rFonts w:ascii="IRNazanin" w:hAnsi="IRNazanin" w:eastAsia="IRNazanin"/>
          <w:color w:val="111111"/>
          <w:sz w:val="28"/>
          <w:sz w:val="28"/>
          <w:szCs w:val="28"/>
          <w:rtl w:val="true"/>
          <w:lang w:bidi="fa-IR"/>
        </w:rPr>
        <w:t>المعانی بما فی الخبر إلا بتکلف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النهایة فیه لا یدخل الجنة جیاف هو النباش سمی به لأنه یأخذ الثیاب عن جیف الموتی انتهی و یحتمل أن یکون فی الأصل جیافا فصحف أو جاء جیوف بمعناه و أما الخیوف بالیاء أو بالنون فلم أر بهذا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النهایة فیه أهل النار کل جعظری جواظ الجعظری الفظ الغلیظ المتکبر و قیل هو المنتفخ بما لیس عنده و فیه قصر و الجواظ الجموع المنوع و قیل الکثیر اللحم المختال فی مشیته و قیل القصیر البطین و فی القاموس الجعظری الفظ الغلیظ أو الأکول الغلیظ و القصیر المنتفخ بما لیس عنده و الجعنظار الشره النهم و الأکول الضخم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تشدید، یعنی کسی که بسیار مست شود و در النهایة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قلاع و دیبوب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قلاع کسی است که به ناحق علیه مردم برای شاه خبرچینی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بدین نام نامیده شده، زیرا کسی را که دارای مقام و منزلتی است از دل امیر می‌کند و او را از مرتبه‌اش به زیر می‌کشد، همانطور که گیاه و مانند آن را از زمین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دیوث و کذاب است و کفن دزد و مأمور شرطه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رتوق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بدکار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با زاء و باء یعنی زبوق است، از سخن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زبق لحیته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ریش خود را کند و در بیشتر نسخه‌ها در حدیث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راء و فاء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قاموس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الرانفة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پایین باسن، وقتی که ایستاده باشی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أرنَفَتِ الناقةُ بأذُنَیها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شتر از روی خستگی گوش‌هایش را آویزان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أرنفت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البعیر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کرد و سرش را تکان داد و پوست سرش جلو رفت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ارنف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شتافت، 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معانی هیچ تناسبی با آنچه در روایت وجود دارد، ندارد مگر به سختی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النهایة چنین آمده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کفن دزد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بهشت نمی‌شود، بدین روی به این نام نامیده شده که پیراهن را از بدن مردگان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هم دارد که در اصل جیّاف باشد و دچار تغییر شده باشد، یا جیوف به همان معنا آمده باشد و اما خیوف را با یاء یا با نون با این معنا ندیده‌ام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النهایة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جعظری و جوّاظی اهل آتش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جعظری به معنای تندخو و سخت دل و متکبر است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کسی است که با آنچه ندارد به خود می‌بالد و به معنای کوتاه نیز گفته شده و جوّاظ یعنی کسی که مال بسیار گرد می‌آورد و از دیگران منع می‌کند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پرگوشت و گردنکش در راه رفتن، و گفته شده کوتاه شکم گنده، و در قاموس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جعظری به معنای درشتخوی سنگدل و پرخور سختدل و کوتاه بر خود بالنده است، به خاطر آنچه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جعنظار آزمند و پرخور و شکمو و چاق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7" w:name="__RefHeading___Toc2350063_3381743652"/>
      <w:bookmarkStart w:id="168" w:name="_Toc68"/>
      <w:bookmarkEnd w:id="167"/>
      <w:r>
        <w:rPr>
          <w:rtl w:val="true"/>
        </w:rPr>
        <w:t>«</w:t>
      </w:r>
      <w:r>
        <w:rPr/>
        <w:t>21</w:t>
      </w:r>
      <w:r>
        <w:rPr>
          <w:rtl w:val="true"/>
        </w:rPr>
        <w:t>»</w:t>
      </w:r>
      <w:bookmarkEnd w:id="168"/>
    </w:p>
    <w:p>
      <w:pPr>
        <w:pStyle w:val="BookText"/>
        <w:rPr/>
      </w:pPr>
      <w:r>
        <w:rPr>
          <w:rFonts w:ascii="Amiri" w:hAnsi="Amiri" w:eastAsia="Amiri" w:cs="Amiri"/>
          <w:color w:val="111111"/>
          <w:sz w:val="28"/>
          <w:sz w:val="28"/>
          <w:szCs w:val="28"/>
          <w:rtl w:val="true"/>
          <w:lang w:bidi="ar-SA"/>
        </w:rPr>
        <w:t>الْعِلَلُ، عَنْ أَبِیهِ عَنْ سَعْدِ بْنِ عَبْدِ اللَّهِ عَنِ الْقَاسِمِ بْنِ مُحَمَّدٍ عَنْ سُلَیْمَانَ بْنِ دَاوُدَ عَنْ حَمَّادِ بْنِ عِیسَی عَنْ أَبِی عَبْدِ اللَّهِ علیه السلام أَنَّهُ نَظَرَ إِلَی الْمَقَابِرِ فَقَالَ یَا حَمَّادُ هَذِهِ کِفَاتُ الْأَمْوَاتِ وَ نَظَرَ إِلَی الْبُیُوتِ فَقَالَ هَذِهِ کِفَاتُ الْأَحْیَاءِ ثُمَّ تَلَا أَ لَمْ نَجْعَلِ الْأَرْضَ کِفاتاً أَحْیاءً وَ أَمْواتاً</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حماد بن عیسی از امام صادق علیه السلام روایت شده است که حضرت به گورستان نگریست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زمین محل گردآمدن مردگان است و به خانه‌ها نگریست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 محل گرد آمدن زندگان هستند، سپس این آیه را تلاوت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 لَمْ نَجْعَلِ الْأَرْضَ کِفاتاً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أَحْیاءً وَ أَمْواتا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را در المعانی ص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می‌بینی و آیه در سوره مرسلات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مگر زمین را محلّ اجتماع نگردانیدیم؟ چه برای مردگان چه زندگان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9" w:name="__RefHeading___Toc2350065_3381743652"/>
      <w:bookmarkStart w:id="170" w:name="_Toc69"/>
      <w:bookmarkEnd w:id="169"/>
      <w:r>
        <w:rPr>
          <w:rtl w:val="true"/>
        </w:rPr>
        <w:t>«</w:t>
      </w:r>
      <w:r>
        <w:rPr/>
        <w:t>22</w:t>
      </w:r>
      <w:r>
        <w:rPr>
          <w:rtl w:val="true"/>
        </w:rPr>
        <w:t>»</w:t>
      </w:r>
      <w:bookmarkEnd w:id="170"/>
    </w:p>
    <w:p>
      <w:pPr>
        <w:pStyle w:val="BookText"/>
        <w:rPr/>
      </w:pPr>
      <w:r>
        <w:rPr>
          <w:rFonts w:ascii="Amiri" w:hAnsi="Amiri" w:eastAsia="Amiri" w:cs="Amiri"/>
          <w:color w:val="111111"/>
          <w:sz w:val="28"/>
          <w:sz w:val="28"/>
          <w:szCs w:val="28"/>
          <w:rtl w:val="true"/>
          <w:lang w:bidi="ar-SA"/>
        </w:rPr>
        <w:t>تَفْسِیرُ عَلِیِّ بْنِ إِبْرَاهِیمَ،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أَمِیرُ الْمُؤْمِنِینَ علیه السلام فِی رُجُوعِهِ مِنْ صِفِّینَ إِلَی الْمَقَابِرِ فَقَالَ هَذِهِ کِفَاتُ الْأَمْوَاتِ أَیْ مَسَاکِنُهُمْ ثُمَّ نَظَرَ إِلَی بُیُوتِ الْکُوفَةِ فَقَالَ هَذِهِ کِفَاتُ الْأَحْیَاءِ ثُمَّ تَلَا قَوْلَهُ تَعَالَی أَ لَمْ نَجْعَلِ الْأَرْضَ کِفاتاً أَحْیاءً وَ أَمْواتاً</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علی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به هنگام بازگشت از صفین به قبرستان نگریست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زمین محل گردآمدن مردگان است؛ یعنی سکونت‌گاه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خانه‌های کوفه نظر افکند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خانه‌ها محل گردآمدن زندگانند، سپس فرمایش باری تعالی را تلاوت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 لَمْ نَجْعَلِ الْأَرْضَ کِفاتاً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أَحْیاءً وَ أَمْواتا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زمین را محلّ اجتماع نگردانیدیم؟ چه برای مردگان چه زندگان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قمی </w:t>
      </w:r>
      <w:r>
        <w:rPr>
          <w:rFonts w:eastAsia="IRNazanin" w:cs="IRNazanin"/>
          <w:color w:val="111111"/>
          <w:sz w:val="28"/>
          <w:szCs w:val="28"/>
          <w:rtl w:val="true"/>
          <w:lang w:bidi="fa-IR"/>
        </w:rPr>
        <w:t xml:space="preserve">: </w:t>
      </w:r>
      <w:r>
        <w:rPr>
          <w:rFonts w:eastAsia="IRNazanin" w:cs="IRNazanin"/>
          <w:color w:val="111111"/>
          <w:sz w:val="28"/>
          <w:szCs w:val="28"/>
          <w:lang w:bidi="fa-IR"/>
        </w:rPr>
        <w:t>709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1" w:name="__RefHeading___Toc2350067_3381743652"/>
      <w:bookmarkStart w:id="172" w:name="_Toc70"/>
      <w:bookmarkEnd w:id="171"/>
      <w:r>
        <w:rPr>
          <w:rtl w:val="true"/>
        </w:rPr>
        <w:t>«</w:t>
      </w:r>
      <w:r>
        <w:rPr/>
        <w:t>23</w:t>
      </w:r>
      <w:r>
        <w:rPr>
          <w:rtl w:val="true"/>
        </w:rPr>
        <w:t>»</w:t>
      </w:r>
      <w:bookmarkEnd w:id="172"/>
    </w:p>
    <w:p>
      <w:pPr>
        <w:pStyle w:val="BookText"/>
        <w:rPr/>
      </w:pPr>
      <w:r>
        <w:rPr>
          <w:rFonts w:ascii="Amiri" w:hAnsi="Amiri" w:eastAsia="Amiri" w:cs="Amiri"/>
          <w:color w:val="111111"/>
          <w:sz w:val="28"/>
          <w:sz w:val="28"/>
          <w:szCs w:val="28"/>
          <w:rtl w:val="true"/>
          <w:lang w:bidi="ar-SA"/>
        </w:rPr>
        <w:t>الْإِحْتِجَاجُ، وَ غَیْبَةُ الطُّوسِیِّ،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فِیمَا کَتَبَ عَبْدُ اللَّهِ بْنُ جَعْفَرٍ الْحِمْیَرِیُّ إِلَی الْقَائِمِ علیه السلام سُئِلَ عَنْ طِینِ الْقَبْرِ یُوضَعُ مَعَ الْمَیِّتِ فِی قَبْرِهِ هَلْ یَجُوزُ ذَلِکَ أَمْ لَا فَأَجَابَ علیه السلام یُوضَعُ مَعَ الْمَیِّتِ فِی قَبْرِهِ وَ یُخْلَطُ بِحَنُوطِهِ إِنْ شَاءَ اللَّهُ‌</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الاحتجاج و غیبة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نامه‌ای که عبدالله بن جعفر حمیری به حضرت قائم علیه السلام نوشته بود، در مورد تربتی قبر که به همراه میت در قبرش گذاشته می‌شود سؤال نموده بود که آیا این کار جایز است یا خیر؟ حضرت علیه السلام پاسخ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تربت با میت در قبر نهاده و با حنوطش مخلوط می‌شود، انشاءالله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الاحتجاج </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در باب تکفین شرح آن گذشت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3" w:name="__RefHeading___Toc2350069_3381743652"/>
      <w:bookmarkStart w:id="174" w:name="_Toc71"/>
      <w:bookmarkEnd w:id="173"/>
      <w:r>
        <w:rPr>
          <w:rtl w:val="true"/>
        </w:rPr>
        <w:t>بیان</w:t>
      </w:r>
      <w:bookmarkEnd w:id="174"/>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ورد فی الخبر من خلط التربة بالحنوط لم أر به قائلا و أما الوضع </w:t>
      </w:r>
      <w:bookmarkStart w:id="175" w:name="pg13996_133398"/>
    </w:p>
    <w:p>
      <w:pPr>
        <w:pStyle w:val="BookText"/>
        <w:rPr/>
      </w:pPr>
      <w:bookmarkEnd w:id="175"/>
      <w:r>
        <w:rPr>
          <w:rFonts w:ascii="IRNazanin" w:hAnsi="IRNazanin" w:eastAsia="IRNazanin"/>
          <w:color w:val="111111"/>
          <w:sz w:val="28"/>
          <w:sz w:val="28"/>
          <w:szCs w:val="28"/>
          <w:rtl w:val="true"/>
          <w:lang w:bidi="fa-IR"/>
        </w:rPr>
        <w:t>فی القبر فقد ذکره الأصحاب و اختلفوا فی کیفیته و ظاهر الخبر استحبابه بأی وضع کان و قال فی المختلف قال الشیخ فی الإقتصاد و یضع شیئا من تربة الحسین علیه السلام فی وجهه و نقل ابن إدریس عنه هذا القول و قولا آخر و هو جعل التربة فی لحده مقابلة وجهه و عن المفید جعل التربة تحت خده و قواه و الکل عندی جائز لأن التبرک موجود فی الجمیع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در این حدیث مبنی بر آمیختن تربت با حنوط وارد شده، را ندیده‌ام کسی به آن معتقد باشد و اما نهادن تربت در قبر، اصحاب آن را ذکر کرده‌اند و در چگونگی آن اختلاف نظر دارند و ظاهر حدیث، استحباب آن است به هر صورت که باشد؛ و در المختلف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در الاقتصاد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از تربت امام حسین علیه السلام بر صورتش گذاشته می‌شود و ابن ادریس این سخن و سخن دیگری را از او نقل کرده است و آن گذاشتن تربت در لحد او روبروی صورت اوست و از شیخ مفید، گذاشتن تربت در زیر گونه او ذکر شده و آن را اقوی دانسته است و تمام این حالات در نظر من جایز است؛ زیرا تبرک در همه موارد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6" w:name="__RefHeading___Toc2350071_3381743652"/>
      <w:bookmarkStart w:id="177" w:name="_Toc72"/>
      <w:bookmarkEnd w:id="176"/>
      <w:r>
        <w:rPr>
          <w:rtl w:val="true"/>
        </w:rPr>
        <w:t>«</w:t>
      </w:r>
      <w:r>
        <w:rPr/>
        <w:t>24</w:t>
      </w:r>
      <w:r>
        <w:rPr>
          <w:rtl w:val="true"/>
        </w:rPr>
        <w:t>»</w:t>
      </w:r>
      <w:bookmarkEnd w:id="177"/>
    </w:p>
    <w:p>
      <w:pPr>
        <w:pStyle w:val="BookText"/>
        <w:rPr/>
      </w:pPr>
      <w:r>
        <w:rPr>
          <w:rFonts w:ascii="Amiri" w:hAnsi="Amiri" w:eastAsia="Amiri" w:cs="Amiri"/>
          <w:color w:val="111111"/>
          <w:sz w:val="28"/>
          <w:sz w:val="28"/>
          <w:szCs w:val="28"/>
          <w:rtl w:val="true"/>
          <w:lang w:bidi="ar-SA"/>
        </w:rPr>
        <w:t>الْعِلَلُ، عَنْ عَلِیِّ بْنِ حَاتِمٍ عَنِ الْعَبَّاسِ بْنِ مُحَمَّدٍ الْعَلَوِیِّ عَنِ الْحَسَنِ بْنِ سَهْلٍ عَنْ مُحَمَّدِ بْنِ سَهْلٍ عَنْ مُحَمَّدِ بْنِ حَاتِمٍ عَنْ یَعْقُوبَ بْنِ یَزِیدَ عَنْ عَلِیِّ بْنِ أَسْبَاطٍ عَنْ عُبَیْدِ بْنِ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لِبَعْضِ أَصْحَابِ أَبِی عَبْدِ اللَّهِ علیه السلام وَلَدٌ فَحَضَرَ أَبُو عَبْدِ اللَّهِ علیه السلام جِنَازَتَهُ فَلَمَّا أُلْحِدَ تَقَدَّمَ أَبُوهُ لِیَطْرَحَ عَلَیْهِ التُّرَابَ فَأَخَذَ أَبُو عَبْدِ اللَّهِ علیه السلام بِکَفَّیْهِ وَ قَالَ لَا تَطْرَحْ عَلَیْهِ التُّرَابَ وَ مَنْ کَانَ مِنْهُ ذَا رَحِمٍ فَلَا یَطْرَحْ عَلَیْهِ التُّرَابَ فَقُلْنَا یَا ابْنَ رَسُولِ اللَّهِ أَ تَنْهَی عَنْ هَذَا وَحْدَهُ فَقَالَ أَنْهَاکُمْ أَنْ تَطْرَحُوا التُّرَابَ عَلَی ذَوِی الْأَرْحَامِ فَإِنَّ ذَلِکَ یُورِثُ الْقَسْوَةَ وَ مَنْ قَسَا قَلْبُهُ بَعُدَ مِنْ رَبِّهِ عَزَّ وَ جَلَ‌</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عُبید بن زراره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یکی از یاران امام صادق علیه السلام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در تشییع جنازه او حاضر شد، وقتی او را در لحد نهادند، پدرش پیش رفت تا بر او خاک بریزد، ولی امام صادق علیه السلام دستان او را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خاک نریز، هر کسی هم خویشاوند اوست، نباید بر روی او خاک بریزد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خصوص این جنازه ما را نهی می‌فرمائید که خاک بریزیم؟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طور کلی باز می‌دارم از این که بر خویشان خاک بریزید؛ چرا که این کار باعث قساوت قلب می‌شود و هر که قسی القلب گردد، از پروردگارش عزوجل دور می‌شود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8" w:name="__RefHeading___Toc2350073_3381743652"/>
      <w:bookmarkStart w:id="179" w:name="_Toc73"/>
      <w:bookmarkEnd w:id="178"/>
      <w:r>
        <w:rPr>
          <w:rtl w:val="true"/>
        </w:rPr>
        <w:t>بیان</w:t>
      </w:r>
      <w:bookmarkEnd w:id="179"/>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یدل علی المنع من إهالة ذی الرحم و المشهور فیه الکراهة قال فی المعتبر و علیه فتوی الأصحاب قوله عن هذا وحده أی خصوص الابن أو خصوص هذا المیت و الأخیر أظهر للتصریح بالتعمیم فی ذوی الأرحام و فی الکافی‌</w:t>
      </w:r>
      <w:r>
        <w:rPr>
          <w:rStyle w:val="FootnoteAnchor"/>
          <w:rtl w:val="true"/>
        </w:rPr>
        <w:footnoteReference w:id="90"/>
      </w:r>
      <w:r>
        <w:rPr>
          <w:rFonts w:ascii="IRNazanin" w:hAnsi="IRNazanin" w:eastAsia="IRNazanin"/>
          <w:color w:val="111111"/>
          <w:sz w:val="28"/>
          <w:sz w:val="28"/>
          <w:szCs w:val="28"/>
          <w:rtl w:val="true"/>
          <w:lang w:bidi="fa-IR"/>
        </w:rPr>
        <w:t xml:space="preserve">بعد قوله فلا یطرح علیه التراب فإن رسول الله صلی الله علیه و آله نهی أن یطرح الوالد أو ذو رحم علی میته التراب فرکاکة السؤال تجری فی الوجهین معا و قال الشیخ البهائی قدس سره قول الراوی أ تنهانا عن هذا وحده أی حال کون النهی عنه منفردا عن العلة فی ذلک النهی مجردا عما یترتب علیه من الأثر و حاصله طلب العلة فی ذلک فبینها علیه السلام بقوله فإن ذلک یورث القسوة فی القلب </w:t>
      </w:r>
      <w:bookmarkStart w:id="180" w:name="pg13996_133399"/>
    </w:p>
    <w:p>
      <w:pPr>
        <w:pStyle w:val="BookText"/>
        <w:rPr/>
      </w:pPr>
      <w:bookmarkEnd w:id="180"/>
      <w:r>
        <w:rPr>
          <w:rFonts w:ascii="IRNazanin" w:hAnsi="IRNazanin" w:eastAsia="IRNazanin"/>
          <w:color w:val="111111"/>
          <w:sz w:val="28"/>
          <w:sz w:val="28"/>
          <w:szCs w:val="28"/>
          <w:rtl w:val="true"/>
          <w:lang w:bidi="fa-IR"/>
        </w:rPr>
        <w:t>انتهی و فی التهذیب‌</w:t>
      </w:r>
      <w:r>
        <w:rPr>
          <w:rStyle w:val="FootnoteAnchor"/>
          <w:rtl w:val="true"/>
        </w:rPr>
        <w:footnoteReference w:id="91"/>
      </w:r>
      <w:r>
        <w:rPr>
          <w:rFonts w:ascii="IRNazanin" w:hAnsi="IRNazanin" w:eastAsia="IRNazanin"/>
          <w:color w:val="111111"/>
          <w:sz w:val="28"/>
          <w:sz w:val="28"/>
          <w:szCs w:val="28"/>
          <w:rtl w:val="true"/>
          <w:lang w:bidi="fa-IR"/>
        </w:rPr>
        <w:t>أیضا کما هنا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حدیث بر نهی از خاک ریختن بر خویشاوندان دلالت دارد و مشهور در آن کراهت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المعتبر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فتوای اصحاب بر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از این 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پسر یا این میت به طور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میت واضح‌تر است؛ زیرا بر تعمیم در مورد خویشاوندان تصریح دارد و در کافی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بعد از فرموده حضرت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نباید بر روی او خاک بریزد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زیرا رسول خدا صلی الله علیه و آله، باز داشت از اینکه پدر یا خویشاوند بر مرده‌اش خاک بریزد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 این سؤال در دو 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بهایی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سخن راوی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این کار را تنها در مورد او نهی می‌فرمائید؟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حالی که تنها از او نفی شده است، به خاطر علت آن نهی که مجرد از اثری است که بر آن مترتب است و حاصل آن جویا شدن علت آن است که حضرت با این فرموده‌اش آن را روشن ساخته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که این کار باعث سنگدلی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التهذیب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نیز همینطور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1" w:name="__RefHeading___Toc2350075_3381743652"/>
      <w:bookmarkStart w:id="182" w:name="_Toc74"/>
      <w:bookmarkEnd w:id="181"/>
      <w:r>
        <w:rPr>
          <w:rtl w:val="true"/>
        </w:rPr>
        <w:t>«</w:t>
      </w:r>
      <w:r>
        <w:rPr/>
        <w:t>25</w:t>
      </w:r>
      <w:r>
        <w:rPr>
          <w:rtl w:val="true"/>
        </w:rPr>
        <w:t>»</w:t>
      </w:r>
      <w:bookmarkEnd w:id="182"/>
    </w:p>
    <w:p>
      <w:pPr>
        <w:pStyle w:val="BookText"/>
        <w:rPr/>
      </w:pPr>
      <w:r>
        <w:rPr>
          <w:rFonts w:ascii="Amiri" w:hAnsi="Amiri" w:eastAsia="Amiri" w:cs="Amiri"/>
          <w:color w:val="111111"/>
          <w:sz w:val="28"/>
          <w:sz w:val="28"/>
          <w:szCs w:val="28"/>
          <w:rtl w:val="true"/>
          <w:lang w:bidi="ar-SA"/>
        </w:rPr>
        <w:t>الْعِلَلُ، عَنْ عَلِیِّ بْنِ حَاتِمٍ عَنِ الْقَاسِمِ بْنِ مُحَمَّدٍ عَنْ حَمْدَانَ بْنِ الْحُسَیْنِ عَنِ الْحُسَیْنِ بْنِ الْوَلِیدِ عَمَّنْ ذَکَرَهُ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لِأَیِّ عِلَّةٍ یُرَبَّعُ الْقَبْرُ قَالَ لِعِلَّةِ الْبَیْتِ لِأَنَّهُ نَزَلَ مُرَبَّعاً</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حسین بن ولید، از کسی که ذکرش نموده، از حضرت صادق علیه السّلام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محضر امام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قبر را چهار گوش درست می‌کنند؟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قبر خانه است و خانه را مربع می‌سازند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3" w:name="__RefHeading___Toc2350077_3381743652"/>
      <w:bookmarkStart w:id="184" w:name="_Toc75"/>
      <w:bookmarkEnd w:id="183"/>
      <w:r>
        <w:rPr>
          <w:rtl w:val="true"/>
        </w:rPr>
        <w:t>بیان</w:t>
      </w:r>
      <w:bookmarkEnd w:id="184"/>
    </w:p>
    <w:p>
      <w:pPr>
        <w:pStyle w:val="BookText"/>
        <w:rPr/>
      </w:pPr>
      <w:r>
        <w:rPr>
          <w:rFonts w:ascii="IRNazanin" w:hAnsi="IRNazanin" w:eastAsia="IRNazanin"/>
          <w:color w:val="111111"/>
          <w:sz w:val="28"/>
          <w:sz w:val="28"/>
          <w:szCs w:val="28"/>
          <w:rtl w:val="true"/>
          <w:lang w:bidi="fa-IR"/>
        </w:rPr>
        <w:t>لیس المراد بالتربیع المربع المتساوی الأضلاع لتعطیل کثیر من الأرض و عدم کونه معهودا فی الزمن السالفة کما یری فیما بقی آثارها من القبور فیحتمل أن یکون المراد به التربیع خلاف التدویر و التسدیس و أمثالهما أو یکون المراد به خلاف التسنیم کما فهمه بعض الأصحاب و یدل علیه خبر الأعمش‌</w:t>
      </w:r>
      <w:r>
        <w:rPr>
          <w:rStyle w:val="FootnoteAnchor"/>
          <w:rtl w:val="true"/>
        </w:rPr>
        <w:footnoteReference w:id="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التذکرة یربع القبر مسطحا و یکره التسنیم ذهب إلیه علماؤنا أجمع و به قال الشافعی لأن رسول الله صلی الله علیه و آله سطح قبر ابنه إبراهیم و قال أبو حنیفة و مالک و الثوری و أحمد السنة فی التسنیم انتهی و قد روی التسطیح مخالفونا أیضا لکن قالوا لما صار شعارا للروافض عدلنا عنه إلی التسنیم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چهارگوش بودن، مربع متساوی الاضلاع نیست؛ زیرا در این صورت، زمین بیشتری می‌گیرد و برای اینکه در دوران گذشته رایج نبود، همانطور که در میان مقبره‌های باقی مانده از آن به چشم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هم دارد که مراد از چهارگوش بودن، برخلاف دایره‌ای شکل و شش ضلعی بودن و نظایر آن‌ها باشد، یا اینکه مقصود از آن، خلاف بلند ساختن روی قبر باشد، چنانچه برخی اصحاب برداشت کرده‌اند و حدیث اعمش به آن اشاره 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در این حدیث آمده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قبرها باید مسطح گردند و نه مثل کوهان شتر بلند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التذکره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بایستی به صورت چهارگوش و مسطح ساخته شود و مرتفع ساختن مکروه است و تمام علمای ما بدان معتقد هستند و شافعی نیز بدان قائل است؛ زیرا رسول خدا صلی الله علیه و آله قبر پسرش ابراهیم را مسطح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حنیفه و مالک و ثوری و احمد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در بلند ساختن است، 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مخالفان ما نیز مسطح ساختن را روایت کرده اند، ولی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این شعار رافضی‌ها شد، ما از این شیوه به بلند ساختن عدول کردیم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5" w:name="__RefHeading___Toc2350079_3381743652"/>
      <w:bookmarkStart w:id="186" w:name="_Toc76"/>
      <w:bookmarkEnd w:id="185"/>
      <w:r>
        <w:rPr>
          <w:rtl w:val="true"/>
        </w:rPr>
        <w:t>«</w:t>
      </w:r>
      <w:r>
        <w:rPr/>
        <w:t>26</w:t>
      </w:r>
      <w:r>
        <w:rPr>
          <w:rtl w:val="true"/>
        </w:rPr>
        <w:t>»</w:t>
      </w:r>
      <w:bookmarkEnd w:id="186"/>
    </w:p>
    <w:p>
      <w:pPr>
        <w:pStyle w:val="BookText"/>
        <w:rPr/>
      </w:pPr>
      <w:r>
        <w:rPr>
          <w:rFonts w:ascii="Amiri" w:hAnsi="Amiri" w:eastAsia="Amiri" w:cs="Amiri"/>
          <w:color w:val="111111"/>
          <w:sz w:val="28"/>
          <w:sz w:val="28"/>
          <w:szCs w:val="28"/>
          <w:rtl w:val="true"/>
          <w:lang w:bidi="ar-SA"/>
        </w:rPr>
        <w:t>قُرْبُ الْإِسْنَادِ، عَنِ السِّنْدِیِّ بْنِ مُحَمَّدٍ عَنْ أَبِی الْبَخْتَرِیِّ عَنْ جَعْفَرٍ عَنْ أَبِیهِ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الرَّشَّ عَلَی الْقُبُورِ کَانَ عَلَی عَهْدِ النَّبِیِّ صلی الله علیه و آله وَ کَانَ یُجْعَلُ الْجَرِیدُ الرَّطْبُ عَلَی الْقَبْرِ حِینَ یُدْفَنُ الْإِنْسَانُ فِی أَوَّلِ الزَّمَانِ وَ یُسْتَحَبُّ ذَلِکَ لِلْمَیِّتِ‌</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از پدرش علیهما السلام روایت شده که آب پاشی بر قبور در دوران پیامبر صلی الله علیه و آله بود و در صدر اسلام، وقتی انسان دفن می‌شد، جرید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بر روی قبر گذاشته می‌شد و آن برای مرده مستحب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قرب الاسناد </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سنگی و ص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نجف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7" w:name="__RefHeading___Toc2350081_3381743652"/>
      <w:bookmarkStart w:id="188" w:name="_Toc77"/>
      <w:bookmarkEnd w:id="187"/>
      <w:r>
        <w:rPr>
          <w:rtl w:val="true"/>
        </w:rPr>
        <w:t>بیان</w:t>
      </w:r>
      <w:bookmarkEnd w:id="188"/>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لعله کانت السنة أولا جعل الجرید علی القبر ثم صارت السنة جعله فی الکفن أو هو محمول علی حالة الاضطرار أو هذا مستحب آخر</w:t>
      </w:r>
      <w:r>
        <w:rPr>
          <w:rFonts w:eastAsia="IRNazanin" w:cs="IRNazanin"/>
          <w:color w:val="111111"/>
          <w:sz w:val="28"/>
          <w:szCs w:val="28"/>
          <w:rtl w:val="true"/>
          <w:lang w:bidi="fa-IR"/>
        </w:rPr>
        <w:t xml:space="preserve">. </w:t>
      </w:r>
      <w:bookmarkStart w:id="189" w:name="pg13996_133400"/>
    </w:p>
    <w:p>
      <w:pPr>
        <w:pStyle w:val="BookText"/>
        <w:rPr/>
      </w:pPr>
      <w:bookmarkEnd w:id="18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در ابتدا گذاشتن جرید بر قبر سنت بود و بعداً گذاشتن آن در کفن سنت شد، یا اینکه جرید حمل بر حالت اضطرار است، یا اینکه این هم مستحبی دیگر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0" w:name="__RefHeading___Toc2350083_3381743652"/>
      <w:bookmarkStart w:id="191" w:name="_Toc78"/>
      <w:bookmarkEnd w:id="190"/>
      <w:r>
        <w:rPr>
          <w:rtl w:val="true"/>
        </w:rPr>
        <w:t>«</w:t>
      </w:r>
      <w:r>
        <w:rPr/>
        <w:t>27</w:t>
      </w:r>
      <w:r>
        <w:rPr>
          <w:rtl w:val="true"/>
        </w:rPr>
        <w:t>»</w:t>
      </w:r>
      <w:bookmarkEnd w:id="191"/>
    </w:p>
    <w:p>
      <w:pPr>
        <w:pStyle w:val="BookText"/>
        <w:rPr/>
      </w:pPr>
      <w:r>
        <w:rPr>
          <w:rFonts w:ascii="Amiri" w:hAnsi="Amiri" w:eastAsia="Amiri" w:cs="Amiri"/>
          <w:color w:val="111111"/>
          <w:sz w:val="28"/>
          <w:sz w:val="28"/>
          <w:szCs w:val="28"/>
          <w:rtl w:val="true"/>
          <w:lang w:bidi="ar-SA"/>
        </w:rPr>
        <w:t>قُرْبُ الْإِسْنَادِ، عَنِ السِّنْدِیِّ بْنِ مُحَمَّدٍ عَنْ أَبِی الْبَخْتَرِیِّ عَنْ جَعْفَرٍ عَنْ أَبِیهِ عَنْ عَلِیٍّ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قَبْرَ رَسُولِ اللَّهِ صلی الله علیه و آله رُفِعَ مِنَ الْأَرْضِ قَدْرَ شِبْرٍ وَ أَرْبَعِ أَصَابِعَ وَ رُشَّ عَلَیْهِ الْمَاءُ قَالَ عَلِیٌّ علیه السلام وَ السُّنَّةُ أَنْ یُرَشَّ عَلَی الْقَبْرِ الْمَاءُ</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علی علیه السلام روایت شده که قبر رسول خدا صلی الله علیه و آله به اندازه یک وجب و چهار انگشت از زمین بالا برده شد و بر آن آب پاشیدند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سنت این است که بر روی قبر آب پاشیده 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قرب الاسناد </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سنگی و ص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نجف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2" w:name="__RefHeading___Toc2350085_3381743652"/>
      <w:bookmarkStart w:id="193" w:name="_Toc79"/>
      <w:bookmarkEnd w:id="192"/>
      <w:r>
        <w:rPr>
          <w:rtl w:val="true"/>
        </w:rPr>
        <w:t>بیان</w:t>
      </w:r>
      <w:bookmarkEnd w:id="193"/>
    </w:p>
    <w:p>
      <w:pPr>
        <w:pStyle w:val="BookText"/>
        <w:rPr/>
      </w:pPr>
      <w:r>
        <w:rPr>
          <w:rFonts w:ascii="IRNazanin" w:hAnsi="IRNazanin" w:eastAsia="IRNazanin"/>
          <w:color w:val="111111"/>
          <w:sz w:val="28"/>
          <w:sz w:val="28"/>
          <w:szCs w:val="28"/>
          <w:rtl w:val="true"/>
          <w:lang w:bidi="fa-IR"/>
        </w:rPr>
        <w:t>لعل زیادة الأربع أصابع بالنسبة إلی بعض أطراف القبر لیوافق ما ورد أن قبره صلی الله علیه و آله رفع شبرا أو یحمل علی اختلاف الأشبار</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أو هذا محمول علی التقیة بقرینة أن الراوی عامی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افزودن چهار انگشت مربوط به برخی از گوشه‌های قبر باشد تا با روایات وارده مبنی بر اینکه قبر حضرت صلی الله علیه و آله به اندازه یک وجب بالا برده شده بود، مطابق باشد؛ یا شاید هم حمل بر اختلاف وجب‌ها شود؛ یا اینکه محمول بر تقیه باشد به قرینه اینکه راوی از عامه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4" w:name="__RefHeading___Toc2350087_3381743652"/>
      <w:bookmarkStart w:id="195" w:name="_Toc80"/>
      <w:bookmarkEnd w:id="194"/>
      <w:r>
        <w:rPr>
          <w:rtl w:val="true"/>
        </w:rPr>
        <w:t>«</w:t>
      </w:r>
      <w:r>
        <w:rPr/>
        <w:t>28</w:t>
      </w:r>
      <w:r>
        <w:rPr>
          <w:rtl w:val="true"/>
        </w:rPr>
        <w:t>»</w:t>
      </w:r>
      <w:bookmarkEnd w:id="195"/>
    </w:p>
    <w:p>
      <w:pPr>
        <w:pStyle w:val="BookText"/>
        <w:rPr/>
      </w:pPr>
      <w:r>
        <w:rPr>
          <w:rFonts w:ascii="Amiri" w:hAnsi="Amiri" w:eastAsia="Amiri" w:cs="Amiri"/>
          <w:color w:val="111111"/>
          <w:sz w:val="28"/>
          <w:sz w:val="28"/>
          <w:szCs w:val="28"/>
          <w:rtl w:val="true"/>
          <w:lang w:bidi="ar-SA"/>
        </w:rPr>
        <w:t>مَجَالِسُ الصَّدُوقِ، عَنْ حَمْزَةَ الْعَلَوِیِّ عَنْ عَبْدِ الْعَزِیزِ الْأَبْهَرِیِّ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زَکَرِیَّا عَنْ شُعَیْبِ بْنِ وَاقِدٍ عَنِ الْحُسَیْنِ بْنِ زَیْدٍ عَنِ الصَّادِقِ عَنْ آبَائِهِ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نَهَی رَسُولُ اللَّهِ صلی الله علیه و آله أَنْ یُجَصَّصَ الْمَقَابِرُ وَ یُصَلَّی فِیهَا</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از پدرانش علیهم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منع فرموده از اینکه قبرها را گچکاری کنند یا در آنجا نماز بخوانند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امالی صدوق </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6" w:name="__RefHeading___Toc2350089_3381743652"/>
      <w:bookmarkStart w:id="197" w:name="_Toc81"/>
      <w:bookmarkEnd w:id="196"/>
      <w:r>
        <w:rPr>
          <w:rtl w:val="true"/>
        </w:rPr>
        <w:t>«</w:t>
      </w:r>
      <w:r>
        <w:rPr/>
        <w:t>29</w:t>
      </w:r>
      <w:r>
        <w:rPr>
          <w:rtl w:val="true"/>
        </w:rPr>
        <w:t>»</w:t>
      </w:r>
      <w:bookmarkEnd w:id="197"/>
    </w:p>
    <w:p>
      <w:pPr>
        <w:pStyle w:val="BookText"/>
        <w:rPr/>
      </w:pPr>
      <w:r>
        <w:rPr>
          <w:rFonts w:ascii="Amiri" w:hAnsi="Amiri" w:eastAsia="Amiri" w:cs="Amiri"/>
          <w:color w:val="111111"/>
          <w:sz w:val="28"/>
          <w:sz w:val="28"/>
          <w:szCs w:val="28"/>
          <w:rtl w:val="true"/>
          <w:lang w:bidi="ar-SA"/>
        </w:rPr>
        <w:t>مَعَانِی الْأَخْبَارِ، عَنْ مُحَمَّدِ بْنِ هَارُونَ الزَّنْجَانِیِّ عَنْ عَلِیِّ بْنِ عَبْدِ الْعَزِیزِ عَنْ أَبِی عُبَیْدٍ الْقَاسِمِ بْنِ سَلَّامٍ بِإِسْنَادٍ مُتَّصِلٍ إِلَی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نَهَی عَنْ تَقْصِیصِ الْقُبُورِ وَ هُوَ التَّجْصِیصُ وَ ذَاکَ أَنَّ الْجِصَّ یُقَالُ لَهُ الْقَصَّةُ یُقَالُ مِنْهُ قَصَصْتُ الْقُبُورَ وَ الْبُیُوتَ إِذَا جَصَصْتَهَا</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 عبید قاسم بن سلّام با اسنادی متصل به پیامبر صلی الله علیه و آله روایت شده است که آن حضرت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تقصیص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گچکاری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گچ قَصّة گفته می‌شود و از همین کلمه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قَصَصتُ القبورَ و البیوتَ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قبرها و خانه‌ها را گچکاری کردم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معانی الاخبار </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یک حدیث</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8" w:name="__RefHeading___Toc2350091_3381743652"/>
      <w:bookmarkStart w:id="199" w:name="_Toc82"/>
      <w:bookmarkEnd w:id="198"/>
      <w:r>
        <w:rPr>
          <w:rtl w:val="true"/>
        </w:rPr>
        <w:t>بیان</w:t>
      </w:r>
      <w:bookmarkEnd w:id="199"/>
    </w:p>
    <w:p>
      <w:pPr>
        <w:pStyle w:val="BookText"/>
        <w:rPr/>
      </w:pPr>
      <w:r>
        <w:rPr>
          <w:rFonts w:ascii="IRNazanin" w:hAnsi="IRNazanin" w:eastAsia="IRNazanin"/>
          <w:color w:val="111111"/>
          <w:sz w:val="28"/>
          <w:sz w:val="28"/>
          <w:szCs w:val="28"/>
          <w:rtl w:val="true"/>
          <w:lang w:bidi="fa-IR"/>
        </w:rPr>
        <w:t>قال فی النهایة فیه أنه نهی عن تقصیص القبور هو بناؤها بالقصة و هی الجص و المشهور بین الأصحاب کراهة تجصیص القبر مطلقا و ظاهرهم أن الکراهة تشمل تجصیص داخله و خارجه قال فی المنتهی و یکره تجصیص القبر و هو فتوی علمائنا و قال فی المعتبر و مذهب الشیخ أنه لا بأس بذلک ابتداء و أن الکراهیة إنما هی إعادتها بعد اندراسها</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رَوَی الْکُلَیْنِیُ‌</w:t>
      </w:r>
      <w:r>
        <w:rPr>
          <w:rStyle w:val="FootnoteAnchor"/>
          <w:rtl w:val="true"/>
        </w:rPr>
        <w:footnoteReference w:id="99"/>
      </w:r>
      <w:r>
        <w:rPr>
          <w:rFonts w:ascii="Amiri" w:hAnsi="Amiri" w:eastAsia="Amiri" w:cs="Amiri"/>
          <w:color w:val="111111"/>
          <w:sz w:val="28"/>
          <w:sz w:val="28"/>
          <w:szCs w:val="28"/>
          <w:rtl w:val="true"/>
          <w:lang w:bidi="ar-SA"/>
        </w:rPr>
        <w:t xml:space="preserve">عَنِ الْعِدَّةِ </w:t>
      </w:r>
      <w:bookmarkStart w:id="200" w:name="pg13996_133401"/>
    </w:p>
    <w:p>
      <w:pPr>
        <w:pStyle w:val="BookText"/>
        <w:rPr/>
      </w:pPr>
      <w:bookmarkEnd w:id="200"/>
      <w:r>
        <w:rPr>
          <w:rFonts w:ascii="Amiri" w:hAnsi="Amiri" w:eastAsia="Amiri" w:cs="Amiri"/>
          <w:color w:val="111111"/>
          <w:sz w:val="28"/>
          <w:sz w:val="28"/>
          <w:szCs w:val="28"/>
          <w:rtl w:val="true"/>
          <w:lang w:bidi="ar-SA"/>
        </w:rPr>
        <w:t>عَنْ سَهْلٍ عَنِ ابْنِ مَحْبُوبٍ عَنْ یُونُسَ بْنِ یَعْقُوبَ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رَجَعَ أَبُو الْحَسَنِ مُوسَی علیه السلام مِنْ بَغْدَادَ وَ مَضَی إِلَی الْمَدِینَةِ مَاتَتْ لَهُ ابْنَةٌ بِفَیْدَ فَدَفَنَهَا وَ أَمَرَ بَعْضَ مَوَالِیهِ أَنْ یُجَصِّصَ قَبْرَهَا وَ یَکْتُبَ عَلَی لَوْحٍ اسْمَهَا وَ یَجْعَلَهُ فِی الْقَبْرِ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فی المعتبر بعد إیراد تلک الروایة الوجه حمل هذه علی الجواز و الأولی علی الکراهیة مطلقا انتهی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النهایة گفته است که حضرت از تقصیص قبور منع فرموده است؛ یعنی ساختن آن با قصّه که همان گچ است؛ و مشهور بین اصحاب، کراهت گچکاری قبر به طور مطلق است و آنچه از آن‌ها بر می‌آید این است که کراهت شامل گچکاری داخل و بیرون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المنتهی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گچکاری قبر مکروه است و این فتوای علمای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المعتبر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مذهب شیخ این است که این کار ابتدائاً اشکالی ندارد و کراهت در گچکاری دوباره آن، بعد از محو شدن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فید روستایی است در راه مکه که فیروزآبادی آن را ذکر کرده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یونس بن یعقوب روایت کرده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ابو الحسن موسی علیه السلام از بغداد بازگشت و به سوی مدینه رهسپار شد، یکی از دخترانش در فید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او را دفن فرمود و به یکی از غلامانش دستور داد تا قبرش را گچکاری کند و نامش را بر روی لوحی بنویسد و آن را در قبر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المعتبر بعد از ایراد آن روایت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حمل این مورد بر جواز، و روایت نخست مطلقاً بر کراهت است، پایان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01" w:name="__RefHeading___Toc2350093_3381743652"/>
      <w:bookmarkStart w:id="202" w:name="_Toc83"/>
      <w:bookmarkEnd w:id="201"/>
      <w:r>
        <w:rPr>
          <w:rtl w:val="true"/>
        </w:rPr>
        <w:t>و أقول</w:t>
      </w:r>
      <w:bookmarkEnd w:id="202"/>
    </w:p>
    <w:p>
      <w:pPr>
        <w:pStyle w:val="BookText"/>
        <w:rPr/>
      </w:pPr>
      <w:r>
        <w:rPr>
          <w:rFonts w:ascii="IRNazanin" w:hAnsi="IRNazanin" w:eastAsia="IRNazanin"/>
          <w:color w:val="111111"/>
          <w:sz w:val="28"/>
          <w:sz w:val="28"/>
          <w:szCs w:val="28"/>
          <w:rtl w:val="true"/>
          <w:lang w:bidi="fa-IR"/>
        </w:rPr>
        <w:t>یمکن حمل التجصیص المنهی عنه علی تجصیص داخل القبر و هذا الخبر علی تجصیص خارجه و یمکن أن یقال هذا من خصائص الأئمة و أولادهم علیهم السلام لئلا یندرس قبورهم الشریفة و لا یحرم الناس من فضل زیارتهم کما قال السید قدس سره فی المدارک و کیف کان فیستثنی من ذلک قبور الأنبیاء و الأئمة لإطباق الناس علی البناء علی قبورهم من غیر نکیر و استفاضة الروایات بالترغیب فی ذلک بل لا یبعد استثناء قبور العلماء و الصلحاء أیضا استضعافا لسند المنع و التفاتا إلی أن فی ذلک تعظیما لشعائر الإسلام و تحصیلا لکثیر من المصالح الدینیة کما لا یخفی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الحمل أولی مما حمله العلامة ره من أن المراد بالتجصیص التطیین و یؤید ما ذکرنا ما سیأتی فی کتاب المزار من استحباب تعمیر قبور النبی و الأئمة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تطیین القبر فقد ورد فی خبر ضعیف علی المشهور</w:t>
      </w:r>
      <w:r>
        <w:rPr>
          <w:rStyle w:val="FootnoteAnchor"/>
          <w:rtl w:val="true"/>
        </w:rPr>
        <w:footnoteReference w:id="100"/>
      </w:r>
      <w:r>
        <w:rPr>
          <w:rFonts w:ascii="IRNazanin" w:hAnsi="IRNazanin" w:eastAsia="IRNazanin"/>
          <w:color w:val="111111"/>
          <w:sz w:val="28"/>
          <w:sz w:val="28"/>
          <w:szCs w:val="28"/>
          <w:rtl w:val="true"/>
          <w:lang w:bidi="fa-IR"/>
        </w:rPr>
        <w:t>النهی عن التطیین بغیر طین القبر</w:t>
      </w:r>
    </w:p>
    <w:p>
      <w:pPr>
        <w:pStyle w:val="BookText"/>
        <w:rPr/>
      </w:pPr>
      <w:r>
        <w:rPr>
          <w:rFonts w:ascii="IRNazanin" w:hAnsi="IRNazanin" w:eastAsia="IRNazanin"/>
          <w:color w:val="111111"/>
          <w:sz w:val="28"/>
          <w:sz w:val="28"/>
          <w:szCs w:val="28"/>
          <w:rtl w:val="true"/>
          <w:lang w:bidi="fa-IR"/>
        </w:rPr>
        <w:t>و فی موثقة علی بن جعفر</w:t>
      </w:r>
      <w:r>
        <w:rPr>
          <w:rStyle w:val="FootnoteAnchor"/>
          <w:rtl w:val="true"/>
        </w:rPr>
        <w:footnoteReference w:id="1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یصلح البناء علی القبر و لا الجلوس علیه و لا تجصیصه و لا تطیینه</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ظاهر بعض الأصحاب کراهة التطیین مطلقا و قال الشیخ فی النهایة و یکره تجصیص القبور و التظلیل علیها و المقام عندها و تجدیدها بعد اندراسها و لا بأس بتطیینها ابتداء و کذا قال العلامة فی المنتهی و الأولی الترک مطلقا</w:t>
      </w:r>
      <w:r>
        <w:rPr>
          <w:rFonts w:eastAsia="IRNazanin" w:cs="IRNazanin"/>
          <w:color w:val="111111"/>
          <w:sz w:val="28"/>
          <w:szCs w:val="28"/>
          <w:rtl w:val="true"/>
          <w:lang w:bidi="fa-IR"/>
        </w:rPr>
        <w:t xml:space="preserve">. </w:t>
      </w:r>
      <w:bookmarkStart w:id="203" w:name="pg13996_133402"/>
    </w:p>
    <w:p>
      <w:pPr>
        <w:pStyle w:val="BookText"/>
        <w:rPr/>
      </w:pPr>
      <w:bookmarkEnd w:id="20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می‌توان گچکاری‌ای را که از آن منع شده، بر گچکاری داخل قبر حمل کرد و این خبر را بر گچکاری خارج قبر؛ و ممکن است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از خصایص امامان و فرزندان آن بزرگواران علیهم السلام است تا قبور شریفه ایشان از بین نرود و مردم از فضیلت زیارت آنان محروم نشوند، همانطور که 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المدارک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طور که باشد، قبور پیامبران و امامان از این امر مستثنی است؛ به دلیل اجماع مردم بر ساختن بنا بر قبور آن بزرگواران بدون انکار و آکنده بودن روایات از تشویق به آن کار؛ بلکه بعید نیست که قبور علما و شایستگان نیز استثنا شده باشد، به خاطر ضعف سند منع، و توجه به این مسئله که این کار نشان دهنده بزرگداشت شعائر اسلام است و به منظور دستیابی به بسیاری از منافع دینی، همچنان که پوشیده نیست، پایان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حمل از آنچه علامه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حمل کرده، مبنی بر اینکه مراد از گچکاری گل کاری است، بهتر است و آنچه در کتاب مزار مبنی بر استحباب تعمیر قبور پیامبر و ائمه علیهم السلام خواهد آمد، مهر تأییدی است بر آنچه ما ذکر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گل کاری قبر، در حدیثی ضعیف و مشهور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را در کافی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سکونی روایت کرده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وارد شده که گل کاری با غیر از گل قبر منع شده است و در روایت موثق علی بن جعفر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آمده که ساخت بنا بر قبر و نشستن بر روی آن و گچکاری و گل کاری آن خوب نیست و ظاهر اعتقاد برخی اصحاب، کراهت گل کاری آن به طور کلی است و شیخ در النهایة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گچکاری قبور و زدن سایه‌سار بر آن و اقامت در کنار آن و تجدید آن پس از نابودی مکروه است و گل کاری آن ابتدائاً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نیز در المنتهی چنین گفته و اولی ترک آن به طور مطلق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04" w:name="__RefHeading___Toc2350095_3381743652"/>
      <w:bookmarkStart w:id="205" w:name="_Toc84"/>
      <w:bookmarkEnd w:id="204"/>
      <w:r>
        <w:rPr>
          <w:rtl w:val="true"/>
        </w:rPr>
        <w:t>أقول</w:t>
      </w:r>
      <w:bookmarkEnd w:id="205"/>
    </w:p>
    <w:p>
      <w:pPr>
        <w:pStyle w:val="BookText"/>
        <w:rPr/>
      </w:pPr>
      <w:r>
        <w:rPr>
          <w:rFonts w:ascii="IRNazanin" w:hAnsi="IRNazanin" w:eastAsia="IRNazanin"/>
          <w:color w:val="111111"/>
          <w:sz w:val="28"/>
          <w:sz w:val="28"/>
          <w:szCs w:val="28"/>
          <w:rtl w:val="true"/>
          <w:lang w:bidi="fa-IR"/>
        </w:rPr>
        <w:t>قد مر کثیر من الأخبار المناسبة لهذا الباب فی باب الصلاة علی المیت و باب التکفین و باب التجهیز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بسیاری از اخبار مناسب با این باب در باب نماز بر میت و باب تکفین و باب آماده کردن میت 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06" w:name="__RefHeading___Toc2350097_3381743652"/>
      <w:bookmarkStart w:id="207" w:name="_Toc85"/>
      <w:bookmarkEnd w:id="206"/>
      <w:r>
        <w:rPr>
          <w:rtl w:val="true"/>
        </w:rPr>
        <w:t>«</w:t>
      </w:r>
      <w:r>
        <w:rPr/>
        <w:t>30</w:t>
      </w:r>
      <w:r>
        <w:rPr>
          <w:rtl w:val="true"/>
        </w:rPr>
        <w:t>»</w:t>
      </w:r>
      <w:bookmarkEnd w:id="207"/>
    </w:p>
    <w:p>
      <w:pPr>
        <w:pStyle w:val="BookText"/>
        <w:rPr/>
      </w:pPr>
      <w:r>
        <w:rPr>
          <w:rFonts w:ascii="Amiri" w:hAnsi="Amiri" w:eastAsia="Amiri" w:cs="Amiri"/>
          <w:color w:val="111111"/>
          <w:sz w:val="28"/>
          <w:sz w:val="28"/>
          <w:szCs w:val="28"/>
          <w:rtl w:val="true"/>
          <w:lang w:bidi="ar-SA"/>
        </w:rPr>
        <w:t>فِقْهُ الرِّضَا،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حَمَلْتَهُ إِلَی قَبْرِهِ فَلَا تُفَاجِئْ بِهِ الْقَبْرَ فَإِنَّ لِلْقَبْرِ أَهْوَالًا عَظِیمَةً وَ نَعُوذُ بِاللَّهِ مِنْ هَوْلِ الْمُطَّلَعِ وَ لَکِنْ ضَعْهُ دُونَ شَفِیرِ الْقَبْرِ وَ اصْبِرْ عَلَیْهِ هُنَیْئَةً ثُمَّ قَدِّمْهُ إِلَی شَفِیرِ الْقَبْرِ وَ یُدْخِلُهُ الْقَبْرَ مَنْ یَأْمُرُهُ وَلِیُّ الْمَیِّتِ إِنْ شَاءَ شَفْعاً وَ إِنْ شَاءَ وَتْراً</w:t>
      </w:r>
      <w:r>
        <w:rPr>
          <w:rStyle w:val="FootnoteAnchor"/>
          <w:rtl w:val="true"/>
        </w:rPr>
        <w:footnoteReference w:id="102"/>
      </w:r>
    </w:p>
    <w:p>
      <w:pPr>
        <w:pStyle w:val="BookText"/>
        <w:rPr/>
      </w:pPr>
      <w:r>
        <w:rPr>
          <w:rFonts w:ascii="Amiri" w:hAnsi="Amiri" w:eastAsia="Amiri" w:cs="Amiri"/>
          <w:color w:val="111111"/>
          <w:sz w:val="28"/>
          <w:sz w:val="28"/>
          <w:szCs w:val="28"/>
          <w:rtl w:val="true"/>
          <w:lang w:bidi="ar-SA"/>
        </w:rPr>
        <w:t>وَ قُلْ إِذَا نَظَرْتَ إِلَی الْقَبْرِ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اجْعَلْهَا رَوْضَةً مِنْ رِیَاضِ الْجَنَّةِ وَ لَا تَجْعَلْهَا حُفْرَةً مِنْ حُفَرِ النِّیرَانِ فَإِذَا دَخَلْتَ الْقَبْرَ فَاقْرَأْ أُمَّ الْکِتَابِ وَ الْمُعَوِّذَتَیْنِ وَ آیَةَ الْکُرْسِیِّ فَإِذَا تَوَسَّطْتَ الْمَقْبَرَةَ فَاقْرَأْ أَلْهَیکُمُ التَّکَاثُرُ وَ اقْرَأْ مِنْها خَلَقْناکُمْ وَ فِیها نُعِیدُکُمْ وَ مِنْها نُخْرِجُکُمْ تارَةً أُخْری‌</w:t>
      </w:r>
      <w:r>
        <w:rPr>
          <w:rStyle w:val="FootnoteAnchor"/>
          <w:rtl w:val="true"/>
        </w:rPr>
        <w:footnoteReference w:id="103"/>
      </w:r>
      <w:r>
        <w:rPr>
          <w:rFonts w:ascii="Amiri" w:hAnsi="Amiri" w:eastAsia="Amiri" w:cs="Amiri"/>
          <w:color w:val="111111"/>
          <w:sz w:val="28"/>
          <w:sz w:val="28"/>
          <w:szCs w:val="28"/>
          <w:rtl w:val="true"/>
          <w:lang w:bidi="ar-SA"/>
        </w:rPr>
        <w:t>وَ إِذَا تَنَاوَلْتَ الْمَیِّتَ فَقُلْ بِسْمِ اللَّهِ وَ فِی سَبِیلِ اللَّهِ وَ عَلَی مِلَّةِ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ضَعْهُ فِی لَحْدِهِ عَلَی یَمِینِهِ مُسْتَقْبِلَ الْقِبْلَةِ وَ حُلَّ عُقَدَ کَفَنِهِ وَ ضَعْ خَدَّهُ عَلَی التُّرَابِ وَ قُلِ اللَّهُمَّ جَافِ الْأَرْضَ عَنْ جَنْبَیْهِ وَ صَعِّدْ إِلَیْکَ رُوحَهُ وَ لَقِّهِ مِنْکَ رِضْوَاناً ثُمَّ تُدْخِلُ یَدَکَ الْیُمْنَی تَحْتَ مَنْکِبِهِ الْأَیْمَنِ وَ تَضَعُ یَدَکَ الْیُسْرَی عَلَی مَنْکِبِهِ الْأَیْسَرِ وَ تُحَرِّکُهُ تَحْرِیکاً شَدِیداً وَ تَقُولُ یَا فُلَانَ بْنَ فُلَانٍ اللَّهُ رَبُّکَ وَ مُحَمَّدٌ صلی الله علیه و آله نَبِیُّکَ وَ الْإِسْلَامُ دِینُکَ وَ عَلِیٌّ وَلِیُّکَ وَ إِمَامُکَ وَ تُسَمِّی الْأَئِمَّةَ وَاحِداً وَاحِداً إِلَی آخِرِهِمْ علیهم السلام ثُمَّ تُعِیدُ عَلَیْهِ التَّلْقِینَ مَرَّةً أُخْرَی‌</w:t>
      </w:r>
      <w:r>
        <w:rPr>
          <w:rStyle w:val="FootnoteAnchor"/>
          <w:rtl w:val="true"/>
        </w:rPr>
        <w:footnoteReference w:id="104"/>
      </w:r>
    </w:p>
    <w:p>
      <w:pPr>
        <w:pStyle w:val="BookText"/>
        <w:rPr/>
      </w:pPr>
      <w:r>
        <w:rPr>
          <w:rFonts w:ascii="Amiri" w:hAnsi="Amiri" w:eastAsia="Amiri" w:cs="Amiri"/>
          <w:color w:val="111111"/>
          <w:sz w:val="28"/>
          <w:sz w:val="28"/>
          <w:szCs w:val="28"/>
          <w:rtl w:val="true"/>
          <w:lang w:bidi="ar-SA"/>
        </w:rPr>
        <w:t>فَإِذَا وَضَعْتَ عَلَیْهِ اللَّبِنَ فَقُلِ اللَّهُمَّ آنِسْ وَحْشَتَهُ وَ صِلْ وَحْدَتَهُ بِرَحْمَتِکَ اللَّهُمَّ عَبْدُکَ وَ ابْنُ عَبْدِکَ ابْنُ أَمَتِکَ نَزَلَ بِسَاحَتِکَ وَ أَنْتَ خَیْرُ مَنْزُولٍ بِهِ اللَّهُمَّ إِنْ کَانَ مُحْسِناً فَزِدْ فِی إِحْسَانِهِ وَ إِنْ کَانَ مُسِیئاً فَتَجَاوَزْ عَنْهُ وَ اغْفِرْ لَهُ إِنَّکَ أَنْتَ الْغَفُورُ الرَّحِیمُ‌</w:t>
      </w:r>
      <w:r>
        <w:rPr>
          <w:rStyle w:val="FootnoteAnchor"/>
          <w:rtl w:val="true"/>
        </w:rPr>
        <w:footnoteReference w:id="105"/>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 کَانَتِ امْرَأَةً فَخُذْهَا بِالْعَرْضِ مِنْ قِبَلِ اللَّحْدِ وَ تَأْخُذُ الرَّجُلَ مِنْ قِبَلِ رِجْلَیْهِ تَسُلُّهُ سَلًّا فَإِذَا أُدْخِلَتِ الْمَرْأَةُ الْقَبْرَ وَقَفَ زَوْجُهَا مِنْ مَوْضِعٍ یَنَالُ وَرِکَهَا </w:t>
      </w:r>
    </w:p>
    <w:p>
      <w:pPr>
        <w:pStyle w:val="BookText"/>
        <w:rPr/>
      </w:pPr>
      <w:r>
        <w:rPr>
          <w:rFonts w:ascii="Amiri" w:hAnsi="Amiri" w:eastAsia="Amiri" w:cs="Amiri"/>
          <w:color w:val="111111"/>
          <w:sz w:val="28"/>
          <w:sz w:val="28"/>
          <w:szCs w:val="28"/>
          <w:rtl w:val="true"/>
          <w:lang w:bidi="ar-SA"/>
        </w:rPr>
        <w:t>فَإِذَا خَرَجْتَ مِنَ الْقَبْرِ فَقُلْ وَ أَنْتَ تَنْفُضُ یَدَیْکَ مِنَ التُّرَابِ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وَ إِنَّا إِلَیْهِ راجِعُونَ‌</w:t>
      </w:r>
      <w:r>
        <w:rPr>
          <w:rStyle w:val="FootnoteAnchor"/>
          <w:rtl w:val="true"/>
        </w:rPr>
        <w:footnoteReference w:id="106"/>
      </w:r>
      <w:r>
        <w:rPr>
          <w:rFonts w:ascii="Amiri" w:hAnsi="Amiri" w:eastAsia="Amiri" w:cs="Amiri"/>
          <w:color w:val="111111"/>
          <w:sz w:val="28"/>
          <w:sz w:val="28"/>
          <w:szCs w:val="28"/>
          <w:rtl w:val="true"/>
          <w:lang w:bidi="ar-SA"/>
        </w:rPr>
        <w:t>ثُمَّ احْثُ التُّرَابَ عَلَیْهِ بِظَهْرِ کَفَّیْکَ ثَلَاثَ مَرَّاتٍ وَ قُلِ اللَّهُمَّ إِیمَاناً بِکَ وَ تَصْدِیقاً بِکِتَابِکَ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وَعَدَنَا اللَّهُ وَ رَسُولُهُ وَ صَدَقَ اللَّهُ وَ رَسُولُهُ فَإِنَّهُ مَنْ فَعَلَ ذَلِکَ وَ قَالَ هَذِهِ الْکَلِمَةَ کَتَبَ اللَّهُ لَهُ بِکُلِّ ذَرَّةٍ حَسَنَةً</w:t>
      </w:r>
      <w:r>
        <w:rPr>
          <w:rStyle w:val="FootnoteAnchor"/>
          <w:rtl w:val="true"/>
        </w:rPr>
        <w:footnoteReference w:id="107"/>
      </w:r>
    </w:p>
    <w:p>
      <w:pPr>
        <w:pStyle w:val="BookText"/>
        <w:rPr/>
      </w:pPr>
      <w:r>
        <w:rPr>
          <w:rFonts w:ascii="Amiri" w:hAnsi="Amiri" w:eastAsia="Amiri" w:cs="Amiri"/>
          <w:color w:val="111111"/>
          <w:sz w:val="28"/>
          <w:sz w:val="28"/>
          <w:szCs w:val="28"/>
          <w:rtl w:val="true"/>
          <w:lang w:bidi="ar-SA"/>
        </w:rPr>
        <w:t>فَإِذَا اسْتَوَی قَبْرُهُ فَصُبَّ عَلَیْهِ مَاءً وَ تَجْعَلُ الْقَبْرَ أَمَامَکَ وَ أَنْتَ مُسْتَقْبِلُ الْقِبْلَةِ وَ تَبْدَأُ بِصَبِّ الْمَاءِ مِنْ عِنْدِ رَأْسِهِ وَ تَدُورُ بِهِ عَلَی الْقَبْرِ ثُمَّ مِنْ أَرْبَعِ جَوَانِبِ الْقَبْرِ حَتَّی تَرْجِعَ مِنْ غَیْرِ أَنْ تَقْطَعَ الْمَاءَ فَإِنْ فَضَلَ مِنَ الْمَاءِ شَیْ‌ءٌ</w:t>
      </w:r>
    </w:p>
    <w:p>
      <w:pPr>
        <w:pStyle w:val="BookText"/>
        <w:rPr/>
      </w:pPr>
      <w:r>
        <w:rPr>
          <w:rFonts w:ascii="Amiri" w:hAnsi="Amiri" w:eastAsia="Amiri" w:cs="Amiri"/>
          <w:color w:val="111111"/>
          <w:sz w:val="28"/>
          <w:sz w:val="28"/>
          <w:szCs w:val="28"/>
          <w:rtl w:val="true"/>
          <w:lang w:bidi="ar-SA"/>
        </w:rPr>
        <w:t>فَصُبَّهُ عَلَی وَسَطِ الْقَبْرِ</w:t>
      </w:r>
      <w:r>
        <w:rPr>
          <w:rStyle w:val="FootnoteAnchor"/>
          <w:rtl w:val="true"/>
        </w:rPr>
        <w:footnoteReference w:id="108"/>
      </w:r>
      <w:r>
        <w:rPr>
          <w:rFonts w:ascii="Amiri" w:hAnsi="Amiri" w:eastAsia="Amiri" w:cs="Amiri"/>
          <w:color w:val="111111"/>
          <w:sz w:val="28"/>
          <w:sz w:val="28"/>
          <w:szCs w:val="28"/>
          <w:rtl w:val="true"/>
          <w:lang w:bidi="ar-SA"/>
        </w:rPr>
        <w:t>ثُمَّ ضَعْ یَدَکَ عَلَی الْقَبْرِ وَ أَنْتَ مُسْتَقْبِلُ الْقِبْلَةِ فَقُلِ اللَّهُمَّ ارْحَمْ غُرْبَتَهُ وَ صِلْ وَحْدَتَهُ وَ آنِسْ وَحْشَتَهُ وَ آمِنْ رَوْعَتَهُ وَ أَفِضْ عَلَیْهِ مِنْ رَحْمَتِکَ وَ أَسْکِنْ إِلَیْهِ مِنْ بَرْدِ عَفْوِکَ وَ سَعَةِ غُفْرَانِکَ وَ رَحْمَتِکَ رَحْمَةً یَسْتَغْنِی بِهَا عَنْ رَحْمَةِ مَنْ سِوَاکَ وَ احْشُرْهُ مَعَ مَنْ کَانَ یَتَوَلَّاهُ‌</w:t>
      </w:r>
      <w:r>
        <w:rPr>
          <w:rStyle w:val="FootnoteAnchor"/>
          <w:rtl w:val="true"/>
        </w:rPr>
        <w:footnoteReference w:id="109"/>
      </w:r>
    </w:p>
    <w:p>
      <w:pPr>
        <w:pStyle w:val="BookText"/>
        <w:rPr/>
      </w:pPr>
      <w:r>
        <w:rPr>
          <w:rFonts w:ascii="Amiri" w:hAnsi="Amiri" w:eastAsia="Amiri" w:cs="Amiri"/>
          <w:color w:val="111111"/>
          <w:sz w:val="28"/>
          <w:sz w:val="28"/>
          <w:szCs w:val="28"/>
          <w:rtl w:val="true"/>
          <w:lang w:bidi="ar-SA"/>
        </w:rPr>
        <w:t>وَ مَتَی مَا زُرْتَ قَبْرَهُ فَادْعُ لَهُ بِهَذَا الدُّعَاءِ وَ أَنْتَ مُسْتَقْبِلُ الْقِبْلَةِ وَ یَدَاکَ عَلَی الْقَبْرِ</w:t>
      </w:r>
      <w:r>
        <w:rPr>
          <w:rStyle w:val="FootnoteAnchor"/>
          <w:rtl w:val="true"/>
        </w:rPr>
        <w:footnoteReference w:id="110"/>
      </w:r>
    </w:p>
    <w:p>
      <w:pPr>
        <w:pStyle w:val="BookText"/>
        <w:rPr/>
      </w:pPr>
      <w:r>
        <w:rPr>
          <w:rFonts w:ascii="Amiri" w:hAnsi="Amiri" w:eastAsia="Amiri" w:cs="Amiri"/>
          <w:color w:val="111111"/>
          <w:sz w:val="28"/>
          <w:sz w:val="28"/>
          <w:szCs w:val="28"/>
          <w:rtl w:val="true"/>
          <w:lang w:bidi="ar-SA"/>
        </w:rPr>
        <w:t>وَ یُسْتَحَبُّ أَنْ یَتَخَلَّفَ عِنْدَ رَأْسِهِ أَوْلَی النَّاسِ بِهِ بَعْدَ انْصِرَافِ النَّاسِ عَنْهُ وَ یَقْبِضَ عَلَی التُّرَابِ بِکَفَّیْهِ وَ یُلَقِّنَهُ بِرَفْعِ صَوْتِهِ فَإِنَّهُ إِذَا فَعَلَ ذَلِکَ کُفِیَ الْمَسْأَلَةَ فِی قَبْرِهِ‌</w:t>
      </w:r>
      <w:r>
        <w:rPr>
          <w:rStyle w:val="FootnoteAnchor"/>
          <w:rtl w:val="true"/>
        </w:rPr>
        <w:footnoteReference w:id="111"/>
      </w:r>
      <w:r>
        <w:rPr>
          <w:rFonts w:ascii="Amiri" w:hAnsi="Amiri" w:eastAsia="Amiri" w:cs="Amiri"/>
          <w:color w:val="111111"/>
          <w:sz w:val="28"/>
          <w:sz w:val="28"/>
          <w:szCs w:val="28"/>
          <w:rtl w:val="true"/>
          <w:lang w:bidi="ar-SA"/>
        </w:rPr>
        <w:t>وَ السُّنَّةُ أَنَّ الْقَبْرَ تُرْفَعُ أَرْبَعَ أَصَابِعَ مُفَرَّجَةً مِنَ الْأَرْضِ وَ إِنْ کَانَ أَکْثَرَ فَلَا بَأْسَ وَ یَکُونُ مُسَطَّحاً لَا یَکُونُ مُسَنَّماً</w:t>
      </w:r>
      <w:r>
        <w:rPr>
          <w:rStyle w:val="FootnoteAnchor"/>
          <w:rtl w:val="true"/>
        </w:rPr>
        <w:footnoteReference w:id="112"/>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قَالَ الْعَالِمُ علیه السلام کَتَبَ أَبِی فِی وَصِیَّتِهِ أَنْ أُکَفِّنَهُ فِی ثَلَاثَةِ أَثْوَابٍ وَ سَاقَ الْحَدِیثَ إِلَی قَوْلِهِ وَ شَقَقْنَا لَهُ الْقَبْرَ شَقّاً مِنْ أَجْلِ أَنَّهُ کَانَ رَجُلًا بَدِیناً وَ أَمَرَنِی </w:t>
      </w:r>
      <w:bookmarkStart w:id="208" w:name="pg13996_133404"/>
    </w:p>
    <w:p>
      <w:pPr>
        <w:pStyle w:val="BookText"/>
        <w:rPr/>
      </w:pPr>
      <w:bookmarkEnd w:id="208"/>
      <w:r>
        <w:rPr>
          <w:rFonts w:ascii="Amiri" w:hAnsi="Amiri" w:eastAsia="Amiri" w:cs="Amiri"/>
          <w:color w:val="111111"/>
          <w:sz w:val="28"/>
          <w:sz w:val="28"/>
          <w:szCs w:val="28"/>
          <w:rtl w:val="true"/>
          <w:lang w:bidi="ar-SA"/>
        </w:rPr>
        <w:t>أَنْ أَجْعَلَ ارْتِفَاعَ قَبْرِهِ أَرْبَعَةَ أَصَابِعَ مُفَرَّجَاتٍ‌</w:t>
      </w:r>
      <w:r>
        <w:rPr>
          <w:rStyle w:val="FootnoteAnchor"/>
          <w:rtl w:val="true"/>
        </w:rPr>
        <w:footnoteReference w:id="113"/>
      </w:r>
    </w:p>
    <w:p>
      <w:pPr>
        <w:pStyle w:val="BookText"/>
        <w:rPr/>
      </w:pPr>
      <w:r>
        <w:rPr>
          <w:rFonts w:ascii="Amiri" w:hAnsi="Amiri" w:eastAsia="Amiri" w:cs="Amiri"/>
          <w:color w:val="111111"/>
          <w:sz w:val="28"/>
          <w:sz w:val="28"/>
          <w:szCs w:val="28"/>
          <w:rtl w:val="true"/>
          <w:lang w:bidi="ar-SA"/>
        </w:rPr>
        <w:t>وَ قَالَ تَتَوَضَّأُ إِذَا أَدْخَلْتَ الْقَبْرَ الْمَیِّتَ وَ اغْتَسِلْ إِذَا غَسَّلْتَ وَ لَا تَغْتَسِلُ إِذَا حَمَلْتَهُ‌</w:t>
      </w:r>
      <w:r>
        <w:rPr>
          <w:rStyle w:val="FootnoteAnchor"/>
          <w:rtl w:val="true"/>
        </w:rPr>
        <w:footnoteReference w:id="114"/>
      </w:r>
    </w:p>
    <w:p>
      <w:pPr>
        <w:pStyle w:val="BookText"/>
        <w:rPr/>
      </w:pPr>
      <w:r>
        <w:rPr>
          <w:rFonts w:ascii="Amiri" w:hAnsi="Amiri" w:eastAsia="Amiri" w:cs="Amiri"/>
          <w:color w:val="111111"/>
          <w:sz w:val="28"/>
          <w:sz w:val="28"/>
          <w:szCs w:val="28"/>
          <w:rtl w:val="true"/>
          <w:lang w:bidi="ar-SA"/>
        </w:rPr>
        <w:t>وَ قَالَ علیه السلام إِذَا أَتَیْتَ بِهِ الْقَبْرَ فَسُلَّهُ مِنْ قِبَلِ رَأْسِهِ وَ إِذَا وَضَعْتَهُ فِی الْقَبْرِ فَاقْرَأْ آیَةَ الْکُرْسِیِّ وَ قُلْ بِسْمِ اللَّهِ وَ فِی سَبِیلِ اللَّهِ وَ عَلَی مِلَّةِ رَسُولِ اللَّهِ اللَّهُمَّ افْسَحْ لَهُ فِی قَبْرِهِ وَ أَلْحِقْهُ بِنَبِیِّهِ صلی الله علیه و آله وَ قُلْ کَمَا قُلْتَ فِی الصَّلَاةِ مَرَّةً وَاحِدَةً وَ اسْتَغْفِرْ لَهُ مَا اسْتَطَعْتَ‌</w:t>
      </w:r>
      <w:r>
        <w:rPr>
          <w:rStyle w:val="FootnoteAnchor"/>
          <w:rtl w:val="true"/>
        </w:rPr>
        <w:footnoteReference w:id="115"/>
      </w:r>
    </w:p>
    <w:p>
      <w:pPr>
        <w:pStyle w:val="BookText"/>
        <w:rPr/>
      </w:pPr>
      <w:r>
        <w:rPr>
          <w:rFonts w:ascii="Amiri" w:hAnsi="Amiri" w:eastAsia="Amiri" w:cs="Amiri"/>
          <w:color w:val="111111"/>
          <w:sz w:val="28"/>
          <w:sz w:val="28"/>
          <w:szCs w:val="28"/>
          <w:rtl w:val="true"/>
          <w:lang w:bidi="ar-SA"/>
        </w:rPr>
        <w:t>قَالَ وَ کَانَ عَلِیُّ بْنُ الْحُسَیْنِ علیهما السلام إِذَا أَدْخَلَ الْمَیِّتَ الْقَبْرَ قَامَ عَلَی قَبْرِهِ ثُمَّ قَالَ اللَّهُمَّ جَافِ الْأَرْضَ عَنْ جَنْبَیْهِ وَ صَعِّدْ عَمَلَهُ وَ لَقِّهِ مِنْکَ رِضْوَاناً</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علیه السلام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او را به سوی قبرش بردی، ناگهان او را در قبر نگذار؛ چرا که قبر ترس‌های عظیمی دارد و از ترس و اضطراب در قیامت به خدا پناه می‌بریم؛ بلکه او را نزدیک قبر بر زمین بگذار و اندک زمانی صبر کن، سپس او را به لبه قبر ببر و کسی او را داخل قبر می‌کند که ولیّ میّت مأمور می‌کند، اگر بخواهد دو نفر و اگر بخواهد یک نفر را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فقه الرضا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وقتی به قبر نگریستی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آن را یکی از باغ‌های بهشت قرار ده و از حفره‌های دوزخش مگردان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داخل قبر شدی سوره ام الکتاب و معوذتین و آیة الکرسی را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در میانه قبر قرار گرفتی سوره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ألهیکم التکاثر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خَلَقْناکُمْ وَ فِیها نُعِیدُکُمْ وَ مِنْها نُخْرِجُکُمْ تارَةً أُخْری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آفریده‌ایم، در آن شما را بازمی‌گردانیم و بار دیگر شما را از آن بیرون می‌آوریم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فقه الرضا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 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وقتی میت را گرفتی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 و در راه خدا و بر آئین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 روی دست راست و رو به قبله، او را در لحد بخوابان و بندهای کفن او را بگشا و روی او را بر خاک گذار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دور کن زمین را از پهلوهای او و روح او را به سوی خود بالا ببر و از جانب خودت خشنودی‌ای را به او نشان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 راست خود را در زیر شانه راست او بگذار و دست چپت را در زیر شانه چپ او قرار ده و او را به شدت تکان بده و بگو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فلان بن فلان، خداوند پروردگار توست و محمد صلی الله علیه و آله پیامبر تو و اسلام دین تو و علی ولی تو و امام توست و امامان را یک به یک نام می‌بری تا به آخرین ایشان علیهم السلام برسی، سپس تلقین را دیگر بار برای او می‌خوانی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فقه الرضا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چون خشت بر او چیدی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رحمت خویش تنهایی او را الفت بخش و بی‌کسی او را متصل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این بنده تو و فرزند بنده تو و فرزند کنیز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درگاه تو فرود آمده و تو بهترین کسی هستی که بر او فرود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اگر نیکوکار بوده بر نیکی به او بیفزای و اگر گنهکار بوده از او درگذر و او را بیامرز، به راستی که توئی بسیار آمرزنده مهربان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فقه الرضا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اگر میّت زن بود، او را از جلوی لحد به عرض وارد کن و مرد را از پایین قبر بگیر و بکش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زن داخل قبر شد، شوهرش در جائی می‌ایستد که وسط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قبر خارج شدی و در حالی که خاک را از دستانت می‌تکانی، بگو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إِنَّا لِلَّهِ وَ إِنَّا إِلَیْهِ راجِعُون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از آنِ خدا هستیم، و به سوی او باز می‌گردیم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فقه الرضا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سه بار با پشت دست بر او خاک بپاش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با ایمان به تو و تصدیق کتاب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ما وَعَدَنَا اللَّهُ وَ رَسُولُهُ وَ صَدَقَ اللَّهُ وَ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همان است که خدا و فرستاده‌اش به ما وعده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و رسولش راست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هرکسی این کار را کند و این ذکر را بگوید، خداوند به ازای هر ذره برای او حسنه‌ای بنویسد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فقه الرضا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وقتی قبر را صاف کردند، بر روی آن آب بپاش و قبر را روبروی خود قرار ده و خود رو به قبله بایست و از پیش سر آن شروع به پاشیدن آب کن و آن را دور قبر بچرخان، سپس از چهار طرف قبر بگذر تا باز گردی، بی‌آنکه پاشیدن آب را قطع کنی و اگر از آب چیزی باقی ماند، آن را در وسط قبر بریز</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فقه الرضا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دستت را بر روی قبر بگذار و خود روبروی قبله قرار بگیر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غربت او رحم فرما و تنهائی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را متصل گردان و به بی‌کسی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الفت بخش و بیمش را ایمنی ده و از رحمت خویش بر وی بگستران و از خنکای گذشت خویش و وسعت آمرزش و رحمت خویش به او ارزانی دار، رحمتی که به برکت آن، از رحمت جز تو بی‌نیاز گردد و او را با هر که دوست می‌داشت محشور فرما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فقه الرضا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هرگاه به زیارت قبر او رفتی، رو به قبله بنشین و دستانت را بر قبر قرار ده و این دعا را برای او بخوان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فقه الرضا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مستحبّ است که بعد از بازگشتن مردم از سر قبر، ولیّ میت آنجا مانده و دو دستش را روی خاک قبر گذارده و با صدای بلند برای میّت تلقین بخواند و اگر چنین کند، او را از سؤال در قبر کفایت می‌کند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فقه الرضا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سنت آن است که قبر به اندازه چهار انگشت گشوده از زمین بالاتر قرار بگیرد و اگر بیشتر بود اشکالی ندارد و باید مسطح باشد و نه مرتفع</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فقه الرضا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عالم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در وصیتش برایم نوشت که او را در سه جامه کفن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حدیث را ادامه داد تا این قسمت از سخنش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قبری بزرگ برای او کندیم؛ زیرا او مردی تنومند بود و به من دستور فرمود تا ارتفاع قبر او را به اندازه چهار انگشت باز قرار دهم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فقه الرضا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سطرهای مختلف پراکنده آمده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وارد قبر میت شدی باید وضو داشته باشی و اگر او را غسل دادی، خود نیز غسل می‌کنی و اگر او را حمل کردی، غسل لازم نیست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فقه الرضا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سطرهای مختلف پراکنده آمده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حضرت علیه الاسلام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میّت را به طرف قبر آوردی، او را از طرف سرش جلو ببر و وقتی او را در قبر گذاشتی، آیة الکرسی بخوان و بگو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نام خدا و در راه خدا و بر آئین رسول خدا صلی الله علیه و آله، خدایا قبرش را برای او گشاده گردان و او را به پیامبرش صلی الله علیه و آله ملحق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همانطور که در نماز گفتی، یک بار آن را بگو و هر چه توانستی، برای او طلب آمرزش کن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فقه الرضا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سطرهای مختلف پراکنده آمده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علی بن حسین علیه السلام مرده را وارد قبر می‌کرد، بر قبر او می‌ایستاد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زمین را از پهلوهای او دور کن و عمل او را به سوی خود بالا ببر و از جانب خودت خشنودی‌ای را به او نشان ده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فقه الرضا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سطرهای مختلف پراکنده آمده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09" w:name="__RefHeading___Toc2350099_3381743652"/>
      <w:bookmarkStart w:id="210" w:name="_Toc86"/>
      <w:bookmarkEnd w:id="209"/>
      <w:r>
        <w:rPr>
          <w:rtl w:val="true"/>
        </w:rPr>
        <w:t>إیضاح</w:t>
      </w:r>
      <w:bookmarkEnd w:id="210"/>
    </w:p>
    <w:p>
      <w:pPr>
        <w:pStyle w:val="BookText"/>
        <w:rPr/>
      </w:pPr>
      <w:r>
        <w:rPr>
          <w:rFonts w:ascii="IRNazanin" w:hAnsi="IRNazanin" w:eastAsia="IRNazanin"/>
          <w:color w:val="111111"/>
          <w:sz w:val="28"/>
          <w:sz w:val="28"/>
          <w:szCs w:val="28"/>
          <w:rtl w:val="true"/>
          <w:lang w:bidi="fa-IR"/>
        </w:rPr>
        <w:t>قال فی النهایة هول المطلع یرید به الموقف یوم القیامة أو ما یشرف علیه من أمر الآخرة عقیب الموت فشبهه بالمطلع الذی یشرف علیه من موضع عال انتهی قوله و یدخله القبر روی الکلینی مضمونه بسند صحیح‌</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و یدل علی عدم تعین عدد مخصوص لذلک و علی جواز إدخال الشفع و الوتر و علی أن الاختیار فی ذلک إلی الولی و ربما یستفاد منه عدم دخول الولی نفسه و فیه نظر قال فی المنتهی لا توقیف فی عدد من ینزل القبر و به قال أحمد و قال الشافعی یستحب أن یکون العدد وترا</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فاقرأ أم الکتاب کذا ذکره فی الفقیه نقلا عن أبیه و رواه فی الکافی‌</w:t>
      </w:r>
      <w:r>
        <w:rPr>
          <w:rStyle w:val="FootnoteAnchor"/>
          <w:rtl w:val="true"/>
        </w:rPr>
        <w:footnoteReference w:id="118"/>
      </w:r>
      <w:r>
        <w:rPr>
          <w:rFonts w:ascii="IRNazanin" w:hAnsi="IRNazanin" w:eastAsia="IRNazanin"/>
          <w:color w:val="111111"/>
          <w:sz w:val="28"/>
          <w:sz w:val="28"/>
          <w:szCs w:val="28"/>
          <w:rtl w:val="true"/>
          <w:lang w:bidi="fa-IR"/>
        </w:rPr>
        <w:t xml:space="preserve">عن الصادق علیه السلام بزیادة قل هو الله أحد قوله بسم الله أی أضعه فی اللحد متبرکا أو مستعینا أو مستعیذا من عذاب الله باسمه الأقدس و فی سبیل الله أی سبیل رضاه و قربه و طاعته فإن تلک الأعمال لکونها بأمره تعالی من </w:t>
      </w:r>
    </w:p>
    <w:p>
      <w:pPr>
        <w:pStyle w:val="BookText"/>
        <w:rPr/>
      </w:pPr>
      <w:r>
        <w:rPr>
          <w:rFonts w:ascii="IRNazanin" w:hAnsi="IRNazanin" w:eastAsia="IRNazanin"/>
          <w:color w:val="111111"/>
          <w:sz w:val="28"/>
          <w:sz w:val="28"/>
          <w:szCs w:val="28"/>
          <w:rtl w:val="true"/>
          <w:lang w:bidi="fa-IR"/>
        </w:rPr>
        <w:t>سبیل قربه و رضوانه أی کائنا فی سبیله و کائنا علی ملة رسول الله صلی الله علیه و آله مطابقا لأمرنا به و فی حسنة الحلبی‌</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بعد ذلک اللهم افسح له فی قبره و ألحقه بنبیه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الاستقبال بالمیت فی القبر فالمشهور بین الأصحاب وجوبه و ذهب ابن حمزة إلی الاستحباب و الأشهر أظهر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اللهم جاف الأرض أی أبعد الأرض عن جنبیه و لا تضیق القبر علیه بالضغطة أو المراد به وسعة مکانه و حسن حاله فی عالم البرزخ و صعد إلیک أی إلی قربک و جوارک فی الجنة أو إلی أعلی علیین أو إلی أولیائک من الأنبیاء و الأئمة صلوات الله علیهم أجمعین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الرضوان بالکسر و قد یضم الرضا أی ابعث بشارة رضوانک أو ما یوجبه رضوانک من المثوبات تلقاء وجهه و التنوین للتفخیم و یحتمل التحقیر أیضا إیذانا بأن القلیل من رضاک کثیر و إرادة خازن الجنان منه بعیدة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ثم أدخل یدک الیمنی هذا موافق لما فی الفقیه إلی قوله فإذا وضعت و لم أر فی سائر الأخبار هذه الکیفیة و لم یروه فی الفقیه روایة بل یحتمل أن یکون من کلامه أو من کلام والده فی رسالته إلیه و قد یتوهم أنه من تتمة روایة سالم بن مکرم‌</w:t>
      </w:r>
      <w:r>
        <w:rPr>
          <w:rStyle w:val="FootnoteAnchor"/>
          <w:rtl w:val="true"/>
        </w:rPr>
        <w:footnoteReference w:id="120"/>
      </w:r>
      <w:r>
        <w:rPr>
          <w:rFonts w:ascii="IRNazanin" w:hAnsi="IRNazanin" w:eastAsia="IRNazanin"/>
          <w:color w:val="111111"/>
          <w:sz w:val="28"/>
          <w:sz w:val="28"/>
          <w:szCs w:val="28"/>
          <w:rtl w:val="true"/>
          <w:lang w:bidi="fa-IR"/>
        </w:rPr>
        <w:t>و هو بعید عندی و زاد بعد قوله إلی آخرهم أئمتک أئمة هدی أبرار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فإذا وضعت إلخ رواه فی الکافی‌</w:t>
      </w:r>
      <w:r>
        <w:rPr>
          <w:rStyle w:val="FootnoteAnchor"/>
          <w:rtl w:val="true"/>
        </w:rPr>
        <w:footnoteReference w:id="121"/>
      </w:r>
      <w:r>
        <w:rPr>
          <w:rFonts w:ascii="IRNazanin" w:hAnsi="IRNazanin" w:eastAsia="IRNazanin"/>
          <w:color w:val="111111"/>
          <w:sz w:val="28"/>
          <w:sz w:val="28"/>
          <w:szCs w:val="28"/>
          <w:rtl w:val="true"/>
          <w:lang w:bidi="fa-IR"/>
        </w:rPr>
        <w:t>فی الحسن عن محمد بن مسلم بتغییر و زیادة و فی إسناد الأنس إلی الوحشة و الوصل إلی الوحدة تجوز أی کن أنیسه فی وحشته و صله برحمتک فی وحدته</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وقف زوجها رُوِیَ عَنْ أَمِیرِ الْمُؤْمِنِینَ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یَکُونُ أَوْلَی النَّاسِ </w:t>
      </w:r>
    </w:p>
    <w:p>
      <w:pPr>
        <w:pStyle w:val="BookText"/>
        <w:rPr/>
      </w:pPr>
      <w:r>
        <w:rPr>
          <w:rFonts w:ascii="Amiri" w:hAnsi="Amiri" w:eastAsia="Amiri" w:cs="Amiri"/>
          <w:color w:val="111111"/>
          <w:sz w:val="28"/>
          <w:sz w:val="28"/>
          <w:szCs w:val="28"/>
          <w:rtl w:val="true"/>
          <w:lang w:bidi="ar-SA"/>
        </w:rPr>
        <w:t>بِالْمَرْأَةِ فِی مُؤَخَّرِهَا</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ریب فی استحباب حثو التراب ثلاث مرات لکن الأصحاب ذکروا استحباب الإهالة بظهور الأکف کما فی هذه الروایة و روایة مرسلة رواها</w:t>
      </w:r>
      <w:r>
        <w:rPr>
          <w:rStyle w:val="FootnoteAnchor"/>
          <w:rtl w:val="true"/>
        </w:rPr>
        <w:footnoteReference w:id="123"/>
      </w:r>
      <w:r>
        <w:rPr>
          <w:rFonts w:ascii="IRNazanin" w:hAnsi="IRNazanin" w:eastAsia="IRNazanin"/>
          <w:color w:val="111111"/>
          <w:sz w:val="28"/>
          <w:sz w:val="28"/>
          <w:szCs w:val="28"/>
          <w:rtl w:val="true"/>
          <w:lang w:bidi="fa-IR"/>
        </w:rPr>
        <w:t>الشیخ عن أبی الحسن علیه السلام و سائر الأخبار ظاهرها أخذ التراب ببطن الکف و الرمی بها فالظاهر التخییر بینهما و لعل الرمی ببطن الکف أولی و ذکر القوم الترجیع عند الحثو و اعترف الأکثر بعدم النص و هذه الروایة تدل علی استحبابه عند نقض الید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الدعاء و فضله فقد رواه فی الکافی‌</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عن علی بن إبراهیم عن أبیه عن النوفلی عن السکونی عن 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رواه أیضا بسند حسن‌</w:t>
      </w:r>
      <w:r>
        <w:rPr>
          <w:rStyle w:val="FootnoteAnchor"/>
          <w:rtl w:val="true"/>
        </w:rPr>
        <w:footnoteReference w:id="125"/>
      </w:r>
      <w:r>
        <w:rPr>
          <w:rFonts w:ascii="IRNazanin" w:hAnsi="IRNazanin" w:eastAsia="IRNazanin"/>
          <w:color w:val="111111"/>
          <w:sz w:val="28"/>
          <w:sz w:val="28"/>
          <w:szCs w:val="28"/>
          <w:rtl w:val="true"/>
          <w:lang w:bidi="fa-IR"/>
        </w:rPr>
        <w:t>و زاد فی آخره و ما زادنا إلا إیمانا و تسلیما و فیهما و تصدیقا ببعثک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إیمانا بک و تصدیقا نصبهما إما بالمفعولیة المطلقة أی أومن بک إیمانا و أصدق ببعثک تصدیقا أو بأن یکون کل منهما مفعولا لأجله أی أفعل تلک الأفعال لإیمانی بک و بما أتی به نبیک و لتصدیقی بأنه یبعث و ینفعه تلک الأعمال أو بأن یکون کل منهما مفعولا به أی زادنا ما رأینا إیمانا و تصدیقا أو أوقعنا إیمانا و تصدیقا و لعل الثانی أظهر من الجمیع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ثم ضع یدک ذکر نحوا من ذلک فی الفقیه و یمکن استنباطه متفرقا من الأخبار قوله علیه السلام و إن کان أکثر أی إلی شبر جمعا</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علیه السلام قال العالم المراد به الصادق علیه السلام کما روی فی سائر کتب الحدیث عنه علیه السلام قوله علیه السلام و شققنا یدل علی أن اللحد أولی من الشق و أنه مع الضرورة تتأتی السنة بالشق و کونه علیه السلام بدینا إنما کان </w:t>
      </w:r>
    </w:p>
    <w:p>
      <w:pPr>
        <w:pStyle w:val="BookText"/>
        <w:rPr/>
      </w:pPr>
      <w:r>
        <w:rPr>
          <w:rFonts w:ascii="Amiri" w:hAnsi="Amiri" w:eastAsia="Amiri" w:cs="Amiri"/>
          <w:color w:val="111111"/>
          <w:sz w:val="28"/>
          <w:sz w:val="28"/>
          <w:szCs w:val="28"/>
          <w:rtl w:val="true"/>
          <w:lang w:bidi="ar-SA"/>
        </w:rPr>
        <w:t>یمنع من اللحد لعدم إمکان توسیع اللحد بحیث یسع جثته علیه السلام لرخاوة أرض المدینة و قال فی المنتهی اللحد أفضل من الشق و هو قول العلماء رَوَی الْجُمْهُورُ عَنِ ابْنِ عَبَّاسٍ عَنِ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اللَّحْدُ لَنَا وَ الشَّقُّ لِغَیْرِنَا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لا بأس بالشق لأن الواجب مواراته فی الأرض و هی تحصل معه و معنی اللحد أنه إذا بلغ أرض القبر حفر فی جانبه مما یلی القبلة مکانا یوضع المیت فیه و معنی الشق أن یحفر فی أرض القبر شقا یوضع المیت فیه و یسقف علیه و ذلک یختلف باختلاف الأراضی فی القوة و الضعف فالمستحب فی الأرض القویة اللحد و فی الضعیفة الشق للأمن من الانخساف و علیه یحمل حدیث الباقر علیه السلام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رجلا بدینا فی أکثر نسخ الحدیث بادنا و فی القاموس البادن و البدین و المبدن کمعظم الجسیم قوله علیه السلام تتوضأ المراد بالتوضی غسل الید کما</w:t>
      </w:r>
    </w:p>
    <w:p>
      <w:pPr>
        <w:pStyle w:val="BookText"/>
        <w:rPr/>
      </w:pPr>
      <w:r>
        <w:rPr>
          <w:rFonts w:ascii="Amiri" w:hAnsi="Amiri" w:eastAsia="Amiri" w:cs="Amiri"/>
          <w:color w:val="111111"/>
          <w:sz w:val="28"/>
          <w:sz w:val="28"/>
          <w:szCs w:val="28"/>
          <w:rtl w:val="true"/>
          <w:lang w:bidi="ar-SA"/>
        </w:rPr>
        <w:t>رَوَی الْکُلَیْنِیُّ فِی الصَّحِیحِ عَنْ مُحَمَّدِ بْنِ مُسْلِمٍ‌</w:t>
      </w:r>
      <w:r>
        <w:rPr>
          <w:rStyle w:val="FootnoteAnchor"/>
          <w:rtl w:val="true"/>
        </w:rPr>
        <w:footnoteReference w:id="126"/>
      </w:r>
      <w:r>
        <w:rPr>
          <w:rFonts w:ascii="Amiri" w:hAnsi="Amiri" w:eastAsia="Amiri" w:cs="Amiri"/>
          <w:color w:val="111111"/>
          <w:sz w:val="28"/>
          <w:sz w:val="28"/>
          <w:szCs w:val="28"/>
          <w:rtl w:val="true"/>
          <w:lang w:bidi="ar-SA"/>
        </w:rPr>
        <w:t>عَنْ أَحَدِهِمَا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الرَّجُلُ یُغَمِّضُ عَیْنَ الْمَیِّتِ عَلَیْهِ غُسْلٌ قَالَ إِذَا مَسَّهُ بِحَرَارَتِهِ فَلَا وَ لَکِنْ إِذَا مَسَّهُ بَعْدَ مَا یَبْرُدُ فَلْیَغْتَسِلْ وَ سَاقَ الْحَدِیثَ إِلَی أَنْ قَالَ قُلْتُ فَمَنْ حَمَلَهُ عَلَیْهِ غُسْلٌ قَالَ لَا قُلْتُ فَمَنْ أَدْخَلَهُ الْقَبْرَ عَلَیْهِ وُضُوءٌ قَالَ لَا إِلَّا أَنْ یَتَوَضَّأَ مِنْ تُرَابِ الْقَبْرِ إِنْ شَاءَ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 الظاهر منه أیضا أن المراد أنه یغسل یده مما أصابها من تراب القبر و أما الحمل علی التیمم بتراب القبر فلا یخلو من بعد إذ إطلاق الوضوء علی التیمم غیر مأنوس و أیضا فلا ثمرة للتخصیص بتراب القبر</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علیه السلام إذا أتیت به القبر رواه الکلینی و غیره فی الحسن کالصحیح عن الحلبی‌</w:t>
      </w:r>
      <w:r>
        <w:rPr>
          <w:rStyle w:val="FootnoteAnchor"/>
          <w:rtl w:val="true"/>
        </w:rPr>
        <w:footnoteReference w:id="127"/>
      </w:r>
      <w:r>
        <w:rPr>
          <w:rFonts w:ascii="IRNazanin" w:hAnsi="IRNazanin" w:eastAsia="IRNazanin"/>
          <w:color w:val="111111"/>
          <w:sz w:val="28"/>
          <w:sz w:val="28"/>
          <w:szCs w:val="28"/>
          <w:rtl w:val="true"/>
          <w:lang w:bidi="fa-IR"/>
        </w:rPr>
        <w:t xml:space="preserve">إلی قوله و لقه منک رضوانا و فیه فسله من قبل رجلیه و هو أصوب و علی ما هنا لعل المعنی سابقا برأسه فالضمیر راجع إلی المیت و فیه و قل کما قلت فی الصلاة علیه مرة واحدة من عند اللهم إن کان </w:t>
      </w:r>
      <w:bookmarkStart w:id="211" w:name="pg13996_133408"/>
    </w:p>
    <w:p>
      <w:pPr>
        <w:pStyle w:val="BookText"/>
        <w:rPr/>
      </w:pPr>
      <w:bookmarkEnd w:id="211"/>
      <w:r>
        <w:rPr>
          <w:rFonts w:ascii="IRNazanin" w:hAnsi="IRNazanin" w:eastAsia="IRNazanin"/>
          <w:color w:val="111111"/>
          <w:sz w:val="28"/>
          <w:sz w:val="28"/>
          <w:szCs w:val="28"/>
          <w:rtl w:val="true"/>
          <w:lang w:bidi="fa-IR"/>
        </w:rPr>
        <w:t>محسنا فزد فی إحسانه و إن کان مسیئا فاغفر له و ارحمه و تجاوز عنه و روی الحلبی فی الصلاة</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نحوا مما مر فی باب الصلاة نقلا من الفقه الرضوی‌</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بعد قوله باب آخر فی الصلاة علی المیت فیحتمل أن یکون المراد قراءة ما ذکر بعد التکبیر الأول أو ما ذکر بعد جمیع التکبیرات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و صعد عمله أی تقبله و اکتبه فی دیوان المقربین و فی الکافی‌</w:t>
      </w:r>
      <w:r>
        <w:rPr>
          <w:rStyle w:val="FootnoteAnchor"/>
          <w:rtl w:val="true"/>
        </w:rPr>
        <w:footnoteReference w:id="130"/>
      </w:r>
      <w:r>
        <w:rPr>
          <w:rFonts w:ascii="IRNazanin" w:hAnsi="IRNazanin" w:eastAsia="IRNazanin"/>
          <w:color w:val="111111"/>
          <w:sz w:val="28"/>
          <w:sz w:val="28"/>
          <w:szCs w:val="28"/>
          <w:rtl w:val="true"/>
          <w:lang w:bidi="fa-IR"/>
        </w:rPr>
        <w:t>و صاعد عمله و فی الفقیه‌</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و صعد إلیک روحه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النهایة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هول مطّلع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ایستادن در روز قیامت است، یا آنچه از امر آخرت بعد از مرگ بر او مشرف می‌شود، پس آن را به فرد مطلعی تشبیه کرده که از مکانی مرتفع بر او اشراف دارد، 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یدخله القبر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کلینی مضمون آن را با سندی صحیح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روایت کرده و بر عدم تعین عددی مخصوص برای آن دلالت دارد و نشان از جواز وارد شدن جفت و فرد دارد و بر اینکه اختیار در این کار به دست ولیّ است و چه بسا از آن، عدم دخول خود ولیّ استفاده شود و در مورد آن نظری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المنتهی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سندی در مورد عدد کسانی که در در قبر وارد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وجود ندارد و احمد بدان قائل است و شافعی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که عدد فرد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 الکتاب را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الفقیه نیز به نقل از پدرش همین را گفته است و در کافی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امام صادق علیه السلام با افزودن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و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اینکه با تبرک یا با یاری یا پناه جستن از عذاب خدا، به نام پاکش او را در لحد می‌نهم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سبیل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راه خشنودی و قرب و فرمانبرداری او؛ چرا که آن اعمال به خاطر اینکه به فرمان خدای تعالی هستند در راه نزدیکی به او و خشنودی او هستند؛ یعنی در حالی که در راه او و بر آئین رسول خدا صلی الله علیه و آله و مطابق با امر او، بر ما به این کار است؛ و در حسنة الحلبی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بعد از آن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قبر او را برایش فراخ کن و او را به پیامبرش ملحق نما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اما در بین اصحاب، وجوب قرار دادن میت رو به قبله در قبر مشهور است و ابن حمزه به استحباب آن معتقد است و مشهورتر، اظهر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جاف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زمین را از پهلوهای او دور کن و قبر را با فشار بر او تنگ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هم مراد از آن، فراخی مکان او و حسن حال او در عالم برزخ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صعّد إلیک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را به سوی قرب و جوار خودت در بهشت یا به اعلا علّیین یا به سوی اولیای خودت از پیامبران و ائمه صلوات الله علیهم اجمعین بالا ببر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کسره که گاهی هم مضموم خوانده می‌شود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خشنودی، به این معنی است که مژده خشنودی خود را یا پاداش‌هایی را که خشنودی تو ایجاب می‌کند، پیش روی او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تنوین برای تفخیم است و احتمال دارد برای تحقیر باشد تا آگاه کند که اندکی از خشنودی تو برای من بسیار است و در اینجا اراده خزانه‌دار بهشت از رضواناً بعید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فرمایش حضرت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ادخل یدک الیمنی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است با آنچه در الفقیه آمده، تا جایی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وضعت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سایر اخبار به این کیفیت ندیده‌ام و در الفقیه نیز آن را روایت نکرده است، بلکه احتمال دارد از سخن او یا سخن پدر او در نامه‌اش به او باشد و گاه چنین تصور می‌شود که این ادامه روایت سالم بن مکرّم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الفقیه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 ولی به نظر من بعید است و او بعد از قولش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آخرین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امامانت، امامان هدایت و نیکان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فرموده حضرت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وضعت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آخر، در کافی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روایت حسن به نقل از محمد بن مسلم، با مقداری تغییر و اضافه آن را روایت کرده و در نسبت دادن انس به بی‌کسی و وصل به تنهایی، نسبت تجوّز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مجاز بودن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داده؛ یعنی انیس او باش در بی‌کسی او، و در تنهائی‌اش او را به رحمت خویش متصل گردان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سخنش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همسرش بایستد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 المؤمنین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 زن، سزاوارترین شخص به پشت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شکی در استحباب ریختن سه مرتبه خاک نیست، ولی اصحاب استحباب خاک ریختن را با پشت دست‌ها ذکر کرده‌اند، چنانچه در این روایت و روایت مرسلی که شیخ از امام کاظم علیه السلام روایت کرده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وجود دارد و ظاهر سایر اخبار، گرفتن خاک در کف دست و ریختن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به نظر می‌رسد، تخییر بین این دو حالت است و شاید ریختن با کف دست اولی باشد و عده‌ای هم ترجیع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لله و انّا الیه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هنگام خاک ریختن ذکر کرده‌اند و اکثریت به عدم صراحت در روایات اعتراف کرده‌اند و این روایت بر استحباب آن به هنگام تکاندن دست اشاره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دعا و فضیلت آن، در کافی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نقل از امام صادق علیه السلام آن را روایت کرده و همچنین آن را با سند حسن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 نقل کرده و در آخر آن افزوده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زادنا الا ایماناً و تسلیما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جز ایمان و تسلیم چیزی بر ما نیفزود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هر دو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باور داشتن برانگیختن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فرموده حضرت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ایماناً بک و تصدیقاً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نصب این دو، یا بنا بر مفعول مطلق بودن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دارم به تو ایمان آوردنی، و برانگیختنت را تصدیق می‌کنم تصدیق کردنی، یا بنا بر اینکه آن دو مفعول لأجله باشند،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کارها را انجام می‌دهم به خاطر ایمانم به تو و به آنچه پیامبرت آورده و به سبب تصدیقم به اینکه او برانگیخته می‌شود و این اعمال به او سود خواهد رساند؛ یا اینکه نصب آن‌ها بنا براین است که هر دو مفعولٌ به باشند؛ به این معنی که آنچه دیدیم بر ایمان و تصدیق ما افزود، یا ما را در ایمان و تصدیق انداخت؛ و شاید مورد دوم اظهر از همه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دستت را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آن را در الفقیه ذکر کرده است و می‌توان آن را بطور پراکنده از اخبار استنباط کرد، فرمایش حضرت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 بیشتر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مجموعاً به اندازه یک وجب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فرمایش حضرت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عالم، امام صادق علیه السلام است، همانطور که در سایر کتب نیز این حدیث از آن حضرت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فرمایش حضرت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شکافتیم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دارد بر اینکه لحد اولی از شق است و اینکه در وقت ضرورت، سنت در شکافتن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اینکه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تنومند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به علت سستی زمین مدینه، امکان توسعه لحد نبود تا گنجایش بدن حضرت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المنتهی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لحد بهتر از شق است و این قول علماست، اکثریت به نقل از ابن عبّاس از پیامبر صلی الله علیه و آله روایت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لحد برای ماست و شق برای غیر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شق اشکالی ندارد؛ زیرا واجب، پنهان و دفن کردن او در زمین است که با این کار حاصل می‌شود و معنای لحد این است که وقتی قبر کنده شود، در طرف قبله آن، مکانی را حفر کند تا مرده در آن نهاده شود و معنی شقّ این است که در وسط قبر شکافی را حفر کنند که مرده در آن گزارده می‌شود و روی آن را بپوشانند و این حکم با اختلاف زمین‌ها در قدرت و ضعف فرق می‌کند، در زمین سخت، لحد مستحب است و در زمین سست، شق، به خاطر ایمن ماندن از فروریختن زمین مستحب است و حدیث امام باقر علیه السلام حمل بر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پایان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فرمایش حضرت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رجلاً بدیناً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اکثر نسخ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و در القاموس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البادن و البدین و المبدَن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تنومند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فرمایش حضرت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وضو می‌گیری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مقصود از وضو گرفتن شستن دست است، چنانچه کلینی در حدیث صحیح از محمد بن مسلم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یکی از دو امام باقر یا صادق علیهما السلام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چشم میت را می‌بندد نیز باید غسل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وقت گرم بودن بدن او را لمس کند نه، ولی اگر بعد از سرد شدن او را لمس کند، باید غسل کند و حدیث را ادامه داد تا اینکه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او را حمل کرده، باید غسل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او را داخل قبر می‌کند باید وضو داشته باشد؟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مگر اینکه بخواهد از خاک قبر وضو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می‌رسد مقصود این است که او دستش را از آنچه از خاک قبر بدان رسیده بشوید و اما حمل بر تیمم با خاک قبر، خالی از بُعد نیست؛ زیرا اطلاق وضو بر تیمم نامأنوس است و همچنین فایده‌ای برای تیمم به خاک قبر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فرمایش حضرت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او را به طرف قبر آوردی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کلینی و دیگران آن را در الحسن کالصحیح به نقل از حلبی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روایت کرده‌اند تا اینجای سخنش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جانب خود، خشنودی به او نشان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او را از طرف پاهایش جلو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درست‌تر است و بر اساس آنچه در اینجا گفته شده، شاید معنا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سر جلو بردن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پس ضمیر به مرده باز می‌گردد و در آن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همانطور که در نماز خواندی، یک بار بگو خدایا اگر نیکوکار بود به نیکی او بیفزای و اگر گنهکار بود او را بیامرز و به او رحمت فرست و از او درگذر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حلبیّ در نماز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نظیر آنچه را که به نقل از فقه رضوی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جلد </w:t>
      </w: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باب نماز گذشت،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دارد منظور قرائت آن چیزی باشد که بعد از تکبیر اول ذکر کرده، یا آنچه بعد از تمام تکبیرها ذکر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فرمایش حضرت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صعّد عمله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بپذیر و در دیوان مقربان ثبتش کن و در کافی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 در حدیث حلبی از امام صادق 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صاعد عمله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الفقیه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الفقیه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108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صعّد إلیک روحه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او را به سوی خودت بالا ببر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12" w:name="__RefHeading___Toc2350101_3381743652"/>
      <w:bookmarkStart w:id="213" w:name="_Toc87"/>
      <w:bookmarkEnd w:id="212"/>
      <w:r>
        <w:rPr>
          <w:rtl w:val="true"/>
        </w:rPr>
        <w:t>«</w:t>
      </w:r>
      <w:r>
        <w:rPr/>
        <w:t>31</w:t>
      </w:r>
      <w:r>
        <w:rPr>
          <w:rtl w:val="true"/>
        </w:rPr>
        <w:t>»</w:t>
      </w:r>
      <w:bookmarkEnd w:id="213"/>
    </w:p>
    <w:p>
      <w:pPr>
        <w:pStyle w:val="BookText"/>
        <w:rPr/>
      </w:pPr>
      <w:r>
        <w:rPr>
          <w:rFonts w:ascii="Amiri" w:hAnsi="Amiri" w:eastAsia="Amiri" w:cs="Amiri"/>
          <w:color w:val="111111"/>
          <w:sz w:val="28"/>
          <w:sz w:val="28"/>
          <w:szCs w:val="28"/>
          <w:rtl w:val="true"/>
          <w:lang w:bidi="ar-SA"/>
        </w:rPr>
        <w:t>مُنْتَهَی الْمَطْلَبِ، قَالَ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امْرَأَةً کَانَتْ تَزْنِی وَ تَضَعُ أَوْلَادَهَا فَتُحْرِقُهُمْ بِالنَّارِ خَوْفاً مِنْ أَهْلِهَا وَ لَمْ یَعْلَمْ بِهَا غَیْرُ أُمِّهَا فَلَمَّا مَاتَتْ دُفِنَتْ فَانْکَشَفَ التُّرَابُ عَنْهَا وَ لَمْ تَقْبَلْهَا الْأَرْضُ فَنُقِلَتْ مِنْ ذَلِکَ الْمَکَانِ إِلَی غَیْرِهِ فَجَرَی لَهَا ذَلِکَ فَجَاءَ أَهْلُهَا إِلَی الصَّادِقِ علیه السلام وَ حَکَوْا لَهُ الْقِصَّةَ فَقَالَ لِأُمِّهَا مَا کَانَتْ تَصْنَعُ هَذِهِ فِی حَیَاتِهَا مِنَ الْمَعَاصِی فَأَخْبَرَتْهُ بِبَاطِنِ أَمْرِهَا فَقَالَ الصَّادِقُ علیه السلام إِنَّ الْأَرْضَ لَا تَقْبَلُ هَذِهِ لِأَنَّهَا کَانَتْ تُعَذِّبُ خَلْقَ اللَّهِ بِعَذَابِ اللَّهِ اجْعَلُوا فِی قَبْرِهَا مِنْ تُرْبَةِ الْحُسَیْنِ علیه السلام فَفُعِلَ ذَلِکَ بِهَا فَسَتَرَهَا اللَّهُ تَعَالَی‌</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منتهی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زنی زناکار بود و فرزندانی را که می‌زائید، از ترس خانواده‌اش در آتش می‌سوزاند و جز مادرش کسی از آن باخبر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مُرد، او را دفن کردند، ولی خاک از رویش کنار رفت و زمین قبولش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از آن مکان به جایی دیگر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همین اتفاق برای او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خانواده‌اش به محضر امام صادق علیه السلام رفتند و داستان را برای حضرت شرح دادند، حضرت به مادرش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 در زندگی خود چه گناهانی مرتکب می‌شد؟ مادرش حضرت را از حقیقت امرش آگاه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او را قبول نمی‌کند؛ زیرا او بندگان خدا را با عذاب خداوند عذاب می‌کرد، در قبرش از تربت امام حسین علیه السلام بگذرید، چنین کردند و خداوند تعالی او را پوشانید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منتهی الطلب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461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14" w:name="__RefHeading___Toc2350103_3381743652"/>
      <w:bookmarkStart w:id="215" w:name="_Toc88"/>
      <w:bookmarkEnd w:id="214"/>
      <w:r>
        <w:rPr>
          <w:rtl w:val="true"/>
        </w:rPr>
        <w:t>«</w:t>
      </w:r>
      <w:r>
        <w:rPr/>
        <w:t>32</w:t>
      </w:r>
      <w:r>
        <w:rPr>
          <w:rtl w:val="true"/>
        </w:rPr>
        <w:t>»</w:t>
      </w:r>
      <w:bookmarkEnd w:id="215"/>
    </w:p>
    <w:p>
      <w:pPr>
        <w:pStyle w:val="BookText"/>
        <w:rPr/>
      </w:pPr>
      <w:r>
        <w:rPr>
          <w:rFonts w:ascii="Amiri" w:hAnsi="Amiri" w:eastAsia="Amiri" w:cs="Amiri"/>
          <w:color w:val="111111"/>
          <w:sz w:val="28"/>
          <w:sz w:val="28"/>
          <w:szCs w:val="28"/>
          <w:rtl w:val="true"/>
          <w:lang w:bidi="ar-SA"/>
        </w:rPr>
        <w:t>الْمِصْبَاحُ لِلشَّیْخِ، عَنْ جَعْفَرِ بْنِ عِیسَی أَنَّهُ سَمِعَ أَبَا الْحَسَنِ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عَلَی أَحَدِکُمْ إِذَا دَفَنَ الْمَیِّتَ وَ وَسَّدَهُ التُّرَابَ أَنْ یَضَعَ مُقَابِلَ وَجْهِهِ لَبِنَةً مِنَ الطِّینِ وَ لَا یَضَعَهَا تَحْتَ رَأْسِهِ‌</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جعفر بن عیسی روایت شده که شنیده بود امام موسی کاظم علیه 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ایرادی ندارد که وقتی یکی از شما میت را دفن کرد و خاک بر او ریخت، خشتی گلی مقابل صورتش بگذارد و آن را زیر سرش قرار ندهد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مصباح طوسی </w:t>
      </w:r>
      <w:r>
        <w:rPr>
          <w:rFonts w:eastAsia="IRNazanin" w:cs="IRNazanin"/>
          <w:color w:val="111111"/>
          <w:sz w:val="28"/>
          <w:szCs w:val="28"/>
          <w:rtl w:val="true"/>
          <w:lang w:bidi="fa-IR"/>
        </w:rPr>
        <w:t xml:space="preserve">: </w:t>
      </w:r>
      <w:r>
        <w:rPr>
          <w:rFonts w:eastAsia="IRNazanin" w:cs="IRNazanin"/>
          <w:color w:val="111111"/>
          <w:sz w:val="28"/>
          <w:szCs w:val="28"/>
          <w:lang w:bidi="fa-IR"/>
        </w:rPr>
        <w:t>511</w:t>
      </w:r>
      <w:r>
        <w:rPr>
          <w:rFonts w:ascii="IRNazanin" w:hAnsi="IRNazanin" w:eastAsia="IRNazanin"/>
          <w:color w:val="111111"/>
          <w:sz w:val="28"/>
          <w:sz w:val="28"/>
          <w:szCs w:val="28"/>
          <w:rtl w:val="true"/>
          <w:lang w:bidi="fa-IR"/>
        </w:rPr>
        <w:t>، مؤلف علامه نیز آن را در کتاب المزار ج</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چاپ بیرون آورده است و در آن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خشتی از گل امام حسین علیه السلام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16" w:name="__RefHeading___Toc2350105_3381743652"/>
      <w:bookmarkStart w:id="217" w:name="_Toc89"/>
      <w:bookmarkEnd w:id="216"/>
      <w:r>
        <w:rPr>
          <w:rtl w:val="true"/>
        </w:rPr>
        <w:t>بیان</w:t>
      </w:r>
      <w:bookmarkEnd w:id="217"/>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الظاهر أن اللام فی الطین للعهد و المراد طین قبر الحسین علیه السلام کما فهمه الشیخ و أورد الروایة فی أخبار فضل التربة المقدسة</w:t>
      </w:r>
      <w:r>
        <w:rPr>
          <w:rFonts w:eastAsia="IRNazanin" w:cs="IRNazanin"/>
          <w:color w:val="111111"/>
          <w:sz w:val="28"/>
          <w:szCs w:val="28"/>
          <w:rtl w:val="true"/>
          <w:lang w:bidi="fa-IR"/>
        </w:rPr>
        <w:t xml:space="preserve">. </w:t>
      </w:r>
      <w:bookmarkStart w:id="218" w:name="pg13996_133409"/>
    </w:p>
    <w:p>
      <w:pPr>
        <w:pStyle w:val="BookText"/>
        <w:rPr/>
      </w:pPr>
      <w:bookmarkEnd w:id="21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ظاهر آن است که الف و لام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عهد است و آنچنان که شیخ فهمیده، مراد تربت قبر امام حسین علیه السلام است و این روایت را در اخبار فضیلت تربت مقدس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19" w:name="__RefHeading___Toc2350107_3381743652"/>
      <w:bookmarkStart w:id="220" w:name="_Toc90"/>
      <w:bookmarkEnd w:id="219"/>
      <w:r>
        <w:rPr>
          <w:rtl w:val="true"/>
        </w:rPr>
        <w:t>«</w:t>
      </w:r>
      <w:r>
        <w:rPr/>
        <w:t>33</w:t>
      </w:r>
      <w:r>
        <w:rPr>
          <w:rtl w:val="true"/>
        </w:rPr>
        <w:t>»</w:t>
      </w:r>
      <w:bookmarkEnd w:id="220"/>
    </w:p>
    <w:p>
      <w:pPr>
        <w:pStyle w:val="BookText"/>
        <w:rPr/>
      </w:pPr>
      <w:r>
        <w:rPr>
          <w:rFonts w:ascii="Amiri" w:hAnsi="Amiri" w:eastAsia="Amiri" w:cs="Amiri"/>
          <w:color w:val="111111"/>
          <w:sz w:val="28"/>
          <w:sz w:val="28"/>
          <w:szCs w:val="28"/>
          <w:rtl w:val="true"/>
          <w:lang w:bidi="ar-SA"/>
        </w:rPr>
        <w:t>الْعُیُونُ وَ الْعِلَلُ، فِی عِلَلِ الْفَضْلِ بْنِ شَاذَانَ عَنِ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قَالَ فَلِمَ أُمِرُوا بِدَفْنِ الْمَیِّتِ قِیلَ لِئَلَّا یَظْهَرَ النَّاسُ عَلَی فَسَادِ جَسَدِهِ وَ قُبْحِ مَنْظَرِهِ وَ تَغْیِیرِ رِیحِهِ وَ لَا یَتَأَذَّی بِهِ الْأَحْیَاءُ وَ بِرِیحِهِ وَ رُبَّمَا یَدْخُلُ عَلَیْهِ مِنَ الْآفَةِ وَ الْفَسَادِ وَ لِیَکُونَ مَسْتُوراً عَنِ الْأَوْلِیَاءِ وَ الْأَعْدَاءِ فَلَا یَشْمَتَ عَدُوٌّ وَ لَا یَحْزَنَ صَدِیقٌ‌</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العیون و 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علل فضل بن شاذان از امام رضا علیه السلام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مردم مأمور شده‌اند میت را دفن کنند؟ بگوئید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مردم بر فاسد شدن جسم میت و از زشتی سیما و تغییر بوی او مطلع نگردند و زندگان از او و بوی او و فاسد شدن او و آفاتی که در آن رخ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اذیّت نشوند و بدن میت از دید دوستان و دشمنان پنهان بماند در نتیجه نه دشمنان شماتت کنند و نه دوستان محزون گردند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الاخبار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علل الشرایع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21" w:name="__RefHeading___Toc2350109_3381743652"/>
      <w:bookmarkStart w:id="222" w:name="_Toc91"/>
      <w:bookmarkEnd w:id="221"/>
      <w:r>
        <w:rPr>
          <w:rtl w:val="true"/>
        </w:rPr>
        <w:t>«</w:t>
      </w:r>
      <w:r>
        <w:rPr/>
        <w:t>34</w:t>
      </w:r>
      <w:r>
        <w:rPr>
          <w:rtl w:val="true"/>
        </w:rPr>
        <w:t>»</w:t>
      </w:r>
      <w:bookmarkEnd w:id="222"/>
    </w:p>
    <w:p>
      <w:pPr>
        <w:pStyle w:val="BookText"/>
        <w:rPr/>
      </w:pPr>
      <w:r>
        <w:rPr>
          <w:rFonts w:ascii="Amiri" w:hAnsi="Amiri" w:eastAsia="Amiri" w:cs="Amiri"/>
          <w:color w:val="111111"/>
          <w:sz w:val="28"/>
          <w:sz w:val="28"/>
          <w:szCs w:val="28"/>
          <w:rtl w:val="true"/>
          <w:lang w:bidi="ar-SA"/>
        </w:rPr>
        <w:t>ثَوَابُ الْأَعْمَالِ، وَ أَعْلَامُ الدِّینِ، بِإِسْنَادِهِمَا إِلَی أَبِی هُرَیْرَةَ وَ ابْنِ عَبَّاسٍ قَالا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احْتَفَرَ لِمُسْلِمٍ قَبْراً مُحْتَسِباً حَرَّمَهُ اللَّهُ عَلَی النَّارِ وَ بَوَّأَهُ بَیْتاً فِی الْجَنَّةِ وَ أَوْرَدَهُ حَوْضاً فِیهِ مِنَ الْأَبَارِیقِ عَدَدَ النُّجُومِ عَرْضُهُ مَا بَیْنَ أُبُلَّةَ وَ صَنْعَاءَ</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 و اعلام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اسناد آن دو به ابی هریره و ابن عباس روایت شده که این دو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برای رضای خدا قبری را برای مسلمانی حفر کند، خداوند جسم او را بر آتش حرام می‌کند و او را در خانه‌ای در بهشت جای می‌دهد و بر حوضی واردش گرداند که در آن کوزه‌هایی به تعداد ستارگان هست و عرض آن ما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نسخه خطی اعلام الدین، ثواب الاعمال </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چاپ بغداد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23" w:name="__RefHeading___Toc2350111_3381743652"/>
      <w:bookmarkStart w:id="224" w:name="_Toc92"/>
      <w:bookmarkEnd w:id="223"/>
      <w:r>
        <w:rPr>
          <w:rtl w:val="true"/>
        </w:rPr>
        <w:t>بیان</w:t>
      </w:r>
      <w:bookmarkEnd w:id="224"/>
    </w:p>
    <w:p>
      <w:pPr>
        <w:pStyle w:val="BookText"/>
        <w:rPr/>
      </w:pPr>
      <w:r>
        <w:rPr>
          <w:rFonts w:ascii="Amiri" w:hAnsi="Amiri" w:eastAsia="Amiri" w:cs="Amiri"/>
          <w:color w:val="111111"/>
          <w:sz w:val="28"/>
          <w:sz w:val="28"/>
          <w:szCs w:val="28"/>
          <w:rtl w:val="true"/>
          <w:lang w:bidi="ar-SA"/>
        </w:rPr>
        <w:t>الْأُبُلَّةُ کَعُتُلَّة موضع بالبصرة أحد جنان الدنیا</w:t>
      </w:r>
      <w:r>
        <w:rPr>
          <w:rStyle w:val="FootnoteAnchor"/>
          <w:rtl w:val="true"/>
        </w:rPr>
        <w:footnoteReference w:id="136"/>
      </w:r>
      <w:r>
        <w:rPr>
          <w:rFonts w:ascii="IRNazanin" w:hAnsi="IRNazanin" w:eastAsia="IRNazanin"/>
          <w:color w:val="111111"/>
          <w:sz w:val="28"/>
          <w:sz w:val="28"/>
          <w:szCs w:val="28"/>
          <w:rtl w:val="true"/>
          <w:lang w:bidi="fa-IR"/>
        </w:rPr>
        <w:t>و فی بعض النسخ بالیاء المثناة و هو بالفتح اسم جبل بین مکة و المدینة قرب ینبع و بالکسر قریة بباخور و موضعان آخران ذکرهما الفیروزآبادی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الأبلَّة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عُتُلَّة مکانی است در بصره، یکی از بهشت‌های دنیاست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المراصد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 است بر ساحل دجله بزرگ بصره در گوشه خلیجی که به شهر بصره وارد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شهر از بصره کهن‌تر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پیش از آنکه بصره به شهری تبدیل شود، در این شهر اسلحه‌خانه‌هایی برای ایرانیان و مقرهایی برای فرماندهی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اسمعی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بهشت‌های دنیا سه تا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غوطه دمشق، رود بلخ و رود ابلة و باغ‌های دنیا سه تا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ابله و سیراف و عمان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عمان و اردبیل و هیت و رود ابله که به سمت بصره امتداد یافته و گودال زیاد، 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حاشیه چاپ کمپانی از ثمار القلوب روایت شده که بهشت‌های زمین چهار تا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ابله بصره، دره توان در ایران، سغد سمرقند و غوطه دمشق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در برخی نسخ با یاء آمده که با فتحه، نام کوهی است بین مکه و مدینه نزدیک ینبع و با کسره روستایی است در باخور، دو مکان دیگر هم هستند که فیروزآبادی آن را ذکر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25" w:name="__RefHeading___Toc2350113_3381743652"/>
      <w:bookmarkStart w:id="226" w:name="_Toc93"/>
      <w:bookmarkEnd w:id="225"/>
      <w:r>
        <w:rPr>
          <w:rtl w:val="true"/>
        </w:rPr>
        <w:t>«</w:t>
      </w:r>
      <w:r>
        <w:rPr/>
        <w:t>35</w:t>
      </w:r>
      <w:r>
        <w:rPr>
          <w:rtl w:val="true"/>
        </w:rPr>
        <w:t>»</w:t>
      </w:r>
      <w:bookmarkEnd w:id="226"/>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مَجَالِسُ الصَّدُوقِ، وَ الْعُیُونُ، عَنْ مُحَمَّدِ بْنِ مُوسَی بْنِ الْمُتَوَکِّلِ وَ أَحْمَدَ بْنِ عَلِیِّ بْنِ إِبْرَاهِیمَ بْنِ هَاشِمٍ وَ مُحَمَّدِ بْنِ عَلِیٍّ مَاجِیلَوَیْهِ وَ أَحْمَدَ بْنِ زِیَادِ بْنِ جَعْفَرٍ الْهَمْدَانِیِّ وَ الْحُسَیْنِ بْنِ إِبْرَاهِیمَ بْنِ نَاتَانَةَ وَ الْحُسَیْنِ بْنِ إِبْرَاهِیمَ بْنِ هِشَامٍ الْمُؤَدِّبِ وَ عَلِیِّ بْنِ عَبْدِ اللَّهِ الْوَرَّاقِ کُلِّهِمْ عَنْ عَلِیِّ بْنِ إِبْرَاهِیمَ عَنْ أَبِیهِ عَنْ أَبِی الصَّلْتِ </w:t>
      </w:r>
      <w:bookmarkStart w:id="227" w:name="pg13996_133410"/>
    </w:p>
    <w:p>
      <w:pPr>
        <w:pStyle w:val="BookText"/>
        <w:rPr/>
      </w:pPr>
      <w:bookmarkEnd w:id="227"/>
      <w:r>
        <w:rPr>
          <w:rFonts w:ascii="Amiri" w:hAnsi="Amiri" w:eastAsia="Amiri" w:cs="Amiri"/>
          <w:color w:val="111111"/>
          <w:sz w:val="28"/>
          <w:sz w:val="28"/>
          <w:szCs w:val="28"/>
          <w:rtl w:val="true"/>
          <w:lang w:bidi="ar-SA"/>
        </w:rPr>
        <w:t>الْهَرَوِیِّ عَنِ الرِّضَا علیه السلام فِی حَدِیثٍ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قَالَ لَهُ سَیُحْفَرُ لِی فِی هَذَا الْمَوْضِعِ فَتَأْمُرُهُمْ أَنْ یَحْفِرُوا لِی سَبْعَ مَرَاقِیَ إِلَی أَسْفَلَ وَ أَنْ یُشَقَّ لِی ضَرِیحَهُ فَإِنْ أَبَوْا إِلَّا أَنْ یَلْحَدُوا فَتَأْمُرُهُمْ أَنْ یَجْعَلُوا اللَّحْدَ ذِرَاعَیْنِ وَ شِبْراً فَإِنَّ اللَّهَ سَیُوَسِّعُهُ مَا شَاءَ</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صدوق و العیون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از ابی صلت هروی از امام رضا علیه السلام روایت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زودی در این مکان برای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حفر کنند، تو به آنان دستور می‌دهی تا آن را هفت پله رو به پائین حفر کنند و وسط قبر را بشکافند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این کار امتناع کردند و و بر آن شدند تا در قبر لحد بکنند، به آنان دستور می‌دهی تا لحد را به اندازه دو ذرع و یک وجب وسیع کنند، چه، حق تعالی هر اندازه خواهد، وسیعش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امالی صدوق </w:t>
      </w:r>
      <w:r>
        <w:rPr>
          <w:rFonts w:eastAsia="IRNazanin" w:cs="IRNazanin"/>
          <w:color w:val="111111"/>
          <w:sz w:val="28"/>
          <w:szCs w:val="28"/>
          <w:rtl w:val="true"/>
          <w:lang w:bidi="fa-IR"/>
        </w:rPr>
        <w:t xml:space="preserve">: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عیون الاخبار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28" w:name="__RefHeading___Toc2350115_3381743652"/>
      <w:bookmarkStart w:id="229" w:name="_Toc94"/>
      <w:bookmarkEnd w:id="228"/>
      <w:r>
        <w:rPr>
          <w:rtl w:val="true"/>
        </w:rPr>
        <w:t>بیان</w:t>
      </w:r>
      <w:bookmarkEnd w:id="229"/>
    </w:p>
    <w:p>
      <w:pPr>
        <w:pStyle w:val="BookText"/>
        <w:rPr/>
      </w:pPr>
      <w:r>
        <w:rPr>
          <w:rFonts w:ascii="IRNazanin" w:hAnsi="IRNazanin" w:eastAsia="IRNazanin"/>
          <w:color w:val="111111"/>
          <w:sz w:val="28"/>
          <w:sz w:val="28"/>
          <w:szCs w:val="28"/>
          <w:rtl w:val="true"/>
          <w:lang w:bidi="fa-IR"/>
        </w:rPr>
        <w:t>لعل اختیار الشق هنا لأمر یخصه علیه السلام أو یخصه ذلک المکان کما أن الحفر سبع مراقی کذلک و یدل علی استحباب توسیع اللحد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شاید انتخاب شکافتن در اینجا به خاطر مسئله‌ای مخصوص امام علیه السلام بوده یا به آن مکان اختصاص داشته، چنانچه حفر به اندازه هفت پله نیز به همین ترتیب است و بر استحباب گسترش لحد اشاره 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30" w:name="__RefHeading___Toc2350117_3381743652"/>
      <w:bookmarkStart w:id="231" w:name="_Toc95"/>
      <w:bookmarkEnd w:id="230"/>
      <w:r>
        <w:rPr>
          <w:rtl w:val="true"/>
        </w:rPr>
        <w:t>«</w:t>
      </w:r>
      <w:r>
        <w:rPr/>
        <w:t>36</w:t>
      </w:r>
      <w:r>
        <w:rPr>
          <w:rtl w:val="true"/>
        </w:rPr>
        <w:t>»</w:t>
      </w:r>
      <w:bookmarkEnd w:id="231"/>
    </w:p>
    <w:p>
      <w:pPr>
        <w:pStyle w:val="BookText"/>
        <w:rPr/>
      </w:pPr>
      <w:r>
        <w:rPr>
          <w:rFonts w:ascii="Amiri" w:hAnsi="Amiri" w:eastAsia="Amiri" w:cs="Amiri"/>
          <w:color w:val="111111"/>
          <w:sz w:val="28"/>
          <w:sz w:val="28"/>
          <w:szCs w:val="28"/>
          <w:rtl w:val="true"/>
          <w:lang w:bidi="ar-SA"/>
        </w:rPr>
        <w:t>إِرْشَادُ الْمُفِیدِ، عَنْ یُونُسَ بْنِ عَبْدِ الرَّحْمَنِ عَنْ عَبْدِ الْأَعْلَی مَوْلَی آلِ سَامٍ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أَبِی اسْتَوْدَعَنِی مَا هُنَاکَ فَلَمَّا حَضَرَتْهُ الْوَفَاةُ قَالَ ادْعُ لِی شُهُوداً فَدَعَوْتُ أَرْبَعَةً مِنْ قُرَیْشٍ فَقَالَ اکْتُبْ هَذَا مَا أَوْصَی بِهِ یَعْقُوبُ بَنِیهِ إِلَی أَنْ قَالَ وَ أَوْصَی مُحَمَّدُ بْنُ عَلِیٍّ إِلَی جَعْفَرِ بْنِ مُحَمَّدٍ وَ أَمَرَهُ أَنْ یُکَفِّنَهُ فِی بُرْدِهِ الَّذِی کَانَ یُصَلِّی فِیهِ الْجُمُعَةَ وَ أَنْ یُعَمِّمَهُ بِعِمَامَتِهِ وَ أَنْ یُرَبِّعَ قَبْرَهُ وَ یَرْفَعَهُ أَرْبَعَةَ أَصَابِعَ وَ أَنْ یَحُلَّ عَنْهُ أَطْمَارَهُ عِنْدَ دَفْنِهِ الْحَدِیثَ‌</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 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هر چه را در اینجاست، ودیعه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حضرت به حالت احتضار درآمد،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شاهدانی را برای من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چهار تن از قریش را به شهادت خواستم،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چیزی است که یعقوب فرزندانش را بدان وصیت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اینجا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محمد بن علی به جعفر بن محمد وصیت فرمود و به او دستور داد تا او را در آن بردش که با آن نماز جمعه می‌خواند کفن نماید و عمامه‌اش را نیز بر سرش بپیچد و قبرش را چهارگوش بسازد و به اندازه چهار انگشت آن را بالا ببرد و دستور داد تا جامه‌های کهنه‌اش را به هنگام دفنش درآورد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آخر حدیث</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ارشاد المفید </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32" w:name="__RefHeading___Toc2350119_3381743652"/>
      <w:bookmarkStart w:id="233" w:name="_Toc96"/>
      <w:bookmarkEnd w:id="232"/>
      <w:r>
        <w:rPr>
          <w:rtl w:val="true"/>
        </w:rPr>
        <w:t>إیضاح</w:t>
      </w:r>
      <w:bookmarkEnd w:id="233"/>
    </w:p>
    <w:p>
      <w:pPr>
        <w:pStyle w:val="BookText"/>
        <w:rPr/>
      </w:pPr>
      <w:r>
        <w:rPr>
          <w:rFonts w:ascii="IRNazanin" w:hAnsi="IRNazanin" w:eastAsia="IRNazanin"/>
          <w:color w:val="111111"/>
          <w:sz w:val="28"/>
          <w:sz w:val="28"/>
          <w:szCs w:val="28"/>
          <w:rtl w:val="true"/>
          <w:lang w:bidi="fa-IR"/>
        </w:rPr>
        <w:t>ما هناک أی من الکتب و السلاح و غیرهما من آثار النبی صلی الله علیه و آله و سائر الأنبیاء علیهم السلام و الأطمار جمع الطمر بالکسر و هو الثوب الخلق و الکساء البالی و لعل المراد به حل عقد الأکفان عند الرأس و الرجلین و قیل أمره أن لا یدفنه فی ثیابه المخیطة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در اینجاست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کتاب‌ها و سلاح‌ها و سایر نشانه‌های پیامبر صلی الله علیه و آله و سایر پیامبران 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اطمار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طمر است با کسره، یعنی جامه کهنه و لباس پوسیده و شاید هم مراد از آن، گشودن گره‌های کفن‌ها در قسمت سر و پاها باشد و گفته شده، به او امر فرمود تا با جامه‌های دوخته شده دفنش ننماید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34" w:name="__RefHeading___Toc2350121_3381743652"/>
      <w:bookmarkStart w:id="235" w:name="_Toc97"/>
      <w:bookmarkEnd w:id="234"/>
      <w:r>
        <w:rPr>
          <w:rtl w:val="true"/>
        </w:rPr>
        <w:t>«</w:t>
      </w:r>
      <w:r>
        <w:rPr/>
        <w:t>37</w:t>
      </w:r>
      <w:r>
        <w:rPr>
          <w:rtl w:val="true"/>
        </w:rPr>
        <w:t>»</w:t>
      </w:r>
      <w:bookmarkEnd w:id="235"/>
    </w:p>
    <w:p>
      <w:pPr>
        <w:pStyle w:val="BookText"/>
        <w:rPr/>
      </w:pPr>
      <w:r>
        <w:rPr>
          <w:rFonts w:ascii="Amiri" w:hAnsi="Amiri" w:eastAsia="Amiri" w:cs="Amiri"/>
          <w:color w:val="111111"/>
          <w:sz w:val="28"/>
          <w:sz w:val="28"/>
          <w:szCs w:val="28"/>
          <w:rtl w:val="true"/>
          <w:lang w:bidi="ar-SA"/>
        </w:rPr>
        <w:t>إِکْمَالُ الدِّینِ، عَنْ مُحَمَّدِ بْنِ عَلِیٍّ مَاجِیلَوَیْهِ عَنْ مُحَمَّدِ بْنِ یَحْیَی عَنْ أَبِی عَلِیٍّ الْخَیْرَانِیِّ عَنْ جَارِیَةٍ لِأَبِی مُحَمَّدٍ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أُمَّ الْمَهْدِیِّ علیه السلام مَاتَتْ فِی حَیَاةِ أَبِی مُحَمَّدٍ علیه السلام وَ عَلَی قَبْرِهَا لَوْحٌ مَکْتُوبٌ عَلَیْهِ هَذَا قَبْرُ أُمِّ مُحَمَّدٍ</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یکی از کنیزان امام حسن عسکری علیه السلام روایت شده که مادر حضرت مهدی علیه السلام در دوران زندگی امام حسن عسکری علیه السلام از دنیا رفت و بر قبرش لوحی است که بر روی آن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قبر مادر محمد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اکمال الدین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در ذیل یک حدیث</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36" w:name="__RefHeading___Toc2350123_3381743652"/>
      <w:bookmarkStart w:id="237" w:name="_Toc98"/>
      <w:bookmarkEnd w:id="236"/>
      <w:r>
        <w:rPr>
          <w:rtl w:val="true"/>
        </w:rPr>
        <w:t>بیان</w:t>
      </w:r>
      <w:bookmarkEnd w:id="237"/>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یدل علی استحباب نصب علامة فی القبر لیعرف و یزار و علی استحباب کتابة الاسم علیه لذلک لا سیما فی من فی زیارته مزید فضل و إن أمکن تخصیصه به</w:t>
      </w:r>
      <w:r>
        <w:rPr>
          <w:rFonts w:eastAsia="IRNazanin" w:cs="IRNazanin"/>
          <w:color w:val="111111"/>
          <w:sz w:val="28"/>
          <w:szCs w:val="28"/>
          <w:rtl w:val="true"/>
          <w:lang w:bidi="fa-IR"/>
        </w:rPr>
        <w:t xml:space="preserve">. </w:t>
      </w:r>
      <w:bookmarkStart w:id="238" w:name="pg13996_133411"/>
    </w:p>
    <w:p>
      <w:pPr>
        <w:pStyle w:val="BookText"/>
        <w:rPr/>
      </w:pPr>
      <w:bookmarkEnd w:id="238"/>
      <w:r>
        <w:rPr>
          <w:rFonts w:ascii="IRNazanin" w:hAnsi="IRNazanin" w:eastAsia="IRNazanin"/>
          <w:color w:val="111111"/>
          <w:sz w:val="28"/>
          <w:sz w:val="28"/>
          <w:szCs w:val="28"/>
          <w:rtl w:val="true"/>
          <w:lang w:bidi="fa-IR"/>
        </w:rPr>
        <w:t>قال فی الذکری یستحب أن یوضع عند رأسه حجر أو خشبة علامة لیزار و یترحم علیه کما فعل النبی صلی الله علیه و آله حیث أمر رجلا بحمل صخرة لیعلم بها قبر عثمان بن مظعون فعجز الرجل فحصر رسول الله صلی الله علیه و آله عن ذراعیه فوضعها عند رأسه و قال أعلم بها قبر أخی و أدفن إلیه من مات من أهله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رُوِّینَا عَنْ یُونُسَ بْنِ‌</w:t>
      </w:r>
      <w:r>
        <w:rPr>
          <w:rStyle w:val="FootnoteAnchor"/>
          <w:rtl w:val="true"/>
        </w:rPr>
        <w:footnoteReference w:id="140"/>
      </w:r>
    </w:p>
    <w:p>
      <w:pPr>
        <w:pStyle w:val="BookText"/>
        <w:rPr/>
      </w:pPr>
      <w:r>
        <w:rPr>
          <w:rFonts w:ascii="Amiri" w:hAnsi="Amiri" w:eastAsia="Amiri" w:cs="Amiri"/>
          <w:color w:val="111111"/>
          <w:sz w:val="28"/>
          <w:sz w:val="28"/>
          <w:szCs w:val="28"/>
          <w:rtl w:val="true"/>
          <w:lang w:bidi="ar-SA"/>
        </w:rPr>
        <w:t>یَعْقُوبَ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رَجَعَ الْکَاظِمُ علیه السلام مِنْ بَغْدَادَ إِلَی الْمَدِینَةِ مَاتَتِ ابْنَةٌ لَهُ فِی رُجُوعِهِ بِفَیْدَ وَ أَمَرَ بَعْضَ مَوَالِیَهُ أَنْ یُجَصِّصَ قَبْرَهَا وَ یَکْتُبَ عَلَی لَوْحٍ اسْمَهَا وَ یَجْعَلَهُ فِی الْقَبْرِ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فیه دلالة علی إباحة الکتابة علی القبر و قد روی فیه نهی عن النبی صلی الله علیه و آله من طریق العامة و لو صح حمل علی الکراهة لأنه من زینة الدنیا انتهی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حدیث به استحباب نصب علامت در قبر اشاره دارد، به منظور اینکه شناخته شود و زیارت گردد و نیز بر استحباب نوشتن نام بر آن به همان دلیل، به ویژه برای کسی که در زیارت او فضیلت بیشتری وجود دارد؛ هر چند می‌توان این کار را مختص او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الذکری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کنار سر آن سنگ یا چوبی به عنوان علامت گذاشته شود تا آن را زیارت کنند و بر او رحمت بفرستند، همانطور که پیامبر اعظم صلی الله علیه و آله چنین کرد، آنگاه که به مردی دستور داد تا تخته سنگی را بردارد و بر قبر عثمان بن مظعون بگذارد تا شناخته شود و آن مرد نتوانست چنین کند و رسول خدا صلی الله علیه و آله آستین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را بالا زده و آن را کنار سرش گذاشت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این سنگ، برادرم را معرفی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و هر کس را که از خانواده او از دنیا رفت، کنار آن دفن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یونس بن یعقوب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التهذیب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روایت کرده‌ایم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امام کاظم علیه السلام از بغداد به مدینه باز می‌گشت، در راه بازگشت، دخترش در فید درگذشت و حضرت به یکی از غلامانش فرمود تا قبر او را گچکاری کند و بر لوحی نام او را بنویسد و آن را روی قبر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نشان از مباح بودن نوشتن بر روی قبر دارد و در این مورد از طریق عامه روایت شده که پیامبر صلی الله علیه و آله از آن بازداشته است و اگر صحیح باشد، بر کراهت حمل شده است؛ زیرا از زیورهای دنیایی به شمار می‌رود، پایان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39" w:name="__RefHeading___Toc2350125_3381743652"/>
      <w:bookmarkStart w:id="240" w:name="_Toc99"/>
      <w:bookmarkEnd w:id="239"/>
      <w:r>
        <w:rPr>
          <w:rtl w:val="true"/>
        </w:rPr>
        <w:t>«</w:t>
      </w:r>
      <w:r>
        <w:rPr/>
        <w:t>38</w:t>
      </w:r>
      <w:r>
        <w:rPr>
          <w:rtl w:val="true"/>
        </w:rPr>
        <w:t>»</w:t>
      </w:r>
      <w:bookmarkEnd w:id="240"/>
    </w:p>
    <w:p>
      <w:pPr>
        <w:pStyle w:val="BookText"/>
        <w:rPr/>
      </w:pPr>
      <w:r>
        <w:rPr>
          <w:rFonts w:ascii="Amiri" w:hAnsi="Amiri" w:eastAsia="Amiri" w:cs="Amiri"/>
          <w:color w:val="111111"/>
          <w:sz w:val="28"/>
          <w:sz w:val="28"/>
          <w:szCs w:val="28"/>
          <w:rtl w:val="true"/>
          <w:lang w:bidi="ar-SA"/>
        </w:rPr>
        <w:t>الذِّکْرَی، عَنْ حَمَّادٍ اللَّحَّامِ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النَّبِیَّ صلی الله علیه و آله فِی یَوْمِ بَدْرٍ أَمَرَ بِمُوَارَاةِ کَمِیشِ الذَّکَرِ أَیْ صَغِیرِهِ وَ قَالَ إِنَّهُ لَا یَکُونُ إِلَّا فِی کِرَامِ النَّاسِ‌</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الشهید و أورده الشیخ فی الخلاف‌</w:t>
      </w:r>
      <w:r>
        <w:rPr>
          <w:rStyle w:val="FootnoteAnchor"/>
          <w:rtl w:val="true"/>
        </w:rPr>
        <w:footnoteReference w:id="142"/>
      </w:r>
      <w:r>
        <w:rPr>
          <w:rFonts w:ascii="IRNazanin" w:hAnsi="IRNazanin" w:eastAsia="IRNazanin"/>
          <w:color w:val="111111"/>
          <w:sz w:val="28"/>
          <w:sz w:val="28"/>
          <w:szCs w:val="28"/>
          <w:rtl w:val="true"/>
          <w:lang w:bidi="fa-IR"/>
        </w:rPr>
        <w:t>و المبسوط</w:t>
      </w:r>
      <w:r>
        <w:rPr>
          <w:rStyle w:val="FootnoteAnchor"/>
          <w:rtl w:val="true"/>
        </w:rPr>
        <w:footnoteReference w:id="143"/>
      </w:r>
      <w:r>
        <w:rPr>
          <w:rFonts w:ascii="IRNazanin" w:hAnsi="IRNazanin" w:eastAsia="IRNazanin"/>
          <w:color w:val="111111"/>
          <w:sz w:val="28"/>
          <w:sz w:val="28"/>
          <w:szCs w:val="28"/>
          <w:rtl w:val="true"/>
          <w:lang w:bidi="fa-IR"/>
        </w:rPr>
        <w:t>عن علی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شده که پیامبر اکرم صلی الله علیه و آله در جنگ بدر امر فرمود تا کمیش الذکر را به خاک بسپارند؛ یعنی دارای آلت مردی کوچک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نباشد مگر در انسان‌های بزرگوار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الذکری </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شهید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در الخلاف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الخلاف </w:t>
      </w:r>
      <w:r>
        <w:rPr>
          <w:rFonts w:eastAsia="IRNazanin" w:cs="IRNazanin"/>
          <w:color w:val="111111"/>
          <w:sz w:val="28"/>
          <w:szCs w:val="28"/>
          <w:rtl w:val="true"/>
          <w:lang w:bidi="fa-IR"/>
        </w:rPr>
        <w:t xml:space="preserve">: </w:t>
      </w:r>
      <w:r>
        <w:rPr>
          <w:rFonts w:eastAsia="IRNazanin" w:cs="IRNazanin"/>
          <w:color w:val="111111"/>
          <w:sz w:val="28"/>
          <w:szCs w:val="28"/>
          <w:lang w:bidi="fa-IR"/>
        </w:rPr>
        <w:t>509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المبسوط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المبسوط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در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المکتبة الرضویة و نیز ص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سنگی به آن اشاره نموده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امام علی علیه السلام آن را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41" w:name="__RefHeading___Toc2350127_3381743652"/>
      <w:bookmarkStart w:id="242" w:name="_Toc100"/>
      <w:bookmarkEnd w:id="241"/>
      <w:r>
        <w:rPr>
          <w:rtl w:val="true"/>
        </w:rPr>
        <w:t>بیان</w:t>
      </w:r>
      <w:bookmarkEnd w:id="242"/>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فی الذکری لو اشتبه المسلم بالکافر فالأقرب الصلاة علی الجمیع بنیة الصلاة علی المسلمین لتوقف الواجب علیه ثم ذکر هذه الروایة و قال فحینئذ یمکن العمل به فی الصلاة فی کل مشتبه لعدم تعقل معنی فی اختصاص الشهید و فی المبسوط أورد الروایة فی اشتباه قتلی المسلمین بالمشرکین و بنی علیها الصلاة ثم قوی ما قلناه أولا و احتاط بأن یصلی علی کل واحد واحد بشرط إسلامه‌</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 xml:space="preserve">. </w:t>
      </w:r>
      <w:bookmarkStart w:id="243" w:name="pg13996_133412"/>
    </w:p>
    <w:p>
      <w:pPr>
        <w:pStyle w:val="BookText"/>
        <w:rPr/>
      </w:pPr>
      <w:bookmarkEnd w:id="243"/>
      <w:r>
        <w:rPr>
          <w:rFonts w:ascii="IRNazanin" w:hAnsi="IRNazanin" w:eastAsia="IRNazanin"/>
          <w:color w:val="111111"/>
          <w:sz w:val="28"/>
          <w:sz w:val="28"/>
          <w:szCs w:val="28"/>
          <w:rtl w:val="true"/>
          <w:lang w:bidi="fa-IR"/>
        </w:rPr>
        <w:t>قال فی المعتبر و لو قیل بمواراة الجمیع ترجیحا لجانب حرمة المسلم کان صوابا و هذا فیه طرح للروایة لضعفها و الصلاة علی الجمیع حینئذ بالطریق الأولی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الذکری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مسلمان با کافر مشتبه شود، اقرب، نماز خواندن بر هر دو به نیت نماز بر مسلمانان است، به خاطر توقف واجب بر آن، سپس این روایت را ذکر کرده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زمانی می‌توان در نماز بر هر مشتبه، به آن عمل کرد به دلیل عدم تعقل معنا در اختصاص 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المبسوط این روایت را در مشتبه شدن کشتگان مسلمان با کافران آورده است و نماز را بر اساس آن قرار داده است، سپس آنچه را که ما در ابتدا گفتیم قوی دانسته و احتیاط کرده که بر هر کدام از آن‌ها به شرط اسلامش، تک تک نماز گزارده 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هر کدام از آن‌ها به نیت شرط اسلامش به صورت جداگانه نماز خواند شود از روی احتیاط بوده و اگر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نماز بر آن‌ها خوانده شود و نیت نماز، نماز بر مؤمنان آن‌ها باشد، این قول قوی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المعتبر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اعتقاد بر این باشد که همه را از جهت ترجیح دادن جنبه حرمت مسلمان دفن کنند، کار درستی است و این سخن نشان از کنار گذاشتن روایت به خاطر ضعف آن دارد و نماز بر همه در چنین زمانی، به طریق اولی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44" w:name="__RefHeading___Toc2350129_3381743652"/>
      <w:bookmarkStart w:id="245" w:name="_Toc101"/>
      <w:bookmarkEnd w:id="244"/>
      <w:r>
        <w:rPr>
          <w:rtl w:val="true"/>
        </w:rPr>
        <w:t>«</w:t>
      </w:r>
      <w:r>
        <w:rPr/>
        <w:t>39</w:t>
      </w:r>
      <w:r>
        <w:rPr>
          <w:rtl w:val="true"/>
        </w:rPr>
        <w:t>»</w:t>
      </w:r>
      <w:bookmarkEnd w:id="245"/>
    </w:p>
    <w:p>
      <w:pPr>
        <w:pStyle w:val="BookText"/>
        <w:rPr/>
      </w:pPr>
      <w:r>
        <w:rPr>
          <w:rFonts w:ascii="Amiri" w:hAnsi="Amiri" w:eastAsia="Amiri" w:cs="Amiri"/>
          <w:color w:val="111111"/>
          <w:sz w:val="28"/>
          <w:sz w:val="28"/>
          <w:szCs w:val="28"/>
          <w:rtl w:val="true"/>
          <w:lang w:bidi="ar-SA"/>
        </w:rPr>
        <w:t>الْعِلَلُ، عَنْ عَلِیِّ بْنِ الْحُسَیْنِ بْنِ سُفْیَانَ عَنْ جَعْفَرِ بْنِ أَحْمَدَ بْنِ یُوسُفَ عَنْ عَلِیِّ بْنِ نُوحٍ الْخَیَّاطِ عَنْ عَمْرِو بْنِ الْیَسَعِ عَنْ عَبْدِ اللَّهِ بْنِ سِنَانٍ عَنْ أَبِی عَبْدِ اللَّهِ الصَّادِقِ جَعْفَرِ بْنِ مُحَمَّدٍ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 رَسُولُ اللَّهِ صلی الله علیه و آله فَقِیلَ إِنَّ سَعْدَ بْنَ مُعَاذٍ قَدْ مَاتَ فَقَامَ رَسُولُ اللَّهِ صلی الله علیه و آله وَ قَامَ أَصْحَابُهُ فَحُمِلَ فَأَمَرَ فَغُسِّلَ عَلَی عِضَادَةِ الْبَابِ</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أَنْ حُنِّطَ وَ کُفِّنَ وَ حُمِلَ عَلَی سَرِیرِهِ تَبِعَهُ رَسُولُ اللَّهِ صلی الله علیه و آله ثُمَّ کَانَ یَأْخُذُ یَمْنَةَ السَّرِیرِ مَرَّةً وَ یَسْرَةَ السَّرِیرِ مَرَّةً حَتَّی انْتَهَی بِهِ إِلَی الْقَبْرِ فَنَزَلَ رَسُولُ اللَّهِ صلی الله علیه و آله حَتَّی لَحَدَهُ وَ سَوَّی عَلَیْهِ اللَّبِنَ وَ جَعَلَ یَقُولُ نَاوِلْنِی حَجَراً نَاوِلْنِی تُرَاباً رَطْباً یَسُدُّ بِهِ مَا بَیْنَ اللَّبِنِ فَلَمَّا أَنْ فَرَغَ وَ حَثَا التُّرَابَ عَلَیْهِ وَ سَوَّی قَبْرَهُ قَالَ رَسُولُ اللَّهِ صلی الله علیه و آله إِنِّی لَأَعْلَمُ أَنَّهُ سَیَبْلَی وَ یَصِلُ إِلَیْهِ الْبِلَی وَ لَکِنَّ اللَّهَ عَزَّ وَ جَلَّ یجب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 إِذَا عَمِلَ عَمَلًا فَأَحْکَمَهُ فَلَمَّا أَنْ سَوَّی التُّرْبَةَ عَلَیْهِ قَالَتْ أُمُّ سَعْدٍ مِنْ جَانِبٍ هَنِیئاً لَکَ الْجَنَّةُ فَقَالَ رَسُولُ اللَّهِ صلی الله علیه و آله یَا أُمَّ سَعْدٍ مَهْ لَا تَجْزِمِی عَلَی رَبِّکِ فَإِنَّ سَعْداً قَدْ أَصَابَ ضَمَّةً قَالَ وَ رَجَعَ رَسُولُ اللَّهِ صلی الله علیه و آله وَ رَجَعَ النَّاسُ فَقَالُوا یَا رَسُولَ اللَّهِ لَقَدْ رَأَیْنَاکَ صَنَعْتَ عَلَی سَعْدٍ مَا لَمْ تَصْنَعْهُ عَلَی أَحَدٍ أَنَّکَ تَبِعْتَ جَنَازَتَهُ بِلَا رِدَاءٍ وَ لَا حِذَاءٍ فَقَالَ صلی الله علیه و آله إِنَّ الْمَلَائِکَةَ کَانَتْ بِلَا حِذَاءٍ وَ لَا رِدَاءٍ فَتَأَسَّیْتُ بِهَا قَالُوا وَ کُنْتَ تَأْخُذُ یَمْنَةَ السَّرِیرِ مَرَّةً وَ یَسْرَةَ السَّرِیرِ مَرَّةً قَالَ صلی الله علیه و آله کَانَتْ یَدِی فِی یَدِ جَبْرَئِیلَ آخُذُ حَیْثُ مَا أَخَذَ فَقَالُوا أَمَرْتَ بِغُسْلِهِ وَ صَلَّیْتَ عَلَی جِنَازَتِهِ وَ لَحَدْتَهُ ثُمَّ قُلْتَ إِنَّ سَعْداً قَدْ أَصَابَ ضَمَّةً فَقَالَ صلی الله علیه و آله نَعَمْ إِنَّهُ کَانَ فِی </w:t>
      </w:r>
      <w:bookmarkStart w:id="246" w:name="pg13996_133413"/>
    </w:p>
    <w:p>
      <w:pPr>
        <w:pStyle w:val="BookText"/>
        <w:rPr/>
      </w:pPr>
      <w:bookmarkEnd w:id="246"/>
      <w:r>
        <w:rPr>
          <w:rFonts w:ascii="Amiri" w:hAnsi="Amiri" w:eastAsia="Amiri" w:cs="Amiri"/>
          <w:color w:val="111111"/>
          <w:sz w:val="28"/>
          <w:sz w:val="28"/>
          <w:szCs w:val="28"/>
          <w:rtl w:val="true"/>
          <w:lang w:bidi="ar-SA"/>
        </w:rPr>
        <w:t>خُلُقِهِ مَعَ أَهْلِهِ سُوءٌ</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جعفر صادق علیه السلام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محضر رسول خدا صلی الله علیه و سلم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معاذ از دنیا رفت، رسول خدا صلی الله علیه و آله برخاست و صحابه حضرت نیز برخاستند و جنازه را حمل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دستور داد و او را بر روی چهارچوب در غسل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او را حنوط و کفن نموده و روی تابوت حمل نمودند، رسول خدا صلی الله علیه و آله جنازه‌اش را تشییع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یک بار سمت راست تابوت و دیگر بار سمت چپ آن را می‌گرفت تا اینکه به قبر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در قبر پائین رفت و او را در لحد گذارد و خشت لحد را چید و پیوسته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به من دهید، گل به من دهید تا درزهای خشت‌ها را به وسیله آن پر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حضرت از چیدن لحد فارغ شد و بر آن خاک ریخت و قبرش را پر نمود،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می‌دانم که این قبر به زودی فرسوده می‌شود و کهنگی به آن می‌رسد، ولی خداوند عزوجلّ دوست دارد که وقتی بنده‌اش کاری انجام داد، آن را محکم و استوار به جای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حضرت روی قبر خاک ریخت و آن را مسطح نمود، مادر سعد از گوشه‌ای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بر تو گوارا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مادر سعد ساکت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یقین نداری که پروردگارت با او چه می‌کند، در این ساعت قبر او را فشار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از خاکسپاری او بازگشت و مردم نیز بازگشتند و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دیدیم که با سعد کاری کردید که با هیچ کس انجام نداده 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او را بدون عبا و کفش تشییع فرمودید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بدون کفش و عبا او را تشییع می‌کردند، من نیز به ایشان تأسی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یک بار سمت راست تابوت را و بار دیگر سمت چپ آن را گرفتید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دستم در دست جبرئیل بود، هر کجا را که او می‌گرفت من نیز می‌گرفتم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فرمودید تا او را غسل دهند و بر جنازه او نماز گزاردید و لحدش را چیدید، سپس فرمودید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سعد را فشار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این فشار به این دلیل بود که او با همسرش بدخلق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نظیر آن در امالی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47" w:name="__RefHeading___Toc2350131_3381743652"/>
      <w:bookmarkStart w:id="248" w:name="_Toc102"/>
      <w:bookmarkEnd w:id="247"/>
      <w:r>
        <w:rPr>
          <w:rtl w:val="true"/>
        </w:rPr>
        <w:t>توضیح</w:t>
      </w:r>
      <w:bookmarkEnd w:id="248"/>
    </w:p>
    <w:p>
      <w:pPr>
        <w:pStyle w:val="BookText"/>
        <w:rPr/>
      </w:pPr>
      <w:r>
        <w:rPr>
          <w:rFonts w:ascii="IRNazanin" w:hAnsi="IRNazanin" w:eastAsia="IRNazanin"/>
          <w:color w:val="111111"/>
          <w:sz w:val="28"/>
          <w:sz w:val="28"/>
          <w:szCs w:val="28"/>
          <w:rtl w:val="true"/>
          <w:lang w:bidi="fa-IR"/>
        </w:rPr>
        <w:t>یدل علی استحباب تشریج اللبن علی اللحد و سد فرجها بالطین و الحجر قال فی المنتهی إذا وضعه فی اللحد شرج علیه اللبن لئلا یصل التراب إلیه و لا نعلم فیه خلافا و یقوم مقام اللبن مساویه فی المنع من تعدی التراب إلیه کالحجر و القصب و الخشب إلا أن اللبن أولی من ذلک کله لأنه المنقول من السلف المعروف فی الاستعمال و ینبغی أن یسد الخلل بالطین لأنه أبلغ فی المنع و روی ما یقاربه الشیخ فی الموثق عن إسحاق بن عمار</w:t>
      </w:r>
      <w:r>
        <w:rPr>
          <w:rStyle w:val="FootnoteAnchor"/>
          <w:rtl w:val="true"/>
        </w:rPr>
        <w:footnoteReference w:id="146"/>
      </w:r>
      <w:r>
        <w:rPr>
          <w:rFonts w:ascii="IRNazanin" w:hAnsi="IRNazanin" w:eastAsia="IRNazanin"/>
          <w:color w:val="111111"/>
          <w:sz w:val="28"/>
          <w:sz w:val="28"/>
          <w:szCs w:val="28"/>
          <w:rtl w:val="true"/>
          <w:lang w:bidi="fa-IR"/>
        </w:rPr>
        <w:t>عن أبی عبد الله علیه السلام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ترکه صلی الله علیه و آله الرداء لغیر قریبه لعلة خاصة بینها یمنع التأسی مع ما ورد من عموم المنع و الیمنة و الیسرة بفتح الیاء فیهما الجهتان المعروفتان و ضمة القبر ضغطته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استحباب چیدن و چسباندن خشت بر لحد و پوشاندن درزهای آن با گل و سنگ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المنتهی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او را در لحد قرار داد، خشت‌ها را در آن چید تا خاک به او نرسد و در این مورد اختلاف نظری نمی‌شناسیم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چیزهایی نظیر خشت، مثل سنگ و نی و چوب می‌تواند در جلوگیری از نفوذ خاک به بدن او جایگزین آن شود، ولی خشت از تمام این‌ها بهتر است؛ زیرا از پیشینیان نقل شده است و در استعمال معروف‌تر است و بهتر است که شکاف‌ها با گل مسدود شود؛ زیرا بهتر از هر چیز می‌تواند آن را بپوشاند و شیخ نیز در حدیثی موثق از اسحاق بن عمّار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نقل از امام صادق علیه السلام، شبیه این روایت را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ترک ردای حضرت صلی الله علیه و آله برای غیر خویشاوندش، برای علت خاصی است که آن را بیان کرد تا مانع از تقلید دیگران شود، با وجود آنچه از عموم، منع وارد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یمنة و یسرة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فتح یاء در هر دو، دو جهت معروف هستند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ضمّة 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فشار آن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49" w:name="__RefHeading___Toc2350133_3381743652"/>
      <w:bookmarkStart w:id="250" w:name="_Toc103"/>
      <w:bookmarkEnd w:id="249"/>
      <w:r>
        <w:rPr>
          <w:rtl w:val="true"/>
        </w:rPr>
        <w:t>«</w:t>
      </w:r>
      <w:r>
        <w:rPr/>
        <w:t>40</w:t>
      </w:r>
      <w:r>
        <w:rPr>
          <w:rtl w:val="true"/>
        </w:rPr>
        <w:t>»</w:t>
      </w:r>
      <w:bookmarkEnd w:id="250"/>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غَیْبَةُ الشَّیْخِ، وَ فَلَاحُ السَّائِلِ، عَنِ ابْنِ نُوحٍ عَنْ هِبَةِ اللَّهِ بْنِ مُحَمَّدٍ عَنْ عَلِیِّ بْنِ أَبِی جِیدٍ الْقُمِّیِّ عَنْ عَلِیِّ بْنِ أَحْمَدَ الدَّلَّالِ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أُدْخِلْتُ عَلَی أَبِی جَعْفَرٍ مُحَمَّدِ بْنِ عُثْمَانَ یَعْنِی وَکِیلَ مَوْلَانَا الْمَهْدِیِّ صَلَوَاتُ اللَّهِ عَلَیْهِ عَجَّلَ اللَّهُ فَرْجَهُ یَوْماً لِأُسَلِّمَ عَلَیْهِ فَوَجَدْتُ بَیْنَ یَدَیْهِ سَاجَةً وَ نَقَّاشٌ یَنْقُشُ عَلَیْهَا وَ یَکْتُبُ عَلَیْهَا آیاً مِنَ الْقُرْآنِ وَ أَسْمَاءَ الْأَئِمَّةِ علیهم السلام مِنْ جَوَانِبِهَا فَقُلْتُ لَهُ یَا سَیِّدِی مَا هَذِهِ السَّاجَةُ فَقَالَ لِی هَذِهِ لِقَبْرِی تَکُونُ فِیهِ أُوضَعُ عَلَیْهَا أَوْ قَالَ أُسْنَدُ إِلَیْهَا وَ قَدْ فَرَغْتُ مِنْهُ وَ أَنَا کُلُّ یَوْمٍ أَنْزِلُ إِلَیْهِ وَ أَقْرَأُ أَجْزَاءً مِنَ الْقُرْآنِ فِیهِ وَ أَصْعَدُ وَ أَظُنُّهُ قَالَ وَ أَخَذَ بِیَدِی وَ أَرَانِیهِ فَإِذَا کَانَ مِنْ یَوْمِ کَذَا وَ کَذَا مِنْ شَهْرِ کَذَا وَ کَذَا مِنْ سَنَةِ کَذَا صِرْتُ إِلَی اللَّهِ تَعَالَی وَ دُفِنْتُ فِیهِ وَ هَذِهِ السَّاجَةُ مَعَهُ قَالَ فَلَمَّا خَرَجْتُ مِنْ عِنْدِهِ أَثْبَتُّ مَا ذَکَرَهُ وَ لَمْ أَزَلْ مُتَرَقِّباً ذَلِکَ فَمَا تَأَخَّرَ الْأَمْرُ حَتَّی اعْتَلَّ أَبُو جَعْفَرٍ فَمَاتَ فِی الْیَوْمِ الَّذِی ذَکَرَهُ مِنَ الشَّهْرِ الَّذِی قَالَهُ </w:t>
      </w:r>
      <w:bookmarkStart w:id="251" w:name="pg13996_133414"/>
    </w:p>
    <w:p>
      <w:pPr>
        <w:pStyle w:val="BookText"/>
        <w:rPr/>
      </w:pPr>
      <w:bookmarkEnd w:id="251"/>
      <w:r>
        <w:rPr>
          <w:rFonts w:ascii="Amiri" w:hAnsi="Amiri" w:eastAsia="Amiri" w:cs="Amiri"/>
          <w:color w:val="111111"/>
          <w:sz w:val="28"/>
          <w:sz w:val="28"/>
          <w:szCs w:val="28"/>
          <w:rtl w:val="true"/>
          <w:lang w:bidi="ar-SA"/>
        </w:rPr>
        <w:t>مِنَ السَّنَةِ الَّتِی ذَکَرَهَا وَ دُفِنَ‌</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غیبة الشیخ و فلاح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بن احمد دلال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به محضر ابی‌جعفر محمد بن عثمان، وکیل مولایمان حضرت مهدی عجّل الله فرجه وارد شدم تا بر او سلام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دیدم روبرویش چوب ساجه و پارچه کفنی قرار دارد که آیاتی از قرآن را بر روی آن می‌نویسد و در حاشیه آن نام امامان علیهم السلام را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سرورم، این چوب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برای قبر من است، مرا در قبر بر روی آن می‌گذارند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بدان تکیه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من نوشتن آن را به پایان رساندم و هر روز به داخل قبر می‌روم و بخش‌هایی از قرآن را در آنجا قرائت می‌کنم و بیرون می‌آیم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گمانم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دست مرا گرفت و آن قبر را به من نشان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فلان روز از فلان ماه از فلان سال رسید، من به سوی خدای تعالی می‌روم و در آنجا دفن می‌شوم و این چوب ساج در آنجا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آنجا بیرون آمدم، سخنی را که فرموده بود نوشتم و پیوسته چشم انتظار آن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دیری نپائید تا اینکه ابو جعفر بیمار شد و در همان روز و همان ماه و همان سالی که گفته بود از دنیا رفت و در همانجا به خاک سپرده 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غیبة شیخ طوسی </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فلاح السائل </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52" w:name="__RefHeading___Toc2350135_3381743652"/>
      <w:bookmarkStart w:id="253" w:name="_Toc104"/>
      <w:bookmarkEnd w:id="252"/>
      <w:r>
        <w:rPr>
          <w:rtl w:val="true"/>
        </w:rPr>
        <w:t>«</w:t>
      </w:r>
      <w:r>
        <w:rPr/>
        <w:t>41</w:t>
      </w:r>
      <w:r>
        <w:rPr>
          <w:rtl w:val="true"/>
        </w:rPr>
        <w:t>»</w:t>
      </w:r>
      <w:bookmarkEnd w:id="253"/>
    </w:p>
    <w:p>
      <w:pPr>
        <w:pStyle w:val="BookText"/>
        <w:rPr/>
      </w:pPr>
      <w:r>
        <w:rPr>
          <w:rFonts w:ascii="IRNazanin" w:hAnsi="IRNazanin" w:eastAsia="IRNazanin"/>
          <w:color w:val="111111"/>
          <w:sz w:val="28"/>
          <w:sz w:val="28"/>
          <w:szCs w:val="28"/>
          <w:rtl w:val="true"/>
          <w:lang w:bidi="fa-IR"/>
        </w:rPr>
        <w:t>فلاح السائل، رأیت فی کتاب الإستیعاب فی الجزء الرابع أن سفیان بن الحارث بن عبد المطلب حفر قبره قبل أن یموت بثلاثة أیام و کان أخا رسول الله صلی الله علیه و آله من الرضاعة و ذکر محمد بن سعید فی الجزء السابع من کتاب الطبقات حفر قبر سفیان بن الحارث بن عبد المطلب فی حیاته قال و کان جدی ورام بن أبی فراس قدس الله جل جلاله روحه و هو ممن یقتدی بفعله قد أوصی أن یجعل فی فمه بعد وفاته فص عقیق علیه أسماء أئمته صلوات الله علیهم فنقشت أنا فصا عقیقا علیه الله ربی و محمد نبیی و علی و سمیت الأئمة علیهم السلام إلی آخرهم أئمتی و وسیلتی و أوصیت أن یجعل فی فمی بعد الموت لیکون جواب الملکین عند المساءلة فی القبر سهلا إن شاء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رَأَیْتُ فِی کِتَابِ رَبِیعِ الْأَبْرَارِ لِلزَّمَخْشَرِیِّ فِی بَابِ اللِّبَاسِ وَ الْحُلِیِّ عَنْ بَعْضِ الْأَمْوَاتِ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کَتَبَ عَلَی فَصٍّ شَهَادَةَ أَنْ لَا إِلَهَ إِلَّا اللَّهُ وَ أَوْصَی أَنْ یُجْعَلَ فِی فَمِهِ عِنْدَ مَوْتِهِ‌</w:t>
      </w:r>
      <w:r>
        <w:rPr>
          <w:rStyle w:val="FootnoteAnchor"/>
          <w:rtl w:val="true"/>
        </w:rPr>
        <w:footnoteReference w:id="148"/>
      </w:r>
    </w:p>
    <w:p>
      <w:pPr>
        <w:pStyle w:val="BookText"/>
        <w:rPr/>
      </w:pPr>
      <w:r>
        <w:rPr>
          <w:rFonts w:ascii="Amiri" w:hAnsi="Amiri" w:eastAsia="Amiri" w:cs="Amiri"/>
          <w:color w:val="111111"/>
          <w:sz w:val="28"/>
          <w:sz w:val="28"/>
          <w:szCs w:val="28"/>
          <w:rtl w:val="true"/>
          <w:lang w:bidi="ar-SA"/>
        </w:rPr>
        <w:t>ثُمَّ قَالَ وَ یُجْعَلُ مَعَهُ شَیْ‌ءٌ مِنْ تُرْبَةِ الْحُسَیْنِ علیه السلام فَقَدْ رُوِیَ أَنَّهُ أَمَانٌ‌</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رُوِیَ عَنِ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أَوَّلَ مَا یُبَشَّرُ بِهِ الْمُؤْمِنُ أَنْ یُقَالَ لَهُ قَدِمْتَ خَیْرَ مَقْدَمٍ قَدْ غَفَرَ اللَّهُ لِمَنْ شَیَّعَکَ وَ اسْتَجَابَ لِمَنِ اسْتَغْفَرَ لَکَ وَ قَبِلَ مِمَّنْ شَهِدَ لَکَ‌</w:t>
      </w:r>
      <w:r>
        <w:rPr>
          <w:rStyle w:val="FootnoteAnchor"/>
          <w:rtl w:val="true"/>
        </w:rPr>
        <w:footnoteReference w:id="150"/>
      </w:r>
      <w:r>
        <w:rPr>
          <w:rFonts w:ascii="Amiri" w:hAnsi="Amiri" w:eastAsia="Amiri" w:cs="Amiri"/>
          <w:color w:val="111111"/>
          <w:sz w:val="28"/>
          <w:sz w:val="28"/>
          <w:szCs w:val="28"/>
          <w:rtl w:val="true"/>
          <w:lang w:bidi="ar-SA"/>
        </w:rPr>
        <w:t>ثُمَّ یُلَقَّنُ الْمَیِّتُ وَ یُشَرَّجُ اللَّبِنُ عَلَیْهِ وَ یَقُولُ اللَّهُمَّ صِلْ وَحْدَتَهُ وَ آنِسْ وَحْشَتَهُ وَ ارْحَمْ غُرْبَتَهُ وَ أَسْکِنْ إِلَیْهِ مِنْ رَحْمَتِکَ رَحْمَةً یَسْتَغْنِی بِهَا عَنْ رَحْمَةِ مَنْ سِوَاکَ وَ احْشُرْهُ مَعَ مَنْ کَانَ یَتَوَلَّاهُ‌</w:t>
      </w:r>
      <w:r>
        <w:rPr>
          <w:rStyle w:val="FootnoteAnchor"/>
          <w:rtl w:val="true"/>
        </w:rPr>
        <w:footnoteReference w:id="151"/>
      </w:r>
      <w:r>
        <w:rPr>
          <w:rFonts w:ascii="Amiri" w:hAnsi="Amiri" w:eastAsia="Amiri" w:cs="Amiri"/>
          <w:color w:val="111111"/>
          <w:sz w:val="28"/>
          <w:sz w:val="28"/>
          <w:szCs w:val="28"/>
          <w:rtl w:val="true"/>
          <w:lang w:bidi="ar-SA"/>
        </w:rPr>
        <w:t xml:space="preserve">فَإِذَا فَرَغَ مِنْ تَشْرِیجِ اللَّبِنِ عَلَیْهِ خَرَجَ مِنَ الْقَبْرِ مِنْ جِهَةِ رِجْلَیْهِ وَ أَهَالَ </w:t>
      </w:r>
      <w:bookmarkStart w:id="254" w:name="pg13996_133415"/>
    </w:p>
    <w:p>
      <w:pPr>
        <w:pStyle w:val="BookText"/>
        <w:rPr/>
      </w:pPr>
      <w:bookmarkEnd w:id="254"/>
      <w:r>
        <w:rPr>
          <w:rFonts w:ascii="Amiri" w:hAnsi="Amiri" w:eastAsia="Amiri" w:cs="Amiri"/>
          <w:color w:val="111111"/>
          <w:sz w:val="28"/>
          <w:sz w:val="28"/>
          <w:szCs w:val="28"/>
          <w:rtl w:val="true"/>
          <w:lang w:bidi="ar-SA"/>
        </w:rPr>
        <w:t>التُّرَابَ عَلَیْهِ وَ یُهِیلُ مَنْ حَضَرَ هُنَاکَ بِظُهُورِ أَکُفِّهِمْ إِلَّا مَنْ کَانَتْ لَهُ بِهِ رَحِمٌ وَ یَقُولُونَ إِنَّا لِلَّهِ وَ إِنَّا إِلَیْهِ راجِعُونَ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وَعَدَنَا اللَّهُ وَ رَسُولُهُ وَ صَدَقَ اللَّهُ وَ رَسُولُهُ اللَّهُمَّ زِدْنَا إِیمَاناً وَ تَسْلِیماً</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جلد چهارم کتاب الاستیعاب دیدم که سفیان ابن حارث بن عبد المطّلب، برادر رضاعی رسول خدا صلی الله علیه و آله، سه روز پیش از مرگش قبر خویش را حفر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سعید در جلد هفتم کتاب الطبقات نقل کرده که قبر سفیان بن حارث ابن عبد المطّلب در زمان زندگی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حفر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جدم ورامّ بن ابی فراس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الله روحه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کسانی است که به عملشان اقتدا می‌شود، وصیت کرده بود که بعد از وفاتش نگین انگشتر عقیقی را در دهانش بگذارند که نام‌های ائمه صلوات الله علیهم بر آن حک شده باشد، من نیز بر روی نگین عقیقی نگاشتم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ربّی و محمّد نبیّی و علیٌّ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امامان علیهم السلام را تا آخر نام بردم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ائمتی و وسیلتی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وصیت نمودم که بعد از مرگ آن را در دهانم بگذارند تا هنگام سؤال قبر، پاسخ به دو فرشته برایم آسان شود،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ربیع الابرار زمخشری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اللباس و الحلی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دیدم که برخی از مردگان وصیت می‌کرده‌اند تا ذکر شهادت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أن لا إله إلا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نگینی نوشته و بعد از مرگ در دهانشان بگذارند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فلاح السائل </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تربت امام حسین علیه السلام را نیز به همراه او در قبر می‌گذارند؛ چرا که روایت شده، مایه ایمنی از عذاب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فلاح السائل </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پیامبر صلی الله علیه و آله روایت شده که نخستین مژده‌ای که به مؤمن داده می‌شود، این است که به او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آمدی، به راستی که خداوند تمام تشییع کنندگان تو را آمرزید و دعای تمام استغفار کنندگان را برای تو برآورده ساخت و گواهی تمام کسانی را که به نفع تو گواهی دادند پذیرفت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فلاح السائل </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به میت تلقین می‌کنند و بر روی او خشت چیده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تنهایی او را جبران کن و از وحشت نجاتش بده و بر غربت او رحم کن و و از رحمت خویش چنان رحمتی به سوی او بفرست، که بدان از رحمت غیر تو بی‌نیاز گردد و او را با کسانی که دوستشان می‌داشت محشور فرما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فلاح السائل </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چون چیدن خشت را به پایان رساند، از طرف پاهای میت از قبر بیرون آید و خاک را روی او بریزد و تمام کسانی که در آنجا حضور دارند نیز با پشت دست بر روی قبر خاک بریزند،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جز خویشاوندان 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لله و إنا إلیه راجعون، هذا ما وعدنا اللَّه و رسوله، و صدق الله و رسوله، اللّهمّ، زدنا إیمانا و تسلیما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خدائیم و به سوی او باز می‌گردیم، این است آنچه که خدا و رسولش به ما وعده داده بودند و راست گفت خدا و رسولش، خدایا بر ایمان و تسلیم ما بیفزای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فلاح السائل </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55" w:name="__RefHeading___Toc2350137_3381743652"/>
      <w:bookmarkStart w:id="256" w:name="_Toc105"/>
      <w:bookmarkEnd w:id="255"/>
      <w:r>
        <w:rPr>
          <w:rtl w:val="true"/>
        </w:rPr>
        <w:t>بیان</w:t>
      </w:r>
      <w:bookmarkEnd w:id="256"/>
    </w:p>
    <w:p>
      <w:pPr>
        <w:pStyle w:val="BookText"/>
        <w:rPr/>
      </w:pPr>
      <w:r>
        <w:rPr>
          <w:rFonts w:ascii="IRNazanin" w:hAnsi="IRNazanin" w:eastAsia="IRNazanin"/>
          <w:color w:val="111111"/>
          <w:sz w:val="28"/>
          <w:sz w:val="28"/>
          <w:szCs w:val="28"/>
          <w:rtl w:val="true"/>
          <w:lang w:bidi="fa-IR"/>
        </w:rPr>
        <w:t>الاکتفاء فی وضع الفص فی فم المیت بمثل ذلک لا یخلو من إشکال و لم أر غیره قدس الله روحه تعرض لذلک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گذاشتن نگین در دهان میت، اکتفا به چنین کاری خالی از اشکال نیست و من کسی را جز آن بزرگوار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الله روحه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ندیده‌ام که به این کار توجه کرده و خواستار آن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57" w:name="__RefHeading___Toc2350139_3381743652"/>
      <w:bookmarkStart w:id="258" w:name="_Toc106"/>
      <w:bookmarkEnd w:id="257"/>
      <w:r>
        <w:rPr>
          <w:rtl w:val="true"/>
        </w:rPr>
        <w:t>«</w:t>
      </w:r>
      <w:r>
        <w:rPr/>
        <w:t>42</w:t>
      </w:r>
      <w:r>
        <w:rPr>
          <w:rtl w:val="true"/>
        </w:rPr>
        <w:t>»</w:t>
      </w:r>
      <w:bookmarkEnd w:id="258"/>
    </w:p>
    <w:p>
      <w:pPr>
        <w:pStyle w:val="BookText"/>
        <w:rPr/>
      </w:pPr>
      <w:r>
        <w:rPr>
          <w:rFonts w:ascii="Amiri" w:hAnsi="Amiri" w:eastAsia="Amiri" w:cs="Amiri"/>
          <w:color w:val="111111"/>
          <w:sz w:val="28"/>
          <w:sz w:val="28"/>
          <w:szCs w:val="28"/>
          <w:rtl w:val="true"/>
          <w:lang w:bidi="ar-SA"/>
        </w:rPr>
        <w:t>دَعَوَاتُ الرَّاوَنْدِیِّ، 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لِکُلِّ شَیْ‌ءٍ بَابٌ وَ بَابُ الْقَبْرِ عِنْدَ رِجْلَیِ الْمَیِّتِ وَ یُسْتَحَبُّ أَنْ یَنْزِلَ الْقَبْرَ حَافِیاً مَکْشُوفَ الرَّأْسِ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دعوات 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چیزی دری است و در قبر، پیش پاهای میت است و مستحب است که پابرهنه و سربرهنه وارد قبر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59" w:name="__RefHeading___Toc2350141_3381743652"/>
      <w:bookmarkStart w:id="260" w:name="_Toc107"/>
      <w:bookmarkEnd w:id="259"/>
      <w:r>
        <w:rPr>
          <w:rtl w:val="true"/>
        </w:rPr>
        <w:t>بیان</w:t>
      </w:r>
      <w:bookmarkEnd w:id="260"/>
    </w:p>
    <w:p>
      <w:pPr>
        <w:pStyle w:val="BookText"/>
        <w:rPr/>
      </w:pPr>
      <w:r>
        <w:rPr>
          <w:rFonts w:ascii="IRNazanin" w:hAnsi="IRNazanin" w:eastAsia="IRNazanin"/>
          <w:color w:val="111111"/>
          <w:sz w:val="28"/>
          <w:sz w:val="28"/>
          <w:szCs w:val="28"/>
          <w:rtl w:val="true"/>
          <w:lang w:bidi="fa-IR"/>
        </w:rPr>
        <w:t>روی الجزء الأول الشیخ بسند فیه جهالة عن جبیر بن نفیر</w:t>
      </w:r>
      <w:r>
        <w:rPr>
          <w:rStyle w:val="FootnoteAnchor"/>
          <w:rtl w:val="true"/>
        </w:rPr>
        <w:footnoteReference w:id="153"/>
      </w:r>
      <w:r>
        <w:rPr>
          <w:rFonts w:ascii="IRNazanin" w:hAnsi="IRNazanin" w:eastAsia="IRNazanin"/>
          <w:color w:val="111111"/>
          <w:sz w:val="28"/>
          <w:sz w:val="28"/>
          <w:szCs w:val="28"/>
          <w:rtl w:val="true"/>
          <w:lang w:bidi="fa-IR"/>
        </w:rPr>
        <w:t>الحضرمی عنه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یمکن أن یستدل به علی استحباب الدخول و الخروج و إدخال المیت من قبل الرجلین لأن الباب محل جمیع ذلک و لعل العلامة ره لذلک قال فی المنتهی باستحباب الدخول أیضا من قبل الرجلین حیث قال یستحب له أن یخرج من قبل الرجلین لأنه قد استحب الدخول منه فکذا الخروج و لقوله علیه السلام باب القبر من قبل الرجلین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جزء اول را با سندی که در آن نسبت به جبیر بن نفیر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حضرمی آگاهی کافی وجود ندارد که از آن حضرت صلی الله علیه و آله روایت کرده، و می‌توان به آن بر استحباب دخول و خروج و وارد کردن میت از طرف پاها استدلال کرد؛ زیرا درِ قبر محل تمام این‌هاست و شاید علامه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همین دلیل در المنتهی به استحباب دخول از طرف پاها معتقد است، آنجا که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که از طرف پاها خارج شود؛ زیرا دخول از این طرف مستحب است، پس خروج نیز چنین است و نیز به خاطر فرموده حضرت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قبر از طرف پاهای میت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61" w:name="__RefHeading___Toc2350143_3381743652"/>
      <w:bookmarkStart w:id="262" w:name="_Toc108"/>
      <w:bookmarkEnd w:id="261"/>
      <w:r>
        <w:rPr>
          <w:rtl w:val="true"/>
        </w:rPr>
        <w:t>أقول</w:t>
      </w:r>
      <w:bookmarkEnd w:id="262"/>
    </w:p>
    <w:p>
      <w:pPr>
        <w:pStyle w:val="BookText"/>
        <w:rPr/>
      </w:pPr>
      <w:r>
        <w:rPr>
          <w:rFonts w:ascii="IRNazanin" w:hAnsi="IRNazanin" w:eastAsia="IRNazanin"/>
          <w:color w:val="111111"/>
          <w:sz w:val="28"/>
          <w:sz w:val="28"/>
          <w:szCs w:val="28"/>
          <w:rtl w:val="true"/>
          <w:lang w:bidi="fa-IR"/>
        </w:rPr>
        <w:t>لم أر غیره تعرض لاستحباب ذلک عند الدخول و لعله لضعف دلالة الخبر مع أنه روی الکلینی عن العدة</w:t>
      </w:r>
      <w:r>
        <w:rPr>
          <w:rStyle w:val="FootnoteAnchor"/>
          <w:rtl w:val="true"/>
        </w:rPr>
        <w:footnoteReference w:id="154"/>
      </w:r>
      <w:r>
        <w:rPr>
          <w:rFonts w:ascii="IRNazanin" w:hAnsi="IRNazanin" w:eastAsia="IRNazanin"/>
          <w:color w:val="111111"/>
          <w:sz w:val="28"/>
          <w:sz w:val="28"/>
          <w:szCs w:val="28"/>
          <w:rtl w:val="true"/>
          <w:lang w:bidi="fa-IR"/>
        </w:rPr>
        <w:t>عن سهل رفعه قال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یدخل الرجل القبر من حیث یشاء و لا یخرج إلا من قبل رجلیه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یمکن أن یقال ظاهر الخبر بیان إدخال المیت منه لأن القبر بیته و المقصود إدخاله</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یؤیده مَا رَوَاهُ الشَّیْخُ فِی الْمُوَثَّقِ‌</w:t>
      </w:r>
      <w:r>
        <w:rPr>
          <w:rStyle w:val="FootnoteAnchor"/>
          <w:rtl w:val="true"/>
        </w:rPr>
        <w:footnoteReference w:id="155"/>
      </w:r>
      <w:r>
        <w:rPr>
          <w:rFonts w:ascii="Amiri" w:hAnsi="Amiri" w:eastAsia="Amiri" w:cs="Amiri"/>
          <w:color w:val="111111"/>
          <w:sz w:val="28"/>
          <w:sz w:val="28"/>
          <w:szCs w:val="28"/>
          <w:rtl w:val="true"/>
          <w:lang w:bidi="ar-SA"/>
        </w:rPr>
        <w:t>عَنْ عَمَّارٍ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لِکُلِّ شَیْ‌ءٍ بَابٌ وَ بَابُ الْقَبْرِ مِمَّا یَلِی الرِّجْلَیْنِ إِذَا وَضَعْتَ الْجِنَازَةَ فَضَعْهَا مِمَّا یَلِی الرِّجْلَیْنِ یَخْرُجُ الرَّجُلُ مِمَّا یَلِی الرِّجْلَیْنِ وَ یُدْعَی لَهُ حَتَّی یُوضَعَ فِی حُفْرَتِهِ </w:t>
      </w:r>
      <w:bookmarkStart w:id="263" w:name="pg13996_133416"/>
    </w:p>
    <w:p>
      <w:pPr>
        <w:pStyle w:val="BookText"/>
        <w:rPr/>
      </w:pPr>
      <w:bookmarkEnd w:id="263"/>
      <w:r>
        <w:rPr>
          <w:rFonts w:ascii="Amiri" w:hAnsi="Amiri" w:eastAsia="Amiri" w:cs="Amiri"/>
          <w:color w:val="111111"/>
          <w:sz w:val="28"/>
          <w:sz w:val="28"/>
          <w:szCs w:val="28"/>
          <w:rtl w:val="true"/>
          <w:lang w:bidi="ar-SA"/>
        </w:rPr>
        <w:t>وَ یُسَوَّی عَلَیْهِ التُّرَابُ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 أن عموم الخبر و شموله لما ذکر غیر معلوم إذ یکفی ذلک فی إطلاق الباب علیه و أما الخروج من قبل الرجلین فروی الْکُلَیْنِیُّ أَیْضاً بِسَنَدٍ فِیهِ‌</w:t>
      </w:r>
      <w:r>
        <w:rPr>
          <w:rStyle w:val="FootnoteAnchor"/>
          <w:rtl w:val="true"/>
        </w:rPr>
        <w:footnoteReference w:id="156"/>
      </w:r>
      <w:r>
        <w:rPr>
          <w:rFonts w:ascii="Amiri" w:hAnsi="Amiri" w:eastAsia="Amiri" w:cs="Amiri"/>
          <w:color w:val="111111"/>
          <w:sz w:val="28"/>
          <w:sz w:val="28"/>
          <w:szCs w:val="28"/>
          <w:rtl w:val="true"/>
          <w:lang w:bidi="ar-SA"/>
        </w:rPr>
        <w:t>ضَعْفٌ عَلَی الْمَشْهُورِ بِالسَّکُونِیِّ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دَخَلَ الْقَبْرَ فَلَا یَخْرُجْ إِلَّا مِنْ قِبَلِ الرِّجْلَیْنِ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فیه أیضا إیماء إلی تجویز الدخول من أی جهة شاء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فی الذکری یستحب الخروج من قبل الرجلین لخبر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لکل شی‌ء باب و باب القبر مما یلی الرجلین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لروایة السکونی و الظاهر أن هذا النفی أو النهی للکراهیة و وافق ابن الجنید فی الرجل و قال فی المرأة یخرج من قبل رأسها لإنزالها عرضا أو للبعد عن العورة و الأحادیث مطلقة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الحفاء و کشف الرأس فقد مر الکلام فیهما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 دیگری را ندیده‌ام که متعرض استحباب آن به هنگام دخول شود و شاید این امر به علت ضعف دلالت این روایت باشد، با وجود اینکه کلینی از چندین نفر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سهل روایت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نیز مرفوعاً روایت را به امام معصوم رسانده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از هر طرف که بخواهد وارد قبر می‌شود و تنها از طرف پاهای مرده بیرون می‌رود، بلکه ممکن است گفته شود، ظاهر خبر، بیان داخل کردن مرده از آنجا است؛ زیرا قبر خانه اوست و مقصود وارد کردن اوست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آنچه شیخ در موثق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عمار از امام صادق علیه السلام روایت کرده، مؤید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چنین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دری دارد و در قبر از طرف پایین قبر است، اگر خواستی جنازه را در قبر بگذاری، آن را از طرف پایین قبر بگذار، مرد از طرف پایین قبر بیرون می‌رود؛ و برای او دعا می‌خوانند تا وقتی که او را در قبرش بگذارند و خاک را بر روی قبر بریزند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نتیجه اینکه عمومیت و شمول خبر بر آنچه ذکر کرده نامشخص است؛ زیرا این کار در اطلاق بر آن کفایت می‌کند؛ و اما خروج از طرف پاهای مرده، کلینی نیز آن را با سندی که بنا بر مشهور در آن ضعف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سکونی از امام صادق علیه السلام روایت کرده که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داخل قبر شود، تنها از طرف پاهای میت بیرون می‌آید و در این سخن نیز اشاره‌ای است به تجویز دخول از هر طرف که بخواهد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الذکری نیز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روایت عمار مبنی بر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چیزی دری دارد و در قبر از طرف پاهای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 به روایت سکونی، خروج از طرف پاها مستحب است و ظاهر این است که این نفی یا نهی، به دلیل کراهت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جنید آن را در مورد مرد پذیرفته و در مورد جنازه زن گفته که از طرف سرش بیرون می‌آیند؛ زیرا او را به عرض داخل می‌کنند و یا برای دور شدن از عورت او؛ و احادیث در مورد آن مطلق است، پایان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در مورد پابرهنه بودن و برهنه بودن سر، پیش از این صحبت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64" w:name="__RefHeading___Toc2350145_3381743652"/>
      <w:bookmarkStart w:id="265" w:name="_Toc109"/>
      <w:bookmarkEnd w:id="264"/>
      <w:r>
        <w:rPr>
          <w:rtl w:val="true"/>
        </w:rPr>
        <w:t>«</w:t>
      </w:r>
      <w:r>
        <w:rPr/>
        <w:t>43</w:t>
      </w:r>
      <w:r>
        <w:rPr>
          <w:rtl w:val="true"/>
        </w:rPr>
        <w:t>»</w:t>
      </w:r>
      <w:bookmarkEnd w:id="265"/>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دَعَوَاتُ الرَّاوَنْدِیِّ، 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نَظَرْتَ إِلَی الْقَبْرِ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اجْعَلْهَا رَوْضَةً مِنْ رِیَاضِ الْجَنَّةِ وَ لَا تَجْعَلْهَا حُفْرَةً مِنْ حُفَرِ النِّیرَانِ وَ قَالَ إِذَا تَنَاوَلْتَ الْمَیِّتَ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وَ بِاللَّهِ وَ عَلَی مِلَّةِ رَسُولِ اللَّهِ اللَّهُمَّ إِلَی رَحْمَتِکَ لَا إِلَی عَذَابِکَ ثُمَّ تَسُلُّ الْمَیِّتَ سَلًّا فَإِذَا وَضَعْتَهُ فِی قَبْرِهِ فَضَعْهُ عَلَی یَمِینِهِ مُسْتَقْبِلَ الْقِبْلَةِ وَ حُلَّ عُقَدَ کَفَنِهِ وَ ضَعْ خَدَّهُ عَلَی التُّرَابِ 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بِاللَّهِ مِنَ الشَّیْطَانِ الرَّجِیمِ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الرَّحِیمِ وَ اقْرَأِ الْحَمْدَ وَ قُلْ هُوَ اللَّهُ أَحَدٌ وَ الْمُعَوِّذَتَیْنِ وَ آیَةَ الْکُرْسِیِّ ثُمَّ قُلِ اللَّهُمَّ یَا رَبِّ عَبْدُکَ وَ ابْنُ عَبْدِکَ نَزَلَ بِکَ وَ أَنْتَ خَیْرُ مَنْزُولٍ بِهِ اللَّهُمَّ إِنْ کَانَ مُحْسِناً فَزِدْ فِی إِحْسَانِهِ وَ إِنْ کَانَ مُسِیئاً فَتَجَاوَزْ عَنْهُ وَ أَلْحِقْهُ بِنَبِیِّهِ مُحَمَّدٍ صلی الله علیه و آله وَ صَالِحِ شِیعَتِهِ وَ اهْدِنَا وَ إِیَّاهُ إِلَی صِرَاطٍ مُسْتَقِیمٍ اللَّهُمَّ عَفْوَکَ عَفْوَکَ ثُمَّ تَضَعُ یَدَکَ الْیُسْرَی عَلَی عَضُدِهِ الْأَیْسَرِ وَ تُحَرِّکُهُ تَحْرِیکاً شَدِیداً ثُمَّ تُدْنِی فَمَکَ إِلَی أُذُنِهِ وَ تَقُولُ یَا فُلَانُ إِذَا سُئِلْتَ فَقُلِ اللَّهُ رَبِّی وَ مُحَمَّدٌ نَبِیِّی وَ الْإِسْلَامُ دِینِی وَ الْقُرْآنُ کِتَابِی وَ عَلِیٌّ إِمَامِی حَتَّی تَسُوقَ الْأَئِمَّةَ علیهم السلام ثُمَّ تَعَوَّدُ الْقَوْلَ عَلَیْهِ ثُمَّ تَقُولُ أَ فَهِمْتَ یَا فُلَانُ </w:t>
      </w:r>
    </w:p>
    <w:p>
      <w:pPr>
        <w:pStyle w:val="BookText"/>
        <w:rPr/>
      </w:pPr>
      <w:r>
        <w:rPr>
          <w:rFonts w:ascii="Amiri" w:hAnsi="Amiri" w:eastAsia="Amiri" w:cs="Amiri"/>
          <w:color w:val="111111"/>
          <w:sz w:val="28"/>
          <w:sz w:val="28"/>
          <w:szCs w:val="28"/>
          <w:rtl w:val="true"/>
          <w:lang w:bidi="ar-SA"/>
        </w:rPr>
        <w:t>وَ قَالَ علیه السلام فَإِنَّهُ یُجِیبُ وَ یَقُولُ نَعَمْ ثُمَّ تَقُولُ ثَبَّتَکَ اللَّهُ بِالْقَوْلِ الثَّابِتِ وَ هَدَاکَ اللَّهُ إِلَی صِرَاطٍ مُسْتَقِیمٍ عَرَّفَ اللَّهُ بَیْنَکَ وَ بَیْنَ أَوْلِیَائِکَ فِی مُسْتَقَرٍّ مِنْ رَحْمَتِهِ ثُمَّ تَقُولُ اللَّهُمَّ جَافِ الْأَرْضَ عَنْ جَنْبَیْهِ وَ اصْعَدْ بِرُوحِهِ إِلَیْکَ وَ لَقِّنْهُ مِنْکَ بُرْهَاناً اللَّهُمَّ عَفْوَکَ عَفْوَکَ ثُمَّ تَضَعُ الطِّینَ وَ اللَّبِنَ وَ إِذَا وَضَعْتَ الطِّینَ وَ اللَّبِنَ تَقُولُ اللَّهُمَّ صِلْ وَحْدَتَهُ وَ آنِسْ وَحْشَتَهُ وَ آمِنْ رَوْعَتَهُ وَ أَسْکِنْ إِلَیْهِ مِنْ رَحْمَتِکَ رَحْمَةً تُغْنِیهِ بِهَا عَنْ رَحْمَةِ مَنْ سِوَاکَ فَإِنَّمَا رَحْمَتُکَ لِلظَّالِمِینَ ثُمَّ تَخْرُجُ مِنَ الْقَبْرِ وَ تَقُولُ إِنَّا لِلَّهِ وَ إِنَّا إِلَیْهِ راجِعُونَ اللَّهُمَّ ارْفَعْ دَرَجَتَهُ فِی أَعْلَی عِلِّیِّینَ وَ اخْلُفْ عَلَی عَقِبِهِ فِی الْغَابِرِینَ وَ عِنْدَکَ نَحْتَسِبُهُ یَا رَبَّ الْعَالَمِینَ فَلَمَّا أَنْ دَفَنُوهُ تَضَعُ کَفَّکَ عَلَی قَبْرِهِ عِنْدَ رَأْسِهِ وَ فَرِّجْ أَصَابِعَکَ وَ اغْمِزْ کَفَّکَ عَلَیْهِ بَعْدَ مَا تَنْضِحُ بِالْمَاءِ فَإِذَا انْصَرَفُوا فَضَعِ الْفَمَ عِنْدَ رَأْسِهِ وَ تُنَادِیهِ بِأَعْلَی صَوْتٍ یَا فُلَانَ بْنَ فُلَانٍ هَلْ أَنْتَ عَلَی الْعَهْدِ الَّذِی فَارَقْتَنَا عَلَیْهِ مِنْ شَهَادَةِ أَنْ لَا إِلَهَ إِلَّا اللَّهُ وَ أَنَّ مُحَمَّداً رَسُولُ اللَّهِ صلی الله علیه و آله وَ أَنَّ عَلِیّاً أَمِیرَ الْمُؤْمِنِینَ إِمَامُکَ وَ فُلَانٌ وَ فُلَانٌ حَتَّی تَأْتِیَ إِلَی آخِرِهِمْ فَإِنَّهُ إِذَا فَعَلَ ذَلِکَ قَالَ أَحَدُ الْمَلَکَیْنِ لِصَاحِبِهِ قَدْ کُفِینَا الدُّخُولَ إِلَیْهِ فِی مَسْأَلَتِنَا إِلَیْهِ فَإِنَّهُ یُلَقَّنُ فَیَنْصَرِفَانِ عَنْهُ وَ لَا یَدْخُلَانِ إِلَیْهِ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السُّنَّةُ فِی رَشِّ الْمَاءِ أَنْ تَسْتَقْبِلَ الْقِبْلَةَ وَ تَبْدَأَ مِنْ عِنْدِ الرَّأْسِ إِلَی عِنْدِ الرِّجْلِ ثُمَّ تَدُورَ عَلَی الْقَبْرِ مِنَ الْجَانِبِ الْآخَرِ ثُمَّ تَرُشَّ عَلَی وَسَطِ الْقَبْرِ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جِئْتَ بِالْمَیِّتِ ضَعْهُ دُونَ قَبْرِهِ بِذِرَاعَیْنِ أَوْ ثَلَاثٍ وَ دَعْهُ حَتَّی یَتَأَهَّبَ لِلْقَبْرِ وَ لَا تَفْدَحْهُ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أَحَدٍ یَقُولُ عِنْدَ قَبْرِ مَیِّتٍ إِذَا دُفِنَ ثَلَاثَ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إِنِّی أَسْأَلُکَ بِحَقِّ مُحَمَّدٍ وَ آلِ مُحَمَّدٍ أَنْ لَا تُعَذِّبَ هَذَا الْمَیِّتَ إِلَّا رَفَعَ اللَّهُ عَنْهُ الْعَذَابَ إِلَی یَوْمِ یُنْفَخُ فِی الصُّورِ</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أَتَی قَبْرَ أَخِیهِ فَوَضَعَ یَدَهُ عَلَی الْقَبْرِ وَ قَرَأَ إِنَّا أَنْزَلْناهُ سَبْعَ مَرَّاتٍ أَمِنَ مِنَ الْفَزَعِ الْأَکْبَرِ</w:t>
      </w:r>
      <w:r>
        <w:rPr>
          <w:rFonts w:eastAsia="Amiri" w:cs="Amiri" w:ascii="Amiri" w:hAnsi="Amiri"/>
          <w:color w:val="111111"/>
          <w:sz w:val="28"/>
          <w:szCs w:val="28"/>
          <w:rtl w:val="true"/>
          <w:lang w:bidi="ar-SA"/>
        </w:rPr>
        <w:t xml:space="preserve">. </w:t>
      </w:r>
      <w:bookmarkStart w:id="266" w:name="pg13996_133418"/>
    </w:p>
    <w:p>
      <w:pPr>
        <w:pStyle w:val="BookText"/>
        <w:rPr/>
      </w:pPr>
      <w:bookmarkEnd w:id="266"/>
      <w:r>
        <w:rPr>
          <w:rFonts w:ascii="Amiri" w:hAnsi="Amiri" w:eastAsia="Amiri" w:cs="Amiri"/>
          <w:color w:val="111111"/>
          <w:sz w:val="28"/>
          <w:sz w:val="28"/>
          <w:szCs w:val="28"/>
          <w:rtl w:val="true"/>
          <w:lang w:bidi="ar-SA"/>
        </w:rPr>
        <w:t>وَ عَنْ أَبِی الْمِقْدَامِ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مَرَرْتُ مَعَ أَبِی جَعْفَرٍ علیه السلام بِالْبَقِیعِ فَمَرَرْنَا بِقَبْرِ رَجُلٍ مِنَ الشِّیعَةِ قَالَ فَوَقَفَ عَلَیْهِ ثُمَّ قَالَ اللَّهُمَّ ارْحَمْ غُرْبَتَهُ وَ صِلْ وَحْدَتَهُ وَ آنِسْ وَحْشَتَهُ وَ أَسْکِنْ إِلَیْهِ مِنْ رَحْمَتِکَ رَحْمَةً یَسْتَغْنِی بِهَا عَنْ رَحْمَةِ مَنْ سِوَاکَ وَ أَلْحِقْهُ بِمَنْ کَانَ یَتَوَلَّاهُ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دعوات 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قبر نگریستی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این قبر را باغی از باغ‌های بهشت قرار ده و آن را حفره‌ای از حفره‌های جهنم مگردان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مرده را گرفتی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خدا و به یاری خدا و بر آئین رسول خدا، خدایا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رحمت خودت و نه عذابت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رهنمون 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مرده را جلو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او را در قبرش نهادی، او را روی طرف راستش رو به قبله بگذار و گره‌های کفنش را بگشا و صورتش را بر خاک بگذار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شر شیطان رانده شده به خدا پناه می‌برم، به نام خداوند بخشاینده مهربان، و سوره حمد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معوَّذتین و آیة الکرسیّ را قرائت کن، سپس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بنده تو و پسر بنده توست که به سمت تو فرود آمده و تو بهترین کسی هستی که به سوی او فرود آیند، خدایا اگر او نیکوکار بوده بر نیکی به او بیفزای و اگر گنهکار بوده از گناهش درگذر و او را به پیامبرش محمد صلی الله علیه و آله و شیعیان شایسته او ملحق فرما و ما و او را به راه راست هدایت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از او درگذر، از او درگذر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دست چپت را بر بازوی چپ او می‌گذاری و او را به شدّت تکان می‌دهی، سپس دهانت را به گوشش نزدیک می‌کنی و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فلانی، اگر از تو سؤال پرسیدند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پروردگار من است و محمد پیامبرم و اسلام دینم و قرآن کتابم و علی امامم و اسم تمام امامان علیهم السلام را می‌آوری، سپس دوباره این جملات را تکرار می‌کنی، سپس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فهمیدی فلانی؟ و 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پاسخ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سپس می‌گوئی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به قول ثابت، استوار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به راه راست هدایت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جایگاهی از رحمت خویش میان تو و دوستانت آشنایی ایجاد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زمین را از دو طرف او دور گردان و روحش را به سوی خویش بالا بر و از جانب خویش برهانی را به او بنما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از او درگذر، از او درگذر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گل و خشت را می‌گذاری و وقتی گل و خشت را چیدی می‌گویی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تنهائی او را متصل گردان و به بی‌کسی او الفت بخش و از جانب خویش او را به رحمتی برسان که به وسیله آن از رحمت غیر از خودت بی‌نیازش گردانی، به راستی که رحمت تو از آن ستمکاران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قبر بیرون می‌آیی و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آن خداوند هستیم و به سوی او باز می‌گردیم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درجه او را در علیین بالا ببر و جانشینان صالحی از او به یادگار گذار و ما پاداش صبرمان را بر مصیبت او از تو می‌خواهیم، ای پروردگار جهانیان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او را دفن نمودند، کف دستت را از طرف سرش بر قبر او بگذار و انگشتانت را باز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آنکه بر آن آب پاشیدی، دستت را روی آن بگذار و فشار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جمعیت بازگشتند، دهانت را نزدیک سر او قرار ده و با بلندترین صدا او را اینگونه صدا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فلان بن فلان، آیا تو بر پیمانی که با اعتقاد به آن ما را ترک کردی پایبندی؛ یعنی گواهی بر اینکه معبودی جز خدای یگانه نیست و محمد صلی الله علیه و آله رسول خداست و علی امیرالمؤمنین امام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امامان را یک به یک نام می‌بری تا به آخرین امام 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او چنین کند، یکی از دو فرشته به دیگری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دخول بر او به منظور سؤال و جوابش منع شدیم؛ چرا که او تلقین می‌شود، پس از آنجا می‌روند و بر او وارد نمی‌شوند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در پاشیدن آب این است که رو به قبله باشی و از طرف سر شروع می‌کنی تا به پا برسی، سپس آن را از طرف دیگر دور قبر می‌چرخانی و پس از آن، آب را در وسط قبر می‌پاشی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میت را به سمت قبر آوردی، او را دو یا سه ذراع بیرون از قبرش بر زمین قرار بده و او را رها کن تا برای ورود به قبر آمادگی پیدا کند و ناگهان داخل قبر مکن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بدین وسیله قبر و دخول میّت را بر وی دشوار مگردان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در کنار قبر مرده بعد از دفن او سه مرتبه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حق محمد و خاندان محمد از تو مسئلت دارم که این مرده را عذاب نکنی، خداوند تا روزی که در صور دمیده می‌شود عذاب را از او دور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امام رضا علیه السلام روایت شده که هر کس به زیارت قبر برادر مؤمنش برود و دستش را بر روی قبر بگذارد و هفت مرتبه سوره إنّا أنزلناه را بخواند، از دلهره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ابو مقدام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امام باقر علیه السلام از بقیع عبور می‌کردیم که از قبر مردی از شیعیان گذشتیم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بر قبر ایستاد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به غربت او رحم کن و تنهائی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را متصل گردان و بی‌کسی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اش را الفت بخش و از رحمت خویش رحمتی به او برسان که به وسیله آن از رحمت غیر از تو بی‌نیازی جوید و او را به هر که دوست می‌داشت ملحق فرما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67" w:name="__RefHeading___Toc2350147_3381743652"/>
      <w:bookmarkStart w:id="268" w:name="_Toc110"/>
      <w:bookmarkEnd w:id="267"/>
      <w:r>
        <w:rPr>
          <w:rtl w:val="true"/>
        </w:rPr>
        <w:t>بیان</w:t>
      </w:r>
      <w:bookmarkEnd w:id="268"/>
    </w:p>
    <w:p>
      <w:pPr>
        <w:pStyle w:val="BookText"/>
        <w:rPr/>
      </w:pPr>
      <w:r>
        <w:rPr>
          <w:rFonts w:ascii="IRNazanin" w:hAnsi="IRNazanin" w:eastAsia="IRNazanin"/>
          <w:color w:val="111111"/>
          <w:sz w:val="28"/>
          <w:sz w:val="28"/>
          <w:szCs w:val="28"/>
          <w:rtl w:val="true"/>
          <w:lang w:bidi="fa-IR"/>
        </w:rPr>
        <w:t>کلمة من فی قوله من رحمتک بیانیة أو سببیة قوله و عندک نحتسبه أی أجر مصیبته أی أصبر علیها احتسابا و طالبا للأجر أو الضمیر راجع إلی ما فعل من الدفن و غیره بهذا المعنی أو راجع إلی المیت بمعنی أنی أظنه عندک فی جوار رحمتک و کرامتک أو عند أولیائک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رحمتک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بیانیّه یا سببیّه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عندک نحتسبه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اجر مصیبت او، یعنی برای خشنودی تو و رسیدن به پاداش تو بر مصیبت او صبر می‌کنم یا شاید هم ضمیر به کارهایی که برای دفن میت انجام داده و سایر کارها از این قبیل یا اینکه به میّت بازگردد، به این معنا که من او را در محضر تو در جوار رحمت و کرامت تو یا در کنار اولیای تو می‌پندارم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69" w:name="__RefHeading___Toc2350149_3381743652"/>
      <w:bookmarkStart w:id="270" w:name="_Toc111"/>
      <w:bookmarkEnd w:id="269"/>
      <w:r>
        <w:rPr>
          <w:rtl w:val="true"/>
        </w:rPr>
        <w:t>«</w:t>
      </w:r>
      <w:r>
        <w:rPr/>
        <w:t>44</w:t>
      </w:r>
      <w:r>
        <w:rPr>
          <w:rtl w:val="true"/>
        </w:rPr>
        <w:t>»</w:t>
      </w:r>
      <w:bookmarkEnd w:id="270"/>
    </w:p>
    <w:p>
      <w:pPr>
        <w:pStyle w:val="BookText"/>
        <w:rPr/>
      </w:pPr>
      <w:r>
        <w:rPr>
          <w:rFonts w:ascii="Amiri" w:hAnsi="Amiri" w:eastAsia="Amiri" w:cs="Amiri"/>
          <w:color w:val="111111"/>
          <w:sz w:val="28"/>
          <w:sz w:val="28"/>
          <w:szCs w:val="28"/>
          <w:rtl w:val="true"/>
          <w:lang w:bidi="ar-SA"/>
        </w:rPr>
        <w:t>کَنْزُ الْکَرَاجُکِیِّ عَنْ أَسَدِ بْنِ إِبْرَاهِیمَ السُّلَمِیِّ وَ الْحُسَیْنِ بْنِ مُحَمَّدٍ الصَّیْرَفِیِّ مَعاً عَنْ أَبِی بَکْرٍ الْمُفِیدِ الْجَرْجَرَائِیِّ عَنْ أَبِی الدُّنْیَا الْمُعَمَّرِ الْمَغْرِبِیِّ عَنْ أَمِیرِ الْمُؤْمِنِینَ علیه السلام قَالَ سَمِعْتُ رَسُولَ اللَّهِ صلی الله علیه و آله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تَتَّخِذُوا قَبْرِی عِیداً وَ لَا تَتَّخِذُوا قُبُورَکُمْ مَسَاجِدَ وَ لَا بُیُوتَکُمْ قُبُوراً الْخَبَرَ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الکراجکی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 المؤمنین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رسول خدا صلی الله علیه و آله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من را به عنوان عید برنگیرید و قبورتان را مساجد قرار ندهید و خانه‌هایتان را همچون قبرها نگردانید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روایت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71" w:name="__RefHeading___Toc2350151_3381743652"/>
      <w:bookmarkStart w:id="272" w:name="_Toc112"/>
      <w:bookmarkEnd w:id="271"/>
      <w:r>
        <w:rPr>
          <w:rtl w:val="true"/>
        </w:rPr>
        <w:t>«</w:t>
      </w:r>
      <w:r>
        <w:rPr/>
        <w:t>45</w:t>
      </w:r>
      <w:r>
        <w:rPr>
          <w:rtl w:val="true"/>
        </w:rPr>
        <w:t>»</w:t>
      </w:r>
      <w:bookmarkEnd w:id="272"/>
    </w:p>
    <w:p>
      <w:pPr>
        <w:pStyle w:val="BookText"/>
        <w:rPr/>
      </w:pPr>
      <w:r>
        <w:rPr>
          <w:rFonts w:ascii="Amiri" w:hAnsi="Amiri" w:eastAsia="Amiri" w:cs="Amiri"/>
          <w:color w:val="111111"/>
          <w:sz w:val="28"/>
          <w:sz w:val="28"/>
          <w:szCs w:val="28"/>
          <w:rtl w:val="true"/>
          <w:lang w:bidi="ar-SA"/>
        </w:rPr>
        <w:t>مَجَالِسُ الشَّیْخِ، عَنِ الْمُفِیدِ عَنْ إِبْرَاهِیمَ بْنِ الْحَسَنِ بْنِ جُمْهُورٍ عَنْ أَبِی بَکْرٍ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5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ابوبکر نظیر این حدیث را روایت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در منبع چاپی وجود ندارد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73" w:name="__RefHeading___Toc2350153_3381743652"/>
      <w:bookmarkStart w:id="274" w:name="_Toc113"/>
      <w:bookmarkEnd w:id="273"/>
      <w:r>
        <w:rPr>
          <w:rtl w:val="true"/>
        </w:rPr>
        <w:t>توضیح</w:t>
      </w:r>
      <w:bookmarkEnd w:id="274"/>
    </w:p>
    <w:p>
      <w:pPr>
        <w:pStyle w:val="BookText"/>
        <w:rPr/>
      </w:pPr>
      <w:r>
        <w:rPr>
          <w:rFonts w:ascii="IRNazanin" w:hAnsi="IRNazanin" w:eastAsia="IRNazanin"/>
          <w:color w:val="111111"/>
          <w:sz w:val="28"/>
          <w:sz w:val="28"/>
          <w:szCs w:val="28"/>
          <w:rtl w:val="true"/>
          <w:lang w:bidi="fa-IR"/>
        </w:rPr>
        <w:t>هذا الخبر رواه فی فردوس الأخبار و غیره من کتب المخالفین عن علی علیه السلام و قال الطیبی فی شرح المشکاة فی قوله صلی الله علیه و آله لا تتخذوا قبری عیدا أی لا تجعلوا زیارة قبری عیدا أو قبری مظهر عید أی لا تجتمعوا لزیارتی اجتماعکم للعید فإنه یوم لهو و سرور و حال الزیارة بخلافه و کان دأب أهل الکتاب فأورثهم القسوة و من هجیری‌</w:t>
      </w:r>
      <w:r>
        <w:rPr>
          <w:rStyle w:val="FootnoteAnchor"/>
          <w:rtl w:val="true"/>
        </w:rPr>
        <w:footnoteReference w:id="158"/>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عبدة الأوثان حتی عبدوا الأموات أو اسم من الاعتیاد من عاده و اعتاده إذا صار عادة له و اعتیاده یؤدی إلی سوء الأدب و ارتفاع الحشمة و یؤیده قوله فإن صلاتکم تبلغنی حیث کنتم أی لا تتکلفوا المعاودة </w:t>
      </w:r>
    </w:p>
    <w:p>
      <w:pPr>
        <w:pStyle w:val="BookText"/>
        <w:rPr/>
      </w:pPr>
      <w:r>
        <w:rPr>
          <w:rFonts w:ascii="IRNazanin" w:hAnsi="IRNazanin" w:eastAsia="IRNazanin"/>
          <w:color w:val="111111"/>
          <w:sz w:val="28"/>
          <w:sz w:val="28"/>
          <w:szCs w:val="28"/>
          <w:rtl w:val="true"/>
          <w:lang w:bidi="fa-IR"/>
        </w:rPr>
        <w:t>إلی فقد استغنیتم عنه بالصلاة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شرح الشفاء و یحتمل کون النهی لرفع المشقة عن أمته أو لکراهة أن یجاوزوا فی تعظیم قبره فیقسو به و ربما یؤدی إلی الکفر و قال الکرمانی فی شرح البخاری بیان ملائمة الصدر للعجز أن معناه لا تجعلوا بیوتکم کالقبور الخالیة عن عبادة الله و کذا لا تجعلوا القبور کالبیوت محلا للاعتیاد لحوائجکم و مکانا للعیادة أو مرجعا للسرور و الزینة کالعید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النهایة فی قوله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تجعلوا بیوتکم مقابر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لا تجعلوها لکم کالقبور فلا تصلوا فیها لأن العبد إذا مات و صار فی قبره لم یصل و یشهد له قوله فیه اجعلوا من صلاتکم فی بیوتکم و لا تتخذوها قبورا و قیل معناه لا تجعلوها کالمقابر التی لا تجوز الصلاة فیها و الأول أوجه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الطیبی فی شرح المشکاة هذا محتمل لمعان أحدها أن القبور مساکن الأموات الذین سقط عنهم التکلیف فلا یصلی فیها و لیس کذلک البیوت فصلوا فیها و ثانیها أنکم نهیتم عن الصلاة فی المقابر لا عنها فی البیوت فصلوا فیها و لا تشبهوها بها و الثالث</w:t>
      </w:r>
    </w:p>
    <w:p>
      <w:pPr>
        <w:pStyle w:val="BookText"/>
        <w:rPr/>
      </w:pPr>
      <w:r>
        <w:rPr>
          <w:rFonts w:ascii="IRNazanin" w:hAnsi="IRNazanin" w:eastAsia="IRNazanin"/>
          <w:color w:val="111111"/>
          <w:sz w:val="28"/>
          <w:sz w:val="28"/>
          <w:szCs w:val="28"/>
          <w:rtl w:val="true"/>
          <w:lang w:bidi="fa-IR"/>
        </w:rPr>
        <w:t>أن مثل الذاکر کالحی و غیر الذاکر کالمیت فمن لم یصل فی البیت جعل نفسه کالمیت و بیته کالقبر و الرابع قول الخطابی لا تجعلوا بیوتکم أوطانا للنوم فلا تصلوا فیها فإن النوم أخو الموت و قد حمل بعضهم علی النهی عن الدفن فی البیوت و ذلک ذهاب عما یقتضیه نسق الکلام علی أنه صلی الله علیه و آله دفن فی بیت عائشة مخافة أن یتخذوه مسجدا</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الطیبی فی شرح ما رووه عَنِ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الْیَهُودَ وَ النَّصَارَی اتَّخَذُوا قُبُورَ أَنْبِیَائِهِمْ مَسَاجِدَ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کانوا یجعلونها قبلة یسجدون إلیها فی الصلاة کالوثن أما من اتخذ مسجدا فی جوار رجل صالح أو صلی فی مقبرة قاصدا بها الاستظهار بروحه أو وصول أثر من آثار عبادته إلیه لا التوجه إلیه و التعظیم له فلا حرج علیه أ لا یری أن مرقد إسماعیل فی الحجر فی المسجد الحرام و الصلاة فیه أفضل</w:t>
      </w:r>
      <w:r>
        <w:rPr>
          <w:rFonts w:eastAsia="Amiri" w:cs="Amiri" w:ascii="Amiri" w:hAnsi="Amiri"/>
          <w:color w:val="111111"/>
          <w:sz w:val="28"/>
          <w:szCs w:val="28"/>
          <w:rtl w:val="true"/>
          <w:lang w:bidi="ar-SA"/>
        </w:rPr>
        <w:t xml:space="preserve">. </w:t>
      </w:r>
      <w:bookmarkStart w:id="275" w:name="pg13996_133420"/>
    </w:p>
    <w:p>
      <w:pPr>
        <w:pStyle w:val="BookText"/>
        <w:rPr/>
      </w:pPr>
      <w:bookmarkEnd w:id="27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روایت را در فردوس الاخبار و غیر آن از کتب مخالفین از امام علی علیه السلام روایت کرده است و طیّبی در شرح مشکاة در مورد فرمایش حضرت 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قبر من را به عنوان عید برنگیرید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زیارت قبر مرا به عنوان عید برای خود قرار ندهید، یا قبر مرا مظهر عید نکنید؛ یعنی برای زیارت من گرد نیائید آنچنان که برای عید جمع می‌شوید؛ زیرا عید روز سرگرمی و شادی است و حال زیارت بر خلاف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عادت اهل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منجر به قساوت قلب آنان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عادت بت پرستان نیز بود تا جائی که مردگان را پرستیدند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شاید هم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کلمه اعتیاد گرفته شده باشد؛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عادَهُ و اعتاده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به عادت تبدیل شد و این عادت داشتن او منجر به اسائه ادب و افزایش خشم می‌شود و فرموده حضرت مؤیّد این مطلب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صلوات شما هر جا که باشید به من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خود را به سختی نیندازید تا پیوسته به زیارت من بیائید و با صلوات بر من، از آن بی‌نیاز شده‌اید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شرح الشفاء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دارد نهی حضرت بدان خاطر باشد که امتش به سختی نیفتند، به خاطر کراهت آن حضرت از اینکه در بزرگداشت آرامگاه حضرت پا را از حد فراتر بگذارند و بدین ترتیب نسبت به او قساوت قلب یابند و چه بسا منجر به کفر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کرمانی هم در شرح بخاری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تناسب صدر با عجُز است؛ یعنی اینکه خانه‌هایتان را همچون قبور، تهی از عبادت خدا قرار ندهید و همینطور قبرها را همچون خانه‌ها، محل عادت برای درخواست حاجات و مکانی برای دید و بازدید یا جایگاهی برای شادی و تزئین مانند عید قرار ندهید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النهایة در مورد سخن حضرت صلی الله علیه و آله گفته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خانه‌هایتان را همچون قبرها نگردانید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اینکه با نماز نخواندن در آنجا، آن‌ها را برای خود چون قبر نگردانید؛ زیرا وقتی بنده بمیرد و به قبر برود، دیگر نماز نمی‌خواند؛ و شاهدش این فرموده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نمازهایتان را در خانه‌هایتان به جای آورید و آن‌ها را به قبر تبدیل نکنید و گفته شده، به این معناست که آن‌ها را همچون قبرستان قرار ندهید که نماز در آن جایز نیست و معنای اول موجه‌تر است، پایان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طیّبی در شرح مشکاة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چند معنی در مورد این سخن می‌رود؛ یکی اینکه قبرها مساکن مردگان هستند که تکلیف از آن‌ها ساقط است؛ در نتیجه در آنجا نماز نمی‌خوانند، ولی خانه‌ها اینگونه نیستند، پس در آن نماز بخوانید؛ و دوم اینکه شما از نماز در قبرستان منع شده‌اید، نه از نماز در خانه‌ها، پس در آنجا نماز بخوانید و خانه‌ها را مانند قبرها نکنید؛ و سوم اینکه مثل ذاکر مانند زنده است و غیر ذاکر مانند مرده، پس کسی که در خانه نماز نخواند، خود را مانند مرده و خانه‌اش را همچون قبر گردانده است؛ و چهارم سخن خطّابی است که خانه‌هایتان را جایگاه‌هایی برای خواب قرار ندهید که در آن نماز نخوانید، چرا که خواب برادر مرگ است؛ و بعضی این سخن را به نهی از دفن مرده در خانه حمل کرده‌اند و این بیرون رفتن از آن چیزی است که سیاق کلام اقتضا می‌کند؛ به خاطر اینکه حضرت صلی الله علیه و آله در منزل عایشه دفن شد، از بیم آنکه آنجا را به عنوان مسجد برگیرند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شرح سخنی که از پیامبر صلی الله علیه و آله روایت کرده‌اند مبنی بر اینکه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یهودیان و مسیحیان را به خاطر اینکه قبرهای پیامبرانشان را به مسجد تبدیل کرده بودند لعنت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طیّبی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قبرها را به قبله تبدیل کرده بودند و مانند بت، در نماز به آن سجده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اما اگر کسی در جوار قبر انسانی صالح مسجد بسازد یا در مقبره‌ای به قصد یاری جستن از روح او یا اینکه اثری از آثار عبادتش به او برسد و نه به منظور روی کردن به او و بزرگداشت او نماز بخواند، حرجی بر او نیست، آیا نمی‌بینند که مرقد اسماعیل در حجر در مسجد الحرام قرار دارد و نماز در آن بهتر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76" w:name="__RefHeading___Toc2350155_3381743652"/>
      <w:bookmarkStart w:id="277" w:name="_Toc114"/>
      <w:bookmarkEnd w:id="276"/>
      <w:r>
        <w:rPr>
          <w:rtl w:val="true"/>
        </w:rPr>
        <w:t>أقول</w:t>
      </w:r>
      <w:bookmarkEnd w:id="277"/>
    </w:p>
    <w:p>
      <w:pPr>
        <w:pStyle w:val="BookText"/>
        <w:rPr/>
      </w:pPr>
      <w:r>
        <w:rPr>
          <w:rFonts w:ascii="IRNazanin" w:hAnsi="IRNazanin" w:eastAsia="IRNazanin"/>
          <w:color w:val="111111"/>
          <w:sz w:val="28"/>
          <w:sz w:val="28"/>
          <w:szCs w:val="28"/>
          <w:rtl w:val="true"/>
          <w:lang w:bidi="fa-IR"/>
        </w:rPr>
        <w:t>سیأتی تمام القول فیه فی کتاب الصلاة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این سخن در کتاب نماز خواهد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78" w:name="__RefHeading___Toc2350157_3381743652"/>
      <w:bookmarkStart w:id="279" w:name="_Toc115"/>
      <w:bookmarkEnd w:id="278"/>
      <w:r>
        <w:rPr>
          <w:rtl w:val="true"/>
        </w:rPr>
        <w:t>«</w:t>
      </w:r>
      <w:r>
        <w:rPr/>
        <w:t>46</w:t>
      </w:r>
      <w:r>
        <w:rPr>
          <w:rtl w:val="true"/>
        </w:rPr>
        <w:t>»</w:t>
      </w:r>
      <w:bookmarkEnd w:id="279"/>
    </w:p>
    <w:p>
      <w:pPr>
        <w:pStyle w:val="BookText"/>
        <w:rPr/>
      </w:pPr>
      <w:r>
        <w:rPr>
          <w:rFonts w:ascii="Amiri" w:hAnsi="Amiri" w:eastAsia="Amiri" w:cs="Amiri"/>
          <w:color w:val="111111"/>
          <w:sz w:val="28"/>
          <w:sz w:val="28"/>
          <w:szCs w:val="28"/>
          <w:rtl w:val="true"/>
          <w:lang w:bidi="ar-SA"/>
        </w:rPr>
        <w:t>الْهِدَایَةُ،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نَظَرْتَ إِلَی الْقَبْرِ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اجْعَلْهَا رَوْضَةً مِنْ رِیَاضِ الْجَنَّةِ وَ لَا تَجْعَلْهَا حُفْرَةً مِنْ حُفَرِ النِّیرَانِ‌</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لِکُلِّ شَیْ‌ءٍ بَابٌ وَ بَابُ الْقَبْرِ عِنْدَ رِجْلَیِ الْمَیِّتِ وَ الْمَرْأَةُ تُؤْخَذُ بِالْعَرْضِ مِنْ قِبَلِ اللَّحْدِ وَ الرَّجُلُ مِنْ قِبَلِ رِجْلَیْهِ یُسَلُّ سَلًّا وَ یَدْخُلُ الْقَبْرَ مَنْ یَأْمُرُهُ الْوَلِیُّ وَلِیُّ الْمَیِّتِ إِنْ شَاءَ شَفْعاً وَ إِنْ شَاءَ وَتْراً</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دَخَلْتَ الْقَبْرَ فَاقْرَأْ أُمَّ الْکِتَابِ وَ الْمُعَوِّذَتَیْنِ وَ آیَةَ الْکُرْسِیِ‌</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وَضَعْتَ الْمَیِّتَ فِی لَحْدِهِ فَضَعْهُ عَلَی یَمِینِهِ مُسْتَقْبِلَ الْقِبْلَةِ وَ حُلَّ عُقَدَ کَفَنِهِ وَ ضَعْ خَدَّهُ عَلَی التُّرَابِ‌</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صَلَوَاتُ اللَّهِ عَلَیْهِ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یَضَعُ الْمَیِّتَ فِی لَحْدِهِ اللَّهُمَّ جَافِ الْأَرْضَ عَنْ جَنْبَیْهِ وَ صَعِّدْ إِلَیْکَ رُوحَهُ وَ لَقِّهِ مِنْکَ رِضْوَاناً ثُمَّ یَضَعُ یَدَهُ الْیُسْرَی عَلَی مَنْکِبِهِ الْأَیْسَرِ وَ یُدْخِلُ یَدَهُ الْیُمْنَی تَحْتَ مَنْکِبِهِ الْأَیْمَنِ وَ یُحَرِّکُهُ تَحْرِیکاً شَدِیداً وَ یَقُولُ یَا فُلَانَ بْنَ فُلَانٍ اللَّهُ رَبُّکَ وَ مُحَمَّدٌ صلی الله علیه و آله نَبِیُّکَ وَ الْإِسْلَامُ دِینُکَ وَ الْقُرْآنُ کِتَابُکَ وَ الْکَعْبَةُ قِبْلَتُکَ وَ عَلِیٌّ وَلِیُّکَ وَ إِمَامُکَ وَ یُسَمِّی الْأَئِمَّةَ وَاحِداً وَاحِداً إِلَی آخِرِهِمْ حَتَّی یَنْتَهِیَ إِلَی الْقَائِمِ علیه السلام أَئِمَّتُکَ أَئِمَّةُ هُدًی أَبْرَارٌ ثُمَّ یُعِیدُ عَلَیْهِ التَّلْقِینَ مَرَّةً أُخْرَی‌</w:t>
      </w:r>
      <w:r>
        <w:rPr>
          <w:rStyle w:val="FootnoteAnchor"/>
          <w:rtl w:val="true"/>
        </w:rPr>
        <w:footnoteReference w:id="163"/>
      </w:r>
      <w:r>
        <w:rPr>
          <w:rFonts w:ascii="Amiri" w:hAnsi="Amiri" w:eastAsia="Amiri" w:cs="Amiri"/>
          <w:color w:val="111111"/>
          <w:sz w:val="28"/>
          <w:sz w:val="28"/>
          <w:szCs w:val="28"/>
          <w:rtl w:val="true"/>
          <w:lang w:bidi="ar-SA"/>
        </w:rPr>
        <w:t>وَ قَالَ علیه السلام إِذَا وَضَعْتَ اللَّبِنَ عَلَی اللَّحْدِ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آنِسْ وَحْشَتَهُ وَ صِلْ وَحْدَتَهُ وَ ارْحَمْ غُرْبَتَهُ وَ آمِنْ رَوْعَتَهُ وَ أَسْکِنْ إِلَیْهِ رَحْمَةً وَاسِعَةً یَسْتَغْنِی بِهَا عَنْ رَحْمَةِ مَنْ سِوَاکَ وَ احْشُرْهُ مَعَ مَنْ کَانَ یَتَوَلَّاهُ وَ تَقُولُ مَتَی زُرْتَهُ هَذَا الْقَوْلَ‌</w:t>
      </w:r>
      <w:r>
        <w:rPr>
          <w:rStyle w:val="FootnoteAnchor"/>
          <w:rtl w:val="true"/>
        </w:rPr>
        <w:footnoteReference w:id="164"/>
      </w:r>
      <w:bookmarkStart w:id="280" w:name="pg13996_133421"/>
    </w:p>
    <w:p>
      <w:pPr>
        <w:pStyle w:val="BookText"/>
        <w:rPr/>
      </w:pPr>
      <w:bookmarkEnd w:id="280"/>
      <w:r>
        <w:rPr>
          <w:rFonts w:ascii="Amiri" w:hAnsi="Amiri" w:eastAsia="Amiri" w:cs="Amiri"/>
          <w:color w:val="111111"/>
          <w:sz w:val="28"/>
          <w:sz w:val="28"/>
          <w:szCs w:val="28"/>
          <w:rtl w:val="true"/>
          <w:lang w:bidi="ar-SA"/>
        </w:rPr>
        <w:t>وَ قَالَ علیه السلام إِذَا خَرَجْتَ مِنَ الْقَبْرِ فَقُلْ وَ أَنْتَ تَنْفُضُ یَدَیْکَ مِنَ التُّرَابِ إِنَّا لِلَّهِ وَ إِنَّا إِلَیْهِ راجِعُونَ ثُمَّ احْثُ التُّرَابَ عَلَیْهِ بِظَهْرِ کَفَّیْکَ ثَلَاثَ مَرَّاتٍ وَ قُلِ اللَّهُمَّ إِیمَاناً بِکَ وَ تَصْدِیقاً بِکِتَابِکَ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وَعَدَنَا اللَّهُ وَ رَسُولُهُ وَ صَدَقَ اللَّهُ وَ رَسُولُهُ فَإِنَّهُ مَنْ فَعَلَ ذَلِکَ وَ قَالَ هَذِهِ الْکَلِمَاتِ کَتَبَ اللَّهُ لَهُ بِکُلِّ ذَرَّةٍ حَسَنَةً</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سُوِّیَ قَبْرُ الْمَیِّتِ فَصُبَّ عَلَی قَبْرِهِ الْمَاءَ وَ تَجْعَلُ الْقَبْرَ أَمَامَکَ وَ أَنْتَ مُسْتَقْبِلُ الْقِبْلَةِ وَ تَبْدَأُ بِصَبِّ الْمَاءِ عِنْدَ رَأْسِهِ وَ تَدُورُ بِهِ عَلَی قَبْرِهِ مِنْ أَرْبَعَةِ جَوَانِبِهِ حَتَّی تَرْجِعَ إِلَی الرَّأْسِ مِنْ غَیْرِ أَنْ تَقْطَعَ الْمَاءَ فَإِنْ فَضَلَ مِنَ الْمَاءِ شَیْ‌ءٌ فَصُبَّهُ عَلَی وَسَطِ الْقَبْرِ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الرَّشُّ بِالْمَاءِ عَلَی الْقَبْرِ حَسَنٌ یَعْنِی فِی کُلِّ وَقْتٍ‌</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قبر نگریستی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آن را یکی از باغ‌های بهشت قرار ده و از حفره‌های دوزخش مگردان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الهدایة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را دری است و در قبر پیش پاهای میّت است و زن را به عرض به لحد داخل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مرد را از طرف پایین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و هر که را ولیّ میت دستور دهد وارد قبر می‌شود، اگر بخواهد جفت و اگر خواهد فرد می‌فرستد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الهدایة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وارد قبر شدی امّ الکتاب و معوذتین و آیة الکرسی را بخوان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گویا این قسمت از نسخه چاپی افتاده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نیز 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مرده را در لحدش گذاشتی، او را روی شانه راست و رو به قبله در قبر قرار ده و گره‌های کفنش را بگشا و گونه‌اش را بر خاک گذار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الهدایة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حضرت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مرده را در لحدش می‌گذارد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زمین را از پهلوهای او دور کن و روحش را به سوی خود بالا ببر و از جانب خودت، خشنودی‌ای را به او بنما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 چپش را بر شانه چپ میّت بگذارد و دست راستش را زیر شانه راست او برد و او را سخت تکان دهد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فلان بن فلان، خداوند پروردگار توست و محمد صلی الله علیه و آله پیامبر تو و اسلام دین تو و قرآن کتاب تو و کعبه قبله تو و علی ولی تو و امام توست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امامان را یک به یک نام می‌برد تا به آخرینشان قائم علیه السلام برسد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امامانت، امامان هدایت و نیکان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تلقین را دیگر بار برای او می‌خواند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الهدایة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خشت را بر لحد چیدی،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بی‌کسی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الفت بخش و تنهائی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را متصل گردان و به غربتش رحم فرما و بیمش را ایمنی ده و رحمتی وسیع به او ارزانی دار که به برکت آن از رحمت غیر از تو بی‌نیازی جوید و او را با هر که دوست می‌داشت محشور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وقت به زیارت او رفتی، این ذکر را می‌گویی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الهدایة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قبر خارج شدی، در همان حال که خاک را از دستانت می‌تکانی بگو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از خدائیم و به سوی خدا باز می‌گردیم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سه بار با پشت دست بر او خاک بریز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با ایمان به تو و تصدیق کتابت، این چیزی است که خدا و رسولش به ما وعده دادند و خدا و رسولش راست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هر کسی این کار را انجام دهد و این کلمات را بگوید، خداوند برای هر ذره‌ای، یک حسنه برای او می‌نویسد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الهدایة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آن بزرگوار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قبر میت پر شد، پس بر آن آب بریز؛ به این گونه که قبر را پیش روی خویش قرار می‌دهی و خود رو به قبله می‌ایستی و شروع به ریختن آب از قسمت سر او می‌کنی و آن را از چهار طرف دور قبر میت می‌چرخانی تا اینکه دوباره به سر آن باز گردی، بی‌آنکه آب را قطع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آب چیزی اضافه ماند، آن را در وسط قبر بریز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پاشیدن آب بر قبر نیکوست،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هر زمان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الهدایة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81" w:name="__RefHeading___Toc2350159_3381743652"/>
      <w:bookmarkStart w:id="282" w:name="_Toc116"/>
      <w:bookmarkEnd w:id="281"/>
      <w:r>
        <w:rPr>
          <w:rtl w:val="true"/>
        </w:rPr>
        <w:t>أقول</w:t>
      </w:r>
      <w:bookmarkEnd w:id="282"/>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مر کثیر من الأخبار المناسبة للباب فی باب التجهیز و باب التکفین و باب الصلاة علی المیت لا سیما خبر دفن فاطمة بنت أسد رضی الله عنها و خبر دفن إبراهیم بن رسول الله صلی الله علیه و آله و هما مشتملان علی أحکام و سیأتی ذکر الصلاة بعد الدفن فی کتاب الصلاة</w:t>
      </w:r>
      <w:r>
        <w:rPr>
          <w:rFonts w:eastAsia="IRNazanin" w:cs="IRNazanin"/>
          <w:color w:val="111111"/>
          <w:sz w:val="28"/>
          <w:szCs w:val="28"/>
          <w:rtl w:val="true"/>
          <w:lang w:bidi="fa-IR"/>
        </w:rPr>
        <w:t xml:space="preserve">. </w:t>
      </w:r>
      <w:bookmarkStart w:id="283" w:name="pg13996_133422"/>
    </w:p>
    <w:p>
      <w:pPr>
        <w:pStyle w:val="BookText"/>
        <w:rPr/>
      </w:pPr>
      <w:bookmarkEnd w:id="28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بسیاری از روایات مناسب با این باب، در باب آماده کردن میت و تکفین و باب نماز بر میّت گذشته است، به ویژه روایت خاکسپاری فاطمه بنت اسد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روایت خاکسپاری ابراهیم بن رسول الله صلی الله علیه و آله و این دو مورد حاوی احکامی هستند و یادآوری نماز بعد از خاکسپاری در کتاب نماز خواهد آمد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284" w:name="__RefHeading___Toc2350161_3381743652"/>
      <w:bookmarkStart w:id="285" w:name="_Toc117"/>
      <w:bookmarkEnd w:id="284"/>
      <w:r>
        <w:rPr>
          <w:rtl w:val="true"/>
        </w:rPr>
        <w:t xml:space="preserve">باب </w:t>
      </w:r>
      <w:r>
        <w:rPr/>
        <w:t>13</w:t>
      </w:r>
      <w:r>
        <w:rPr>
          <w:rtl w:val="true"/>
        </w:rPr>
        <w:t xml:space="preserve"> </w:t>
      </w:r>
      <w:r>
        <w:rPr>
          <w:rtl w:val="true"/>
        </w:rPr>
        <w:t>شهادة أربعین للمیت</w:t>
      </w:r>
      <w:bookmarkEnd w:id="285"/>
    </w:p>
    <w:p>
      <w:pPr>
        <w:pStyle w:val="Heading4"/>
        <w:numPr>
          <w:ilvl w:val="3"/>
          <w:numId w:val="1"/>
        </w:numPr>
        <w:rPr/>
      </w:pPr>
      <w:bookmarkStart w:id="286" w:name="__RefHeading___Toc2350163_3381743652"/>
      <w:bookmarkStart w:id="287" w:name="_Toc118"/>
      <w:bookmarkEnd w:id="286"/>
      <w:r>
        <w:rPr>
          <w:rtl w:val="true"/>
        </w:rPr>
        <w:t>روایات</w:t>
      </w:r>
      <w:bookmarkEnd w:id="287"/>
    </w:p>
    <w:p>
      <w:pPr>
        <w:pStyle w:val="Heading5"/>
        <w:numPr>
          <w:ilvl w:val="4"/>
          <w:numId w:val="1"/>
        </w:numPr>
        <w:rPr/>
      </w:pPr>
      <w:bookmarkStart w:id="288" w:name="__RefHeading___Toc2350165_3381743652"/>
      <w:bookmarkStart w:id="289" w:name="_Toc119"/>
      <w:bookmarkEnd w:id="288"/>
      <w:r>
        <w:rPr>
          <w:rtl w:val="true"/>
        </w:rPr>
        <w:t>«</w:t>
      </w:r>
      <w:r>
        <w:rPr/>
        <w:t>1</w:t>
      </w:r>
      <w:r>
        <w:rPr>
          <w:rtl w:val="true"/>
        </w:rPr>
        <w:t>»</w:t>
      </w:r>
      <w:bookmarkEnd w:id="289"/>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 الْکِتَابِ الَّذِی یُوضَعُ عِنْدَ الْجَرِیدَةِ مَعَ الْمَیِّتِ یَقُولُ قَبْلَ أَنْ یَکْتُبَ بِسْمِ اللَّهِ الرَّحْمنِ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 وَحْدَهُ لَا شَرِیکَ لَهُ وَ أَنَّ مُحَمَّداً عَبْدُهُ وَ رَسُولُهُ صلی الله علیه و آله وَ أَنَّ الْجَنَّةَ حَقٌّ وَ أَنَّ النَّارَ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السَّاعَةَ آتِیَةٌ لا رَیْبَ فِیها وَ أَنَّ اللَّهَ یَبْعَثُ مَنْ فِی الْقُبُورِ ثُمَّ یُکْتَبُ بِسْمِ اللَّهِ الرَّحْمنِ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 الشُّهُودُ الْمُسَمُّونَ فِی هَذَا الْکِتَابِ أَنَّ أَخَاهُمْ فِی اللَّهِ عَزَّ وَ جَلَّ فُلَانَ بْنَ فُلَانٍ وَ یُذْکَرُ اسْمُ الرَّجُلِ أَشْهَدَهُمْ وَ اسْتَوْدَعَهُمْ وَ أَقَرَّ عِنْدَهُمْ أَنَّهُ یَشْهَدُ أَنْ لَا إِلَهَ إِلَّا اللَّهُ وَحْدَهُ لَا شَرِیکَ لَهُ وَ أَنَّ مُحَمَّداً عَبْدُهُ وَ رَسُولُهُ وَ أَنَّهُ مُقِرٌّ بِجَمِیعِ الْأَنْبِیَاءِ وَ الرُّسُلِ علیهم السلام وَ أَنَّ عَلِیّاً وَلِیُّ اللَّهِ وَ إِمَامُهُ وَ أَنَّ الْأَئِمَّةَ مِنْ وُلْدِهِ أَئِمَّتُهُ وَ أَنَّ أَوَّلَهُمُ الْحَسَنُ وَ الْحُسَیْنُ وَ عَلِیُّ بْنُ الْحُسَیْنِ وَ مُحَمَّدُ بْنُ عَلِیٍّ وَ جَعْفَرُ بْنُ مُحَمَّدٍ وَ مُوسَی بْنُ جَعْفَرٍ وَ عَلِیُّ بْنُ مُوسَی وَ مُحَمَّدُ بْنُ عَلِیٍّ وَ عَلِیُّ بْنُ مُحَمَّدٍ وَ الْحَسَنُ بْنُ عَلِیٍّ وَ الْقَائِمُ الْحُجَّةُ علیهم السلام وَ أَنَّ الْجَنَّةَ حَقٌّ وَ النَّارَ حَقٌّ وَ السَّاعَةَ آتِیَةٌ لا رَیْبَ فِیها وَ أَنَّ اللَّهَ یَبْعَثُ مَنْ فِی الْقُبُورِ وَ أَنَّ مُحَمَّداً صلی الله علیه و آله رَسُولُهُ جَاءَ بِالْحَقِّ وَ أَنَّ عَلِیّاً وَلِیُّ اللَّهِ وَ الْخَلِیفَةُ مِنْ بَعْدِ رَسُولِ اللَّهِ صلی الله علیه و آله وَ مُسْتَخْلَفُهُ فِی أُمَّتِهِ مُؤَدِّیاً لِأَمْرِ رَبِّهِ تَبَارَکَ وَ تَعَالَی وَ أَنَّ فَاطِمَةَ بِنْتَ رَسُولِ اللَّهِ وَ ابْنَیْهَا الْحَسَنَ وَ الْحُسَیْنَ ابْنَا رَسُولِ اللَّهِ صلی الله علیه و آله وَ سِبْطَاهُ وَ إِمَامَا الْهُدَی وَ قَائِدَا الرَّحْمَةِ وَ أَنَّ عَلِیّاً وَ مُحَمَّداً وَ جَعْفَراً وَ مُوسَی وَ عَلِیّاً وَ مُحَمَّداً وَ عَلِیّاً وَ حَسَناً وَ الْحُجَّةَ علیهم السلام أَئِمَّةٌ وَ قَادَةٌ وَ دُعَاةٌ إِلَی اللَّهِ عَزَّ وَ جَلَّ وَ حُجَّةٌ عَلَی عِبَادِهِ ثُمَّ یَقُولُ لِلشُّهُودِ یَا فُلَانُ وَ یَا فُلَانُ المُسَمَّیْنَ فِی هَذَا الْکِتَابِ أَثْبِتُوا إِلَیَّ هَذِهِ الشَّهَادَةَ عِنْدَکُمْ حَتَّی تَلْقَوْنِی بِهَا عِنْدَ الْحَوْضِ</w:t>
      </w:r>
      <w:r>
        <w:rPr>
          <w:rFonts w:eastAsia="Amiri" w:cs="Amiri" w:ascii="Amiri" w:hAnsi="Amiri"/>
          <w:color w:val="111111"/>
          <w:sz w:val="28"/>
          <w:szCs w:val="28"/>
          <w:rtl w:val="true"/>
          <w:lang w:bidi="ar-SA"/>
        </w:rPr>
        <w:t xml:space="preserve">. </w:t>
      </w:r>
      <w:bookmarkStart w:id="290" w:name="pg13996_133423"/>
    </w:p>
    <w:p>
      <w:pPr>
        <w:pStyle w:val="BookText"/>
        <w:rPr/>
      </w:pPr>
      <w:bookmarkEnd w:id="290"/>
      <w:r>
        <w:rPr>
          <w:rFonts w:ascii="Amiri" w:hAnsi="Amiri" w:eastAsia="Amiri" w:cs="Amiri"/>
          <w:color w:val="111111"/>
          <w:sz w:val="28"/>
          <w:sz w:val="28"/>
          <w:szCs w:val="28"/>
          <w:rtl w:val="true"/>
          <w:lang w:bidi="ar-SA"/>
        </w:rPr>
        <w:t>ثُمَّ یَقُولُ الشُّهُودُ یَا فُلَانُ نَسْتَوْدِعُکَ اللَّهَ وَ الشَّهَادَةُ وَ الْإِقْرَارُ وَ الْإِخَاءُ مَوْعُودَةٌ عِنْدَ رَسُولِ اللَّهِ صلی الله علیه و آله وَ نَقْرَأُ عَلَیْکَ السَّلَامَ وَ رَحْمَةَ اللَّهِ وَ بَرَکَاتِهِ ثُمَّ تُطْوَی الصَّحِیفَةُ وَ تُطْبَعُ وَ تُخْتَمُ بِخَاتَمِ الشُّهُودِ وَ خَاتَمِ الْمَیِّتِ وَ تُوضَعُ عَنْ یَمِینِ الْمَیِّتِ مَعَ الْجَرِیدَةِ وَ تُکْتَبُ الصَّحِیفَةُ بِکَافُورٍ وَ عُودٍ عَلَی جَبْهَتِهِ غَیْرِ مُطَیَّبٍ إِنْ شَاءَ اللَّهُ تَعَالَی وَ بِهِ التَّوْفِیقُ وَ صَلَّی اللَّهُ عَلَی سَیِّدِنَا مُحَمَّدٍ النَّبِیِّ وَ آلِهِ الْأَخْیَارِ الْأَبْرَارِ وَ سَلَّمَ تَسْلِیماً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نوشتاری که در کنار جریده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از شاخه تر و تازه درخت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مرده گذاشته می‌شود، پیش از آنکه آن را بنویسد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خداوند بخشاینده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گواهی می‌دهم که معبودی جز خدای یگانه نیست و شریکی ندارد و اینکه محمد صلی الله علیه و آله بنده و فرستاده اوست و بهشت حق است و دوزخ حق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رستاخیز آمدنی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 در آن نیست، و در حقیقت، خداست که کسانی را که در گورهایند برمی‌انگیزد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خداوند بخشاینده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گواهان نام برده در این نوشتار گواهی داده‌اند که برادرشان در دین خداوند عزوجلّ، فلانی پسر فلانی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نام مرده ذکر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گواه گرفت و به آنان سپرد و در نزد آنان اقرار کرد که گواهی می‌دهد معبودی جز خدای یگانه نیست و شریکی ندارد و اینکه محمد بنده و رسول اوست و اینکه او به تمام پیامبران و فرستادگان علیهم السلام اعتراف می‌کند و اینکه علی ولی خدا و امام اوست و امامانی که فرزندان علیّ هستند، امامان او و نخستین آنان حسن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و علی بن حسین و محمد بن علی و جعفر بن محمد و موسی بن جعفر و علی بن موسی و محمد بن علی و علی بن محمد و حسن بن علی و قائم حجت علیهم السلام می‌باشند و اینکه بهشت حق است و دوزخ حق و قیامت بدون شک خواهد آمد و اینکه خداوند تمام اهل قبور را برمی‌انگیزاند و اینکه محمد صلی الله علیه و آله رسول خداست و دین حق را آورد و اینکه علی ولی خداست و خلیفه بلافصل پس از رسول خدا صلی الله علیه و آله و جانشین او در میان امت او بود، در حالی که دستور پروردگارش تبارک و تعالی را اجرا نمود و اینکه حضرت فاطمه علیها السلام دختر رسول خداست و دو پسرش حسن و حسین علیهما السلام دو پسر رسول خدا صلی الله علیه و آله و نوادگان او و امامان هدایت و رهبران رحمت هستند و اینکه حضرات علی و محمد و جعفر و موسی و علی و محمد و علی و حسن و حجت علیهم السلام امامان و راهبران و فرا خوانندگان به سوی خداوند عزَّوجلّ و حجت او بر بندگانش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خطاب به شهود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فلانی و ای فلانی که در این نوشته نام برده شده‌اید، این شهادت را برای من در نزد خود ثابت نگاه دارید تا روزی که در کنار حوض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من باز پس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شهود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می‌سپاریم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گواهی و اقرار و برادری وعده ما نزد رسول خدا صلی الله علیه و آله خواهد بود و بر تو باد سلام و رحمت و برکات خداوند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نوشته را پیچیده و شهود آن را مهر می‌کنند و با مهر خود میت نیز آن را مهر می‌کنند و آن را به همراه جریده در سمت راست میت 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نوشته را با کافور بر چوب پاکی که خوشبو نباشد علی جبهته می‌نویسند، إن شاء الله تعالی و توفیق به دست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درود و سلام خداوند بر سرورمان محمد پیامبر و خاندان برگزیده و پاک او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91" w:name="__RefHeading___Toc2350167_3381743652"/>
      <w:bookmarkStart w:id="292" w:name="_Toc120"/>
      <w:bookmarkEnd w:id="291"/>
      <w:r>
        <w:rPr>
          <w:rtl w:val="true"/>
        </w:rPr>
        <w:t>بیان</w:t>
      </w:r>
      <w:bookmarkEnd w:id="292"/>
    </w:p>
    <w:p>
      <w:pPr>
        <w:pStyle w:val="BookText"/>
        <w:rPr/>
      </w:pPr>
      <w:r>
        <w:rPr>
          <w:rFonts w:ascii="IRNazanin" w:hAnsi="IRNazanin" w:eastAsia="IRNazanin"/>
          <w:color w:val="111111"/>
          <w:sz w:val="28"/>
          <w:sz w:val="28"/>
          <w:szCs w:val="28"/>
          <w:rtl w:val="true"/>
          <w:lang w:bidi="fa-IR"/>
        </w:rPr>
        <w:t>قوله و أن أولهم الحسن و الحسین لعل اسم إن مقدر فیما بعد الأول بما یناسبه أو الحسین معطوف علی الأول و خبره و خبر ما بعده مقدر و قوله علیه السلام و الشهادة مبتدأ و ما بعده معطوف علیه و موعودة خبر للجمیع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و عود لعل المعنی أنه یکتب بعود غیر مطیب مکان القلم و قوله علی جبهته أی من غیر أن یبری أو المعنی من غیر أن یضم إلی الکافور أو یلطخ العود بشی‌ء مطیب أو مطلقا کالمداد و احتمال کون العود جزء للمداد بعید جدا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سخنش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أوّلهم الحسن و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اسم إنَّ مقدر است در آنچه بعد از اول قرار دارد و با آن متناسب است یا اینکه حسین معطوف بر اول است و خبر آن و خبر ما بعدش مقدّر است و فرموده حضرت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الشهادة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مبتداست و ما بعدش معطوف به آن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موعودة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است برای همه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گفته‌اش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به این معنا باشد که به جای قلم، با چوبی می‌نویسد که خوشبو نباشد و سخنش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جبهته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بدون آنکه تراشیده شده باشد یا به این معنا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اینکه به کافور زده شود یا چوب با چیزی معطر آمیخته گردد یا اینکه مطلق باشد مانند مداد؛ و احتمال اینکه چوب جزئی برای مداد باشد، بسیار بعید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93" w:name="__RefHeading___Toc2350169_3381743652"/>
      <w:bookmarkStart w:id="294" w:name="_Toc121"/>
      <w:bookmarkEnd w:id="293"/>
      <w:r>
        <w:rPr>
          <w:rtl w:val="true"/>
        </w:rPr>
        <w:t>«</w:t>
      </w:r>
      <w:r>
        <w:rPr/>
        <w:t>2</w:t>
      </w:r>
      <w:r>
        <w:rPr>
          <w:rtl w:val="true"/>
        </w:rPr>
        <w:t>»</w:t>
      </w:r>
      <w:bookmarkEnd w:id="294"/>
    </w:p>
    <w:p>
      <w:pPr>
        <w:pStyle w:val="BookText"/>
        <w:rPr/>
      </w:pPr>
      <w:r>
        <w:rPr>
          <w:rFonts w:ascii="Amiri" w:hAnsi="Amiri" w:eastAsia="Amiri" w:cs="Amiri"/>
          <w:color w:val="111111"/>
          <w:sz w:val="28"/>
          <w:sz w:val="28"/>
          <w:szCs w:val="28"/>
          <w:rtl w:val="true"/>
          <w:lang w:bidi="ar-SA"/>
        </w:rPr>
        <w:t>عُدَّةُ الدَّاعِی، رَوَی مُحَمَّدُ بْنُ خَالِدٍ الْبَرْقِیُّ عَنْ بَعْضِ أَصْحَابِنَا عَنِ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فِی بَنِی إِسْرَائِیلَ عَابِدٌ فَأَوْحَی اللَّهُ إِلَی دَاوُدَ أَنَّهُ مُرَاءٍ قَالَ ثُمَّ إِنَّهُ مَاتَ فَلَمْ یَشْهَدْ جِنَازَتَهُ دَاوُدُ علیه السلام قَالَ فَقَامَ أَرْبَعُونَ مِنْ بَنِی إِسْرَائِیلَ فَقَالُوا اللَّهُمَّ إِنَّا لَا نَعْلَمُ مِنْهُ إِلَّا خَیْراً وَ أَنْتَ أَعْلَمُ بِهِ مِنَّا فَاغْفِرْ لَهُ قَالَ فَلَمَّا غُسِّلَ أَتَی الْأَرْبَعُونَ غَیْرُ الْأَرْبَعِینَ وَ قَالُوا اللَّهُمَّ إِنَّا لَا نَعْلَمُ مِنْهُ إِلَّا خَیْراً وَ أَنْتَ أَعْلَمُ بِهِ مِنَّا فَاغْفِرْ لَهُ</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وُضِعَ فِی قَبْرِهِ قَامَ أَرْبَعُونَ غَیْرُهُمْ فَقَالُوا اللَّهُمَّ إِنَّا لَا نَعْلَمُ مِنْهُ إِلَّا خَیْراً وَ أَنْتَ أَعْلَمُ بِهِ مِنَّا فَاغْفِرْ لَهُ قَالَ فَأَوْحَی اللَّهُ إِلَی دَاوُدَ علیه السلام مَا مَنَعَکَ أَنْ تُصَلِّیَ عَلَیْهِ فَقَالَ دَاوُدُ لِلَّذِی أَخْبَرْتَنِی قَالَ فَأَوْحَی اللَّهُ إِلَیْهِ أَنَّهُ قَدْ شَهِدَ قَوْمٌ فَأَجَزْتُ شَهَادَتَهُمْ وَ غَفَرْتُ لَهُ مَا عَلِمْتُ مِمَّا لَا یَعْلَمُونَ</w:t>
      </w:r>
      <w:r>
        <w:rPr>
          <w:rFonts w:eastAsia="Amiri" w:cs="Amiri" w:ascii="Amiri" w:hAnsi="Amiri"/>
          <w:color w:val="111111"/>
          <w:sz w:val="28"/>
          <w:szCs w:val="28"/>
          <w:rtl w:val="true"/>
          <w:lang w:bidi="ar-SA"/>
        </w:rPr>
        <w:t xml:space="preserve">. </w:t>
      </w:r>
      <w:bookmarkStart w:id="295" w:name="pg13996_133424"/>
    </w:p>
    <w:p>
      <w:pPr>
        <w:pStyle w:val="BookText"/>
        <w:rPr/>
      </w:pPr>
      <w:bookmarkEnd w:id="29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الداعی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قوم بنی اسرائیل عابدی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حضرت داود وحی کرد که او ریاکار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مرد و حضرت داود علیه السلام در تشییع جنازه او شرکت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نفر از بنی اسرائیل به دعا برخاستند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ما از او جز نیکی چیزی سراغ نداریم و تو نسبت به او از ما آگاه‌تری، پس او را بیامرز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غسلش دادند، چهل نفر دیگر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ما از او جز نیکی چیزی سراغ نداریم و تو نسبت به او از ما آگاه‌تری، پس او را بیامرز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او را در قبر گذاشتند، چهل نفر دیگر برخاستند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ما از او جز نیکی چیزی سراغ نداریم و تو نسبت به او از ما آگاه‌تری، پس او را بیامرز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حضرت داود علیه السلام وحی کرد که چه چیزی تو را از نماز خواندن بر او باز داشت؟ حضرت داود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آنچه به من خبر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به حضرت وحی کرد که عده‌ای از علمای بنی اسرائیل شهادت 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جز خیر از او چیزی ندیده‌اند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شهادت آنان را پذیرفتم و آنچه را که راجع به او می‌دانستم و آن‌ها از آن بی‌خبر بودند را بخشیدم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96" w:name="__RefHeading___Toc2350171_3381743652"/>
      <w:bookmarkStart w:id="297" w:name="_Toc122"/>
      <w:bookmarkEnd w:id="296"/>
      <w:r>
        <w:rPr>
          <w:rtl w:val="true"/>
        </w:rPr>
        <w:t>«</w:t>
      </w:r>
      <w:r>
        <w:rPr/>
        <w:t>3</w:t>
      </w:r>
      <w:r>
        <w:rPr>
          <w:rtl w:val="true"/>
        </w:rPr>
        <w:t>»</w:t>
      </w:r>
      <w:bookmarkEnd w:id="297"/>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کِتَابُ الْحُسَیْنِ بْنِ السَّعِیدِ عَنْ إِبْرَاهِیمَ بْنِ أَبِی الْبِلَادِ عَنْ سَعْدٍ الْإِسْکَافِ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فِی بَنِی إِسْرَائِیلَ عَابِدٌ فَأُعْجِبَ بِهِ دَاوُدُ علیه السلام فَأَوْحَی اللَّهُ تَبَارَکَ وَ تَعَالَی لَا یُعْجِبْکَ شَیْ‌ءٌ مِنْ أَمْرِهِ فَإِنَّهُ مُرَاءٍ قَالَ فَمَاتَ الرَّجُلُ فَأُتِیَ دَاوُدُ فَقِیلَ لَهُ مَاتَ الرَّجُلُ فَقَالَ ادْفِنُوا صَاحِبَکُمْ قَالَ فَأَنْکَرَتْ ذَلِکَ بَنُو إِسْرَائِیلَ وَ قَالُوا کَیْفَ لَمْ یَحْضُرْهُ قَالَ فَلَمَّا قَامَ خَمْسُونَ رَجُلًا فَشَهِدُوا بِاللَّهِ مَا یَعْلَمُونَ مِنْهُ إِلَّا خَیْراً فَلَمَّا صَلَّوْا عَلَیْهِ قَامَ خَمْسُونَ رَجُلًا فَشَهِدُوا بِاللَّهِ مَا یَعْلَمُونَ إِلَّا خَیْراً قَالَ فَأَوْحَی اللَّهُ عَزَّ وَ جَلَّ إِلَی دَاوُدَ علیه السلام مَا مَنَعَکَ أَنْ تَشْهَدَ فُلَاناً قَالَ الَّذِی أَطْلَعْتَنِی عَلَیْهِ مِنْ أَمْرِهِ قَالَ إِنْ کَانَ لَکَذَلِکَ وَ لَکِنْ شَهِدَهُ قَوْمٌ مِنَ الْأَحْبَارِ وَ الرُّهْبَانِ فَشَهِدُوا لِی مَا یَعْلَمُونَ إِلَّا خَیْراً فَأَجَزْتُ شَهَادَتَهُمْ عَلَیْهِ وَ غَفَرْتُ لَهُ عِلْمِی فِیهِ</w:t>
      </w:r>
      <w:r>
        <w:rPr>
          <w:rFonts w:eastAsia="Amiri" w:cs="Amiri" w:ascii="Amiri" w:hAnsi="Amiri"/>
          <w:color w:val="111111"/>
          <w:sz w:val="28"/>
          <w:szCs w:val="28"/>
          <w:rtl w:val="true"/>
          <w:lang w:bidi="ar-SA"/>
        </w:rPr>
        <w:t xml:space="preserve">. </w:t>
      </w:r>
      <w:bookmarkStart w:id="298" w:name="pg13996_133425"/>
    </w:p>
    <w:p>
      <w:pPr>
        <w:pStyle w:val="BookText"/>
        <w:rPr/>
      </w:pPr>
      <w:bookmarkEnd w:id="29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حسین بن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عابدی در بنی اسرائیل بود و حضرت داود شیفته او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تبارک و تعالی به او وحی فرمود که ذره‌ای از کار او تو را به شیفتگی وا ندارد که او ریاکار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از دنیا رفت و نزد حضرت داود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از دنیا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دوستتان را دفن کنید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بنی اسرائیل این کار او را ناپسند داشتند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در خاکسپاری او شرکت نکرد؟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وقتی او را غسل دادند، پنجاه نفر برخاستند و به خدا شهادت دادند که جز خیر چیزی از او سراغ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بر او نماز خواندند، پنجاه مرد برخاستند و به خدا شهادت دادند که جز خیر چیزی از او سراغ ندارند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عزوجلّ نیز به داود علیه السلام وحی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تو را از آن باز داشت که در تشییع او حاضر شوی؟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اطلاعی که درباره این مرد به من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هم چنین بوده، چون عده‌ای از علما و ترسایان بنی اسرائیل برای من شهادت دادند که جز خیر چیزی از او ندیده‌اند، من نیز شهادت آنان را پذیرفتم و آن علم خود را درباره او بخشیدم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299" w:name="__RefHeading___Toc2350173_3381743652"/>
      <w:bookmarkStart w:id="300" w:name="_Toc123"/>
      <w:bookmarkEnd w:id="299"/>
      <w:r>
        <w:rPr>
          <w:rtl w:val="true"/>
        </w:rPr>
        <w:t xml:space="preserve">باب </w:t>
      </w:r>
      <w:r>
        <w:rPr/>
        <w:t>14</w:t>
      </w:r>
      <w:r>
        <w:rPr>
          <w:rtl w:val="true"/>
        </w:rPr>
        <w:t xml:space="preserve"> </w:t>
      </w:r>
      <w:r>
        <w:rPr>
          <w:rtl w:val="true"/>
        </w:rPr>
        <w:t>استحباب الصلاة عن المیت و الصوم و الحج و الصدقة و البر و العتق عنه و الدعاء له و الترحم علیه و بیان ما یوجب التخلص من شدة الموت و عذاب القبر و بعده</w:t>
      </w:r>
      <w:bookmarkEnd w:id="300"/>
    </w:p>
    <w:p>
      <w:pPr>
        <w:pStyle w:val="Heading4"/>
        <w:numPr>
          <w:ilvl w:val="3"/>
          <w:numId w:val="1"/>
        </w:numPr>
        <w:rPr/>
      </w:pPr>
      <w:bookmarkStart w:id="301" w:name="__RefHeading___Toc2350175_3381743652"/>
      <w:bookmarkStart w:id="302" w:name="_Toc124"/>
      <w:bookmarkEnd w:id="301"/>
      <w:r>
        <w:rPr>
          <w:rtl w:val="true"/>
        </w:rPr>
        <w:t>روایات</w:t>
      </w:r>
      <w:bookmarkEnd w:id="302"/>
    </w:p>
    <w:p>
      <w:pPr>
        <w:pStyle w:val="Heading5"/>
        <w:numPr>
          <w:ilvl w:val="4"/>
          <w:numId w:val="1"/>
        </w:numPr>
        <w:rPr/>
      </w:pPr>
      <w:bookmarkStart w:id="303" w:name="__RefHeading___Toc2350177_3381743652"/>
      <w:bookmarkStart w:id="304" w:name="_Toc125"/>
      <w:bookmarkEnd w:id="303"/>
      <w:r>
        <w:rPr>
          <w:rtl w:val="true"/>
        </w:rPr>
        <w:t>«</w:t>
      </w:r>
      <w:r>
        <w:rPr/>
        <w:t>1</w:t>
      </w:r>
      <w:r>
        <w:rPr>
          <w:rtl w:val="true"/>
        </w:rPr>
        <w:t>»</w:t>
      </w:r>
      <w:bookmarkEnd w:id="304"/>
    </w:p>
    <w:p>
      <w:pPr>
        <w:pStyle w:val="BookText"/>
        <w:rPr/>
      </w:pPr>
      <w:r>
        <w:rPr>
          <w:rFonts w:ascii="Amiri" w:hAnsi="Amiri" w:eastAsia="Amiri" w:cs="Amiri"/>
          <w:color w:val="111111"/>
          <w:sz w:val="28"/>
          <w:sz w:val="28"/>
          <w:szCs w:val="28"/>
          <w:rtl w:val="true"/>
          <w:lang w:bidi="ar-SA"/>
        </w:rPr>
        <w:t>الْفَقِیهُ، بِإِسْنَادِهِ عَنْ عُمَرَ بْنِ یَزِیدَ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نُصَلِّی عَنِ الْمَیِّتِ قَالَ نَعَمْ حَتَّی إِنَّهُ لَیَکُونُ فِی ضِیقٍ فَیُوَسِّعُ اللَّهُ عَلَیْهِ ذَلِکَ الضِّیقَ ثُمَّ یُؤْتَی فَیُقَالُ لَهُ خُفِّفَ عَنْکَ هَذَا الضِّیقُ بِصَلَاةِ فُلَانٍ أَخِیکَ عَنْکَ قَالَ فَقُلْتُ لَهُ فَأُشْرِکُ بَیْنَ رَجُلَیْنِ فِی رَکْعَتَیْنِ قَالَ نَعَمْ‌</w:t>
      </w:r>
      <w:r>
        <w:rPr>
          <w:rStyle w:val="FootnoteAnchor"/>
          <w:rtl w:val="true"/>
        </w:rPr>
        <w:footnoteReference w:id="167"/>
      </w:r>
    </w:p>
    <w:p>
      <w:pPr>
        <w:pStyle w:val="BookText"/>
        <w:rPr/>
      </w:pPr>
      <w:r>
        <w:rPr>
          <w:rFonts w:ascii="Amiri" w:hAnsi="Amiri" w:eastAsia="Amiri" w:cs="Amiri"/>
          <w:color w:val="111111"/>
          <w:sz w:val="28"/>
          <w:sz w:val="28"/>
          <w:szCs w:val="28"/>
          <w:rtl w:val="true"/>
          <w:lang w:bidi="ar-SA"/>
        </w:rPr>
        <w:t>قَالَ وَ قَالَ علیه السلام إِنَّ الْمَیِّتَ لَیَفْرَحُ بِالتَّرَحُّمِ عَلَیْهِ وَ الِاسْتِغْفَارِ لَهُ کَمَا یَفْرَحُ الْحَیُّ بِالْهَدِیَّةِ تُهْدَی إِلَیْهِ‌</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سندش از عمر بن یزید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آیای‌توانیم به جای میّت م نماز بخوانیم؟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تا جائی که بسا او در تنگی و سختی باشد و خداوند آن تنگی را برایش فراخ گرداند، سپس فرشتگان نزد او می‌آیند و به او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تنگی به سبب نماز فلان برادر مؤمنت به جای تو، بر تو تخفیف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می‌توانم دو میت را در نمازی که می‌خوانم شریک سازم؟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الفقیه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 با طلب رحمت بر او و استغفاری که برای او می‌کنند خوشحال می‌شود، همانطور که شخص زنده با هدیه‌ای که به او تقدیم می‌شود شاد می‌گردد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الفقیه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05" w:name="__RefHeading___Toc2350179_3381743652"/>
      <w:bookmarkStart w:id="306" w:name="_Toc126"/>
      <w:bookmarkEnd w:id="305"/>
      <w:r>
        <w:rPr>
          <w:rtl w:val="true"/>
        </w:rPr>
        <w:t>«</w:t>
      </w:r>
      <w:r>
        <w:rPr/>
        <w:t>2</w:t>
      </w:r>
      <w:r>
        <w:rPr>
          <w:rtl w:val="true"/>
        </w:rPr>
        <w:t>»</w:t>
      </w:r>
      <w:bookmarkEnd w:id="306"/>
    </w:p>
    <w:p>
      <w:pPr>
        <w:pStyle w:val="BookText"/>
        <w:rPr/>
      </w:pPr>
      <w:r>
        <w:rPr>
          <w:rFonts w:ascii="Amiri" w:hAnsi="Amiri" w:eastAsia="Amiri" w:cs="Amiri"/>
          <w:color w:val="111111"/>
          <w:sz w:val="28"/>
          <w:sz w:val="28"/>
          <w:szCs w:val="28"/>
          <w:rtl w:val="true"/>
          <w:lang w:bidi="ar-SA"/>
        </w:rPr>
        <w:t>عُدَّةُ الدَّاعِی، 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یَدْخُلُ عَلَی الْمَیِّتِ فِی قَبْرِهِ الصَّلَاةُ وَ الصَّوْمُ وَ الْحَجُّ وَ الصَّدَقَةُ وَ الْبِرُّ وَ الدُّعَاءُ وَ یُکْتَبُ أَجْرُهُ لِلَّذِی یَفْعَلُهُ وَ لِلْمَیِّتِ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 قَالَ علیه السلام مَنْ عَمِلَ مِنَ الْمُسْلِمِینَ عَنْ مَیِّتٍ عَمَلًا صَالِحاً أَضْعَفَ اللَّهُ لَهُ أَجْرَهُ وَ نَفَعَ اللَّهُ بِهِ الْمَیِّتَ</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قَالَ النَّبِیُّ صلی الله علیه و آله مَا یَمْنَعُ أَحَدَکُمْ أَنْ یَبَرَّ وَالِدَیْهِ حَیَّیْنِ وَ مَیِّتَیْنِ یُصَلِّیَ عَنْهُمَا وَ یَتَصَدَّقَ عَنْهُمَا وَ یَصُومَ عَنْهُمَا فَیَکُونَ الَّذِی صَنَعَ لَهُمَا وَ لَهُ مِثْلُ ذَلِکَ فَیَزِیدُهُ اللَّهُ بِبِرِّهِ خَیْراً کَثِیراً</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 xml:space="preserve">. </w:t>
      </w:r>
      <w:bookmarkStart w:id="307" w:name="pg13996_133426"/>
    </w:p>
    <w:p>
      <w:pPr>
        <w:pStyle w:val="BookText"/>
        <w:rPr/>
      </w:pPr>
      <w:bookmarkEnd w:id="307"/>
      <w:r>
        <w:rPr>
          <w:rFonts w:ascii="IRNazanin" w:hAnsi="IRNazanin" w:eastAsia="IRNazanin"/>
          <w:color w:val="111111"/>
          <w:sz w:val="28"/>
          <w:sz w:val="28"/>
          <w:szCs w:val="28"/>
          <w:rtl w:val="true"/>
          <w:lang w:bidi="fa-IR"/>
        </w:rPr>
        <w:t>مشکاة الأنوار، نقلا من کتاب المحاسن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الداعی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 روزه و حج و صدقه و نیکی و دعا بر میت در قبرش وارد می‌شود و اجر آن برای کسی که این کار را می‌کند و برای میّت نوشته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حضرت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از مسلمانان که عمل شایسته‌ای را به جای میّت انجام دهد، خداوند پاداشی دو برابر به او می‌بخشد و به وسیله این عمل به میّت سود می‌رساند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اعظم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مانع از آن شده که کسی از شما به جای پدر و مادر خود در زمان حیات یا پس از مرگشان نماز بخواند و به جای آن دو صدقه دهد و برایشان روزه بگیرد، که در این صورت به ازای آن عملی که انجام داده، به مانند پاداشی که برای آن دو نوشته می‌شود، به خود او نیز عطا می‌شود و خداوند با نیکی، خیر کثیری را به او می‌افزاید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عدة الداعی </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مشکوة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کتاب المحاسن از امام صادق علیه السلام نظیر همین حدیث روایت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مشکاة الانوار </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08" w:name="__RefHeading___Toc2350181_3381743652"/>
      <w:bookmarkStart w:id="309" w:name="_Toc127"/>
      <w:bookmarkEnd w:id="308"/>
      <w:r>
        <w:rPr>
          <w:rtl w:val="true"/>
        </w:rPr>
        <w:t>«</w:t>
      </w:r>
      <w:r>
        <w:rPr/>
        <w:t>3</w:t>
      </w:r>
      <w:r>
        <w:rPr>
          <w:rtl w:val="true"/>
        </w:rPr>
        <w:t>»</w:t>
      </w:r>
      <w:bookmarkEnd w:id="309"/>
    </w:p>
    <w:p>
      <w:pPr>
        <w:pStyle w:val="BookText"/>
        <w:rPr/>
      </w:pPr>
      <w:r>
        <w:rPr>
          <w:rFonts w:ascii="Amiri" w:hAnsi="Amiri" w:eastAsia="Amiri" w:cs="Amiri"/>
          <w:color w:val="111111"/>
          <w:sz w:val="28"/>
          <w:sz w:val="28"/>
          <w:szCs w:val="28"/>
          <w:rtl w:val="true"/>
          <w:lang w:bidi="ar-SA"/>
        </w:rPr>
        <w:t>عُدَّةُ الدَّاعِی، عَنِ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دَخَلَ الْمَقَابِرَ وَ قَرَأَ سُورَةَ یس خَفَّفَ اللَّهُ عَنْهُمْ یَوْمَئِذٍ وَ کَانَ لَهُ بِعَدَدِ مَنْ فِیهَا حَسَنَاتٌ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الداعی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صلی الله علیه و آله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وارد قبرستان شود و سوره یس را بخواند، خداوند در چنین روزی در کار آن‌ها تخفیف می‌دهد و به تعداد مردگانی که در این قبرستان است، برای او حسنه نوشته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10" w:name="__RefHeading___Toc2350183_3381743652"/>
      <w:bookmarkStart w:id="311" w:name="_Toc128"/>
      <w:bookmarkEnd w:id="310"/>
      <w:r>
        <w:rPr>
          <w:rtl w:val="true"/>
        </w:rPr>
        <w:t>«</w:t>
      </w:r>
      <w:r>
        <w:rPr/>
        <w:t>4</w:t>
      </w:r>
      <w:r>
        <w:rPr>
          <w:rtl w:val="true"/>
        </w:rPr>
        <w:t>»</w:t>
      </w:r>
      <w:bookmarkEnd w:id="311"/>
    </w:p>
    <w:p>
      <w:pPr>
        <w:pStyle w:val="BookText"/>
        <w:rPr/>
      </w:pPr>
      <w:r>
        <w:rPr>
          <w:rFonts w:ascii="Amiri" w:hAnsi="Amiri" w:eastAsia="Amiri" w:cs="Amiri"/>
          <w:color w:val="111111"/>
          <w:sz w:val="28"/>
          <w:sz w:val="28"/>
          <w:szCs w:val="28"/>
          <w:rtl w:val="true"/>
          <w:lang w:bidi="ar-SA"/>
        </w:rPr>
        <w:t>الْکَافِی، عَنْ مُحَمَّدِ بْنِ إِسْمَاعِیلَ عَنِ الْفَضْلِ بْنِ شَاذَانَ عَنْ صَفْوَانَ بْنِ یَحْیَی عَنْ مُعَاوِیَةَ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مَا یَلْحَقُ الرَّجُلَ بَعْدَ مَوْتِهِ فَقَالَ سُنَّةٌ سَنَّهَا یُعْمَلُ بِهَا بَعْدَ مَوْتِهِ فَیَکُونُ لَهُ مِثْلُ أَجْرِ مَنْ یَعْمَلُ بِهَا مِنْ غَیْرِ أَنْ یَنْتَقِصَ مِنْ أُجُورِهِمْ شَیْ‌ءٌ وَ الصَّدَقَةُ الْجَارِیَةُ تَجْرِی مِنْ بَعْدِهِ وَ الْوَلَدُ الطَّیِّبُ یَدْعُو لِوَالِدَیْهِ بَعْدَ مَوْتِهِمَا وَ یَحُجُّ وَ یَتَصَدَّقُ وَ یُعْتِقُ عَنْهُمَا وَ یُصَلِّی وَ یَصُومُ عَنْهُمَا فَقُلْتُ أُشْرِکُهُمَا فِی حَجَّتِی قَالَ نَعَمْ‌</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معاویة بن عمار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محضر امام صادق علیه السلام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اجر و پاداش است که پس از مرگ به مرده می‌رسد؟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نیکی پایه‌گذاری کند که در میان مردم متداول شود و مردم پس از مرگش به آن روش عمل کنند، در این صورت به مانند اجر آنان به او می‌رسد، بی‌آنکه ذره‌ای از پاداش آنان کاسته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صدقه جاریه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پس از مرگ او مورد استفاده مردم قرار گیرد؛ و فرزند شایسته‌ای که پس از مرگ پدر و مادرش برای آنان دعا کند و به نیابت از آنان حج به جای آورد، صدقه دهد، بنده آزاد کند، نماز بخواند و روزه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می‌توانم آنان را در ثواب حج خودم شریک گردانم؟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12" w:name="__RefHeading___Toc2350185_3381743652"/>
      <w:bookmarkStart w:id="313" w:name="_Toc129"/>
      <w:bookmarkEnd w:id="312"/>
      <w:r>
        <w:rPr>
          <w:rtl w:val="true"/>
        </w:rPr>
        <w:t>«</w:t>
      </w:r>
      <w:r>
        <w:rPr/>
        <w:t>5</w:t>
      </w:r>
      <w:r>
        <w:rPr>
          <w:rtl w:val="true"/>
        </w:rPr>
        <w:t>»</w:t>
      </w:r>
      <w:bookmarkEnd w:id="313"/>
    </w:p>
    <w:p>
      <w:pPr>
        <w:pStyle w:val="BookText"/>
        <w:rPr/>
      </w:pPr>
      <w:r>
        <w:rPr>
          <w:rFonts w:ascii="Amiri" w:hAnsi="Amiri" w:eastAsia="Amiri" w:cs="Amiri"/>
          <w:color w:val="111111"/>
          <w:sz w:val="28"/>
          <w:sz w:val="28"/>
          <w:szCs w:val="28"/>
          <w:rtl w:val="true"/>
          <w:lang w:bidi="ar-SA"/>
        </w:rPr>
        <w:t>التَّهْذِیبُ، بِإِسْنَادِهِ عَنْ مُحَمَّدِ بْنِ عَبْدِ الْحَمِیدِ عَنِ ابْنِ أَبِی عُمَیْرٍ عَنْ هِشَامِ بْنِ الْحَکَمِ عَنْ عُمَرَ بْنِ یَزِیدَ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أَبُو عَبْدِ اللَّهِ علیه السلام یُصَلِّی عَنْ وَلَدِهِ فِی کُلِّ لَیْلَةٍ رَکْعَتَیْنِ وَ عَنْ وَالِدَیْهِ فِی کُلِّ یَوْمٍ رَکْعَتَیْنِ قُلْتُ لَهُ جُعِلْتُ فِدَاکَ کَیْفَ صَارَ لِلْوَلَدِ اللَّیْلُ قَالَ لِأَنَّ الْفِرَاشَ لِلْوَلَدِ قَالَ وَ کَانَ یَقْرَأُ فِیهِمَا إِنَّا أَنْزَلْناهُ فِی لَیْلَةِ الْقَدْرِ وَ إِنَّا أَعْطَیْناکَ الْکَوْثَرَ</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عمر بن یزید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هر شب دو رکعت به نیابت از پسرش و هر روز دو رکعت به نیابت از پدر و مادرش نماز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شب برای فرزندت نماز می‌خوانی؟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بستر برای فرزند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این دو نماز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أنزلناه فی لیلة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أعطیناک الکوثر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می‌خواند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14" w:name="__RefHeading___Toc2350187_3381743652"/>
      <w:bookmarkStart w:id="315" w:name="_Toc130"/>
      <w:bookmarkEnd w:id="314"/>
      <w:r>
        <w:rPr>
          <w:rtl w:val="true"/>
        </w:rPr>
        <w:t>«</w:t>
      </w:r>
      <w:r>
        <w:rPr/>
        <w:t>6</w:t>
      </w:r>
      <w:r>
        <w:rPr>
          <w:rtl w:val="true"/>
        </w:rPr>
        <w:t>»</w:t>
      </w:r>
      <w:bookmarkEnd w:id="315"/>
    </w:p>
    <w:p>
      <w:pPr>
        <w:pStyle w:val="BookText"/>
        <w:rPr/>
      </w:pPr>
      <w:r>
        <w:rPr>
          <w:rFonts w:ascii="Amiri" w:hAnsi="Amiri" w:eastAsia="Amiri" w:cs="Amiri"/>
          <w:color w:val="111111"/>
          <w:sz w:val="28"/>
          <w:sz w:val="28"/>
          <w:szCs w:val="28"/>
          <w:rtl w:val="true"/>
          <w:lang w:bidi="ar-SA"/>
        </w:rPr>
        <w:t>الْمَحَاسِنُ، عَنْ أَبِیهِ عَنْ أَبَانِ بْنِ عُثْمَانَ عَنْ مُعَاوِیَةَ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أَیُّ شَیْ‌ءٍ یَلْحَقُ الرَّجُلَ بَعْدَ مَوْتِهِ قَالَ یَلْحَقُهُ الصَّلَاةُ عَنْهُ وَ الصَّدَقَةُ عَنْهُ وَ الْحَجُّ عَنْهُ‌</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معاویة بن عمار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مرگ چه چیزی به مرده می‌رسد؟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 صدقه و حج به نیابت از او، به او می‌رسد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16" w:name="__RefHeading___Toc2350189_3381743652"/>
      <w:bookmarkStart w:id="317" w:name="_Toc131"/>
      <w:bookmarkEnd w:id="316"/>
      <w:r>
        <w:rPr>
          <w:rtl w:val="true"/>
        </w:rPr>
        <w:t>«</w:t>
      </w:r>
      <w:r>
        <w:rPr/>
        <w:t>7</w:t>
      </w:r>
      <w:r>
        <w:rPr>
          <w:rtl w:val="true"/>
        </w:rPr>
        <w:t>»</w:t>
      </w:r>
      <w:bookmarkEnd w:id="317"/>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تَنْبِیهُ الْخَاطِرِ، لِلْوَرَّامِ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تَصَدَّقَ الرَّجُلُ بِنِیَّةِ الْمَیِّتِ أَمَرَ اللَّهُ جَبْرَئِیلَ أَنْ یَحْمِلَ إِلَی قَبْرِهِ سَبْعِینَ أَلْفَ مَلَکٍ فِی یَدِ کُلِّ مَلَکٍ </w:t>
      </w:r>
      <w:bookmarkStart w:id="318" w:name="pg13996_133427"/>
    </w:p>
    <w:p>
      <w:pPr>
        <w:pStyle w:val="BookText"/>
        <w:rPr/>
      </w:pPr>
      <w:bookmarkEnd w:id="318"/>
      <w:r>
        <w:rPr>
          <w:rFonts w:ascii="Amiri" w:hAnsi="Amiri" w:eastAsia="Amiri" w:cs="Amiri"/>
          <w:color w:val="111111"/>
          <w:sz w:val="28"/>
          <w:sz w:val="28"/>
          <w:szCs w:val="28"/>
          <w:rtl w:val="true"/>
          <w:lang w:bidi="ar-SA"/>
        </w:rPr>
        <w:t>طَبَقٌ فَیَحْمِلُونَ إِلَی قَبْرِهِ وَ یَقُولُونَ السَّلَامُ عَلَیْکَ یَا وَلِیَّ اللَّهِ هَذِهِ هَدِیَّةُ فُلَانِ بْنِ فُلَانٍ إِلَیْکَ فَیَتَلَأْلَأُ قَبْرُهُ وَ أَعْطَاهُ اللَّهُ أَلْفَ مَدِینَةٍ فِی الْجَنَّةِ وَ زَوَّجَهُ أَلْفَ حَوْرَاءَ وَ أَلْبَسَهُ أَلْفَ حُلَّةٍ وَ قَضَی لَهُ أَلْفَ 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قَرَأَ الْمُؤْمِنُ آیَةَ الْکُرْسِیِّ وَ جَعَلَ ثَوَابَ قِرَاءَتِهِ لِأَهْلِ الْقُبُورِ جَعَلَ اللَّهُ تَعَالَی لَهُ مِنْ کُلِّ حَرْفٍ مَلَکاً یُسَبِّحُ لَهُ إِلَی یَوْمِ الْقِیَامَةِ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تنبیه الخاطر ورّام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انسان به نیت مرده صدقه دهد، خداوند به جبرئیل امر می‌کند تا هفتاد هزار فرشته را به قبر او ببرد که در دست هر فرشته طبقی است که آن را به سوی قبر او می‌برند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دوست خدا، این هدیه فلانی پسر فلانی به تو است؛ و قبرش به درخشش در می‌آید و خداوند هزار شهر در بهشت به او می‌دهد و هزار حوری را به همسری او درمی‌آورد و هزار جامه به او می‌پوشاند و هزار حاجت او را برآورده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کتاب تنبیه الخاطر روایت شده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مؤمن آیة الکرسی را بخواند و ثواب قرائت آن را برای اهل قبور قرار دهد، خداوند تعالی به ازای هر حرف، ملکی را برای او قرار می‌دهد که تا روز قیامت برای او تسبیح می‌گویند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19" w:name="__RefHeading___Toc2350191_3381743652"/>
      <w:bookmarkStart w:id="320" w:name="_Toc132"/>
      <w:bookmarkEnd w:id="319"/>
      <w:r>
        <w:rPr>
          <w:rtl w:val="true"/>
        </w:rPr>
        <w:t>«</w:t>
      </w:r>
      <w:r>
        <w:rPr/>
        <w:t>8</w:t>
      </w:r>
      <w:r>
        <w:rPr>
          <w:rtl w:val="true"/>
        </w:rPr>
        <w:t>»</w:t>
      </w:r>
      <w:bookmarkEnd w:id="320"/>
    </w:p>
    <w:p>
      <w:pPr>
        <w:pStyle w:val="BookText"/>
        <w:rPr/>
      </w:pPr>
      <w:r>
        <w:rPr>
          <w:rFonts w:ascii="Amiri" w:hAnsi="Amiri" w:eastAsia="Amiri" w:cs="Amiri"/>
          <w:color w:val="111111"/>
          <w:sz w:val="28"/>
          <w:sz w:val="28"/>
          <w:szCs w:val="28"/>
          <w:rtl w:val="true"/>
          <w:lang w:bidi="ar-SA"/>
        </w:rPr>
        <w:t>دَعَوَاتُ الرَّاوَنْدِیِّ، 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سَبْعِینَ مَرَّةً یَا أَسْمَعَ السَّامِعِینَ وَ یَا أَبْصَرَ النَّاظِرِینَ وَ یَا أَسْرَعَ الْحَاسِبِینَ وَ یَا أَحْکَمَ الْحَاکِمِینَ فَأَنَا ضَامِنٌ لَهُ فِی دُنْیَاهُ وَ آخِرَتِهِ أَنْ یَلْقَاهُ اللَّهُ بِبِشَارَةٍ عِنْدَ الْمَوْتِ وَ لَهُ بِکُلِّ کَلِمَةٍ بَیْتٌ فِی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أَکْثِرُوا الصَّلَاةَ عَلَیَّ فَإِنَّ الصَّلَاةَ عَلَیَّ نُورٌ فِی الْقَبْرِ وَ نُورٌ عَلَی الصِّرَاطِ وَ نُورٌ فِی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سُورَةَ ن فِی فَرِیضَةٍ أَوْ نَافِلَةٍ أَعَاذَهُ اللَّهُ مِنْ ضَمَّةِ الْقَبْرِ وَ أَوْحَی اللَّهُ إِلَی مُوسَی علیه السلام قُمْ فِی ظُلْمَةِ اللَّیْلِ اجْعَلْ قَبْرَکَ رَوْضَةً مِنْ رِیَاضِ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زُورُوا قُبُورَ مَوْتَاکُمْ وَ سَلِّمُوا عَلَیْهِمْ فَإِنَّ لَکُمْ فِیهِمْ عِبْرَةً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أَتَمَّ رُکُوعَهُ لَمْ یَدْخُلْهُ وَحْشَةٌ فِی الْقَبْرِ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دَاوُدَ الرَّقِّیِّ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یَقُومُ الرَّجُلُ عِنْدَ قَبْرِ قَرِیبِهِ أَوْ غَیْرِ قَرِیبِهِ هَلْ یَنْفَعُهُ ذَلِکَ قَالَ نَعَمْ إِنَّ ذَلِکَ یَدْخُلُ عَلَیْهِ کَمَا یَدْخُلُ عَلَی أَحَدِکُمُ الْهَدِیَّةُ یَفْرَحُ بِهَا</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ضَرَبَ خِبَاءَهُ عَلَی قَبْرٍ وَ لَمْ یَعْلَمْ أَنَّهُ قَبْرٌ فَقَرَأَ تَبارَکَ الَّذِی بِیَدِهِ الْمُلْکُ فَسَمِعَ صَائِحاً یَقُولُ هِیَ الْمُنْجِیَةُ فَذَکَرَ ذَلِکَ لِلنَّبِیِّ صلی الله علیه و آله فَقَالَ هِیَ الْمُنْجِیَةُ مِنْ عَذَابِ الْقَبْرِ</w:t>
      </w:r>
      <w:r>
        <w:rPr>
          <w:rFonts w:eastAsia="Amiri" w:cs="Amiri" w:ascii="Amiri" w:hAnsi="Amiri"/>
          <w:color w:val="111111"/>
          <w:sz w:val="28"/>
          <w:szCs w:val="28"/>
          <w:rtl w:val="true"/>
          <w:lang w:bidi="ar-SA"/>
        </w:rPr>
        <w:t xml:space="preserve">. </w:t>
      </w:r>
      <w:bookmarkStart w:id="321" w:name="pg13996_133428"/>
    </w:p>
    <w:p>
      <w:pPr>
        <w:pStyle w:val="BookText"/>
        <w:rPr/>
      </w:pPr>
      <w:bookmarkEnd w:id="32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دعوات 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هفتاد بار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أَسْمَعَ السَّامِعِینَ وَ یَا أَبْصَرَ النَّاظِرِینَ وَ یَا أَسْرَعَ الْحَاسِبِینَ وَ یَا أَحْکَمَ الْحَاکِمِین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شنواترین شنوایان و ای بیناترین بینندگان و ای سریع‌ترین حسابگران و ای بهترین داوران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دنیا و آخرت ضامن او خواهم بود که خداوند را به هنگام مرگ با خوشرویی ملاقات کند و به ازای هر کلمه، در بهشت به او خانه‌ای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پیامبر اکرم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بر من صلوات بفرستید؛ که صلوات بر من نوری است در قبر و نوری است در پل صراط و نوری است در بهشت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در فریضه یا نافله‌ای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بخواند، خداوند او را از فشار قبر در پناه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به حضرت موسی وحی فرمود که در تاریکی شب برای عبادت به پاخیز تا قبرت را بوستانی از بوستان‌های بهشت گردانم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قبور مردگانتان را زیارت کنید و به آنان سلام دهید که آنان مایه عبرت شمایند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رکوع خویش را کامل به جای آورد، وحشت در قبرش بر او وارد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داود رقّی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محضر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انسان کنار قبر آشنا یا غیر آشنایش بایستد، آیا برای او هم منفعتی 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همانطور که با هدیه‌ای دل شما شاد می‌شود، این کار نیز باعث شادی او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بر قبری چادر زد 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دانست که آنجا قبر است و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الذی بیده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قرائت کرد، پس شنید کسی فریاد می‌زند که این سوره نجات‌بخش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را برای پیامبر صلی الله علیه و آله نقل نمود و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نجات‌بخش از عذاب قبر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22" w:name="__RefHeading___Toc2350193_3381743652"/>
      <w:bookmarkStart w:id="323" w:name="_Toc133"/>
      <w:bookmarkEnd w:id="322"/>
      <w:r>
        <w:rPr>
          <w:rtl w:val="true"/>
        </w:rPr>
        <w:t>«</w:t>
      </w:r>
      <w:r>
        <w:rPr/>
        <w:t>9</w:t>
      </w:r>
      <w:r>
        <w:rPr>
          <w:rtl w:val="true"/>
        </w:rPr>
        <w:t>»</w:t>
      </w:r>
      <w:bookmarkEnd w:id="323"/>
    </w:p>
    <w:p>
      <w:pPr>
        <w:pStyle w:val="BookText"/>
        <w:rPr/>
      </w:pPr>
      <w:r>
        <w:rPr>
          <w:rFonts w:ascii="Amiri" w:hAnsi="Amiri" w:eastAsia="Amiri" w:cs="Amiri"/>
          <w:color w:val="111111"/>
          <w:sz w:val="28"/>
          <w:sz w:val="28"/>
          <w:szCs w:val="28"/>
          <w:rtl w:val="true"/>
          <w:lang w:bidi="ar-SA"/>
        </w:rPr>
        <w:t>مِشْکَاةُ الْأَنْوَارِ، مِنْ کِتَابِ الْمَحَاسِنِ عَنِ الْبَاقِرِ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رَسُولُ اللَّهِ صلی الله علیه و آله مَنْ أَعْظَمُ حَقّاً عَلَی الرَّجُلِ قَالَ وَالِدَاهُ‌</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الرَّجُلَ یَکُونُ بَارّاً بِوَالِدَیْهِ وَ هُمَا حَیَّانِ فَإِذَا لَمْ یَسْتَغْفِرْ لَهُمَا کُتِبَ عَاقّاً لَهُمَا وَ إِنَّ الرَّجُلَ لَیَکُونُ عَاقّاً لَهُمَا فِی حَیَاتِهِمَا فَإِذَا مَاتَا أَکْثَرَ الِاسْتِغْفَارَ لَهُمَا فَکُتِبَ بَارّاً</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أَنْ یُخَفِّفَ اللَّهُ عَنْهُ سَکَرَاتِ الْمَوْتِ فَلْیَکُنْ بِقَرَابَتِهِ وَصُولًا وَ بِوَالِدَیْهِ بَارّاً فَإِذَا کَانَ کَذَلِکَ هَوَّنَ اللَّهُ عَلَیْهِ سَکَرَاتِ الْمَوْتِ وَ لَمْ یُصِبْهُ فِی حَیَاتِهِ فَقْرٌ أَبَداً</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حَقِّ الْوَالِدَیْنِ عَلَی وَلَدِهِمَا أَنْ یَقْضِیَ دُیُونَهُمَا وَ یُوفِیَ نُذُورَهُمَا وَ لَا یَسْتَسِبَّ لَهُمَا فَإِذَا فَعَلَ ذَلِکَ کَانَ بَارّاً بِهِمَا وَ إِنْ کَانَ عَاقّاً لَهُمَا فِی حَیَاتِهِمَا وَ إِنْ لَمْ یَقْضِ دُیُونَهُمَا وَ لَمْ یُوفِ نُذُورَهُمَا وَ اسْتَسَبَّ لَهُمَا کَانَ عَاقّاً وَ إِنْ کَانَ بَارّاً بِهِمَا فِی حَیَاتِهِمَا</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مشکوة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المحاسن، از امام باقر علیه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 آله درباره اینکه چه کسی بیشترین حق را بر گردن انسان دارد، سؤال شد، حضرت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مادرش</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مشکاة الانوار </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نسبت به پدر و مادرش به وقت زنده بودنشان مهربان باشد، اگر برای آنان طلب آمرزش نکند، نامش در زمره نافرمانان نسبت به پدر و مادر نوشته می‌شود و مردی که به وقت زنده بودن پدر و مادر خویش نافرمانی آنان را کرده باشد و وقتی از دنیا رفتند برای آنان بسیار طلب آمرزش کند، نامش در زمره نیکورفتاران نوشته می‌شود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مشکاة الانوار </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بخواهد خداوند سختی‌های مرگ را بر او تخفیف دهد، باید با نزدیکانش رابطه داشته باشد و نسبت به پدر و مادرش مهربان باشد؛ که اگر چنین باشد، خداوند سختی‌های مرگ را بر او آسان می‌کند و هیچ وقت در زندگی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دچار فقر نمی‌شود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مشکاة الانوار </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از ایشان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حق والدین بر فرزندشان این است که قرض آن‌ها را ادا کند و نذرهای آنان را برآورده کند و آنان را در معرض دشنام قرار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کند، نسبت به آن دو نیکوکار بوده است؛ هر چند در دوران زندگی آن دو، نافرمانی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شان را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قرض آنان را ادا نکند و نذرشان را برآورده نسازد و آنان را در معرض دشنام قرار دهد، نافرمانی آنان را کرده است؛ هر چند که در دوران زندگی آن دو نسبت به آنان مهربان بوده 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مشکاة الانوار </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24" w:name="__RefHeading___Toc2350195_3381743652"/>
      <w:bookmarkStart w:id="325" w:name="_Toc134"/>
      <w:bookmarkEnd w:id="324"/>
      <w:r>
        <w:rPr>
          <w:rtl w:val="true"/>
        </w:rPr>
        <w:t>أقول</w:t>
      </w:r>
      <w:bookmarkEnd w:id="325"/>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سیأتی أخبار إیقاع الصلاة و العبادات للمیت فی کتاب الصلاة و أحادیث فضل زیارة المؤمن و آدابها فی کتاب المزار و إنما أوردنا هاهنا شذرا منهما لئلا یخلو هذا المجلد منهما و أخبار ما یوجب النجاة من شدائد الموت و القبر و أهوال القیامة مفرقة علی الأبواب و أوردنا طرفا منها فی کتاب المعاد</w:t>
      </w:r>
      <w:r>
        <w:rPr>
          <w:rFonts w:eastAsia="IRNazanin" w:cs="IRNazanin"/>
          <w:color w:val="111111"/>
          <w:sz w:val="28"/>
          <w:szCs w:val="28"/>
          <w:rtl w:val="true"/>
          <w:lang w:bidi="fa-IR"/>
        </w:rPr>
        <w:t xml:space="preserve">. </w:t>
      </w:r>
      <w:bookmarkStart w:id="326" w:name="pg13996_133429"/>
    </w:p>
    <w:p>
      <w:pPr>
        <w:pStyle w:val="BookText"/>
        <w:rPr/>
      </w:pPr>
      <w:bookmarkEnd w:id="32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روایات خواندن نماز و عبادات برای مرده، در کتاب نماز خواهد آمد و احادیث فضیلت زیارت مؤمن و آداب آن در کتاب مزار ذکر خواهد شد و ما تنها پاره‌ای از آن‌ها را در اینجا آوردیم تا این جلد از آن روایات خالی نباشد و اخبار اعمالی که موجب نجات از سختی‌های مرگ و قبر و هول و هراس روز قیامت می‌شود، به صورت پراکنده در چند باب آمده و بخشی از آن را ما در کتاب معاد آورده‌ایم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327" w:name="__RefHeading___Toc2350197_3381743652"/>
      <w:bookmarkStart w:id="328" w:name="_Toc135"/>
      <w:bookmarkEnd w:id="327"/>
      <w:r>
        <w:rPr>
          <w:rtl w:val="true"/>
        </w:rPr>
        <w:t xml:space="preserve">باب </w:t>
      </w:r>
      <w:r>
        <w:rPr/>
        <w:t>15</w:t>
      </w:r>
      <w:r>
        <w:rPr>
          <w:rtl w:val="true"/>
        </w:rPr>
        <w:t xml:space="preserve"> </w:t>
      </w:r>
      <w:r>
        <w:rPr>
          <w:rtl w:val="true"/>
        </w:rPr>
        <w:t>نقل الموتی و الزیارة بهم</w:t>
      </w:r>
      <w:bookmarkEnd w:id="328"/>
    </w:p>
    <w:p>
      <w:pPr>
        <w:pStyle w:val="Heading4"/>
        <w:numPr>
          <w:ilvl w:val="3"/>
          <w:numId w:val="1"/>
        </w:numPr>
        <w:rPr/>
      </w:pPr>
      <w:bookmarkStart w:id="329" w:name="__RefHeading___Toc2350199_3381743652"/>
      <w:bookmarkStart w:id="330" w:name="_Toc136"/>
      <w:bookmarkEnd w:id="329"/>
      <w:r>
        <w:rPr>
          <w:rtl w:val="true"/>
        </w:rPr>
        <w:t>روایات</w:t>
      </w:r>
      <w:bookmarkEnd w:id="330"/>
    </w:p>
    <w:p>
      <w:pPr>
        <w:pStyle w:val="Heading5"/>
        <w:numPr>
          <w:ilvl w:val="4"/>
          <w:numId w:val="1"/>
        </w:numPr>
        <w:rPr/>
      </w:pPr>
      <w:bookmarkStart w:id="331" w:name="__RefHeading___Toc2350201_3381743652"/>
      <w:bookmarkStart w:id="332" w:name="_Toc137"/>
      <w:bookmarkEnd w:id="331"/>
      <w:r>
        <w:rPr>
          <w:rtl w:val="true"/>
        </w:rPr>
        <w:t>«</w:t>
      </w:r>
      <w:r>
        <w:rPr/>
        <w:t>1</w:t>
      </w:r>
      <w:r>
        <w:rPr>
          <w:rtl w:val="true"/>
        </w:rPr>
        <w:t>»</w:t>
      </w:r>
      <w:bookmarkEnd w:id="332"/>
    </w:p>
    <w:p>
      <w:pPr>
        <w:pStyle w:val="BookText"/>
        <w:rPr/>
      </w:pPr>
      <w:r>
        <w:rPr>
          <w:rFonts w:ascii="Amiri" w:hAnsi="Amiri" w:eastAsia="Amiri" w:cs="Amiri"/>
          <w:color w:val="111111"/>
          <w:sz w:val="28"/>
          <w:sz w:val="28"/>
          <w:szCs w:val="28"/>
          <w:rtl w:val="true"/>
          <w:lang w:bidi="ar-SA"/>
        </w:rPr>
        <w:t>کَامِلُ الزِّیَارَاتِ، عَنْ مُحَمَّدِ بْنِ یَعْقُوبَ عَنْ أَبِی عَلِیٍّ الْأَشْعَرِیِّ عَمَّنْ ذَکَرَهُ عَنْ مُحَمَّدِ بْنِ سِنَانٍ وَ حَدَّثَنِی مُحَمَّدٌ الْحِمْیَرِیُّ عَنْ أَبِیهِ عَنِ ابْنِ أَبِی الْخَطَّابِ عَنْ مُحَمَّدِ بْنِ سِنَانٍ عَنِ الْمُفَضَّلِ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تَبَارَکَ وَ تَعَالَی أَوْحَی إِلَی نُوحٍ وَ هُوَ فِی السَّفِینَةِ أَنْ یَطُوفَ بِالْبَیْتِ أُسْبُوعاً فَطَافَ بِالْبَیْتِ أُسْبُوعاً کَمَا أَوْحَی اللَّهُ إِلَیْهِ ثُمَّ نَزَلَ فِی الْمَاءِ إِلَی رُکْبَتَیْهِ فَاسْتَخْرَجَ تَابُوتاً فِیهِ عِظَامُ آدَمَ علیه السلام فَحَمَلَ التَّابُوتَ فِی جَوْفِ السَّفِینَةِ حَتَّی طَافَ بِالْبَیْتِ مَا شَاءَ اللَّهُ أَنْ یَطُوفَ ثُمَّ وَرَدَ إِلَی بَابِ الْکُوفَةِ فِی وَسَطِ مَسْجِدِهَا</w:t>
      </w:r>
    </w:p>
    <w:p>
      <w:pPr>
        <w:pStyle w:val="BookText"/>
        <w:rPr/>
      </w:pPr>
      <w:r>
        <w:rPr>
          <w:rFonts w:ascii="Amiri" w:hAnsi="Amiri" w:eastAsia="Amiri" w:cs="Amiri"/>
          <w:color w:val="111111"/>
          <w:sz w:val="28"/>
          <w:sz w:val="28"/>
          <w:szCs w:val="28"/>
          <w:rtl w:val="true"/>
          <w:lang w:bidi="ar-SA"/>
        </w:rPr>
        <w:t>فَفِیهَا قَالَ اللَّهُ لِلْأَرْضِ ابْلَعِی ماءَکِ فَبَلِعَتْ مَاءَهَا مِنْ مَسْجِدِ الْکُوفَةِ کَمَا بَدَأَ الْمَاءُ مِنْ مَسْجِدِهَا وَ تَفَرَّقَ الْجَمْعُ الَّذِی کَانَ مَعَ نُوحٍ فِی السَّفِینَةِ فَأَخَذَ نُوحٌ التَّابُوتَ فَدَفَنَهُ فِی الْغَرِیِ‌</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حضرت نوح در کشتی بود، خداوند بزرگ و بلندمرتبه به او وحی کرد که هفت دور، دور کعبه طواف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خداوند به او وحی کرده بود، حضرت نوح هفت دور دور خانه کعبه طواف کرد، سپس تا دو زانو در آب فرو رفت و تابوتی را بیرون آورد که استخوان‌های حضرت آدم علیه السلام در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تابوت را به درون کشتی برد و هر اندازه خداوند می‌خواست، دور خانه چرخید، سپس به دروازه کوفه وارد شد و در وسط مسجد کوفه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بود که خداوند به زمین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ابلعی ماءک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آبت را فرو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زمین آب خود را در مسجد کوفه فرو برد، همانطور که آب، ابتدا از آن مسجد بیرون آمده بود؛ و جمعیتی که در کشتی همراه نوح بودند در آنجا متفرق شدند و حضرت نوح تابوت را برداشت و آن را در سرزمین غریّ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فرمود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کامل الزیارات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33" w:name="__RefHeading___Toc2350203_3381743652"/>
      <w:bookmarkStart w:id="334" w:name="_Toc138"/>
      <w:bookmarkEnd w:id="333"/>
      <w:r>
        <w:rPr>
          <w:rtl w:val="true"/>
        </w:rPr>
        <w:t>«</w:t>
      </w:r>
      <w:r>
        <w:rPr/>
        <w:t>2</w:t>
      </w:r>
      <w:r>
        <w:rPr>
          <w:rtl w:val="true"/>
        </w:rPr>
        <w:t>»</w:t>
      </w:r>
      <w:bookmarkEnd w:id="334"/>
    </w:p>
    <w:p>
      <w:pPr>
        <w:pStyle w:val="BookText"/>
        <w:rPr/>
      </w:pPr>
      <w:r>
        <w:rPr>
          <w:rFonts w:ascii="Amiri" w:hAnsi="Amiri" w:eastAsia="Amiri" w:cs="Amiri"/>
          <w:color w:val="111111"/>
          <w:sz w:val="28"/>
          <w:sz w:val="28"/>
          <w:szCs w:val="28"/>
          <w:rtl w:val="true"/>
          <w:lang w:bidi="ar-SA"/>
        </w:rPr>
        <w:t>الْکَافِی، عَنْ عَلِیِّ بْنِ إِبْرَاهِیمَ عَنْ عَلِیِّ بْنِ مُحَمَّدِ بْنِ شِیرَةَ عَنْ عَلِیِّ بْنِ سُلَیْمَانَ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کَتَبْتُ إِلَیْهِ أَسْأَلُهُ عَنِ الْمَیِّتِ یَمُوتُ بِعَرَفَاتٍ یُدْفَنُ بِعَرَفَاتٍ أَوْ یُنْقَلُ إِلَی الْحَرَمِ فَأَیُّهُمَا أَفْضَلُ فَکَتَبَ یُحْمَلُ إِلَی الْحَرَمِ وَ یُدْفَنُ فَهُوَ أَفْضَلُ‌</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التَّهْذِیبُ، عَنْ مُحَمَّدِ بْنِ عِیسَی عَنْ عَلِیِّ بْنِ مُحَمَّدٍ عَنْ سُلَیْمَانَ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کَتَبْتُ إِلَی أَبِی الْحَسَنِ علیه السلام أَسْأَلُهُ عَنِ الْمَیِّتِ یَمُوتُ بِمِنًی أَوْ عَرَفَاتٍ الْوَهْمُ مِنِّی ثُمَّ ذَکَرَ مِثْلَهُ‌</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بن سلیمان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 به او نوشتم و در مورد کسی که در عرفات بمیرد سؤال کردم که آیا در عرفات دفن شود یا به حرم منتقل شود؟ کدام یک بهتر است؟ برایم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حرم برده شود و در آنجا دفن شود، بهتر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543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سلیمان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حضرت ابو الحسن موسی کاظم علیه السلام نامه نوشتم و از او درباره کسی که در منی یا عرفات بمیرد سؤال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مورد آن دچار تردید شده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نظیر همین سخن را ذکر فرمود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580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35" w:name="__RefHeading___Toc2350205_3381743652"/>
      <w:bookmarkStart w:id="336" w:name="_Toc139"/>
      <w:bookmarkEnd w:id="335"/>
      <w:r>
        <w:rPr>
          <w:rtl w:val="true"/>
        </w:rPr>
        <w:t>«</w:t>
      </w:r>
      <w:r>
        <w:rPr/>
        <w:t>3</w:t>
      </w:r>
      <w:r>
        <w:rPr>
          <w:rtl w:val="true"/>
        </w:rPr>
        <w:t>»</w:t>
      </w:r>
      <w:bookmarkEnd w:id="336"/>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دَعَائِمُ الْإِسْلَامِ، عَنْ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رُفِعَ إِلَیْهِ أَنَّ رَجُلًا مَاتَ </w:t>
      </w:r>
      <w:bookmarkStart w:id="337" w:name="pg13996_133430"/>
    </w:p>
    <w:p>
      <w:pPr>
        <w:pStyle w:val="BookText"/>
        <w:rPr/>
      </w:pPr>
      <w:bookmarkEnd w:id="337"/>
      <w:r>
        <w:rPr>
          <w:rFonts w:ascii="Amiri" w:hAnsi="Amiri" w:eastAsia="Amiri" w:cs="Amiri"/>
          <w:color w:val="111111"/>
          <w:sz w:val="28"/>
          <w:sz w:val="28"/>
          <w:szCs w:val="28"/>
          <w:rtl w:val="true"/>
          <w:lang w:bidi="ar-SA"/>
        </w:rPr>
        <w:t>بِالرُّسْتَاقِ‌</w:t>
      </w:r>
      <w:r>
        <w:rPr>
          <w:rStyle w:val="FootnoteAnchor"/>
          <w:rtl w:val="true"/>
        </w:rPr>
        <w:footnoteReference w:id="181"/>
      </w:r>
    </w:p>
    <w:p>
      <w:pPr>
        <w:pStyle w:val="BookText"/>
        <w:rPr/>
      </w:pPr>
      <w:r>
        <w:rPr>
          <w:rFonts w:ascii="Amiri" w:hAnsi="Amiri" w:eastAsia="Amiri" w:cs="Amiri"/>
          <w:color w:val="111111"/>
          <w:sz w:val="28"/>
          <w:sz w:val="28"/>
          <w:szCs w:val="28"/>
          <w:rtl w:val="true"/>
          <w:lang w:bidi="ar-SA"/>
        </w:rPr>
        <w:t>فَحَمَلُوهُ إِلَی الْکُوفَةِ فَأَنْهَکَهُمْ عُقُوبَةً وَ قَالَ ادْفِنُوا الْأَجْسَادَ فِی مَصَارِعِهَا وَ لَا تَفْعَلُوا کَفِعْلِ الْیَهُودِ یَنْقُلُونَ مَوْتَاهُمْ إِلَی بَیْتِ الْمَقْدِسِ‌</w:t>
      </w:r>
      <w:r>
        <w:rPr>
          <w:rStyle w:val="FootnoteAnchor"/>
          <w:rtl w:val="true"/>
        </w:rPr>
        <w:footnoteReference w:id="182"/>
      </w:r>
      <w:r>
        <w:rPr>
          <w:rFonts w:ascii="Amiri" w:hAnsi="Amiri" w:eastAsia="Amiri" w:cs="Amiri"/>
          <w:color w:val="111111"/>
          <w:sz w:val="28"/>
          <w:sz w:val="28"/>
          <w:szCs w:val="28"/>
          <w:rtl w:val="true"/>
          <w:lang w:bidi="ar-SA"/>
        </w:rPr>
        <w:t>وَ قَالَ إِنَّهُ لَمَّا کَانَ یَوْمُ أُحُدٍ أَقْبَلَتِ الْأَنْصَارُ لِتَحْمِلَ قَتْلَاهَا إِلَی دُورِهَا فَأَمَرَ رَسُولُ اللَّهِ صلی الله علیه و آله مُنَادِیاً فَنَادَی ادْفِنُوا الْأَجْسَادَ فِی مَصَارِعِهَا</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قِصَصُ الْأَنْبِیَاءِ، لِلرَّاوَنْدِیِّ بِأَسَانِیدِهِ إِلَی الصَّدُوقِ عَنْ مُحَمَّدِ بْنِ مُوسَی بْنِ الْمُتَوَکِّلِ عَنْ عَبْدِ اللَّهِ بْنِ جَعْفَرٍ الْحِمْیَرِیِّ عَنْ أَحْمَدَ بْنِ مُحَمَّدِ بْنِ عِیسَی عَنِ الْحَسَنِ بْنِ مَحْبُوبٍ عَنِ الْعَلَاءِ بْنِ رَزِینٍ عَنْ مُحَمَّدِ بْنِ مُسْلِمٍ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مَاتَ یَعْقُوبُ علیه السلام حَمَلَهُ یُوسُفُ علیه السلام فِی تَابُوتٍ إِلَی أَرْضِ الشَّامِ فَدَفَنَهُ فِی بَیْتِ الْمَقْدِسِ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علی علیه السلام روایت شده که مردی را نزد او بردند که در رستاق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رستاق معرّب رزداق است به معنی روستا و در منبع اضافه شده است که این روستا در یک فرسخی کوفه قرار داشت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درگذشته بود و او را به کوفه منتقل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آنان را مجازات سختی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مردگان را در محل مردنشان دفن کنید و مانند یهودیان نکنید که مردگانشان را به بیت المقدس می‌برند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احد، انصار خواستند کشته شدگان را به خانه‌هایشان منتقل کنند، رسول خدا صلی الله علیه و آله دستور داد تا کسی فریاد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جسدها را در قتلگاهشان دفن کنید</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قصص الانبیاء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راوندی، با سندش به صدوق از امام باقر علیه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یعقوب علیه السلام از دنیا رفت، یوسف او را در تابوتی به سرزمین شام برد و او را در بیت المقدس دفن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38" w:name="__RefHeading___Toc2350207_3381743652"/>
      <w:bookmarkStart w:id="339" w:name="_Toc140"/>
      <w:bookmarkEnd w:id="338"/>
      <w:r>
        <w:rPr>
          <w:rtl w:val="true"/>
        </w:rPr>
        <w:t>«</w:t>
      </w:r>
      <w:r>
        <w:rPr/>
        <w:t>4</w:t>
      </w:r>
      <w:r>
        <w:rPr>
          <w:rtl w:val="true"/>
        </w:rPr>
        <w:t>»</w:t>
      </w:r>
      <w:bookmarkEnd w:id="339"/>
    </w:p>
    <w:p>
      <w:pPr>
        <w:pStyle w:val="BookText"/>
        <w:rPr/>
      </w:pPr>
      <w:r>
        <w:rPr>
          <w:rFonts w:ascii="Amiri" w:hAnsi="Amiri" w:eastAsia="Amiri" w:cs="Amiri"/>
          <w:color w:val="111111"/>
          <w:sz w:val="28"/>
          <w:sz w:val="28"/>
          <w:szCs w:val="28"/>
          <w:rtl w:val="true"/>
          <w:lang w:bidi="ar-SA"/>
        </w:rPr>
        <w:t>الْعُیُونُ، وَ الْعِلَلُ، وَ الْخِصَالُ، عَنْ أَبِیهِ عَنْ سَعْدِ بْنِ عَبْدِ اللَّهِ عَنْ أَحْمَدَ بْنِ مُحَمَّدِ بْنِ عِیسَی عَنِ الْحَسَنِ بْنِ عَلِیِّ بْنِ فَضَّالٍ عَنْ أَبِی الْحَسَنِ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احْتَبَسَ الْقَمَرُ عَنْ بَنِی إِسْرَائِیلَ فَأَوْحَی اللَّهُ عَزَّ وَ جَلَّ إِلَی مُوسَی علیه السلام أَنْ أَخْرِجْ عِظَامَ یُوسُفَ علیه السلام مِنْ مِصْرَ وَ وَعَدَهُ طُلُوعَ الْقَمَرِ إِذَا أَخْرَجَ عِظَامَهُ فَسَأَلَ مُوسَی علیه السلام عَمَّنْ یَعْلَمُ مَوْضِعَهُ فَقِیلَ لَهُ هَاهُنَا عَجُوزٌ تَعْلَمُ عِلْمَهُ فَبَعَثَ إِلَیْهَا فَأُتِیَ بِعَجُوزٍ مُقْعَدَةٍ عَمْیَاءَ فَقَالَ لَهَا أَ تَعْرِفِینَ مَوْضِعَ قَبْرِ یُوسُفَ قَالَتْ نَعَمْ قَالَ فَأَخْبِرِینِی بِهِ قَالَتْ لَا حَتَّی تُعْطِیَنِی أَرْبَعَ خِصَالٍ تُطْلِقَ لِی رِجْلَیَّ وَ تُعِیدَ إِلَیَّ شَبَابِی وَ تُعِیدَ إِلَیَّ بَصَرِی وَ تَجْعَلَنِی مَعَکَ فِی الْجَنَّةِ</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فَکَبُرَ ذَلِکَ عَلَی مُوسَی علیه السلام فَأَوْحَی اللَّهُ عَزَّ وَ جَلَّ یَا مُوسَی أَعْطِهَا مَا سَأَلَتْ فَإِنَّکَ إِنَّمَا تُعْطِی عَلَیَّ فَفَعَلَ فَدَلَّتْهُ عَلَیْهِ فَاسْتَخْرَجَهُ مِنْ شَاطِئِ النِّیلِ فِی صُنْدُوقِ مَرْمَرٍ فَلَمَّا أَخْرَجَهُ طَلَعَ الْقَمَرُ فَحَمَلَهُ إِلَی الشَّامِ فَلِذَلِکَ یَحْمِلُ أَهْلُ الْکِتَابِ </w:t>
      </w:r>
      <w:bookmarkStart w:id="340" w:name="pg13996_133431"/>
    </w:p>
    <w:p>
      <w:pPr>
        <w:pStyle w:val="BookText"/>
        <w:rPr/>
      </w:pPr>
      <w:bookmarkEnd w:id="340"/>
      <w:r>
        <w:rPr>
          <w:rFonts w:ascii="Amiri" w:hAnsi="Amiri" w:eastAsia="Amiri" w:cs="Amiri"/>
          <w:color w:val="111111"/>
          <w:sz w:val="28"/>
          <w:sz w:val="28"/>
          <w:szCs w:val="28"/>
          <w:rtl w:val="true"/>
          <w:lang w:bidi="ar-SA"/>
        </w:rPr>
        <w:t>مَوْتَاهُمْ إِلَی الشَّامِ‌</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العیون و العلل و 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کاظم علیه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از بنی اسرائیل پنهان شد، پس خداوند عزّوجلّ به حضرت موسی علیه السلام وحی فرمود که استخوان‌های یوسف علیه السلام را از مصر بیرون آور؛ و به آن حضرت وعده داد که اگر استخوان‌های یوسف را از مصر بیرون کند، ماه طلوع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علیه السلام نیز پرسید، آیا کسی هست که جای آن را بداند؟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پیرزنی است که جای قبر او را می‌شناسد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کسی را به سوی او فرستاد و او پیرزنی زمین‌گیر و کور را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محل قبر یوسف را می‌دانی؟ پیرزن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آن آگاه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چهار چیز به من 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 مرا شفا دهی و جوانی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را به من باز گردانی و بینائی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 را به من برگردانی و مرا در بهشت همراه خود سازی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درخواست برای حضرت موسی علیه السلام سنگین آمد، پس خداوند عزّوجلّ به او 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می‌خواهد به او بده که تو هر چه بدهی از جانب من می‌دهی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چنین کرد و آن زن نیز قبر را به او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جنازه یوسف را از کناره رود نیل در صندوقی مرمر بیرون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را بیرون آورد، ماه طلوع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جنازه را به شام برد؛ و برای همین است که اهل کتاب مردگانشان را به شام می‌برند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الاخبار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علل الشرایع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الخصال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41" w:name="__RefHeading___Toc2350209_3381743652"/>
      <w:bookmarkStart w:id="342" w:name="_Toc141"/>
      <w:bookmarkEnd w:id="341"/>
      <w:r>
        <w:rPr>
          <w:rtl w:val="true"/>
        </w:rPr>
        <w:t>بیان</w:t>
      </w:r>
      <w:bookmarkEnd w:id="342"/>
    </w:p>
    <w:p>
      <w:pPr>
        <w:pStyle w:val="BookText"/>
        <w:rPr/>
      </w:pPr>
      <w:r>
        <w:rPr>
          <w:rFonts w:ascii="IRNazanin" w:hAnsi="IRNazanin" w:eastAsia="IRNazanin"/>
          <w:color w:val="111111"/>
          <w:sz w:val="28"/>
          <w:sz w:val="28"/>
          <w:szCs w:val="28"/>
          <w:rtl w:val="true"/>
          <w:lang w:bidi="fa-IR"/>
        </w:rPr>
        <w:t>الظاهر أن خروجهم من مصر و دخولهم البحر کانا موقوفین علی طلوع القمر و کان أوحی إلی موسی علیه السلام أنه لا یطلع القمر حتی تخرج عظام یوسف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این است که خروج بنی اسرائیل از مصر و ورود آنان به دریا، موقوف به طلوع ماه بود و خداوند به موسی علیه السلام وحی کرده بود که ماه تنها در صورتی طلوع می‌کند که استخوان‌های یوسف بیرون آورده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43" w:name="__RefHeading___Toc2350211_3381743652"/>
      <w:bookmarkStart w:id="344" w:name="_Toc142"/>
      <w:bookmarkEnd w:id="343"/>
      <w:r>
        <w:rPr>
          <w:rtl w:val="true"/>
        </w:rPr>
        <w:t>«</w:t>
      </w:r>
      <w:r>
        <w:rPr/>
        <w:t>5</w:t>
      </w:r>
      <w:r>
        <w:rPr>
          <w:rtl w:val="true"/>
        </w:rPr>
        <w:t>»</w:t>
      </w:r>
      <w:bookmarkEnd w:id="344"/>
    </w:p>
    <w:p>
      <w:pPr>
        <w:pStyle w:val="BookText"/>
        <w:rPr/>
      </w:pPr>
      <w:r>
        <w:rPr>
          <w:rFonts w:ascii="Amiri" w:hAnsi="Amiri" w:eastAsia="Amiri" w:cs="Amiri"/>
          <w:color w:val="111111"/>
          <w:sz w:val="28"/>
          <w:sz w:val="28"/>
          <w:szCs w:val="28"/>
          <w:rtl w:val="true"/>
          <w:lang w:bidi="ar-SA"/>
        </w:rPr>
        <w:t>إِرْشَادُ الْقُلُوبِ، لِلدَّیْلَمِیِّ رُوِیَ عَنْ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کَانَ إِذَا أَرَادَ الْخَلْوَةَ بِنَفْسِهِ أَتَی طَرَفَ الْغَرِیِّ فَبَیْنَمَا هُوَ ذَاتَ یَوْمٍ هُنَاکَ مُشْرِفٌ عَلَی النَّجَفِ فَإِذَا رَجُلٌ قَدْ أَقْبَلَ مِنَ الْبَرِّیَّةِ رَاکِباً عَلَی نَاقَةٍ وَ قُدَّامَهُ جِنَازَةٌ فَحِینَ رَأَی عَلِیّاً علیه السلام قَصَدَهُ حَتَّی وَصَلَ إِلَیْهِ وَ سَلَّمَ عَلَیْهِ فَرَدَّ عَلَیْهِ السَّلَامَ وَ قَالَ مِنْ أَیْنَ قَالَ مِنَ الْیَمَنِ قَالَ وَ مَا هَذِهِ الْجِنَازَةُ الَّتِی مَعَکَ قَالَ جِنَازَةُ أَبِی لِأَدْفِنَهُ فِی هَذِهِ الْأَرْضِ فَقَالَ لَهُ عَلِیٌّ علیه السلام لِمَ لَا دَفَنْتَهُ فِی أَرْضِکُمْ قَالَ أَوْصَی بِذَلِکَ وَ قَالَ إِنَّهُ یُدْفَنُ هُنَاکَ رَجُلٌ یُدْعَی فِی شَفَاعَتِهِ مِثْلُ رَبِیعَةَ وَ مُضَرَ فَقَالَ علیه السلام لَهُ أَ تَعْرِفُ ذَلِکَ الرَّجُلَ قَالَ لَا قَالَ أَنَا وَ اللَّهِ ذَلِکَ الرَّجُلُ ثَلَاثاً فَادْفِنْ فَقَامَ وَ دَفَنَهُ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امیرالمؤمنین علیه السلام روایت شده که وقتی حضرت می‌خواست با خود خلوت کند، به اطراف نجف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حضرت در جایی مشرف به نجف با خود خلوت کرده بود که به ناگاه دید مردی سوار بر شتر از سمت بیابان به آن سو می‌آید و جنازه‌ای در جلوی اوست وقتی حضرت علی علیه السلام را دید، به طرف او رفت تا اینکه نزد او رسید و سلام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پاسخ سلامش را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می‌آیی؟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جنازه‌ای که همراه توست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جنازه پدرم است که آن را آورده‌ام تا در این سرزمین دفن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در سرزمین خودتان دفنش نکردی؟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وصیت کرده تا چنین کنم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در این سرزمین دفن می‌شود که قبایلی همچون ربیعه و مضر از او شفاعت می‌خواهند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مرد را می‌شناسی؟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سه بار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آن مرد من هستم، او را دفن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برخاست و او را دفن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45" w:name="__RefHeading___Toc2350213_3381743652"/>
      <w:bookmarkStart w:id="346" w:name="_Toc143"/>
      <w:bookmarkEnd w:id="345"/>
      <w:r>
        <w:rPr>
          <w:rtl w:val="true"/>
        </w:rPr>
        <w:t>«</w:t>
      </w:r>
      <w:r>
        <w:rPr/>
        <w:t>6</w:t>
      </w:r>
      <w:r>
        <w:rPr>
          <w:rtl w:val="true"/>
        </w:rPr>
        <w:t>»</w:t>
      </w:r>
      <w:bookmarkEnd w:id="346"/>
    </w:p>
    <w:p>
      <w:pPr>
        <w:pStyle w:val="BookText"/>
        <w:rPr/>
      </w:pPr>
      <w:r>
        <w:rPr>
          <w:rFonts w:ascii="Amiri" w:hAnsi="Amiri" w:eastAsia="Amiri" w:cs="Amiri"/>
          <w:color w:val="111111"/>
          <w:sz w:val="28"/>
          <w:sz w:val="28"/>
          <w:szCs w:val="28"/>
          <w:rtl w:val="true"/>
          <w:lang w:bidi="ar-SA"/>
        </w:rPr>
        <w:t>الْمِصْبَاحُ،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یُنْقَلُ الْمَیِّتُ مِنْ بَلَدٍ إِلَی بَلَدٍ فَإِنْ نُقِلَ إِلَی الْمَشَاهِدِ کَانَ فِیهِ فَضْلٌ مَا لَمْ یُدْفَنْ وَ قَدْ رَوَیْتُ بِجَوَازِ نَقْلِهِ إِلَی بَعْضِ الْمَشَاهِدِ رِوَایَةً وَ الْأَوَّلُ أَفْضَلُ‌</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مرده از مکانی به مکانی دیگر برده شود، ولی اگر تا وقتی که دفن نشده به مشاهد برده شود، فضیلتی در آن خواهد بود و من جواز نقل میت را به برخی از مشاهد روایت کرده‌ام، ولی اولی بهتر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مصباح الشیخ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47" w:name="__RefHeading___Toc2350215_3381743652"/>
      <w:bookmarkStart w:id="348" w:name="_Toc144"/>
      <w:bookmarkEnd w:id="347"/>
      <w:r>
        <w:rPr>
          <w:rtl w:val="true"/>
        </w:rPr>
        <w:t>«</w:t>
      </w:r>
      <w:r>
        <w:rPr/>
        <w:t>7</w:t>
      </w:r>
      <w:r>
        <w:rPr>
          <w:rtl w:val="true"/>
        </w:rPr>
        <w:t>»</w:t>
      </w:r>
      <w:bookmarkEnd w:id="348"/>
    </w:p>
    <w:p>
      <w:pPr>
        <w:pStyle w:val="BookText"/>
        <w:rPr/>
      </w:pPr>
      <w:r>
        <w:rPr>
          <w:rFonts w:ascii="Amiri" w:hAnsi="Amiri" w:eastAsia="Amiri" w:cs="Amiri"/>
          <w:color w:val="111111"/>
          <w:sz w:val="28"/>
          <w:sz w:val="28"/>
          <w:szCs w:val="28"/>
          <w:rtl w:val="true"/>
          <w:lang w:bidi="ar-SA"/>
        </w:rPr>
        <w:t>النِّهَایَةُ لِلشَّیْخِ،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دُفِنَ فِی مَوْضِعٍ فَلَا یَجُوزُ تَحْوِیلُهُ مِنْ مَوْضِعِهِ وَ قَدْ وَرَدَتْ رِوَایَةٌ بِجَوَازِ نَقْلِهِ إِلَی بَعْضِ مَشَاهِدِ الْأَئِمَّةِ علیهم السلام سَمِعْنَاهَا مُذَاکَرَةً وَ الْأَصْلُ مَا قَدَّمْنَاهُ‌</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میّت در مکانی دفن شود، جابجا کردن او از مکانش جایز نیست و روایتی هم برای جواز نقل او به برخی از مشاهد ائمه علیهم السلام وارد شده است که ما آن را از طریق مذاکره شنیده‌ایم و اصل چیزی است که پیش از این گفتیم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النهایة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49" w:name="__RefHeading___Toc2350217_3381743652"/>
      <w:bookmarkStart w:id="350" w:name="_Toc145"/>
      <w:bookmarkEnd w:id="349"/>
      <w:r>
        <w:rPr>
          <w:rtl w:val="true"/>
        </w:rPr>
        <w:t>«</w:t>
      </w:r>
      <w:r>
        <w:rPr/>
        <w:t>8</w:t>
      </w:r>
      <w:r>
        <w:rPr>
          <w:rtl w:val="true"/>
        </w:rPr>
        <w:t>»</w:t>
      </w:r>
      <w:bookmarkEnd w:id="350"/>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مَجْمَعُ الْبَیَانِ، عَنْ مُحَمَّدِ بْنِ مُسْلِمٍ عَنْ أَبِی جَعْفَرٍ علیه السلام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مَاتَ یَعْقُوبُ حَمَلَهُ یُوسُفُ علیه السلام فِی تَابُوتٍ إِلَی أَرْضِ الشَّامِ فَدَفَنَهُ فِی بَیْتِ الْمَقْدِسِ‌</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 xml:space="preserve">. </w:t>
      </w:r>
      <w:bookmarkStart w:id="351" w:name="pg13996_133432"/>
    </w:p>
    <w:p>
      <w:pPr>
        <w:pStyle w:val="BookText"/>
        <w:rPr/>
      </w:pPr>
      <w:bookmarkEnd w:id="35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روایت شده که در حدیثی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حضرت یعقوب از دنیا رفت، یوسف علیه السلام او را در تابوتی به سرزمین شام منتقل کرد و در بیت المقدس دفن نمود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52" w:name="__RefHeading___Toc2350219_3381743652"/>
      <w:bookmarkStart w:id="353" w:name="_Toc146"/>
      <w:bookmarkEnd w:id="352"/>
      <w:r>
        <w:rPr>
          <w:rtl w:val="true"/>
        </w:rPr>
        <w:t>تبیین</w:t>
      </w:r>
      <w:bookmarkEnd w:id="353"/>
    </w:p>
    <w:p>
      <w:pPr>
        <w:pStyle w:val="BookText"/>
        <w:rPr/>
      </w:pPr>
      <w:r>
        <w:rPr>
          <w:rFonts w:ascii="IRNazanin" w:hAnsi="IRNazanin" w:eastAsia="IRNazanin"/>
          <w:color w:val="111111"/>
          <w:sz w:val="28"/>
          <w:sz w:val="28"/>
          <w:szCs w:val="28"/>
          <w:rtl w:val="true"/>
          <w:lang w:bidi="fa-IR"/>
        </w:rPr>
        <w:t>اعلم أن المشهور بین الأصحاب کراهة نقل المیت إلی غیر بلد موته من غیر المشاهد المشرفة بل نقل المحقق فی المعتبر و العلامة فی التذکرة و غیرهما إجماع العلماء علیه و المشهور بینهم جواز النقل إلی المشاهد بل استحبابه و قال فی المعتبر إنه مذهب علمائنا خاصة قال و علیه عمل الأصحاب من زمن الأئمة علیهم السلام إلی الآن و هو مشهور بینهم لا یتناکرونه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نقل عمل الإمامیة و إجماعهم علی ذلک فی التذکرة و الذکری و استدل فی الذکری بحدیث عظام یوسف و قال فی التذکرة و لأن موسی علیه السلام لما حضرته الوفاة سأل الله عز و جل أن یدنیه إلی الأرض المقدسة رمیة حجر قال النبی صلی الله علیه و آله لو کنت ثم لأریتکم قبره عند الکثیب الأحمر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المفید فی العزیة و قد جاء حدیث یدل علی رخصة فی نقل المیت إلی بعض مشاهد آل الرسول صلی الله علیه و آله إن وصی المیت بذلک و قال صاحب الجامع لو مات بعرفة فالأفضل نقله إلی الحرم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الشهید ره و لو کان هناک مقبرة بها قوم صالحون أو شهداء استحب الحمل إلیها لتناله برکتهم و برکة زیارتهم و لو کان بمکة أو بالمدینة فبمقبرتیهما أما الشهید فالأولی دفنه حیث قتل</w:t>
      </w:r>
    </w:p>
    <w:p>
      <w:pPr>
        <w:pStyle w:val="BookText"/>
        <w:rPr/>
      </w:pPr>
      <w:r>
        <w:rPr>
          <w:rFonts w:ascii="IRNazanin" w:hAnsi="IRNazanin" w:eastAsia="IRNazanin"/>
          <w:color w:val="111111"/>
          <w:sz w:val="28"/>
          <w:sz w:val="28"/>
          <w:szCs w:val="28"/>
          <w:rtl w:val="true"/>
          <w:lang w:bidi="fa-IR"/>
        </w:rPr>
        <w:t>لما روی عن النبی صلی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ادفنوا القتلی فی مصارعهم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و یستحب جمع الأقارب فی مقبرة لأن النبی صلی الله علیه و آله لما دفن عثمان بن مظعون قال أدفن إلیه من مات من أهله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لأنه أسهل لزیارتهم فیقدم الأب ثم من یلیه فی الفضل و الذکر علی الأنثی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الشهید الثانی ره یجب تقیید جواز النقل إلی المشاهد بما إذا لم یخف هتک المیت لبعد المسافة أو غیرها و لا یخفی متانته لأنه هتک لحرمة المیت و إضرار بالمؤمنین مع أن النقل المنقول عن الأصحاب و فی الأخبار المعتبرة إنما کان من المسافات القریبة التی لم یستلزم النقل إلیها مثل ذلک</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کله فی النقل قبل الدفن فأما بعده فالأکثر علی عدم جوازه و جوز الشیخ و جماعة نقله إلی المشاهد المشرفة و قال ابن إدریس لا یجوز نقله </w:t>
      </w:r>
      <w:bookmarkStart w:id="354" w:name="pg13996_133433"/>
    </w:p>
    <w:p>
      <w:pPr>
        <w:pStyle w:val="BookText"/>
        <w:rPr/>
      </w:pPr>
      <w:bookmarkEnd w:id="354"/>
      <w:r>
        <w:rPr>
          <w:rFonts w:ascii="IRNazanin" w:hAnsi="IRNazanin" w:eastAsia="IRNazanin"/>
          <w:color w:val="111111"/>
          <w:sz w:val="28"/>
          <w:sz w:val="28"/>
          <w:szCs w:val="28"/>
          <w:rtl w:val="true"/>
          <w:lang w:bidi="fa-IR"/>
        </w:rPr>
        <w:t>و هو بدعة فی شریعة الإسلام سواء کان النقل إلی مشهد أو غیره و أسند الجواز فی التذکرة إلی بعض علمائنا و جعله ابن حمزة مکروها و قال ابن الجنید و لا بأس بتحویل الموتی من الأرض المغصوبة و لصلاح یراد بالمیت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المسألة فی غایة الإشکال إذ الأخبار الدالة علی النقل بعضها غیر جیدة الإسناد و غیر مذکورة فی الأصول المعتبرة و بعضها دالة علی الجواز قبل الدفن و من الأمکنة القریبة و بعضها حکایة لما وقع فی الشریعة السابقة و الاستدلال بالتقریر مشکل لأنه</w:t>
      </w:r>
    </w:p>
    <w:p>
      <w:pPr>
        <w:pStyle w:val="BookText"/>
        <w:rPr/>
      </w:pPr>
      <w:r>
        <w:rPr>
          <w:rFonts w:ascii="IRNazanin" w:hAnsi="IRNazanin" w:eastAsia="IRNazanin"/>
          <w:color w:val="111111"/>
          <w:sz w:val="28"/>
          <w:sz w:val="28"/>
          <w:szCs w:val="28"/>
          <w:rtl w:val="true"/>
          <w:lang w:bidi="fa-IR"/>
        </w:rPr>
        <w:t>غیر معلوم و یعارضها أن التبرک بجوارهم أمر مرغوب فیه و قد وردت أخبار کثیرة فی فضل الدفن فی المشاهد لا سیما الغری و الحائر علی مشرفهما الصلاة و السلام و العمدة فی تحریم النبش الإجماع و إثباته هاهنا مشکل لقول جماعة من الأصحاب بالجواز و الله یعلم حقائق الأحکام و نرجو من فضله سبحانه أن لا یقبضنا إلا فی تلک الأماکن المقدسة لئلا یشکل الأمر علی من یتولی أمرنا و الله ولی التوفیق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که مشهور در بین اصحاب، کراهت نقل میت به غیر از مکان مرگ اوست، به غیر از مشاهد شریفه، بلکه محقق در المعتبر و علامه در التذکره و سایر افراد، اجماع علما را بر این موضوع نقل کرده‌اند و مشهور در بین آنان، جواز نقل به مشاهد و بلکه استحباب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المعتبر نیز گفته، این اعتقاد علمای ما به طور خاص است،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نیز از زمان امامان علیهم السلام تا کنون بر اساس آن عمل کرده‌اند و این بین آنان مشهور است و در مورد آن با هم مخالفتی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التذکرة و الذکری، عمل امامیه و اجماع آنان بر این مورد نقل شده است و در الذکری به حدیث استخوان‌های یوسف استدلال کرده است و در التذکرة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دلیل که وقتی موسی علیه السلام به حالت احتضار درآمد، از خداوند عزّوجلّ خواست تا مانند پرتاب سنگی او را به نزدیک سرزمین مقدس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آنجا بودم، قبر او را در کنار تپه شنی سرخ به شما نشان می‌دادم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مفید در العزیّة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حدیثی رسیده مبنی بر اجازه در انتقال میّت به برخی از مشاهد خاندان رسول صلی الله علیه و آله، اگر میّت به آن وصیت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صاحب کتاب الجامع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عرفات بمیرد، بهتر است او را به حرم منتقل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شهید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مقبره‌ای باشد که مردمانی صالح یا شهیدانی در آن دفن شده باشند، بردن مرده به آنجا مستحبّ است تا برکت آن‌ها و برکت زیارتشان به او برسد و اگر در مکه یا مدینه باشد، باید در قبرستان آن دو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بهتر دانسته، شهید هر جا که به شهادت رسیده، در آنجا دفن شود، به سبب آنچه از پیامبر صلی الله علیه و آله روایت شده مبنی بر اینکه کشتگان را در قتلگاهشان دفن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خویشاوندان را در یک مقبره جمع کنند؛ زیرا وقتی پیامبر صلی الله علیه و آله عثمان بن مظعون را دفن نمود،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از خاندان او بمیرد، نزد او دفن کنید؛ و نیز به این دلیل که این کار برای زیارت آنان آسان‌تر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پدر دفن می‌شود و سپس هر کس که در رتبه بعد از او قرار دارد و پسران بر دختران مقدم هستند، پایان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شهید 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که جواز نقل به مشاهد به این شرط مقید شود که اگر به خاطر دوری راه، بیم از هتک حرمت مرده نرود، و استواری این سخن پنهان نیست؛ زیرا این به معنی هتک حرمت مرده و زیان رساندن به مؤمنان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بعلاوه آنچه از اصحاب نقل شده و آنچه در اخبار معتبر آمده، در مورد مسافت‌های نزدیک است که انتقال به آنها مستلزم هتک حرمت میت و زیان رساندن به مؤمنان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این اخبار در مورد نقل پیش از دفن میت است، اما بعد از آن، بیشتر بر عدم جواز آن اعتقاد دارند و شیخ و عده‌ای، نقل آن را به مشاهد شریفه جایز دانسته‌اند و ابن ادریس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آن جایز نیست و این بدعتی در دین اسلام است، خواه انتقال به مشهد باشد یا غیر آن؛ و در التذکرة، جواز را به برخی از علمای ما نسبت داده و ابن حمزه آن را مکروه دانسته و ابن جنید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مکان مردگان از سرزمین غصب شده و به علت مصلحتی که برای میّت اراده می‌شود، ایرادی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مسئله در نهایت اشکال است؛ زیرا سند برخی از روایات دال بر نقل، خوب نیست و در اصول معتبر ذکر نشده و برخی از آن‌ها بر جواز قبل از دفن و از مکان‌های نزدیک دلالت دارد و برخی نیز حکایتی است از آنچه در آئین پیشین واقع شده و استدلال به تقریر، دشوار است؛ زیرا نامعلوم است و اینکه تبرک به مجاورت مشاهد امری مطلوب است، با آن معارض است و روایات بسیاری در فضیلت دفن در مشاهد وارد شده است؛ به ویژه در نجف و حائر امام 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آنان که به آن دو شرافت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درود و سلام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عمده در تحریم نبش، اجماع است و اثبات آن در اینجا، به خاطر اعتقاد عده‌ای از اصحاب به جواز مشکل است و خداوند به حقایق احکام داناست و از فضل حضرت حق سبحانه تمنا داریم که جان ما را تنها در آن اماکن مقدسه بگیرد تا کار برای کسی که مسئولیت کار ما را بر عهده دارد دشوار نشود و خداوند صاحب توفیق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55" w:name="__RefHeading___Toc2350221_3381743652"/>
      <w:bookmarkStart w:id="356" w:name="_Toc147"/>
      <w:bookmarkEnd w:id="355"/>
      <w:r>
        <w:rPr>
          <w:rtl w:val="true"/>
        </w:rPr>
        <w:t>«</w:t>
      </w:r>
      <w:r>
        <w:rPr/>
        <w:t>9</w:t>
      </w:r>
      <w:r>
        <w:rPr>
          <w:rtl w:val="true"/>
        </w:rPr>
        <w:t>»</w:t>
      </w:r>
      <w:bookmarkEnd w:id="356"/>
    </w:p>
    <w:p>
      <w:pPr>
        <w:pStyle w:val="BookText"/>
        <w:rPr/>
      </w:pPr>
      <w:r>
        <w:rPr>
          <w:rFonts w:ascii="Amiri" w:hAnsi="Amiri" w:eastAsia="Amiri" w:cs="Amiri"/>
          <w:color w:val="111111"/>
          <w:sz w:val="28"/>
          <w:sz w:val="28"/>
          <w:szCs w:val="28"/>
          <w:rtl w:val="true"/>
          <w:lang w:bidi="ar-SA"/>
        </w:rPr>
        <w:t>إِرْشَادُ الْمُفِیدِ، عَنْ عَبْدِ اللَّهِ بْنِ إِبْرَاهِیمَ عَنْ زِیَادٍ الْمُخَارِقِیِّ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حَضَرَتِ الْحَسَنَ علیه السلام الْوَفَاةُ اسْتَدْعَی الْحُسَیْنَ علیه السلام فَقَالَ لَهُ یَا أَخِی إِنِّی مُفَارِقُکَ وَ لَاحِقٌ بِرَبِّی فَإِذَا قَضَیْتُ نَحْبِی فَغَمِّضْنِی وَ غَسِّلْنِی وَ کَفِّنِّی وَ احْمِلْنِی عَلَی سَرِیرِی إِلَی قَبْرِ جَدِّی رَسُولِ اللَّهِ صلی الله علیه و آله لِأُجَدِّدَ بِهِ عَهْداً ثُمَّ رُدَّنِی إِلَی قَبْرِ جَدَّتِی فَاطِمَةَ فَادْفِنِّی هُنَاکَ‌</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 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زیاد مخارقی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 به هنگام وفات، امام حسین علیه السلام را خواست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جدا می‌شوم و به پروردگارم ملحق 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از دنیا رفتم پلک‌هایم را ببند،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مرا بپوشان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مرا غسل ده و کفن کن و مرا بر تابوتم بگذار و نزد قبر جدم رسول الله صلی الله علیه و آله ببر تا با او تجدید میثاق کنم، سپس مرا نزد قبر جده‌ام فاطمه ببر و مرا در آنجا دفن کن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ارشاد المفید </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57" w:name="__RefHeading___Toc2350223_3381743652"/>
      <w:bookmarkStart w:id="358" w:name="_Toc148"/>
      <w:bookmarkEnd w:id="357"/>
      <w:r>
        <w:rPr>
          <w:rtl w:val="true"/>
        </w:rPr>
        <w:t>بیان</w:t>
      </w:r>
      <w:bookmarkEnd w:id="358"/>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 روی هذا المضمون فی أخبار کثیرة تقدمت فی باب شهادة الحسن علیه السلام و یدل علی استحباب تقریب المیت إلی الضرائح المقدسة و الزیارة بهم کما هو الشائع فی المشاهد المقدسة و علی استحباب الدفن بقرب الأقارب و الصلحاء و المقدسین و یشهد بذلک دفن ثلاثة من الأئمة بعده بجنبه صلوات الله علیهم أجمعین و فی الصحاح النحب النذر و المدة و الوقت یقال قضی فلان نحبه إذا مات</w:t>
      </w:r>
      <w:r>
        <w:rPr>
          <w:rFonts w:eastAsia="IRNazanin" w:cs="IRNazanin"/>
          <w:color w:val="111111"/>
          <w:sz w:val="28"/>
          <w:szCs w:val="28"/>
          <w:rtl w:val="true"/>
          <w:lang w:bidi="fa-IR"/>
        </w:rPr>
        <w:t xml:space="preserve">. </w:t>
      </w:r>
      <w:bookmarkStart w:id="359" w:name="pg13996_133434"/>
    </w:p>
    <w:p>
      <w:pPr>
        <w:pStyle w:val="BookText"/>
        <w:rPr/>
      </w:pPr>
      <w:bookmarkEnd w:id="35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مضمون در اخبار بسیاری روایت شده که در باب شهادت امام حسن علیه السلام گذشت و بر استحباب دفن میت در نزدیکی قبور مقدسه و زیارت آنان اشاره دارد، چنانچه در مورد مشاهد مقدسه شایع است و نیز بر استحباب دفن در نزدیکی خویشاوندان و صالحان و مقدسین دلالت دارد و شاهد آن، دفن سه تن از ائمه بعد از آن حضرت در کنار اوست که درود خداوند بر جملگی آنان باد و در صحاح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نذر و مدت و وقت است،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قضی فلان نَحبَه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وفات یابد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360" w:name="__RefHeading___Toc2350225_3381743652"/>
      <w:bookmarkStart w:id="361" w:name="_Toc149"/>
      <w:bookmarkEnd w:id="360"/>
      <w:r>
        <w:rPr>
          <w:rtl w:val="true"/>
        </w:rPr>
        <w:t xml:space="preserve">باب </w:t>
      </w:r>
      <w:r>
        <w:rPr/>
        <w:t>16</w:t>
      </w:r>
      <w:r>
        <w:rPr>
          <w:rtl w:val="true"/>
        </w:rPr>
        <w:t xml:space="preserve"> </w:t>
      </w:r>
      <w:r>
        <w:rPr>
          <w:rtl w:val="true"/>
        </w:rPr>
        <w:t>التعزیة و المأتم و آدابهما و أحکامها</w:t>
      </w:r>
      <w:bookmarkEnd w:id="361"/>
    </w:p>
    <w:p>
      <w:pPr>
        <w:pStyle w:val="Heading4"/>
        <w:numPr>
          <w:ilvl w:val="3"/>
          <w:numId w:val="1"/>
        </w:numPr>
        <w:rPr/>
      </w:pPr>
      <w:bookmarkStart w:id="362" w:name="__RefHeading___Toc2350227_3381743652"/>
      <w:bookmarkStart w:id="363" w:name="_Toc150"/>
      <w:bookmarkEnd w:id="362"/>
      <w:r>
        <w:rPr>
          <w:rtl w:val="true"/>
        </w:rPr>
        <w:t>روایات</w:t>
      </w:r>
      <w:bookmarkEnd w:id="363"/>
    </w:p>
    <w:p>
      <w:pPr>
        <w:pStyle w:val="Heading5"/>
        <w:numPr>
          <w:ilvl w:val="4"/>
          <w:numId w:val="1"/>
        </w:numPr>
        <w:rPr/>
      </w:pPr>
      <w:bookmarkStart w:id="364" w:name="__RefHeading___Toc2350229_3381743652"/>
      <w:bookmarkStart w:id="365" w:name="_Toc151"/>
      <w:bookmarkEnd w:id="364"/>
      <w:r>
        <w:rPr>
          <w:rtl w:val="true"/>
        </w:rPr>
        <w:t>«</w:t>
      </w:r>
      <w:r>
        <w:rPr/>
        <w:t>1</w:t>
      </w:r>
      <w:r>
        <w:rPr>
          <w:rtl w:val="true"/>
        </w:rPr>
        <w:t>»</w:t>
      </w:r>
      <w:bookmarkEnd w:id="365"/>
    </w:p>
    <w:p>
      <w:pPr>
        <w:pStyle w:val="BookText"/>
        <w:rPr/>
      </w:pPr>
      <w:r>
        <w:rPr>
          <w:rFonts w:ascii="Amiri" w:hAnsi="Amiri" w:eastAsia="Amiri" w:cs="Amiri"/>
          <w:color w:val="111111"/>
          <w:sz w:val="28"/>
          <w:sz w:val="28"/>
          <w:szCs w:val="28"/>
          <w:rtl w:val="true"/>
          <w:lang w:bidi="ar-SA"/>
        </w:rPr>
        <w:t>الْعِلَلُ، عَنِ ابْنِ الْوَلِیدِ عَنِ الصَّفَّارِ عَنِ الْعَبَّاسِ بْنِ مَعْرُوفٍ عَنْ سَعْدَانَ بْنِ مُسْلِمٍ عَنْ عَلِیِّ بْنِ أَبِی حَمْزَةَ عَنْ أَبِی عَبْدِ اللَّهِ أَوْ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یَنْبَغِی لِصَاحِبِ الْمُصِیبَةِ أَنْ لَا یَلْبَسَ الرِّدَاءَ وَ أَنْ یَکُونَ فِی قَمِیصٍ حَتَّی یُعْرَفَ وَ یَنْبَغِی لِجِیرَانِهِ أَنْ یُطْعِمُوا عَنْهُ ثَلَاثَةَ أَیَّامٍ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عَنِ الصَّادِقِ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مَلْعُونٌ مَنْ وَضَعَ رِدَاءً فِی مُصِیبَةِ غَیْرِهِ‌</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صاحب مصیبت شایسته است که ردا نپوشد و پیراهن بر تن داشته باشد تا شناخته شود و برای همسایگان او نیز سزاوار است سه روز از طرف او اطعام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امام صادق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ملعون است کسی که ردای خود را در مصیبت دیگری زمین بگذارد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66" w:name="__RefHeading___Toc2350231_3381743652"/>
      <w:bookmarkStart w:id="367" w:name="_Toc152"/>
      <w:bookmarkEnd w:id="366"/>
      <w:r>
        <w:rPr>
          <w:rtl w:val="true"/>
        </w:rPr>
        <w:t>تبیین</w:t>
      </w:r>
      <w:bookmarkEnd w:id="367"/>
    </w:p>
    <w:p>
      <w:pPr>
        <w:pStyle w:val="BookText"/>
        <w:rPr/>
      </w:pPr>
      <w:r>
        <w:rPr>
          <w:rFonts w:ascii="IRNazanin" w:hAnsi="IRNazanin" w:eastAsia="IRNazanin"/>
          <w:color w:val="111111"/>
          <w:sz w:val="28"/>
          <w:sz w:val="28"/>
          <w:szCs w:val="28"/>
          <w:rtl w:val="true"/>
          <w:lang w:bidi="fa-IR"/>
        </w:rPr>
        <w:t>ظاهره استحباب وضع الرداء لصاحب المصیبة و الظاهر الرجوع فی ذلک إلی العرف و یحتمل أن یکون بناؤه علی شدة التأثر و التألم أو الارتباط و الخلطة لا القرابة و الأول أظهر و یظهر منه أن المراد بالرداء الثوب المتعارف الذی یلبسه الناس فوق الثیاب‌</w:t>
      </w:r>
      <w:r>
        <w:rPr>
          <w:rStyle w:val="FootnoteAnchor"/>
          <w:rtl w:val="true"/>
        </w:rPr>
        <w:footnoteReference w:id="190"/>
      </w:r>
      <w:r>
        <w:rPr>
          <w:rFonts w:ascii="IRNazanin" w:hAnsi="IRNazanin" w:eastAsia="IRNazanin"/>
          <w:color w:val="111111"/>
          <w:sz w:val="28"/>
          <w:sz w:val="28"/>
          <w:szCs w:val="28"/>
          <w:rtl w:val="true"/>
          <w:lang w:bidi="fa-IR"/>
        </w:rPr>
        <w:t>غالبا لیکون وضعه سببا للامتیاز و من هذا التعلیل فهموا غیر ذلک من أنواع الامتیاز خصوصا فی الأزمنة التی لا یصلح وضع الرداء للامتیاز و ظاهر الخبر المرسل تحریم وضع الرداء لغیر صاحب المصیبة کما ذهب إلیه ابن حمزة و إثبات التحریم بمثله مشکل و الأحوط الترک و قد مر الکلام فیه فی باب التشییع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استحباب بعث الطعام ثلاثة أیام إلی صاحب المصیبة فلا خلاف بین الأصحاب فی ذلک و فیه إیماء إلی استحباب اتخاذ المأتم ثلاثة بل علی استحباب تعاهدهم و تعزیتهم ثلاثة أیضا فإن الإطعام عنه یدل علی اجتماع الناس للمصیبة</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فی الذکری بعد ذکر بعض أحکام التعزیة و لا حد لزمانها عملا بالعموم نعم لو أدت التعزیة إلی تجدید حزن قد نسی کان ترکها أولی و یمکن القول </w:t>
      </w:r>
      <w:bookmarkStart w:id="368" w:name="pg13996_133435"/>
    </w:p>
    <w:p>
      <w:pPr>
        <w:pStyle w:val="BookText"/>
        <w:rPr/>
      </w:pPr>
      <w:bookmarkEnd w:id="368"/>
      <w:r>
        <w:rPr>
          <w:rFonts w:ascii="Amiri" w:hAnsi="Amiri" w:eastAsia="Amiri" w:cs="Amiri"/>
          <w:color w:val="111111"/>
          <w:sz w:val="28"/>
          <w:sz w:val="28"/>
          <w:szCs w:val="28"/>
          <w:rtl w:val="true"/>
          <w:lang w:bidi="ar-SA"/>
        </w:rPr>
        <w:t>بثلاثة أیام لنقل الصَّدُوقُ عَنْ أَبِی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یُصْنَعُ لِلْمَیِّتِ مَأْتَمٌ ثَلَاثَةَ أَیَّامٍ مِنْ یَوْمَ 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نَقَلَ الصَّدُوقُ‌</w:t>
      </w:r>
      <w:r>
        <w:rPr>
          <w:rStyle w:val="FootnoteAnchor"/>
          <w:rtl w:val="true"/>
        </w:rPr>
        <w:footnoteReference w:id="191"/>
      </w:r>
      <w:r>
        <w:rPr>
          <w:rFonts w:ascii="Amiri" w:hAnsi="Amiri" w:eastAsia="Amiri" w:cs="Amiri"/>
          <w:color w:val="111111"/>
          <w:sz w:val="28"/>
          <w:sz w:val="28"/>
          <w:szCs w:val="28"/>
          <w:rtl w:val="true"/>
          <w:lang w:bidi="ar-SA"/>
        </w:rPr>
        <w:t>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النَّبِیَّ صلی الله علیه و آله أَمَرَ فَاطِمَةَ علیها السلام أَنْ تَأْتِیَ أَسْمَاءَ بِنْتَ عُمَیْسٍ وَ نِسَاءَهَا وَ أَنْ تَصْنَعَ لَهُمْ طَعَاماً ثَلَاثَةَ أَیَّامٍ فَجَرَتْ بِذَلِکَ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لِأَحَدٍ أَنْ یُحِدَّ أَکْثَرَ مِنْ ثَلَاثَةِ أَیَّامٍ إِلَّا الْمَرْأَةِ عَلَی زَوْجِهَا حَتَّی تَنْقَضِیَ عِدَّتُهَا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أَوْصَی أَبُو جَعْفَرٍ علیه السلام بِثَمَانِ مِائَةِ دِرْهَمٍ لِمَأْتَمِهِ وَ کَانَ یَرَی ذَلِکَ مِنَ السُّنَّةِ لِأَنَّ رَسُولَ اللَّهِ صلی الله علیه و آله أَمَرَ بِاتِّخَاذِ طَعَامٍ لِآلِ جَعْفَرٍ</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کل هذه إیماء إلی ذلک و الشیخ أبو الصلاح قال من السنة تعزیة أهله ثلاثة أیام و حمل الطعام إلیهم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الشیخ فی المبسوط نقل الإجماع علی کراهیة الجلوس للتعزیة یوما أو یومین أو ثلاثة و رده ابن إدریس بأنه اجتماع و تزاور و نصره المحقق بأنه لم ینقل عن أحد من الصحابة و الأئمة الجلوس لذلک فاتخاذه مخالف لسنة السلف و لا یبلغ التحریم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ظاهر روایت، استحباب زمین گذاشتن ردا برای صاحب مصیبت است و ظاهر، رجوع در این کار به عرف است و احتمال دارد که بنای آن بر شدت تأثر و دردمندی یا ارتباط و اختلاط باشد، نه خویشاوندی؛ و اول اظهر است و از آن چنین به نظر می‌رسد که مراد از ردا، جامه متعارفی است که مردم غالباً بر روی لباس می‌پوشند،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این مورد مراجعه شود به باب تشییع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271</w:t>
      </w:r>
      <w:r>
        <w:rPr>
          <w:rFonts w:eastAsia="IRNazanin" w:cs="IRNazanin"/>
          <w:color w:val="111111"/>
          <w:sz w:val="28"/>
          <w:szCs w:val="28"/>
          <w:rtl w:val="true"/>
          <w:lang w:bidi="fa-IR"/>
        </w:rPr>
        <w:t>-</w:t>
      </w:r>
      <w:r>
        <w:rPr>
          <w:rFonts w:eastAsia="IRNazanin" w:cs="IRNazanin"/>
          <w:color w:val="111111"/>
          <w:sz w:val="28"/>
          <w:szCs w:val="28"/>
          <w:lang w:bidi="fa-IR"/>
        </w:rPr>
        <w:t>269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زمین گذاشتن آن نشانی برای تمایز باشد و از این تعلیل انواع تمایزهای غیر از این را فهمیده‌اند، به خصوص در وقت‌هایی که زمین گذاشتن ردا برای تمایز، شایسته نیست؛ و ظاهر خبر مرسل، حرام دانستن زمین گذاشتن ردا برای غیر از صاحب مصیبت است، همانطور که ابن حمزه بدان معتقد است و اثبات حرام بودن با چنین روایتی دشوار است و احوط ترک آن است، و در باب تشییع در مورد آن صحبت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در مورد استحباب فرستادن سه روز غذا برای صاحب مصیبت، اختلاف نظری بین اصحاب وجود ندارد و این مورد به استحباب گرفتن سه روز مجلس عزا، بلکه بر استحباب سر زدن به صاحبان عزا و تسلی دادن به آن‌ها در این سه روز نیز اشاره دارد؛ چرا که اطعام از طرف صاحب عزا، بر گردآمدن مردم برای مصیبت اشاره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الذکری پس از ذکر برخی از احکام عزاداری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طور کلی حدی برای زمان آن به دلیل عمل به عموم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اگر عزاداری به تجدید اندوهی فراموش شده منجر شود، ترک آن اولی است و می‌توان به عزاداری سه روزه قائل شد، بنا به نقل قول صدوق از امام باقر علیه السلام مبنی بر اینکه از روزی که میت از دنیا رفته، سه روز برای میت عزاداری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صدوق از امام صادق علیه السلام نقل کرده که پیامبر صلی الله علیه و آله به حضرت فاطمه سلام الله علیها دستور داد که برای تسلیت نزد اسماء بنت عمیس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 جعفر بن ابی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سایر زنانش برود و برای ایشان سه روز غذا تهیه کند و این سنّت طعام فرستادن جریان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نباید بیش از سه روز عزا بگیرد، مگر زن در عزای شوهرش تا اینکه عده‌اش به سر آید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امام باقر علیه السلام وصیت فرمود که هشتصد درهم برای عزاداری او مصرف کنند و رسول خدا صلی الله علیه و آله این کار را سنت می‌دانست؛ زیرا رسول خدا صلی الله علیه و آله امر فرمود تا برای خاندان جعفر اطعام دهند و در تمام این‌ها اشاره‌ای است به آن؛ و شیخ ابو الصلاح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تسلیت گفتن به خانواده میت و بردن غذا برای آن‌ها سنت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در المبسوط، اجماع را بر کراهت نشستن یک یا دو یا سه روز برای عزاداری نقل کرده است و ابن ادریس با این دلیل آن را رد کرده که این کار باعث تجمع و دید و بازدید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نیز با این دلیل از او حمایت کرده که هیچ یک از صحابه و امامان، نشستن را برای این منظور نقل نکرده‌اند، پس در پیش گرفتن آن با سنت پیشین مخالف است ولی به مرتبه حرام دانستن نمی‌رسد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69" w:name="__RefHeading___Toc2350233_3381743652"/>
      <w:bookmarkStart w:id="370" w:name="_Toc153"/>
      <w:bookmarkEnd w:id="369"/>
      <w:r>
        <w:rPr>
          <w:rtl w:val="true"/>
        </w:rPr>
        <w:t>قلت</w:t>
      </w:r>
      <w:bookmarkEnd w:id="370"/>
    </w:p>
    <w:p>
      <w:pPr>
        <w:pStyle w:val="BookText"/>
        <w:rPr/>
      </w:pPr>
      <w:r>
        <w:rPr>
          <w:rFonts w:ascii="IRNazanin" w:hAnsi="IRNazanin" w:eastAsia="IRNazanin"/>
          <w:color w:val="111111"/>
          <w:sz w:val="28"/>
          <w:sz w:val="28"/>
          <w:szCs w:val="28"/>
          <w:rtl w:val="true"/>
          <w:lang w:bidi="fa-IR"/>
        </w:rPr>
        <w:t>الأخبار المذکورة مشعرة به و شهادة الإثبات مقدمة إلا أن یقال لا یلزم من عمل المأتم الجلوس للتعزیة بل هو مقصور علی الاهتمام بأمور أهل المیت لاشتغالهم بحزنهم لکن اللغة و العرف یشهدان بخلافه قال الجوهری المأتم النساء یجتمعن قال و عند العامة المصیبة و قال غیره المأتم المناحة و هما مشعران بالاجتماع انتهی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مذکور، اشعار به آن دارد و شهادت اثبات مقدم است، مگر اینکه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عمل عزاداری، نشستن برای قبول تسلیت لازم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بلکه این کار محدود به توجه به امور خاندان میت به خاطر اشتغال آنان به غم و اندوهشان است، ولی زبان و عرف، خلاف آن را شهادت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عزاداری، زنان جمع می‌شوند،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عامه به معنای مصیبت است و دیگران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ماتم مجلس نوحه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گری است و این دو، دالّ بر اجتماع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71" w:name="__RefHeading___Toc2350235_3381743652"/>
      <w:bookmarkStart w:id="372" w:name="_Toc154"/>
      <w:bookmarkEnd w:id="371"/>
      <w:r>
        <w:rPr>
          <w:rtl w:val="true"/>
        </w:rPr>
        <w:t>«</w:t>
      </w:r>
      <w:r>
        <w:rPr/>
        <w:t>2</w:t>
      </w:r>
      <w:r>
        <w:rPr>
          <w:rtl w:val="true"/>
        </w:rPr>
        <w:t>»</w:t>
      </w:r>
      <w:bookmarkEnd w:id="372"/>
    </w:p>
    <w:p>
      <w:pPr>
        <w:pStyle w:val="BookText"/>
        <w:rPr/>
      </w:pPr>
      <w:r>
        <w:rPr>
          <w:rFonts w:ascii="Amiri" w:hAnsi="Amiri" w:eastAsia="Amiri" w:cs="Amiri"/>
          <w:color w:val="111111"/>
          <w:sz w:val="28"/>
          <w:sz w:val="28"/>
          <w:szCs w:val="28"/>
          <w:rtl w:val="true"/>
          <w:lang w:bidi="ar-SA"/>
        </w:rPr>
        <w:t>الْعِلَلُ، عَنْ جَعْفَرِ بْنِ مُحَمَّدِ بْنِ مَسْرُورٍ عَنِ الْحُسَیْنِ بْنِ مُحَمَّدِ بْنِ عَامِرٍ عَنْ عَمِّهِ عَبْدِ اللَّهِ بْنِ عَامِرٍ عَنِ ابْنِ أَبِی عُمَیْرٍ عَنْ هِشَامِ بْنِ سَالِمٍ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لِلصَّادِقِ علیه السلام مَا بَالُنَا نَجِدُ بِأَوْلَادِنَا مَا لَا یَجِدُونَ بِنَا قَالَ لِأَنَّهُمْ لَسْتُمْ مِنْهُمْ‌</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هشام بن سالم روایت شده که 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می‌شود که ما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فرزندانمان چیزی را می‌یابیم که آنان در مورد ما نمی‌یابند؟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آنان جزئی از شما هستند و شما جزء آنان نیستید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73" w:name="__RefHeading___Toc2350237_3381743652"/>
      <w:bookmarkStart w:id="374" w:name="_Toc155"/>
      <w:bookmarkEnd w:id="373"/>
      <w:r>
        <w:rPr>
          <w:rtl w:val="true"/>
        </w:rPr>
        <w:t>بیان</w:t>
      </w:r>
      <w:bookmarkEnd w:id="374"/>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یمکن أن یکون لخلقهم من أجزاء بدن الآباء مدخل فی ذلک و أن </w:t>
      </w:r>
      <w:bookmarkStart w:id="375" w:name="pg13996_133436"/>
    </w:p>
    <w:p>
      <w:pPr>
        <w:pStyle w:val="BookText"/>
        <w:rPr/>
      </w:pPr>
      <w:bookmarkEnd w:id="375"/>
      <w:r>
        <w:rPr>
          <w:rFonts w:ascii="IRNazanin" w:hAnsi="IRNazanin" w:eastAsia="IRNazanin"/>
          <w:color w:val="111111"/>
          <w:sz w:val="28"/>
          <w:sz w:val="28"/>
          <w:szCs w:val="28"/>
          <w:rtl w:val="true"/>
          <w:lang w:bidi="fa-IR"/>
        </w:rPr>
        <w:t>یکون المراد أنکم ربیتموهم بمشقة شدیدة و آنستم بهم فی صغرهم فلذا تحزنون علی موتهم أکثر منهم علی موتکم أو لأنکم حصلتموهم للانتفاع بهم فلذا تحزنون علی حرمانک و الأول أظهر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دلیل آفریده شدن آنان از اجزای بدن پدران، دخالتی در آن داشته باشد و اینکه مراد این باشد که شما با مشقتی بسیار آنان را تربیت کردید و در کودکی با آنان انس گرفتید، به همین دلیل است که شما بیشتر بر مرگشان اندوهگین می‌شوید تا آنان بر مرگ شما؛ یا اینکه شما آنان را به دست آوردید تا از آنان سودی به دست آورید؛ از این رو به خاطر از دست رفتنشان غمگین می‌شوید و اوّلی اظهر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76" w:name="__RefHeading___Toc2350239_3381743652"/>
      <w:bookmarkStart w:id="377" w:name="_Toc156"/>
      <w:bookmarkEnd w:id="376"/>
      <w:r>
        <w:rPr>
          <w:rtl w:val="true"/>
        </w:rPr>
        <w:t>«</w:t>
      </w:r>
      <w:r>
        <w:rPr/>
        <w:t>3</w:t>
      </w:r>
      <w:r>
        <w:rPr>
          <w:rtl w:val="true"/>
        </w:rPr>
        <w:t>»</w:t>
      </w:r>
      <w:bookmarkEnd w:id="377"/>
    </w:p>
    <w:p>
      <w:pPr>
        <w:pStyle w:val="BookText"/>
        <w:rPr/>
      </w:pPr>
      <w:r>
        <w:rPr>
          <w:rFonts w:ascii="Amiri" w:hAnsi="Amiri" w:eastAsia="Amiri" w:cs="Amiri"/>
          <w:color w:val="111111"/>
          <w:sz w:val="28"/>
          <w:sz w:val="28"/>
          <w:szCs w:val="28"/>
          <w:rtl w:val="true"/>
          <w:lang w:bidi="ar-SA"/>
        </w:rPr>
        <w:t>قُرْبُ الْإِسْنَادِ، عَنْ هَارُونَ بْنِ مُسْلِمٍ عَنْ مَسْعَدَةَ بْنِ زِیَادٍ عَنْ جَعْفَرٍ عَنْ أَبِیهِ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أُصِیبَ بِمُصِیبَةٍ فَلْیَذْکُرْ مُصِیبَتَهُ بِی فَإِنَّهَا أَعْظَمُ الْمَصَائِبِ‌</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مسکن الفؤاد، عن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9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جعفر صادق از پدرش علیهما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مصیبتی دچار شود، باید مصیبت مرا یاد کند؛ چرا که این مصیبت بزرگترین مصیبت‌ها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قرب الاسناد </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نجف، ص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سنگی و اسناد از حسن بن ظریف از حسین بن علوان از جعفر بن محمد از پدرش علیهم السلام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مسکن الفؤاد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مانند آن روایت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مسکن الفؤاد </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78" w:name="__RefHeading___Toc2350241_3381743652"/>
      <w:bookmarkStart w:id="379" w:name="_Toc157"/>
      <w:bookmarkEnd w:id="378"/>
      <w:r>
        <w:rPr>
          <w:rtl w:val="true"/>
        </w:rPr>
        <w:t>بیان</w:t>
      </w:r>
      <w:bookmarkEnd w:id="379"/>
    </w:p>
    <w:p>
      <w:pPr>
        <w:pStyle w:val="BookText"/>
        <w:rPr/>
      </w:pPr>
      <w:r>
        <w:rPr>
          <w:rFonts w:ascii="IRNazanin" w:hAnsi="IRNazanin" w:eastAsia="IRNazanin"/>
          <w:color w:val="111111"/>
          <w:sz w:val="28"/>
          <w:sz w:val="28"/>
          <w:szCs w:val="28"/>
          <w:rtl w:val="true"/>
          <w:lang w:bidi="fa-IR"/>
        </w:rPr>
        <w:t>لعل العلة فی ذلک أن تذکر عظام المصائب یهون صغارها کما هو المجرب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علت این باشد که همانطور که تجربه نشان داده است، یاد کردن مصیبت‌های بزرگ، مصیبت‌های کوچک را آسان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80" w:name="__RefHeading___Toc2350243_3381743652"/>
      <w:bookmarkStart w:id="381" w:name="_Toc158"/>
      <w:bookmarkEnd w:id="380"/>
      <w:r>
        <w:rPr>
          <w:rtl w:val="true"/>
        </w:rPr>
        <w:t>«</w:t>
      </w:r>
      <w:r>
        <w:rPr/>
        <w:t>4</w:t>
      </w:r>
      <w:r>
        <w:rPr>
          <w:rtl w:val="true"/>
        </w:rPr>
        <w:t>»</w:t>
      </w:r>
      <w:bookmarkEnd w:id="381"/>
    </w:p>
    <w:p>
      <w:pPr>
        <w:pStyle w:val="BookText"/>
        <w:rPr/>
      </w:pPr>
      <w:r>
        <w:rPr>
          <w:rFonts w:ascii="Amiri" w:hAnsi="Amiri" w:eastAsia="Amiri" w:cs="Amiri"/>
          <w:color w:val="111111"/>
          <w:sz w:val="28"/>
          <w:sz w:val="28"/>
          <w:szCs w:val="28"/>
          <w:rtl w:val="true"/>
          <w:lang w:bidi="ar-SA"/>
        </w:rPr>
        <w:t>قُرْبُ الْإِسْنَادِ، عَنِ الْحَسَنِ بْنِ طَرِیفٍ عَنِ الْحُسَیْنِ بْنِ عُلْوَانَ عَنْ جَعْفَرٍ عَنْ أَبِیهِ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تَبَارَکَ وَ تَعَالَی یُنَزِّلُ الْمَعُونَةَ عَلَی قَدْرِ الْمَئُونَةِ وَ یُنَزِّلُ الصَّبْرَ عَلَی قَدْرِ شِدَّةِ الْبَلَاءِ</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جعفر صادق از پدرش علیهما السلام روایت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کمک را به قدر احتیاج نازل می‌فرماید و صبر را به اندازه سختی مصیبت می‌دهد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قرب الاسناد </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نجف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82" w:name="__RefHeading___Toc2350245_3381743652"/>
      <w:bookmarkStart w:id="383" w:name="_Toc159"/>
      <w:bookmarkEnd w:id="382"/>
      <w:r>
        <w:rPr>
          <w:rtl w:val="true"/>
        </w:rPr>
        <w:t>«</w:t>
      </w:r>
      <w:r>
        <w:rPr/>
        <w:t>5</w:t>
      </w:r>
      <w:r>
        <w:rPr>
          <w:rtl w:val="true"/>
        </w:rPr>
        <w:t>»</w:t>
      </w:r>
      <w:bookmarkEnd w:id="383"/>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مَجَالِسُ الصَّدُوقِ، عَنْ عَلِیِّ بْنِ أَحْمَدَ الدَّقَّاقِ عَنْ مُحَمَّدِ بْنِ أَبِی عَبْدِ اللَّهِ الْکُوفِیِّ عَنْ مُحَمَّدِ بْنِ إِسْمَاعِیلَ الْبَرْمَکِیِّ عَنِ الْحُسَیْنِ بْنِ الْهَیْثَمِ عَنْ عَبَّادِ بْنِ یَعْقُوبَ الْأَسَدِیِّ عَنْ عَنْبَسَةَ الْعَابِدِ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مَاتَ إِسْمَاعِیلُ بْنُ جَعْفَرِ بْنِ مُحَمَّدٍ وَ فَرَغْنَا مِنْ جِنَازَتِهِ جَلَسَ الصَّادِقُ جَعْفَرُ بْنُ مُحَمَّدٍ علیه السلام وَ جَلَسْنَا حَوْلَهُ وَ هُوَ مُطْرِقٌ ثُمَّ رَفَعَ رَأْسَهُ وَ قَالَ أَیُّهَا النَّاسُ إِنَّ هَذِهِ الدُّنْیَا دَارُ فِرَاقٍ وَ دَارُ الْتِوَاءٍ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دَارُ اسْتِوَاءٍ عَلَی أَنَّ لِفِرَاقِ الْمَأْلُوفِ حُرْقَةً لَا تُدْفَعُ وَ لَوْعَةً لَا تُرَدُّ وَ إِنَّمَا یَتَفَاضَلُ النَّاسُ بِحُسْنِ الْعَزَاءِ وَ صِحَّةِ الْفِکْرَةِ فَمَنْ لَمْ یَثْکَلْ أَخَاهُ ثَکِلَهُ أَخُوهُ وَ مَنْ لَمْ یُقَدِّمْ </w:t>
      </w:r>
      <w:bookmarkStart w:id="384" w:name="pg13996_133437"/>
    </w:p>
    <w:p>
      <w:pPr>
        <w:pStyle w:val="BookText"/>
        <w:rPr/>
      </w:pPr>
      <w:bookmarkEnd w:id="384"/>
      <w:r>
        <w:rPr>
          <w:rFonts w:ascii="Amiri" w:hAnsi="Amiri" w:eastAsia="Amiri" w:cs="Amiri"/>
          <w:color w:val="111111"/>
          <w:sz w:val="28"/>
          <w:sz w:val="28"/>
          <w:szCs w:val="28"/>
          <w:rtl w:val="true"/>
          <w:lang w:bidi="ar-SA"/>
        </w:rPr>
        <w:t>وَلَداً کَانَ هُوَ الْمُقَدَّمَ دُونَ الْوَلَدِ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تَمَثَّلَ علیه السلام بِقَوْلِ أَبِی خِرَاشٍ الْهُذَلِیِّ یَرْثِی أَخَاهُ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تَحْسَبِی أَنِّی تَنَاسَیْتُ عَهْدَهُ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لَکِنَّ صَبْرِی یَا أُمَامُ جَمِیلٌ‌</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 xml:space="preserve">و قد أخرجه المؤلّف العلامة فی تاریخ الإمام الصّادق ج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هذه الطبعة راجعه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عنبسه عابد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اسماعیل بن جعفر بن محمد درگذشت و جنازه او را به خاک سپردیم، امام صادق جعفر بن محمد علیه السلام نشست و ما نیز گرد او نشستیم و حضرت سر به زیر انداخته بود، سپس سر بلند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این دنیا سرای جدایی و سرای سختی و پیچیدگی است، نه سرای استقرار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جدایی انیس، سوزشی است که خاموش نگردد و دلگدازی است بی‌برگشت، و مردم در خوب عزا داشتن و درست اندیشه کردن بر هم برتری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داغ برادر نبیند، برادرش داغ او بیند و هر کس فرزندش پیش‌مرگش نشود، خود پیش‌مرگ وی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 علیه السلام به این شعر ابی خراش هذلی مثل زد که در مرثیه برادرش سروده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گمان مبر که عهدش از یاد برده‌ام لیک صبر من نیک است ای اُمام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امالی صدوق </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را در اکمال الدین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علامه نیز در تاریخ الامام الصادق ج</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نسخه آن را بیرون آورده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85" w:name="__RefHeading___Toc2350247_3381743652"/>
      <w:bookmarkStart w:id="386" w:name="_Toc160"/>
      <w:bookmarkEnd w:id="385"/>
      <w:r>
        <w:rPr>
          <w:rtl w:val="true"/>
        </w:rPr>
        <w:t>بیان</w:t>
      </w:r>
      <w:bookmarkEnd w:id="386"/>
    </w:p>
    <w:p>
      <w:pPr>
        <w:pStyle w:val="BookText"/>
        <w:rPr/>
      </w:pPr>
      <w:r>
        <w:rPr>
          <w:rFonts w:ascii="IRNazanin" w:hAnsi="IRNazanin" w:eastAsia="IRNazanin"/>
          <w:color w:val="111111"/>
          <w:sz w:val="28"/>
          <w:sz w:val="28"/>
          <w:szCs w:val="28"/>
          <w:rtl w:val="true"/>
          <w:lang w:bidi="fa-IR"/>
        </w:rPr>
        <w:t>قال الفیروزآبادی لواه فتله و ثناه فالتوی و تلوی و عن الأمر تثاقل کالتوی و فلانا علی فلان آثره و تلوی انعطف کالتوی و البقل ذوی و به ذهب و بما فی الإناء استأثر به و غلب علی غیره و به العقاب طارت به و بهم الدهر أهلکهم و بکلامه خالف به عن جهته انتهی و الأکثر مناسب کما لا یخفی أی دار ذهاب و انعطاف إلی دار أخری و دار استیثار و استبداد و بوار و هلاک و یتلوی فیها للمصائب لا دار استواء أی اعتدال و استقامة أو استیلاء علی المطلوب و اللوعة حرقة فی القلب و الثکل بالضم الموت و الهلاک و فقدان الحبیب أو الولد و قد ثکله کفرح و أمام بالضم مرخم أمامة اسم امرأة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فیروزآبادی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 را پیچید و تا کرد،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التوی و تلوّی عن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او سخت آمد،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التوی و فلاناً علی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او را بر دیگری ترجیح داد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پیچید و خم شد،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التوی و التوی البقل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سبزی پژمرده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بین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التوی بما فی الاناء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خود اختصاص داد و بر دیگری غلبه یافت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التوی به العقاب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 را بالا برد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بهم الدهر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آنان را نابود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طرف خودش با او مخالفت کرد، 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این معانی با موضوع متناسب هستند، همانطور که پوشیده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سرای فانی و چرخیدن به سرای آخرت و سرای ترجیح 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بر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استبداد و نابودی و هلاک و برای مصیبت‌ها در هم پیچیده می‌شود و نه سرای استقرار یعنی اعتدال و استقامت یا دست یافتن بر 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سوز دل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ضمه یعنی مرگ و نیستی و از دست دادن محبوب یا فرزند و ثکله بر وزن فرح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ضمه، مرخّم امامه است که نام زنی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87" w:name="__RefHeading___Toc2350249_3381743652"/>
      <w:bookmarkStart w:id="388" w:name="_Toc161"/>
      <w:bookmarkEnd w:id="387"/>
      <w:r>
        <w:rPr>
          <w:rtl w:val="true"/>
        </w:rPr>
        <w:t>«</w:t>
      </w:r>
      <w:r>
        <w:rPr/>
        <w:t>6</w:t>
      </w:r>
      <w:r>
        <w:rPr>
          <w:rtl w:val="true"/>
        </w:rPr>
        <w:t>»</w:t>
      </w:r>
      <w:bookmarkEnd w:id="388"/>
    </w:p>
    <w:p>
      <w:pPr>
        <w:pStyle w:val="BookText"/>
        <w:rPr/>
      </w:pPr>
      <w:r>
        <w:rPr>
          <w:rFonts w:ascii="Amiri" w:hAnsi="Amiri" w:eastAsia="Amiri" w:cs="Amiri"/>
          <w:color w:val="111111"/>
          <w:sz w:val="28"/>
          <w:sz w:val="28"/>
          <w:szCs w:val="28"/>
          <w:rtl w:val="true"/>
          <w:lang w:bidi="ar-SA"/>
        </w:rPr>
        <w:t>مَجَالِسُ الصَّدُوقِ، وَ الْعُیُونُ، عَنْ مُحَمَّدِ بْنِ الْقَاسِمِ الْأَسْتَرْآبَادِیِّ عَنْ أَحْمَدَ بْنِ الْحَسَنِ الْحُسَیْنِیِّ عَنِ الْحَسَنِ بْنِ عَلِیِّ بْنِ النَّاصِرِ عَنْ أَبِیهِ عَنْ مُحَمَّدِ بْنِ عَلِیٍّ عَنْ أَبِیهِ الرِّضَا عَنْ مُوسَی بْنِ جَعْفَرٍ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 الصَّادِقُ علیه السلام رَجُلًا قَدِ اشْتَدَّ جَزَعُهُ عَلَی وَلَدِهِ فَقَالَ یَا هَذَا جَزِعْتَ لِلْمُصِیبَةِ الصُّغْرَی وَ غَفَلْتَ عَنِ الْمُصِیبَةِ الْکُبْرَی لَوْ کُنْتَ لِمَا صَارَ إِلَیْهِ وَلَدُکَ مُسْتَعِدّاً لَمَا اشْتَدَّ عَلَیْهِ جَزَعُکَ فَمُصَابُکَ بِتَرْکِکَ الِاسْتِعْدَادَ لَهُ أَعْظَمُ مِنْ مُصَابِکَ بِوَلَدِکَ‌</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صدوق و العیون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موسی بن جعفر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مردی را دید که برای فرزندش بسیار ناله و زاری می‌کرد، به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مصیبت کوچک ناله می‌کنی و از مصیبت بزرگ غافل شده‌ای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آنچه فرزندت به سوی آن رفت آماده بودی، زاری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بر او شدت نمی‌یافت، چه، مصیبت تو با ترک آمادگی برای آن، بزرگتر از مصیبت فرزند توست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امالی صدوق </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عیون الاخبار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89" w:name="__RefHeading___Toc2350251_3381743652"/>
      <w:bookmarkStart w:id="390" w:name="_Toc162"/>
      <w:bookmarkEnd w:id="389"/>
      <w:r>
        <w:rPr>
          <w:rtl w:val="true"/>
        </w:rPr>
        <w:t>«</w:t>
      </w:r>
      <w:r>
        <w:rPr/>
        <w:t>7</w:t>
      </w:r>
      <w:r>
        <w:rPr>
          <w:rtl w:val="true"/>
        </w:rPr>
        <w:t>»</w:t>
      </w:r>
      <w:bookmarkEnd w:id="390"/>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الْخِصَالُ، عَنْ أَبِیهِ عَنْ عَلِیِّ بْنِ إِبْرَاهِیمَ عَنْ أَبِیهِ عَنِ الْحَسَنِ بْنِ أَبِی الْحُسَیْنِ الْفَارِسِیِّ عَنْ سُلَیْمَانَ بْنِ جَعْفَرٍ الْبَصْرِیِّ عَنْ عَبْدِ اللَّهِ بْنِ الْحُسَیْنِ بْنِ زَیْدٍ عَنْ أَبِیهِ عَنْ جَعْفَرِ بْنِ مُحَمَّدٍ عَنْ آبَائِهِ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أَرْبَعَةٌ </w:t>
      </w:r>
      <w:bookmarkStart w:id="391" w:name="pg13996_133438"/>
    </w:p>
    <w:p>
      <w:pPr>
        <w:pStyle w:val="BookText"/>
        <w:rPr/>
      </w:pPr>
      <w:bookmarkEnd w:id="391"/>
      <w:r>
        <w:rPr>
          <w:rFonts w:ascii="Amiri" w:hAnsi="Amiri" w:eastAsia="Amiri" w:cs="Amiri"/>
          <w:color w:val="111111"/>
          <w:sz w:val="28"/>
          <w:sz w:val="28"/>
          <w:szCs w:val="28"/>
          <w:rtl w:val="true"/>
          <w:lang w:bidi="ar-SA"/>
        </w:rPr>
        <w:t>لَا تَزَالُ فِی أُمَّتِی إِلَی یَوْمِ الْقِیَامَةِ الْفَخْرُ بِالْأَحْسَابِ وَ الطَّعْنُ فِی الْأَنْسَابِ وَ الِاسْتِسْقَاءُ بِالنُّجُومِ وَ النِّیَاحَةُ وَ إِنَّ النَّائِحَةَ إِذَا لَمْ تَتُبْ قَبْلَ مَوْتِهَا تَقُومُ یَوْمَ الْقِیَامَةِ وَ عَلَیْهَا سِرْبَالٌ مِنْ قَطِرَانٍ وَ دِرْعٌ مِنْ جَرَبٍ‌</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جعفر صادق علیه السلام از پدرانش علیهم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چیز همواره در امت من تا روز قیامت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فخرفروشی به خاندان، و طعنه زدن در نسب‌ها، و باران خواستن به وسیله ستارگان، و نوحه‌خوانی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نوحه‌گر پیش از مرگش توبه نکند، در روز قیامت در حالی برمی‌خیزد که پیراهنی از قطران و زرهی از گری بر بدن 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92" w:name="__RefHeading___Toc2350253_3381743652"/>
      <w:bookmarkStart w:id="393" w:name="_Toc163"/>
      <w:bookmarkEnd w:id="392"/>
      <w:r>
        <w:rPr>
          <w:rtl w:val="true"/>
        </w:rPr>
        <w:t>بیان</w:t>
      </w:r>
      <w:bookmarkEnd w:id="393"/>
    </w:p>
    <w:p>
      <w:pPr>
        <w:pStyle w:val="BookText"/>
        <w:rPr/>
      </w:pPr>
      <w:r>
        <w:rPr>
          <w:rFonts w:ascii="IRNazanin" w:hAnsi="IRNazanin" w:eastAsia="IRNazanin"/>
          <w:color w:val="111111"/>
          <w:sz w:val="28"/>
          <w:sz w:val="28"/>
          <w:szCs w:val="28"/>
          <w:rtl w:val="true"/>
          <w:lang w:bidi="fa-IR"/>
        </w:rPr>
        <w:t>فی القاموس السربال بالکسر القمیص أو الدرع أو کل ما لیس انتهی و القطران ما یتحلب من الأبهل فیطبخ فیهنأ به الإبل الجرباء فیحرق الجرب بحدته و هو أسود منتن یشتعل فیه النار بسرعة یطلی بها جلود أهل النار حتی یکون طلاء لهم کالقمیص لیجمع علیهم لدغ القطران و وحشة لونه و نتن ریحه مع إسراع النار فی جلودهم و قرأ یعقوب فی الآیة من قطر آن‌</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و القطر النحاس أو الصفر المذاب و الآنی المتناهی حره و یمکن أن یقرأ هاهنا أیضا هکذا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قاموس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کسره به معنای پیراهن یا زره است یا هر لباسی که بپوشند، پایان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قطران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درخت ابهل جاری می‌شود و آن را می‌پزند و به بدن شتری که به گری مبتلا شده می‌مالند و با سوزش و شدتش گری را می‌سوزاند و سیاه رنگ و بد بوست و آتش در آن به سرعت شعله‌ور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 پوست دوزخیان می‌مالند تا جائی که همچون روکشی بر بدنشان کشیده می‌شود؛ همچون پیراهن، بدین منظور که گزش قطران بر بدنشان جمع شود و از رنگ آن و بوی بد آن، به علاوه جریان یافتن آتش در زیر پوست‌هایشان به وحشت درآیند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یعقوب آیه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قطر آن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طبرسی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به نقل از بعقوب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قطر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چنین تفسیر کرده که از دو کلمه تنوین‌دار تشکیل شده و این قرائت ابو هریره و ابن عباس و سعید بن جبیر و کلبی و قتاده و عیسی همدانی و ربیع است و سایر قراء آن را قطران خوانده‌اند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فیروزآبادی نیز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القطران با فتحه و کسره مانند ظربان، عصاره ابهل و ارز و چیزهایی از این قبیل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 چنین قرائت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قطر سرب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مس زرد مذاب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حرارتش تمام شده و می‌توان آن را در اینجا نیز به این صورت 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94" w:name="__RefHeading___Toc2350255_3381743652"/>
      <w:bookmarkStart w:id="395" w:name="_Toc164"/>
      <w:bookmarkEnd w:id="394"/>
      <w:r>
        <w:rPr>
          <w:rtl w:val="true"/>
        </w:rPr>
        <w:t>«</w:t>
      </w:r>
      <w:r>
        <w:rPr/>
        <w:t>8</w:t>
      </w:r>
      <w:r>
        <w:rPr>
          <w:rtl w:val="true"/>
        </w:rPr>
        <w:t>»</w:t>
      </w:r>
      <w:bookmarkEnd w:id="395"/>
    </w:p>
    <w:p>
      <w:pPr>
        <w:pStyle w:val="BookText"/>
        <w:rPr/>
      </w:pPr>
      <w:r>
        <w:rPr>
          <w:rFonts w:ascii="Amiri" w:hAnsi="Amiri" w:eastAsia="Amiri" w:cs="Amiri"/>
          <w:color w:val="111111"/>
          <w:sz w:val="28"/>
          <w:sz w:val="28"/>
          <w:szCs w:val="28"/>
          <w:rtl w:val="true"/>
          <w:lang w:bidi="ar-SA"/>
        </w:rPr>
        <w:t>الْخِصَالُ، عَنْ أَبِیهِ عَنْ سَعْدِ بْنِ عَبْدِ اللَّهِ عَنْ مُحَمَّدِ بْنِ عِیسَی الْیَقْطِینِیِّ عَنِ الْقَاسِمِ بْنِ یَحْیَی عَنْ جَدِّهِ الْحَسَنِ عَنْ أَبِی بَصِیرٍ وَ مُحَمَّدِ بْنِ مُسْلِمٍ عَنْ أَبِی عَبْدِ اللَّهِ عَنْ آبَائِهِ علیهم السلام قَالَ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مُرُوا أَهَالِیَکُمْ بِالْقَوْلِ الْحَسَنِ عِنْدَ مَوْتَاکُمْ فَإِنَّ فَاطِمَةَ بِنْتَ مُحَمَّدٍ صلی الله علیه و آله لَمَّا قُبِضَ أَبُوهَا سَاعَدَتْهَا بَنَاتُ بَنِی هَاشِمٍ فَقَالَتْ دَعُوا التَّعْدَادَ وَ عَلَیْکُمْ بِالدُّعَاءِ</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از پدرانش علیهم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مردگان، خانواده خویش را به سخن نیک امر کنید؛ چرا که حضرت فاطمه علیها السلام دختر محمد صلی الله علیه و آله، وقتی پدر بزرگوارش درگذشت و دختران بنی هاشم به یاری حضرت فاطمه شتافتند،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شمردن را رها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دعا سفارش می‌کنم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96" w:name="__RefHeading___Toc2350257_3381743652"/>
      <w:bookmarkStart w:id="397" w:name="_Toc165"/>
      <w:bookmarkEnd w:id="396"/>
      <w:r>
        <w:rPr>
          <w:rtl w:val="true"/>
        </w:rPr>
        <w:t>بیان</w:t>
      </w:r>
      <w:bookmarkEnd w:id="397"/>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لعلها صلوات الله علیها إنما نهت عن تعداد الفضائل للتعلیم إذ ذکر فضائله صلی الله علیه و آله کان صدقا و کان من أعظم الطاعات فکان غرضها علیها السلام أن لا یذکروا أمثال ذلک فی موتاهم لکونها مشتملة علی الکذب غالبا و انتفاع المیت بالاستغفار و الدعاء أکثر علی تقدیر کونها صدقا و المراد بالقول الحسن أن لا یقولوا فیما </w:t>
      </w:r>
      <w:bookmarkStart w:id="398" w:name="pg13996_133439"/>
    </w:p>
    <w:p>
      <w:pPr>
        <w:pStyle w:val="BookText"/>
        <w:rPr/>
      </w:pPr>
      <w:bookmarkEnd w:id="398"/>
      <w:r>
        <w:rPr>
          <w:rFonts w:ascii="IRNazanin" w:hAnsi="IRNazanin" w:eastAsia="IRNazanin"/>
          <w:color w:val="111111"/>
          <w:sz w:val="28"/>
          <w:sz w:val="28"/>
          <w:szCs w:val="28"/>
          <w:rtl w:val="true"/>
          <w:lang w:bidi="fa-IR"/>
        </w:rPr>
        <w:t>یذکرونه للمیت من مدائحه کذبا أو الدعاء و الاستغفار و ترک ذکر المدائح مطلقا إلا فیما یتعلق به غرض شرعی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شاید حضرت زهرا علیها السلام در واقع برای آموزش دادن، از شمردن فضائل پیامبر منع فرموده؛ وگرنه ذکر فضائل حضرت رسول صلی الله علیه و آله، درست و از بزرگترین طاعات بود و غرض حضرت زهرا علیها السلام این بوده که امثال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مورد مردگانتان یاد نکنید؛ زیرا معمولاً مشتمل بر دروغ است و با طلب آمرزش و دعا، هر چند فضائل آنان واقعی باشد، به مرده سود بیشتری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 از قول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نیک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ذکر ستودگی‌های مرده را با دروغ درنیامیزند، یا اینکه ذکر و دعا بگویند و مطلقاً ذکر مدایح را رها کنند، مگر اینکه غرض شرعی‌ای داشته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99" w:name="__RefHeading___Toc2350259_3381743652"/>
      <w:bookmarkStart w:id="400" w:name="_Toc166"/>
      <w:bookmarkEnd w:id="399"/>
      <w:r>
        <w:rPr>
          <w:rtl w:val="true"/>
        </w:rPr>
        <w:t>«</w:t>
      </w:r>
      <w:r>
        <w:rPr/>
        <w:t>9</w:t>
      </w:r>
      <w:r>
        <w:rPr>
          <w:rtl w:val="true"/>
        </w:rPr>
        <w:t>»</w:t>
      </w:r>
      <w:bookmarkEnd w:id="400"/>
    </w:p>
    <w:p>
      <w:pPr>
        <w:pStyle w:val="BookText"/>
        <w:rPr/>
      </w:pPr>
      <w:r>
        <w:rPr>
          <w:rFonts w:ascii="Amiri" w:hAnsi="Amiri" w:eastAsia="Amiri" w:cs="Amiri"/>
          <w:color w:val="111111"/>
          <w:sz w:val="28"/>
          <w:sz w:val="28"/>
          <w:szCs w:val="28"/>
          <w:rtl w:val="true"/>
          <w:lang w:bidi="ar-SA"/>
        </w:rPr>
        <w:t>الْعُیُونُ، عَنْ عَلِیِّ بْنِ عَبْدِ اللَّهِ الْوَرَّاقِ عَنْ مُحَمَّدِ بْنِ أَبِی عَبْدِ اللَّهِ الْکُوفِیِّ عَنْ سَهْلٍ عَنْ عَبْدِ الْعَظِیمِ الْحَسَنِیِّ عَنْ أَبِی جَعْفَرٍ الثَّانِی عَنْ آبَائِهِ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أُسْرِیَ بِی إِلَی السَّمَاءِ رَأَیْتُ امْرَأَةً عَلَی صُورَةِ الْکَلْبِ وَ النَّارُ تَدْخُلُ فِی دُبُرِهَا وَ تَخْرُجُ مِنْ فِیهَا وَ الْمَلَائِکَةُ یَضْرِبُونَ رَأْسَهَا وَ بَدَنَهَا بِمَقَامِعَ مِنْ نَارٍ فَسُئِلَ صلی الله علیه و آله عَنْهَا فَقَالَ إِنَّهَا کَانَتْ قَیْنَةً نَوَّاحَةً حَاسِدَةً</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جواد علیه السلام از پدران بزرگوارش علیهم السلام روایت شده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آسمان عروج یافتم، زنی را با هیبت سگ دیدم، در حالی که آتش از پشت او وارد و از دهانش خارج می‌گردید و فرشتگان با گرزهایی از آتش بر سر و بدن او می‌زدند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صلی الله علیه و آله درباره او سؤال کرد،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زنی آرایشگر، آوازه‌خوان و حسود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الاخبار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01" w:name="__RefHeading___Toc2350261_3381743652"/>
      <w:bookmarkStart w:id="402" w:name="_Toc167"/>
      <w:bookmarkEnd w:id="401"/>
      <w:r>
        <w:rPr>
          <w:rtl w:val="true"/>
        </w:rPr>
        <w:t>بیان</w:t>
      </w:r>
      <w:bookmarkEnd w:id="402"/>
    </w:p>
    <w:p>
      <w:pPr>
        <w:pStyle w:val="BookText"/>
        <w:rPr/>
      </w:pPr>
      <w:r>
        <w:rPr>
          <w:rFonts w:ascii="IRNazanin" w:hAnsi="IRNazanin" w:eastAsia="IRNazanin"/>
          <w:color w:val="111111"/>
          <w:sz w:val="28"/>
          <w:sz w:val="28"/>
          <w:szCs w:val="28"/>
          <w:rtl w:val="true"/>
          <w:lang w:bidi="fa-IR"/>
        </w:rPr>
        <w:t>القینة الأمة المغنیة أو أعم ذکره الفیروزآبادی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کنیز آوازه خوان یا اعم از آن است که فیروزآبادی آن را ذکر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03" w:name="__RefHeading___Toc2350263_3381743652"/>
      <w:bookmarkStart w:id="404" w:name="_Toc168"/>
      <w:bookmarkEnd w:id="403"/>
      <w:r>
        <w:rPr>
          <w:rtl w:val="true"/>
        </w:rPr>
        <w:t>«</w:t>
      </w:r>
      <w:r>
        <w:rPr/>
        <w:t>10</w:t>
      </w:r>
      <w:r>
        <w:rPr>
          <w:rtl w:val="true"/>
        </w:rPr>
        <w:t>»</w:t>
      </w:r>
      <w:bookmarkEnd w:id="404"/>
    </w:p>
    <w:p>
      <w:pPr>
        <w:pStyle w:val="BookText"/>
        <w:rPr/>
      </w:pPr>
      <w:r>
        <w:rPr>
          <w:rFonts w:ascii="Amiri" w:hAnsi="Amiri" w:eastAsia="Amiri" w:cs="Amiri"/>
          <w:color w:val="111111"/>
          <w:sz w:val="28"/>
          <w:sz w:val="28"/>
          <w:szCs w:val="28"/>
          <w:rtl w:val="true"/>
          <w:lang w:bidi="ar-SA"/>
        </w:rPr>
        <w:t>مَجَالِسُ ابْنِ طُوسِیٍّ، عَنْ أَبِیهِ ره بِإِسْنَادِهِ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مَاتَ إِبْرَاهِیمُ بَکَی النَّبِیُّ صلی الله علیه و آله حَتَّی جَرَتْ دُمُوعُهُ عَلَی لِحْیَتِهِ فَقِیلَ لَهُ یَا رَسُولَ اللَّهِ تَنْهَی عَنِ الْبُکَاءِ وَ أَنْتَ تَبْکِی فَقَالَ لَیْسَ هَذَا بُکَاءً وَ إِنَّمَا هِیَ رَحْمَةٌ وَ مَنْ لَا یَرْحَمْ لَا یُرْحَمْ‌</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ابن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عایشه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ابراهیم از دنیا رفت، پیامبر صلی الله علیه و آله گریست تا اینکه اشک‌ها بر محاسن حضرت روان شد، به حضرت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تو ما را از گریستن باز می‌داری و خود می‌گریی؟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گریه نیست، بلکه رحمت است و کسی که رحم نورزد، مورد رحمت قرار نمی‌گیرد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امالی طوسی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05" w:name="__RefHeading___Toc2350265_3381743652"/>
      <w:bookmarkStart w:id="406" w:name="_Toc169"/>
      <w:bookmarkEnd w:id="405"/>
      <w:r>
        <w:rPr>
          <w:rtl w:val="true"/>
        </w:rPr>
        <w:t>«</w:t>
      </w:r>
      <w:r>
        <w:rPr/>
        <w:t>11</w:t>
      </w:r>
      <w:r>
        <w:rPr>
          <w:rtl w:val="true"/>
        </w:rPr>
        <w:t>»</w:t>
      </w:r>
      <w:bookmarkEnd w:id="406"/>
    </w:p>
    <w:p>
      <w:pPr>
        <w:pStyle w:val="BookText"/>
        <w:rPr/>
      </w:pPr>
      <w:r>
        <w:rPr>
          <w:rFonts w:ascii="Amiri" w:hAnsi="Amiri" w:eastAsia="Amiri" w:cs="Amiri"/>
          <w:color w:val="111111"/>
          <w:sz w:val="28"/>
          <w:sz w:val="28"/>
          <w:szCs w:val="28"/>
          <w:rtl w:val="true"/>
          <w:lang w:bidi="ar-SA"/>
        </w:rPr>
        <w:t>مَعَانِی الْأَخْبَارِ، عَنْ أَبِیهِ عَنْ أَحْمَدَ بْنِ إِدْرِیسَ عَنْ سَلَمَةَ بْنِ الْخَطَّابِ عَنِ الْقَاسِمِ بْنِ یَحْیَی عَنِ الْحَسَنِ بْنِ رَاشِدٍ عَنْ عَلِیِّ بْنِ إِسْمَاعِیلَ عَنْ عَمْرِو بْنِ أَبِی الْمِقْدَامِ قَالَ سَمِعْتُ أَبَا جَعْفَرٍ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هَذِهِ الْآیَةِ وَ لا یَعْصِینَکَ فِی مَعْرُوفٍ‌</w:t>
      </w:r>
      <w:r>
        <w:rPr>
          <w:rStyle w:val="FootnoteAnchor"/>
          <w:rtl w:val="true"/>
        </w:rPr>
        <w:footnoteReference w:id="204"/>
      </w:r>
      <w:r>
        <w:rPr>
          <w:rFonts w:ascii="Amiri" w:hAnsi="Amiri" w:eastAsia="Amiri" w:cs="Amiri"/>
          <w:color w:val="111111"/>
          <w:sz w:val="28"/>
          <w:sz w:val="28"/>
          <w:szCs w:val="28"/>
          <w:rtl w:val="true"/>
          <w:lang w:bidi="ar-SA"/>
        </w:rPr>
        <w:t>قَالَ إِنَّ رَسُولَ اللَّهِ صلی الله علیه و آله قَالَ لِفَاطِمَةَ علیها السلام إِذَا أَنَا مِتُّ فَلَا تَخْمِشِی عَلَیَّ وَجْهاً وَ لَا تُرْخِی عَلَیَّ شَعْراً وَ لَا تُنَادِی بِالْوَیْلِ وَ لَا تُقِیمِی عَلَیَّ نَائِحَةً ثُمَّ قَالَ هَذَا الْمَعْرُوفُ الَّذِی قَالَ اللَّهُ عَزَّ وَ جَلَّ فِی کِتَابِهِ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یَعْصِینَکَ فِی مَعْرُوفٍ‌</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عمرو بن ابی مقدام روایت شده که شنیدم، امام باقر علیه السلام در مورد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یَعْصینَکَ فی 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ممتحنه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 از تو نافرمانی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حضرت فاطمه سلام الله علیها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من از دنیا رفتم، به خاطر من چهره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را مخراش و گیسوانت را پریشان نکن و با شیون صدایت را برایم بلند نکن و برایم مجالس سوگواری و نوحه‌گری به پا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کار نیکی که خداوند در کتابش ذکر فرمود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یَعْصینَکَ فی 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 از تو نافرمانی نکنند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معانی الاخبار </w:t>
      </w:r>
      <w:r>
        <w:rPr>
          <w:rFonts w:eastAsia="IRNazanin" w:cs="IRNazanin"/>
          <w:color w:val="111111"/>
          <w:sz w:val="28"/>
          <w:szCs w:val="28"/>
          <w:rtl w:val="true"/>
          <w:lang w:bidi="fa-IR"/>
        </w:rPr>
        <w:t xml:space="preserve">: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07" w:name="__RefHeading___Toc2350267_3381743652"/>
      <w:bookmarkStart w:id="408" w:name="_Toc170"/>
      <w:bookmarkEnd w:id="407"/>
      <w:r>
        <w:rPr>
          <w:rtl w:val="true"/>
        </w:rPr>
        <w:t>بیان</w:t>
      </w:r>
      <w:bookmarkEnd w:id="408"/>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الطبرسی قدس سره وَ لا یَعْصِینَکَ فِی مَعْرُوفٍ هو جمیع ما أمرهن به لأنه صلی الله علیه و آله لا یأمر إلا بالمعروف و المعروف نقیض المنکر و هو </w:t>
      </w:r>
    </w:p>
    <w:p>
      <w:pPr>
        <w:pStyle w:val="BookText"/>
        <w:rPr/>
      </w:pPr>
      <w:r>
        <w:rPr>
          <w:rFonts w:ascii="IRNazanin" w:hAnsi="IRNazanin" w:eastAsia="IRNazanin"/>
          <w:color w:val="111111"/>
          <w:sz w:val="28"/>
          <w:sz w:val="28"/>
          <w:szCs w:val="28"/>
          <w:rtl w:val="true"/>
          <w:lang w:bidi="fa-IR"/>
        </w:rPr>
        <w:t>کل ما دل العقل و السمع علی وجوبه أو ندبه و قیل عنی بالمعروف النهی عن النوح و تمزیق الثیاب و جز الشعر و شق الجیب و خمش الوجه و الدعاء بالویل عن المقاتلین و الکلبی و الأصل أن المعروف کل بر و تقوی و أمر وافق طاعة الله تعالی انتهی‌</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علی بن إبراهیم فی تفسیره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نزلت یوم فتح مکة و ذلک أن رسول الله صلی الله علیه و آله قعد فی المسجد یبایع الرجال إلی صلاة الظهر و العصر ثم قعد لبیعة النساء و أخذ قدحا من ماء فأدخل یده فیه ثم قال للنساء من أراد أن یبایع فلیدخل یده فی القدح فإنی لا أصافح النساء ثم قرأ علیهن ما أنزل الله من شروط البیعة علیهن فقال عَلی أَنْ لا یُشْرِکْنَ بِاللَّهِ شَیْئاً وَ لا یَسْرِقْنَ وَ لا یَزْنِینَ وَ لا یَقْتُلْنَ أَوْلادَهُنَّ وَ لا یَأْتِینَ بِبُهْتانٍ یَفْتَرِینَهُ بَیْنَ أَیْدِیهِنَّ وَ أَرْجُلِهِنَّ وَ لا یَعْصِینَکَ فِی مَعْرُوفٍ فَبایِعْهُنَ فقامت أم حکیم بنت الحارث بن عبد المطلب فقالت یا رسول الله ما هذا المعروف الذی أمرنا الله به أن لا نعصیک فیه فقال أن لا تخمشن وجها و لا تلطمن خدا و لا تنتفن شعرا و لا تمزقن جیبا و لا تسودن ثوبا و لا تدعون بالویل و الثبور و لا تقمن عند قبر فبایعهن رسول الله صلی الله علیه و آله علی هذه الشروط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انتهی‌</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یبعد أن یکون ذکر هذه الأمور علی سبیل المثال أو لبیان ما هو أهم بحسب حالهن لما رواه علی بن إبراهیم أیضا عن أحمد بن إدریس عن أحمد بن محمد عن علی عن عبد الله 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قول الله عز و جل وَ لا یَعْصِینَکَ فِی مَعْرُوفٍ قال هو ما فرض الله علیهن من الصلاة و الزکاة و ما أمرهن به من خیر</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القاموس خمش وجهه یخمشه و یخمشه خدشه و لطمه و ضربه و قطع عضوا </w:t>
      </w:r>
      <w:bookmarkStart w:id="409" w:name="pg13996_133441"/>
    </w:p>
    <w:p>
      <w:pPr>
        <w:pStyle w:val="BookText"/>
        <w:rPr/>
      </w:pPr>
      <w:bookmarkEnd w:id="409"/>
      <w:r>
        <w:rPr>
          <w:rFonts w:ascii="IRNazanin" w:hAnsi="IRNazanin" w:eastAsia="IRNazanin"/>
          <w:color w:val="111111"/>
          <w:sz w:val="28"/>
          <w:sz w:val="28"/>
          <w:szCs w:val="28"/>
          <w:rtl w:val="true"/>
          <w:lang w:bidi="fa-IR"/>
        </w:rPr>
        <w:t>منه و فی النهایة الویل الحزن و الهلاک و المشقة من العذاب و کل من وقع فی هلکة دعا بالویل و معنی النداء منه یا ویلی و یا حزنی و یا عذابی احضر فهذا وقتک و أوانک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یَعْصینَکَ فی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چیزهایی است که زنان را بدان امر فرموده است؛ زیرا پیامبر اکرم صلی الله علیه و آله تنها به معروف امر می‌فرماید و معروف نقیض منکر است و تمام چیزهایی است که عقل و گوش بر وجوب یا استحباب آن اشاره دارد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از نوحه‌گری و پاره کردن لباس و کندن گیسوان و چاک کردن گریبان و خراشیدن صورت و خواندن با داد و فریاد از نظر دو مقاتل و کلبی، به معنای امر به معروف است و اصل این است که معروف شامل هر نوع نیکی و تقوا و کاری است که مطابق طاعت خدای متعال باشد، پایان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علی بن ابراهیم در تفسیر خود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 روز فتح مکه نازل شد و شأن نزولش این است که رسول خدا صلی الله علیه و آله در مسجد نشسته و تا نماز ظهر و عصر، از مردان پیمان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نشست تا از زنان بیعت بگیرد و قدحی آب برداشت و دستش را در آن فرو برد، سپس به زنان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می‌خواهد بیعت کند، دستش را در قدح فرو برد؛ که من با زنان دست نمی‌دهم، سپس شروط بیعت را که خداوند بر آنان نازل فرموده بود، برای آنان خواند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أَنْ لا یُشْرِکْنَ بِاللَّهِ شَیْئاً وَ لا یَسْرِقْنَ وَ لا یَزْنینَ وَ لا یَقْتُلْنَ أَوْلادَهُنَّ وَ لا یَأْتینَ بِبُهْتانٍ یَفْتَرینَهُ بَیْنَ أَیْدیهِنَّ وَ أَرْجُلِهِنَّ وَ لا یَعْصینَکَ فی مَعْرُوفٍ فَبایِعْهُن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ممتحنه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این شرط با تو بیعت کنند که چیزی را با خدا شریک نسازند، و دزدی نکنند، و زنا نکنند، و فرزندان خود را نکشند، و بچه‌های حرامزاده‌ای را که پس‌انداخته‌اند با بُهتان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شوهر نبندند،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 از تو نافرمانی نکنند، با آنان بیعت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حین ام حکیم دختر حارث بن عبدالمطلب برخاست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آن معروفی که خداوند ما را بدان امر فرموده تا در مورد آن نافرمانی تو را نکنیم؟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صورتتان را نخراشید و به گونه سیلی نزنید و مویتان را نکنید و گریبان چاک نکنید و جامه سیاه بر تن نکنید و فریاد واویلا و شیون سر ندهید و کنار قبر نمانید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رسول خدا صلی الله علیه و آله بر اساس این شروط با آنان بیعت نمود، پایان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قمی </w:t>
      </w:r>
      <w:r>
        <w:rPr>
          <w:rFonts w:eastAsia="IRNazanin" w:cs="IRNazanin"/>
          <w:color w:val="111111"/>
          <w:sz w:val="28"/>
          <w:szCs w:val="28"/>
          <w:rtl w:val="true"/>
          <w:lang w:bidi="fa-IR"/>
        </w:rPr>
        <w:t xml:space="preserve">: </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بعید نیست که ذکر این امور به عنوان مثال باشد، یا برای بیان موارد مهمتر بر حسب حال آنان؛ به خاطر آنچه از عبدالله بن سنان روایت شده که از امام صادق علیه السلام درباره فرمایش خداوند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یَعْصینَکَ فی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چیزی است که خداوند بر آنان واجب کرده، از نماز و زکات و آنچه از خیر که به آنان دستور داده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قمی </w:t>
      </w:r>
      <w:r>
        <w:rPr>
          <w:rFonts w:eastAsia="IRNazanin" w:cs="IRNazanin"/>
          <w:color w:val="111111"/>
          <w:sz w:val="28"/>
          <w:szCs w:val="28"/>
          <w:rtl w:val="true"/>
          <w:lang w:bidi="fa-IR"/>
        </w:rPr>
        <w:t xml:space="preserve">: </w:t>
      </w:r>
      <w:r>
        <w:rPr>
          <w:rFonts w:eastAsia="IRNazanin" w:cs="IRNazanin"/>
          <w:color w:val="111111"/>
          <w:sz w:val="28"/>
          <w:szCs w:val="28"/>
          <w:lang w:bidi="fa-IR"/>
        </w:rPr>
        <w:t>677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القاموس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خمش وجهه یخمشه و یخمشه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صورتش را خراشید و سیلی زد و بر آن زد و عضوی از آن را برید و در النهایة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حزن و نابودی و رنج از عذاب و هر که در ورطه نابودی بیفتد فریاد واویلا بر می‌آورد و معنی فریاد از آن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وای من و ای اندوه و عذاب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باش که اینک وقت و زمان توست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10" w:name="__RefHeading___Toc2350269_3381743652"/>
      <w:bookmarkStart w:id="411" w:name="_Toc171"/>
      <w:bookmarkEnd w:id="410"/>
      <w:r>
        <w:rPr>
          <w:rtl w:val="true"/>
        </w:rPr>
        <w:t>«</w:t>
      </w:r>
      <w:r>
        <w:rPr/>
        <w:t>12</w:t>
      </w:r>
      <w:r>
        <w:rPr>
          <w:rtl w:val="true"/>
        </w:rPr>
        <w:t>»</w:t>
      </w:r>
      <w:bookmarkEnd w:id="411"/>
    </w:p>
    <w:p>
      <w:pPr>
        <w:pStyle w:val="BookText"/>
        <w:rPr/>
      </w:pPr>
      <w:r>
        <w:rPr>
          <w:rFonts w:ascii="Amiri" w:hAnsi="Amiri" w:eastAsia="Amiri" w:cs="Amiri"/>
          <w:color w:val="111111"/>
          <w:sz w:val="28"/>
          <w:sz w:val="28"/>
          <w:szCs w:val="28"/>
          <w:rtl w:val="true"/>
          <w:lang w:bidi="ar-SA"/>
        </w:rPr>
        <w:t>تَفْسِیرُ عَلِیِّ بْنِ إِبْرَاهِیمَ، عَنْ مُحَمَّدِ بْنِ إِدْرِیسَ عَنْ مُحَمَّدِ بْنِ أَحْمَدَ عَنْ مُحَمَّدِ بْنِ سَیَّارٍ عَنِ الْمُفَضَّلِ بْنِ عُمَرَ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تَمُدَّنَّ عَیْنَیْکَ إِلی ما مَتَّعْنا بِهِ أَزْواجاً مِنْهُمْ وَ لا تَحْزَنْ عَلَیْهِمْ وَ اخْفِضْ جَناحَکَ لِلْمُؤْمِنِینَ‌</w:t>
      </w:r>
      <w:r>
        <w:rPr>
          <w:rStyle w:val="FootnoteAnchor"/>
          <w:rtl w:val="true"/>
        </w:rPr>
        <w:footnoteReference w:id="209"/>
      </w:r>
      <w:r>
        <w:rPr>
          <w:rFonts w:ascii="Amiri" w:hAnsi="Amiri" w:eastAsia="Amiri" w:cs="Amiri"/>
          <w:color w:val="111111"/>
          <w:sz w:val="28"/>
          <w:sz w:val="28"/>
          <w:szCs w:val="28"/>
          <w:rtl w:val="true"/>
          <w:lang w:bidi="ar-SA"/>
        </w:rPr>
        <w:t>قَالَ رَسُولُ اللَّهِ صلی الله علیه و آله مَنْ لَمْ یَتَعَزَّ بِعَزَاءِ اللَّهِ تَقَطَّعَتْ نَفْسُهُ عَلَی الدُّنْیَا حَسَرَاتٍ وَ مَنْ رَمَی بِبَصَرِهِ إِلَی مَا فِی یَدَیْ غَیْرِهِ کَثُرَ هَمُّهُ وَ لَمْ یُشْفَ غَیْظُهُ وَ مَنْ لَمْ یَعْلَمْ أَنَّ لِلَّهِ عَلَیْهِ نِعْمَةً إِلَّا فِی مَطْعَمٍ أَوْ مَلْبَسٍ فَقَدْ قَصَرَ عَمَلُهُ وَ دَنَا عَذَابُهُ وَ مَنْ أَصْبَحَ عَلَی الدُّنْیَا حَزِیناً أَصْبَحَ عَلَی اللَّهِ سَاخِطاً وَ مَنْ شَکَا مُصِیبَةً نَزَلَتْ بِهِ فَإِنَّمَا یَشْکُو رَبَّهُ وَ مَنْ دَخَلَ النَّارَ مِنْ هَذِهِ الْأُمَّةِ مِمَّنْ قَرَأَ الْقُرْآنَ فَهُوَ مِمَّنْ یَتَّخِذُ آیاتِ اللَّهِ هُزُواً وَ مَنْ أَتَی ذَا مَیْسَرَةٍ فَتَخَشَّعَ لَهُ طَلَبَ مَا فِی یَدَیْهِ ذَهَبَ ثُلُثَا دِینِهِ ثُمَّ قَالَ وَ لَا تَعْجَلْ وَ لَیْسَ یَکُونُ الرَّجُلُ یَنَالُ مِنَ الرَّجُلِ الْمِرْفَقَ فَیُجِلُّهُ وَ یُوَقِّرُهُ فَقَدْ یَجِبُ ذَلِکَ لَهُ عَلَیْهِ وَ لَکِنْ یُرِیهُ أَنَّهُ یُرِیدُ بِتَخَشُّعِهِ مَا عِنْدَ اللَّهِ وَ یُرِیدُ أَنْ یَخْتِلَهُ عَمَّا فِی یَدَیْهِ‌</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علی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آیه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تَمُدَّنَّ عَیْنَیْکَ إِلی ما مَتَّعْنا بِهِ أَزْواجاً مِنْهُمْ وَ لا تَحْزَنْ عَلَیْهِمْ وَ اخْفِضْ جَناحَکَ لِلْمُؤْمِنِین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به آنچه ما دسته‌هایی از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بدان برخوردار ساخته‌ایم چشم مدوز، و بر ایشان اندوه مخور، و بال خویش برای مؤمنان فرو گستر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بر مصیبت خداوند صبر پیشه نکند، جانش در دنیا دچار حسرت‌هایی می‌شود؛ و هر که چشمش را به دست دیگری بدوزد، اندوهش بسیار می‌شود و خشمش فرو نمی‌نشیند؛ و هر کس فکر کند که خداوند بر او نعمتی ندارد مگر در خوراک یا پوشاک، عملش کوتاه گردد و عذاب به او نزدیک می‌شود؛ و هر که با اندوه در دنیا صبح کند؛ بر خدا خشمناک می‌گردد؛ و هر کس از مصیبتی که بر او فرود آمده شکایت کند، در واقع از پروردگار خود شکایت می‌کند؛ و هر کس از این امت که قرآن را قرائت می‌کردند، در آتش وارد شود، در زمره کسانی خواهد بود که آیات خداوند را به سخره می‌گرفتند؛ و کسی که نزد فرد توانگری برود و در طلب آنچه در اختیار اوست در برابر او فروتنی کند، دو سوم دینش رفته است،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عجله نکن؛ نه هر انسانی از انسانی دیگر سودی به دست بیاورد و او را بزرگ داشته و احترام کند، چرا که گاهی این برای او لازم است، ولی کسی داخل این حکم می‌شود که چنان می‌نماید که با فروتنی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قصد دارد آنچه را نزد خداست به دست آورد، در حالی که می‌خواهد برای به دست آوردن دارائی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او را بفریبد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قمی </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12" w:name="__RefHeading___Toc2350271_3381743652"/>
      <w:bookmarkStart w:id="413" w:name="_Toc172"/>
      <w:bookmarkEnd w:id="412"/>
      <w:r>
        <w:rPr>
          <w:rtl w:val="true"/>
        </w:rPr>
        <w:t>بیان</w:t>
      </w:r>
      <w:bookmarkEnd w:id="413"/>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فی النهایة فی الحدیث من لم یتعز بعزاء الله فلیس منا قیل أراد بالتعزی التأسی و التصبر عند المصیبة و أن یقول إِنَّا لِلَّهِ وَ إِنَّا إِلَیْهِ راجِعُونَ کما أمر الله تعالی و معنی قوله بعزاء الله أی بتعزیة الله إیاه فأقام الاسم مقام المصدر قوله علیه السلام و لا تعجل أی لا تبادر فی هذا الحکم الذی ذکرت لک بأن تحکم علی کل من یتواضع لغنی أنه کذلک فإنه إذا نال الرجل من غیره رفقا و لطفا ثم یجله و یوقره قضاء لحق النعمة فلا یجب ذلک أی ما ذکرت لک من ذهاب ثلثی دینه له أی لذلک الفعل علیه أی علی ذلک الموقر و یحتمل أن </w:t>
      </w:r>
      <w:bookmarkStart w:id="414" w:name="pg13996_133442"/>
    </w:p>
    <w:p>
      <w:pPr>
        <w:pStyle w:val="BookText"/>
        <w:rPr/>
      </w:pPr>
      <w:bookmarkEnd w:id="414"/>
      <w:r>
        <w:rPr>
          <w:rFonts w:ascii="IRNazanin" w:hAnsi="IRNazanin" w:eastAsia="IRNazanin"/>
          <w:color w:val="111111"/>
          <w:sz w:val="28"/>
          <w:sz w:val="28"/>
          <w:szCs w:val="28"/>
          <w:rtl w:val="true"/>
          <w:lang w:bidi="fa-IR"/>
        </w:rPr>
        <w:t>یکون فی الکلام تقدیر أی داخلا فیه فقوله فقد یجب تعلیل له و ضمیر له راجع إلی الموقر علی المجهول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صلی الله علیه و آله و لکن یریه أی و لکن یدخل فی ذلک من یری غیره أنه أراد بتخشعه أجر الآخرة و غرضه أن یخدعه و یأخذ ما فی یدیه فهذا الذی یذهب ثلثا دینه و قال الجوهری ختله و خاتله خادعه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النهایة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لم یتعز بعزاء الله فلیس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تأسی و شکیبایی به هنگام مصیبت است و اینکه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از خدائیم و به سوی او باز می‌گردیم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خدای تعالی بدان دستور داده و سخنش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بعزاء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بتعزیة الله إیّاه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آرامش دادن خداوند 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اسم جایگزین مصدر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حضرت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تعجل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این حکمی که برایت ذکر کردم شتاب مکن که حکم آن را برای هر کسی که در برابر توانگری فروتنی می‌کند، جاری سازی و تصور کنی که او نیز چنین است که اگر فردی سود و لطفی از دیگری دریافت کند و او را بزرگ دارد و مورد احترام قرار دهد تا حق نعمت را به جای آورد، این 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آنچه مبنی بر از دست رفتن دو سوم دینش ذکر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او جاری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برای آن کار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بر آن احترام گذارنده و احتمال دارد که در کلام تقدیری باشد، یعنی تقدیری در آن وارد شده باشد و سخنش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یجب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تعلیل آن است و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موقّر به عنوان اسم مفعول باز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سخن پیامبر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ولکن یریه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داخل این حکم می‌شود که به دیگران چنین نشان دهد که قصد او از فروتنی، اجر اخروی است، در حالی که غرض او، فریب آن طرف و به چنگ آوردن اموال اوست و این کار است که باعث از دست رفتن دو سوم دین او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جوهری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ختله و خاتله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را فریب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15" w:name="__RefHeading___Toc2350273_3381743652"/>
      <w:bookmarkStart w:id="416" w:name="_Toc173"/>
      <w:bookmarkEnd w:id="415"/>
      <w:r>
        <w:rPr>
          <w:rtl w:val="true"/>
        </w:rPr>
        <w:t>«</w:t>
      </w:r>
      <w:r>
        <w:rPr/>
        <w:t>13</w:t>
      </w:r>
      <w:r>
        <w:rPr>
          <w:rtl w:val="true"/>
        </w:rPr>
        <w:t>»</w:t>
      </w:r>
      <w:bookmarkEnd w:id="416"/>
    </w:p>
    <w:p>
      <w:pPr>
        <w:pStyle w:val="BookText"/>
        <w:rPr/>
      </w:pPr>
      <w:r>
        <w:rPr>
          <w:rFonts w:ascii="Amiri" w:hAnsi="Amiri" w:eastAsia="Amiri" w:cs="Amiri"/>
          <w:color w:val="111111"/>
          <w:sz w:val="28"/>
          <w:sz w:val="28"/>
          <w:szCs w:val="28"/>
          <w:rtl w:val="true"/>
          <w:lang w:bidi="ar-SA"/>
        </w:rPr>
        <w:t>الْخِصَالُ، عَنْ مُحَمَّدِ بْنِ أَحْمَدَ السِّنَانِیِّ عَنْ أَحْمَدَ بْنِ یَحْیَی الْقَطَّانِ عَنْ بَکْرِ بْنِ عَبْدِ اللَّهِ بْنِ حَبِیبٍ عَنْ تَمِیمِ بْنِ بُهْلُولٍ عَنْ أَبِیهِ عَنْ عَبْدِ اللَّهِ بْنِ الْفَضْلِ الْهَاشِمِیِّ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لَا أَدْرِی أَیُّهُمْ أَعْظَمُ جُرْماً الَّذِی یَمْشِی خَلْفَ جَنَازَةٍ فِی مُصِیبَةِ غَیْرِهِ بِغَیْرِ رِدَاءٍ أَوِ الَّذِی یَضْرِبُ یَدَهُ عَلَی فَخِذِهِ عِنْدَ الْمُصِیبَةِ أَوِ الَّذِی یَقُولُ ارْفُقُوا بِهِ وَ تَرَحَّمُوا عَلَیْهِ یَرْحَمْکُمُ اللَّهُ‌</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نفر هستند که نمی‌دانم کدام یک جرمشان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مصیبت دیگری بدون ردا پشت سر جنازه راه می‌رود، یا کسی که به هنگام مصیبت دستش را بر رانش می‌زند، یا کسی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مدارا کنید و به او رحمت فرستید، خدا به شما رحم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17" w:name="__RefHeading___Toc2350275_3381743652"/>
      <w:bookmarkStart w:id="418" w:name="_Toc174"/>
      <w:bookmarkEnd w:id="417"/>
      <w:r>
        <w:rPr>
          <w:rtl w:val="true"/>
        </w:rPr>
        <w:t>«</w:t>
      </w:r>
      <w:r>
        <w:rPr/>
        <w:t>14</w:t>
      </w:r>
      <w:r>
        <w:rPr>
          <w:rtl w:val="true"/>
        </w:rPr>
        <w:t>»</w:t>
      </w:r>
      <w:bookmarkEnd w:id="418"/>
    </w:p>
    <w:p>
      <w:pPr>
        <w:pStyle w:val="BookText"/>
        <w:rPr/>
      </w:pPr>
      <w:r>
        <w:rPr>
          <w:rFonts w:ascii="Amiri" w:hAnsi="Amiri" w:eastAsia="Amiri" w:cs="Amiri"/>
          <w:color w:val="111111"/>
          <w:sz w:val="28"/>
          <w:sz w:val="28"/>
          <w:szCs w:val="28"/>
          <w:rtl w:val="true"/>
          <w:lang w:bidi="ar-SA"/>
        </w:rPr>
        <w:t>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وَصِیَّةِ النَّبِیِّ صلی الله علیه و آله لِعَلِیٍّ علیه السلام یَا عَلِیُّ لَیْسَ عَلَی النِّسَاءِ جُمُعَةٌ وَ لَا جَمَاعَةٌ وَ لَا عِیَادَةُ مَرِیضٍ وَ لَا اتِّبَاعُ جَنَازَةٍ وَ لَا تُقِیمُ عِنْدَ قَبْرٍ تَمَامَ الْخَبَرِ</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وصیت پیامبر صلی الله علیه و آله به امام علی علیه السلام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 به نماز جمعه و جماعت و عیادت مریض و تشییع جنازه بر عهده زنان نیست و نباید کنار قبر بایستند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حدیث</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19" w:name="__RefHeading___Toc2350277_3381743652"/>
      <w:bookmarkStart w:id="420" w:name="_Toc175"/>
      <w:bookmarkEnd w:id="419"/>
      <w:r>
        <w:rPr>
          <w:rtl w:val="true"/>
        </w:rPr>
        <w:t>«</w:t>
      </w:r>
      <w:r>
        <w:rPr/>
        <w:t>15</w:t>
      </w:r>
      <w:r>
        <w:rPr>
          <w:rtl w:val="true"/>
        </w:rPr>
        <w:t>»</w:t>
      </w:r>
      <w:bookmarkEnd w:id="420"/>
    </w:p>
    <w:p>
      <w:pPr>
        <w:pStyle w:val="BookText"/>
        <w:rPr/>
      </w:pPr>
      <w:r>
        <w:rPr>
          <w:rFonts w:ascii="Amiri" w:hAnsi="Amiri" w:eastAsia="Amiri" w:cs="Amiri"/>
          <w:color w:val="111111"/>
          <w:sz w:val="28"/>
          <w:sz w:val="28"/>
          <w:szCs w:val="28"/>
          <w:rtl w:val="true"/>
          <w:lang w:bidi="ar-SA"/>
        </w:rPr>
        <w:t>قُرْبُ الْإِسْنَادِ، عَنِ السِّنْدِیِّ بْنِ مُحَمَّدٍ عَنْ أَبِی الْبَخْتَرِیِّ عَنْ جَعْفَرِ بْنِ مُحَمَّدٍ عَنْ أَبِیهِ علیهما السلام أَنَّ رَسُولَ اللَّهِ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عَزَّی مُصَاباً کَانَ لَهُ مِثْلُ أَجْرِهِ مِنْ غَیْرِ أَنْ یَنْقُصَ مِنْ أَجْرِ الْمُصَابِ شَیْ‌ءٌ</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ثواب الأعمال، عن محمد بن موسی بن المتوکل عن سعد بن عبد الله عن أحمد بن أبی عبد الله البرقی عن أبیه عن وهب بن وهب عن جعفر بن محمد الصادق عن أبیه عن آبائه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جعفر صادق از پدرش علیهما السلام روایت شده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مصیبت دیده‌ای تسلی دهد مانند اجر او را خواهد داشت، بی‌آنکه از اجر مصیبت دیده چیزی کم 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قرب الاسناد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سنگی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از پدرش از پدرانش علیهم السلام نظیر همین حدیث آمده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ثواب الاعمال </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21" w:name="__RefHeading___Toc2350279_3381743652"/>
      <w:bookmarkStart w:id="422" w:name="_Toc176"/>
      <w:bookmarkEnd w:id="421"/>
      <w:r>
        <w:rPr>
          <w:rtl w:val="true"/>
        </w:rPr>
        <w:t>«</w:t>
      </w:r>
      <w:r>
        <w:rPr/>
        <w:t>16</w:t>
      </w:r>
      <w:r>
        <w:rPr>
          <w:rtl w:val="true"/>
        </w:rPr>
        <w:t>»</w:t>
      </w:r>
      <w:bookmarkEnd w:id="422"/>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فِقْهُ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إِیَّاکَ أَنْ تَقُولَ ارْفُقُوا بِهِ وَ تَرَحَّمُوا عَلَیْهِ أَوْ تَضْرِبَ </w:t>
      </w:r>
      <w:bookmarkStart w:id="423" w:name="pg13996_133443"/>
    </w:p>
    <w:p>
      <w:pPr>
        <w:pStyle w:val="BookText"/>
        <w:rPr/>
      </w:pPr>
      <w:bookmarkEnd w:id="423"/>
      <w:r>
        <w:rPr>
          <w:rFonts w:ascii="Amiri" w:hAnsi="Amiri" w:eastAsia="Amiri" w:cs="Amiri"/>
          <w:color w:val="111111"/>
          <w:sz w:val="28"/>
          <w:sz w:val="28"/>
          <w:szCs w:val="28"/>
          <w:rtl w:val="true"/>
          <w:lang w:bidi="ar-SA"/>
        </w:rPr>
        <w:t>یَدَکَ عَلَی فَخِذِکَ فَإِنَّهُ یُحْبِطُ أَجْرَکَ عِنْدَ الْمُصِیبَةِ</w:t>
      </w:r>
      <w:r>
        <w:rPr>
          <w:rStyle w:val="FootnoteAnchor"/>
          <w:rtl w:val="true"/>
        </w:rPr>
        <w:footnoteReference w:id="215"/>
      </w:r>
    </w:p>
    <w:p>
      <w:pPr>
        <w:pStyle w:val="BookText"/>
        <w:rPr/>
      </w:pPr>
      <w:r>
        <w:rPr>
          <w:rFonts w:ascii="Amiri" w:hAnsi="Amiri" w:eastAsia="Amiri" w:cs="Amiri"/>
          <w:color w:val="111111"/>
          <w:sz w:val="28"/>
          <w:sz w:val="28"/>
          <w:szCs w:val="28"/>
          <w:rtl w:val="true"/>
          <w:lang w:bidi="ar-SA"/>
        </w:rPr>
        <w:t>وَ قَالَ علیه السلام بَعْدَ ذِکْرِ سُنَنِ الدَّفْنِ وَ عَزِّ وَلِیَّهُ فَإِنَّهُ رُوِیَ عَنْ أَبِی عَبْدِ اللَّهِ علیه السلام أَنَّهُ قَالَ مَنْ عَزَّی أَخَاهُ الْمُؤْمِنَ کُسِیَ فِی الْمَوْقِفِ حُلَّةً</w:t>
      </w:r>
      <w:r>
        <w:rPr>
          <w:rStyle w:val="FootnoteAnchor"/>
          <w:rtl w:val="true"/>
        </w:rPr>
        <w:footnoteReference w:id="216"/>
      </w:r>
      <w:r>
        <w:rPr>
          <w:rFonts w:ascii="Amiri" w:hAnsi="Amiri" w:eastAsia="Amiri" w:cs="Amiri"/>
          <w:color w:val="111111"/>
          <w:sz w:val="28"/>
          <w:sz w:val="28"/>
          <w:szCs w:val="28"/>
          <w:rtl w:val="true"/>
          <w:lang w:bidi="ar-SA"/>
        </w:rPr>
        <w:t>وَ السُّنَّةُ فِی أَهْلِ الْمُصِیبَةِ أَنْ یُتَّخَذَ لَهُمْ ثَلَاثَةَ أَیَّامٍ طَعَامٌ لِشُغُلِهِمْ فِی الْمُصِیبَةِ</w:t>
      </w:r>
      <w:r>
        <w:rPr>
          <w:rStyle w:val="FootnoteAnchor"/>
          <w:rtl w:val="true"/>
        </w:rPr>
        <w:footnoteReference w:id="217"/>
      </w:r>
      <w:r>
        <w:rPr>
          <w:rFonts w:ascii="Amiri" w:hAnsi="Amiri" w:eastAsia="Amiri" w:cs="Amiri"/>
          <w:color w:val="111111"/>
          <w:sz w:val="28"/>
          <w:sz w:val="28"/>
          <w:szCs w:val="28"/>
          <w:rtl w:val="true"/>
          <w:lang w:bidi="ar-SA"/>
        </w:rPr>
        <w:t>وَ إِنْ کَانَ الْمُعَزَّی یَتِیماً فَامْسَحْ یَدَکَ عَلَی رَأْسِهِ فَقَدْ رُوِیَ عَنِ النَّبِیِّ صلی الله علیه و آله أَنَّهُ قَالَ مَنْ مَسَحَ یَدَهُ عَلَی رَأْسِ یَتِیمٍ تَرَحُّماً لَهُ کَتَبَ اللَّهُ لَهُ بِکُلِّ شَعْرَةٍ مَرَّتْ عَلَیْهِ یَدُهُ حَسَنَةً</w:t>
      </w:r>
      <w:r>
        <w:rPr>
          <w:rStyle w:val="FootnoteAnchor"/>
          <w:rtl w:val="true"/>
        </w:rPr>
        <w:footnoteReference w:id="218"/>
      </w:r>
    </w:p>
    <w:p>
      <w:pPr>
        <w:pStyle w:val="BookText"/>
        <w:rPr/>
      </w:pPr>
      <w:r>
        <w:rPr>
          <w:rFonts w:ascii="Amiri" w:hAnsi="Amiri" w:eastAsia="Amiri" w:cs="Amiri"/>
          <w:color w:val="111111"/>
          <w:sz w:val="28"/>
          <w:sz w:val="28"/>
          <w:szCs w:val="28"/>
          <w:rtl w:val="true"/>
          <w:lang w:bidi="ar-SA"/>
        </w:rPr>
        <w:t>وَ إِنْ وَجَدْتَهُ بَاکِیاً فَسَکِّتْهُ بِلُطْفٍ وَ رِفْقٍ فَإِنَّهُ أَرْوِی عَنِ الْعَالِمِ علیه السلام أَنَّهُ إِذَا بَکَی الْیَتِیمُ اهْتَزَّ لَهُ الْعَرْشُ فَیَقُولُ اللَّهُ تَبَارَکَ وَ تَعَالَی وَ مَنْ هَذَا الَّذِی أَبْکَی عَبْدِیَ الَّذِی سَلَبْتُهُ أَبَوَیْهِ فِی صِغَرِهِ وَ عِزَّتِی وَ جَلَالِی وَ ارْتِفَاعِی فِی مَکَانِی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أَسْکَتَهُ عَبْدٌ مُؤْمِنٌ إِلَّا أَوْجَبْتُ لَهُ الْجَنَّةَ</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حذر باش از اینکه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مدارا کنید و به او رحمت فرستید، یا اینکه بر رانت بکوبی؛ چرا که این کار اجر تو را به هنگام مصیبت باطل می‌کند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فقه الرضا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حضرت علیه السلام بعد از ذکر سنن دفن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صاحب عزا را تسلیت ده؛ زیرا از امام صادق علیه السلام روایت شده که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برادر مؤمن خویش تسلیت دهد، در موقف قیامت به او لباس زینتی پوشانده می‌شود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فقه الرضا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سنت در مورد اهل مصیبت این است که برای مدت سه روز برای آنان غذا تهیه کنند؛ زیرا آنان گرفتار مصیبت هستند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فقه الرضا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اگر عزادار یتیم باشد، دستت را بر سرش بکش؛ زیرا از نبی اکرم صلی الله علیه و آله روایت شده که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روی مهر و رحمت دستش را بر سر یتیمی بکشد، به ازای هر تار مویی که دستش بر آن کشیده شده، خداوند حسنه‌ای را برای او می‌نویسد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فقه الرضا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اگر دیدی گریه می‌کند، با مهر و مدارا او را ساکت کن؛ چرا که از حضرت عالم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موسی کاظم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یتیم بگرید، عرش برای او به لرزه درمی‌آید و خداوند تبارک و تعالی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آن کسی که بنده مرا که در کودکی پدر و مادر او را گرفتم گریانده است؟ سوگند به عزت و شکوه و رفعت جایگاهم، که هر بنده مؤمنی گریه او را فرو نشاند، بی‌تردید بهشت را بر او واجب می‌گردانم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فقه الرضا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24" w:name="__RefHeading___Toc2350281_3381743652"/>
      <w:bookmarkStart w:id="425" w:name="_Toc177"/>
      <w:bookmarkEnd w:id="424"/>
      <w:r>
        <w:rPr>
          <w:rtl w:val="true"/>
        </w:rPr>
        <w:t>«</w:t>
      </w:r>
      <w:r>
        <w:rPr/>
        <w:t>17</w:t>
      </w:r>
      <w:r>
        <w:rPr>
          <w:rtl w:val="true"/>
        </w:rPr>
        <w:t>»</w:t>
      </w:r>
      <w:bookmarkEnd w:id="425"/>
    </w:p>
    <w:p>
      <w:pPr>
        <w:pStyle w:val="BookText"/>
        <w:rPr/>
      </w:pPr>
      <w:r>
        <w:rPr>
          <w:rFonts w:ascii="Amiri" w:hAnsi="Amiri" w:eastAsia="Amiri" w:cs="Amiri"/>
          <w:color w:val="111111"/>
          <w:sz w:val="28"/>
          <w:sz w:val="28"/>
          <w:szCs w:val="28"/>
          <w:rtl w:val="true"/>
          <w:lang w:bidi="ar-SA"/>
        </w:rPr>
        <w:t>ثَوَابُ الْأَعْمَالِ، عَنْ مُحَمَّدِ بْنِ الْحَسَنِ عَنْ مُحَمَّدِ بْنِ الْحَسَنِ الصَّفَّارِ عَنْ أَحْمَدَ بْنِ مُحَمَّدِ بْنِ عِیسَی عَنْ عَلِیِّ بْنِ الْحَکَمِ عَنْ رِفَاعَةَ بْنِ مُوسَی النَّخَّاسِ عَنْ أَبِی عَبْدِ اللَّهِ علیه السلام أَنَّهُ عَزَّی رَجُلًا بِابْنٍ لَهُ فَقَالَ لَهُ اللَّهُ خَیْرٌ لِابْنِکَ مِنْکَ وَ ثَوَابُ اللَّهِ خَیْرٌ لَکَ مِنْهُ فَلَمَّا بَلَغَهُ جَزَعُهُ عَلَیْهِ عَادَ إِلَیْهِ فَقَالَ لَهُ قَدْ مَاتَ رَسُولُ اللَّهِ صلی الله علیه و آله فَمَا لَکَ بِهِ أُسْوَةٌ فَقَالَ لَهُ إِنَّهُ کَانَ مُرَاهِقاً فَقَالَ إِنَّ أَمَامَهُ ثَلَاثَ خِصَالٍ شَهَادَةَ أَنْ لَا إِلَهَ إِلَّا اللَّهُ وَ رَحْمَةَ اللَّهِ وَ شَفَاعَةَ رَسُولِ اللَّهِ صلی الله علیه و آله فَلَنْ یَفُوتَهُ وَاحِدَةٌ مِنْهُنَّ إِنْ شَاءَ اللَّهُ‌</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شده که حضرت مرد فرزند مرده‌ای را تسلیت داده و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برای پسرت بهتر از توست و ثواب خداوند برای تو بهتر از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خبر بی‌تابی آن مرد دوباره به امام رسید، حضرت بار دیگر به سراغ او آمدند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سلم نیز رحلت فرمود، چرا از رحلت آن جناب سرمشق نمی‌گیری؟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نوجوان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خصلت پیش روی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به اینکه معبودی جز خدای یگانه نیست، و رحمت خداوند، و شفاعت رسول خدا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یکی از این‌ها را از دست نخواهد داد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ثواب الاعمال </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26" w:name="__RefHeading___Toc2350283_3381743652"/>
      <w:bookmarkStart w:id="427" w:name="_Toc178"/>
      <w:bookmarkEnd w:id="426"/>
      <w:r>
        <w:rPr>
          <w:rtl w:val="true"/>
        </w:rPr>
        <w:t>توضیح</w:t>
      </w:r>
      <w:bookmarkEnd w:id="427"/>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بابن له أی بسبب فقد ابنه قوله علیه السلام الله خیر لابنک منک أقول لما کان الغالب أن الحزن علی الأولاد یکون لتوهم أمرین باطلین أحدهما أنه علی تقدیر وجود الولد یصل النفع من الوالد إلیه أو أن هذه النشأة </w:t>
      </w:r>
    </w:p>
    <w:p>
      <w:pPr>
        <w:pStyle w:val="BookText"/>
        <w:rPr/>
      </w:pPr>
      <w:r>
        <w:rPr>
          <w:rFonts w:ascii="IRNazanin" w:hAnsi="IRNazanin" w:eastAsia="IRNazanin"/>
          <w:color w:val="111111"/>
          <w:sz w:val="28"/>
          <w:sz w:val="28"/>
          <w:szCs w:val="28"/>
          <w:rtl w:val="true"/>
          <w:lang w:bidi="fa-IR"/>
        </w:rPr>
        <w:t>خیر له من النشأة الأخری و الحیاة خیر له من الموت فأزال علیه السلام وهمه بأن الله سبحانه و رحمته خیر لابنک منک و مما تتوهم من نفع توصله إلیه علی تقدیر الحیاة و الموت مع رحمة الله خیر من الحیاة و ثانیهما توقع النفع منه مع حیاته أو الاستیناس به فأبطل علیه السلام ذلک بأن ما عوضک الله تعالی من الثواب علی فقده خیر لک من کل نفع توهمته أو قدرته فی حیاته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فعاد إلیه یفهم منه استحباب تکرار التعزیة مع بقاء الجزع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فما لک به أسوة قال فی القاموس الأسوة و تضم القدوة و ما یأتسی به الحزین و الجمع أسی و یضم و أساه تأسیة فتأسی عزاه فتعزی و فی النهایة الأسوة بکسر الهمزة و ضمها القدوة إذا عرفت ذلک فاعلم أن الکلام یحتمل وجهین الأول أن یکون المراد بالأسوة القدوة و المعنی أنک تتأسی به و لا بد لک من التأسی به فی الموت فلأی شی‌ء تجزع إذ بعد الموت تجتمع مع ابنک و الحاصل أنه لو کان لأحد بقاء فی الدنیا کان ذلک لأشرف الخلق فإذا لم یخلد هو فی الدنیا فکیف تطمع أنت فی البقاء و مع تیقن الموت لا ینبغی الجزع لما ذکر أو أنه ینبغی لک مع علمک بالموت أن تصلح أحوال نفسک و لا تحزن علی فقد غیرک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أن یکون المراد بالأسوة ما یأتسی به الحزین أی ینبغی أن یحصل لک به و بسبب مصیبته و تذکرها تأس و تعز عن کل مصیبة لأنه من أعظم المصائب و تذکر عظام المصائب یهون صغارها کما مر و قیل أراد أنک من أهل التأسی به صلی الله علیه و آله و من أمته فینبغی أن تکون مصیبتک بفقده أعظم و ما ذکرنا أظهر</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إنه کان مراهقا فی بعض النسخ مرهقا کما فی الکافی فهو علی بناء المجهول من باب التفعیل أو من الإفعال علی البناءین قال فی النهایة الرهق السفه و غشیان المحارم و فیه فلان مرهق أی متهم بسوء و سفه و یروی مرهق أی ذو رهق و فی القاموس الرهق محرکة السفه و النوک و الخفة و </w:t>
      </w:r>
      <w:bookmarkStart w:id="428" w:name="pg13996_133445"/>
    </w:p>
    <w:p>
      <w:pPr>
        <w:pStyle w:val="BookText"/>
        <w:rPr/>
      </w:pPr>
      <w:bookmarkEnd w:id="428"/>
      <w:r>
        <w:rPr>
          <w:rFonts w:ascii="IRNazanin" w:hAnsi="IRNazanin" w:eastAsia="IRNazanin"/>
          <w:color w:val="111111"/>
          <w:sz w:val="28"/>
          <w:sz w:val="28"/>
          <w:szCs w:val="28"/>
          <w:rtl w:val="true"/>
          <w:lang w:bidi="fa-IR"/>
        </w:rPr>
        <w:t>رکوب الشر و الظلم و غشیان المحارم و المرهق کمکرم من أدرک و کمعظم الموصف بالرهق أو من یظن به السوء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فالمراد أن حزنی لیس بسبب فقده بل بسبب أنه کان یغشی المحارم و أخاف أن یکون معذبا فعزاه علیه السلام بذکر وسائل النجاة و أسباب الرجاء و أما علی نسخة المراهق فهو من قولهم راهق الغلام أی قارب الحلم فإما أن یکون أطلق المراهق علی المدرک مجازا أو توهم أن المراهق أیضا معذب و الحاصل أنه خرج من حد الصغر و أخاف أن یکون مأخوذا بأعماله و الأول أصوب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سبب از دست دادن پسرش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فرمایش امام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خیر لإبنک منک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دلیل که اندوه بر اولاد به خاطر گمان دو امر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در صورت وجود فرزند، از پدر سودی به او می‌رسد؛ یا اینکه این جهان از جهان آخرت برای او بهتر است و زندگی برای او بهتر از مرگ است، از این رو حضرت علیه السلام این گمان را با این دلیل از بین برده که خداوند سبحان و رحمت او برای فرزند تو از آن بهتر است و از سودی که گمان می‌شود در صورت زنده بودن به او می‌رسد، و مرگ با وجود رحمت خداوند بهتر است از زندگی؛ و دومین مورد که گمان می‌کند انتظار به دست آوردن منفعت از او در صورت زنده بودن او یا انس گرفتن با اوست، که حضرت علیه السلام آن را نیز با این دلیل باطل کرده که ثوابی که خداوند تعالی با از دست رفتن او به جای آن سودی که انتظار داشتی به تو می‌دهد، برای تو بهتر است از هر سودی که گمان آن را برده یا در صورت زنده بودنش برآورده کرده‌ای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سخنش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فعاد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تکرار تسلیت در صورت بقای بی‌تابی برداشت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فرمایش حضرت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لک به اُسوة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قاموس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الإسوة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با ضمه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قُدوة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رهبر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آنچه محزون بدان تسلی می‌جوید و جمع آن إسی است و با ضمه هم می‌آید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أسّاه تأسیةً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عزّاه و تعزّی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 داد و در النهایة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الأسوة با کسره همزه و ضمه آن به معنای قدوه است، وقتی آن را فهمیدی، بدان که کلام محتمل بر دو وجه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اینکه مراد از اسوه، قدوه باشد؛ به این معنی که تو در مورد مرگ به او تأسی بجویی و تو چاره‌ای جز تأسی به او نداری، پس برای چه چیزی بی‌تابی می‌کنی در حالی که بعد از مرگ با پسرت گرد هم می‌آیی؟ و حاصل اینکه اگر قرار بود کسی در این دنیا باقی بماند، این بقاء به برترین مخلوقات تعلق داشت؛ پس وقتی او در دنیا جاودانه نشده، تو چطور به بقاء امیدواری و با وجود یقینی بودن مرگ، دیگر بی‌تابی برای آنچه ذکر شد شایسته نیست؛ یا اینکه شایسته است با علمی که به مرگ داری، احوال خویش را اصلاح نمایی و بر از دست رفتن دیگری اندوهگین نشوی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اینکه مراد از اسوه، چیزی باشد که فرد محزون بدان تأسی می‌جوید؛ یعنی شایسته است به واسطه پیامبر و به خاطر مصیبت او، این حقیقت برای تو حاصل شود و یاد کردن آن، تأسی و تسلی برای هر مصیبت باشد؛ زیرا مصیبت حضرت از بزرگترین مصیبت‌هاست و یاد کردن مصیبت‌های بزرگ، تحمل مصیبت‌های کوچک را آسان می‌کند، چنانچه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که مقصود حضرت آن بوده که تو اهل تأسی به پیامبر صلی الله علیه و آله هستی، پس شایسته است که مصیبت تو به خاطر از دست دادن او بزرگتر باشد؛ و آنچه ما ذکر کردیم اظهر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کان مراهقاً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نسخ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مرهقاً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چنانچه در کافی چنین است، این کلمه اسم مفعول از باب تفعیل است، یا از اسم مفعول یا فاعل از باب افعال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النهایة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الرهق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بدخویی یا سبک مغزی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غشیان المحارم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پنهانی کارهای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همین ریشه گفته شده، فلانی مرهق است، یعنی متهم به بدی و بدخویی است و گفته می‌شود، مرهق یعنی صاحب رهق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گنهکار یا سبک مغز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القاموس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الرَّهق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حروف متحرک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سبک مغزی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رکوب الشر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ارتکاب 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ستم و انجام پنهانی کارهای حرام، و مرهق مانند مُکرِم، به معنی کسی است که به سن بلوغ رسیده و و بر وزن مُعَظَّم، یعنی کسی که به رهق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سبک مغزی یا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شده، یا کسی که به او گمان بد می‌رود، پایان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این است که اندوه من به خاطر از دست رفتن او نیست، بلکه به این دلیل است که او کارهای حرام پنهانی انجام می‌داد و می‌ترسم که او عذاب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علیه السلام نیز با ذکر راه‌های نجات و اسباب امیدواری، او را تسلی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بر اساس نسخه مراهق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راهَقَ الغلامُ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سن بلوغ نزدیک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لفظ مراهق را مجازاً به نوجوان اطلاق کرده، یا چنین تصور کرده که مراهق نیز عذاب می‌شود و نتیجه اینکه او از حد بچگی خارج شده و می‌ترسم او را به خاطر اعمالش مؤاخذه کنند و اولی درستتر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29" w:name="__RefHeading___Toc2350285_3381743652"/>
      <w:bookmarkStart w:id="430" w:name="_Toc179"/>
      <w:bookmarkEnd w:id="429"/>
      <w:r>
        <w:rPr>
          <w:rtl w:val="true"/>
        </w:rPr>
        <w:t>«</w:t>
      </w:r>
      <w:r>
        <w:rPr/>
        <w:t>18</w:t>
      </w:r>
      <w:r>
        <w:rPr>
          <w:rtl w:val="true"/>
        </w:rPr>
        <w:t>»</w:t>
      </w:r>
      <w:bookmarkEnd w:id="430"/>
    </w:p>
    <w:p>
      <w:pPr>
        <w:pStyle w:val="BookText"/>
        <w:rPr/>
      </w:pPr>
      <w:r>
        <w:rPr>
          <w:rFonts w:ascii="Amiri" w:hAnsi="Amiri" w:eastAsia="Amiri" w:cs="Amiri"/>
          <w:color w:val="111111"/>
          <w:sz w:val="28"/>
          <w:sz w:val="28"/>
          <w:szCs w:val="28"/>
          <w:rtl w:val="true"/>
          <w:lang w:bidi="ar-SA"/>
        </w:rPr>
        <w:t>مَجَالِسُ الشَّیْخِ، عَنِ الْحُسَیْنِ بْنِ إِبْرَاهِیمَ الْقَزْوِینِیِّ عَنْ مُحَمَّدِ بْنِ وَهْبَانَ عَنْ أَحْمَدَ بْنِ إِبْرَاهِیمَ عَنِ الْحَسَنِ بْنِ عَلِیٍّ الزَّعْفَرَانِیِّ عَنْ أَحْمَدَ بْنِ مُحَمَّدٍ الْبَرْقِیِّ عَنْ أَبِیهِ عَنِ ابْنِ أَبِی عُمَیْرٍ عَنْ هِشَامِ بْنِ سَالِمٍ عَنْ أَبِی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مَاتَ جَعْفَرُ بْنُ أَبِی طَالِبٍ علیه السلام أَمَرَ رَسُولُ اللَّهِ صلی الله علیه و آله فَاطِمَةَ علیها السلام أَنْ تَتَّخِذَ طَعَاماً لِأَسْمَاءَ بِنْتِ عُمَیْسٍ وَ تَأْتِیَهَا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نِسَاءَهَا فَجَرَتْ بِذَلِکَ السُّنَّةُ مِنْ أَنْ یُصْنَعَ لِأَهْلِ الْمَیِّتِ طَعَامٌ ثَلَاثَةَ أَیَّامٍ‌</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شده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جعفر بن ابی طالب علیه السلام از دنیا رفت، رسول خدا صلی الله علیه و آله به حضرت فاطمه سلام الله علیها دستور داد که برای اسماء بنت عمیس غذایی حاضر کند و نزد او و زنان همراه او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کار سنت شد که به خانواده مرده، سه روز طعام دهند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امالی طوسی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31" w:name="__RefHeading___Toc2350287_3381743652"/>
      <w:bookmarkStart w:id="432" w:name="_Toc180"/>
      <w:bookmarkEnd w:id="431"/>
      <w:r>
        <w:rPr>
          <w:rtl w:val="true"/>
        </w:rPr>
        <w:t>«</w:t>
      </w:r>
      <w:r>
        <w:rPr/>
        <w:t>19</w:t>
      </w:r>
      <w:r>
        <w:rPr>
          <w:rtl w:val="true"/>
        </w:rPr>
        <w:t>»</w:t>
      </w:r>
      <w:bookmarkEnd w:id="432"/>
    </w:p>
    <w:p>
      <w:pPr>
        <w:pStyle w:val="BookText"/>
        <w:rPr/>
      </w:pPr>
      <w:r>
        <w:rPr>
          <w:rFonts w:ascii="Amiri" w:hAnsi="Amiri" w:eastAsia="Amiri" w:cs="Amiri"/>
          <w:color w:val="111111"/>
          <w:sz w:val="28"/>
          <w:sz w:val="28"/>
          <w:szCs w:val="28"/>
          <w:rtl w:val="true"/>
          <w:lang w:bidi="ar-SA"/>
        </w:rPr>
        <w:t>الْمَحَاسِنُ‌</w:t>
      </w:r>
      <w:r>
        <w:rPr>
          <w:rStyle w:val="FootnoteAnchor"/>
          <w:rtl w:val="true"/>
        </w:rPr>
        <w:footnoteReference w:id="222"/>
      </w:r>
      <w:r>
        <w:rPr>
          <w:rFonts w:ascii="Amiri" w:hAnsi="Amiri" w:eastAsia="Amiri" w:cs="Amiri"/>
          <w:color w:val="111111"/>
          <w:sz w:val="28"/>
          <w:sz w:val="28"/>
          <w:szCs w:val="28"/>
          <w:rtl w:val="true"/>
          <w:lang w:bidi="ar-SA"/>
        </w:rPr>
        <w:t>، عَنْ أَبِیهِ عَنْ حَمَّادِ بْنِ عِیسَی عَنْ حَرِیزٍ عَنْ زُرَارَةَ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یُصْنَعُ لِلْمَیِّتِ الطَّعَامُ لِلْمَأْتَمِ ثَلَاثَةَ أَیَّامٍ بِیَوْمٍ مَاتَ فِیهِ‌</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روزی که مرده از دنیا رفته، سه روز برای عزاداری مرده غذا می‌دهند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rtl w:val="true"/>
          <w:lang w:bidi="fa-IR"/>
        </w:rPr>
        <w:t xml:space="preserve">: </w:t>
      </w:r>
      <w:r>
        <w:rPr>
          <w:rFonts w:eastAsia="IRNazanin" w:cs="IRNazanin"/>
          <w:color w:val="111111"/>
          <w:sz w:val="28"/>
          <w:szCs w:val="28"/>
          <w:lang w:bidi="fa-IR"/>
        </w:rPr>
        <w:t>419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33" w:name="__RefHeading___Toc2350289_3381743652"/>
      <w:bookmarkStart w:id="434" w:name="_Toc181"/>
      <w:bookmarkEnd w:id="433"/>
      <w:r>
        <w:rPr>
          <w:rtl w:val="true"/>
        </w:rPr>
        <w:t>«</w:t>
      </w:r>
      <w:r>
        <w:rPr/>
        <w:t>20</w:t>
      </w:r>
      <w:r>
        <w:rPr>
          <w:rtl w:val="true"/>
        </w:rPr>
        <w:t>»</w:t>
      </w:r>
      <w:bookmarkEnd w:id="434"/>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w:t>
      </w:r>
      <w:r>
        <w:rPr>
          <w:rStyle w:val="FootnoteAnchor"/>
          <w:rtl w:val="true"/>
        </w:rPr>
        <w:footnoteReference w:id="224"/>
      </w:r>
      <w:r>
        <w:rPr>
          <w:rFonts w:ascii="Amiri" w:hAnsi="Amiri" w:eastAsia="Amiri" w:cs="Amiri"/>
          <w:color w:val="111111"/>
          <w:sz w:val="28"/>
          <w:sz w:val="28"/>
          <w:szCs w:val="28"/>
          <w:rtl w:val="true"/>
          <w:lang w:bidi="ar-SA"/>
        </w:rPr>
        <w:t>، عَنْ أَبِیهِ عَنْ سَعْدَانَ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یَنْبَغِی لِصَاحِبِ الْجَنَازَةِ أَنْ یُلْقِیَ رِدَاءَهُ حَتَّی یُعْرَفَ وَ یَنْبَغِی لِجِیرَانِهِ أَنْ یُطْعِمُوا عَنْهُ ثَلَاثَةَ أَیَّامٍ‌</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 xml:space="preserve">. </w:t>
      </w:r>
      <w:bookmarkStart w:id="435" w:name="pg13996_133446"/>
    </w:p>
    <w:p>
      <w:pPr>
        <w:pStyle w:val="BookText"/>
        <w:rPr/>
      </w:pPr>
      <w:bookmarkEnd w:id="43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است که صاحب جنازه ردائش را بیندازد تا او را بشناسند، و بهتر است همسایگانش سه روز به او طعام دهند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rtl w:val="true"/>
          <w:lang w:bidi="fa-IR"/>
        </w:rPr>
        <w:t xml:space="preserve">: </w:t>
      </w:r>
      <w:r>
        <w:rPr>
          <w:rFonts w:eastAsia="IRNazanin" w:cs="IRNazanin"/>
          <w:color w:val="111111"/>
          <w:sz w:val="28"/>
          <w:szCs w:val="28"/>
          <w:lang w:bidi="fa-IR"/>
        </w:rPr>
        <w:t>419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36" w:name="__RefHeading___Toc2350291_3381743652"/>
      <w:bookmarkStart w:id="437" w:name="_Toc182"/>
      <w:bookmarkEnd w:id="436"/>
      <w:r>
        <w:rPr>
          <w:rtl w:val="true"/>
        </w:rPr>
        <w:t>«</w:t>
      </w:r>
      <w:r>
        <w:rPr/>
        <w:t>21</w:t>
      </w:r>
      <w:r>
        <w:rPr>
          <w:rtl w:val="true"/>
        </w:rPr>
        <w:t>»</w:t>
      </w:r>
      <w:bookmarkEnd w:id="437"/>
    </w:p>
    <w:p>
      <w:pPr>
        <w:pStyle w:val="BookText"/>
        <w:rPr/>
      </w:pPr>
      <w:r>
        <w:rPr>
          <w:rFonts w:ascii="Amiri" w:hAnsi="Amiri" w:eastAsia="Amiri" w:cs="Amiri"/>
          <w:color w:val="111111"/>
          <w:sz w:val="28"/>
          <w:sz w:val="28"/>
          <w:szCs w:val="28"/>
          <w:rtl w:val="true"/>
          <w:lang w:bidi="ar-SA"/>
        </w:rPr>
        <w:t>وَ مِنْهُ، عَنْ أَبِیهِ عَنْ مُحَمَّدِ بْنِ أَبِی عُمَیْرٍ عَنْ هِشَامِ بْنِ سَالِمٍ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قُتِلَ جَعْفَرُ بْنُ أَبِی طَالِبٍ علیه السلام أَمَرَ رَسُولُ اللَّهِ صلی الله علیه و آله فَاطِمَةَ علیها السلام أَنْ تَتَّخِذَ طَعَاماً لِأَسْمَاءَ بِنْتِ عُمَیْسٍ ثَلَاثَةَ أَیَّامٍ وَ تَأْتِیَهَا وَ تُسَلِّیَهَا ثَلَاثَةَ أَیَّامٍ فَجَرَتْ بِذَلِکَ السُّنَّةُ أَنْ یُصْنَعَ لِأَهْلِ الْمُصِیبَةِ ثَلَاثَةَ أَیَّامٍ طَعَامٌ‌</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جعفر بن ابی طالب علیه السلام کشته شد، رسول خدا صلی الله علیه و آله به حضرت فاطمه علیها السلام امر فرمود تا سه روز برای اسماء بنت عمیس غذا فراهم کند و سه روز نزد او بیاید و به او تسلی دهد و این کار سنت شد که سه روز به صاحبان مصیبت طعام دهند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rtl w:val="true"/>
          <w:lang w:bidi="fa-IR"/>
        </w:rPr>
        <w:t xml:space="preserve">: </w:t>
      </w:r>
      <w:r>
        <w:rPr>
          <w:rFonts w:eastAsia="IRNazanin" w:cs="IRNazanin"/>
          <w:color w:val="111111"/>
          <w:sz w:val="28"/>
          <w:szCs w:val="28"/>
          <w:lang w:bidi="fa-IR"/>
        </w:rPr>
        <w:t>419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38" w:name="__RefHeading___Toc2350293_3381743652"/>
      <w:bookmarkStart w:id="439" w:name="_Toc183"/>
      <w:bookmarkEnd w:id="438"/>
      <w:r>
        <w:rPr>
          <w:rtl w:val="true"/>
        </w:rPr>
        <w:t>«</w:t>
      </w:r>
      <w:r>
        <w:rPr/>
        <w:t>22</w:t>
      </w:r>
      <w:r>
        <w:rPr>
          <w:rtl w:val="true"/>
        </w:rPr>
        <w:t>»</w:t>
      </w:r>
      <w:bookmarkEnd w:id="439"/>
    </w:p>
    <w:p>
      <w:pPr>
        <w:pStyle w:val="BookText"/>
        <w:rPr/>
      </w:pPr>
      <w:r>
        <w:rPr>
          <w:rFonts w:ascii="Amiri" w:hAnsi="Amiri" w:eastAsia="Amiri" w:cs="Amiri"/>
          <w:color w:val="111111"/>
          <w:sz w:val="28"/>
          <w:sz w:val="28"/>
          <w:szCs w:val="28"/>
          <w:rtl w:val="true"/>
          <w:lang w:bidi="ar-SA"/>
        </w:rPr>
        <w:t>وَ مِنْهُ، عَنْ أَبِیهِ عَنْ مُحَمَّدِ بْنِ أَبِی عُمَیْرٍ عَنْ حَفْصِ بْنِ الْبَخْتَرِیِّ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قُتِلَ جَعْفَرُ بْنُ أَبِی طَالِبٍ علیه السلام أَمَرَ رَسُولُ اللَّهِ صلی الله علیه و آله أَنْ تَأْتِیَ فَاطِمَةُ أَسْمَاءَ بِنْتَ عُمَیْسٍ هِیَ وَ نِسَاؤُهَا وَ تُقِیمَ عِنْدَهَا ثَلَاثاً وَ تَصْنَعَ لَهَا طَعَاماً ثَلَاثَةَ أَیَّامٍ‌</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جعفر بن ابی طالب علیه السلام به شهادت رسید، رسول خدا صلی الله علیه و آله امر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 علیها السلام سه روز به خانه اسماء بنت عمیس و زنانش برود و سه روز در آنجا بماند و برایش غذا آماده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rtl w:val="true"/>
          <w:lang w:bidi="fa-IR"/>
        </w:rPr>
        <w:t xml:space="preserve">: </w:t>
      </w:r>
      <w:r>
        <w:rPr>
          <w:rFonts w:eastAsia="IRNazanin" w:cs="IRNazanin"/>
          <w:color w:val="111111"/>
          <w:sz w:val="28"/>
          <w:szCs w:val="28"/>
          <w:lang w:bidi="fa-IR"/>
        </w:rPr>
        <w:t>419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40" w:name="__RefHeading___Toc2350295_3381743652"/>
      <w:bookmarkStart w:id="441" w:name="_Toc184"/>
      <w:bookmarkEnd w:id="440"/>
      <w:r>
        <w:rPr>
          <w:rtl w:val="true"/>
        </w:rPr>
        <w:t>«</w:t>
      </w:r>
      <w:r>
        <w:rPr/>
        <w:t>23</w:t>
      </w:r>
      <w:r>
        <w:rPr>
          <w:rtl w:val="true"/>
        </w:rPr>
        <w:t>»</w:t>
      </w:r>
      <w:bookmarkEnd w:id="441"/>
    </w:p>
    <w:p>
      <w:pPr>
        <w:pStyle w:val="BookText"/>
        <w:rPr/>
      </w:pPr>
      <w:r>
        <w:rPr>
          <w:rFonts w:ascii="Amiri" w:hAnsi="Amiri" w:eastAsia="Amiri" w:cs="Amiri"/>
          <w:color w:val="111111"/>
          <w:sz w:val="28"/>
          <w:sz w:val="28"/>
          <w:szCs w:val="28"/>
          <w:rtl w:val="true"/>
          <w:lang w:bidi="ar-SA"/>
        </w:rPr>
        <w:t>وَ مِنْهُ، عَنْ بَعْضِ أَصْحَابِنَا عَنِ الْعَبَّاسِ بْنِ مُوسَی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أَبِی علیه السلام عَنِ الْمَأْتَمِ فَقَالَ إِنَّ رَسُولَ اللَّهِ صلی الله علیه و آله لَمَّا انْتَهَی إِلَیْهِ قَتْلُ جَعْفَرِ بْنِ أَبِی طَالِبٍ علیه السلام دَخَلَ عَلَی أَسْمَاءَ بِنْتِ عُمَیْسٍ امْرَأَةِ جَعْفَرٍ فَقَالَ أَیْنَ بَنِیَّ فَدَعَتْ بِهِمْ وَ هُمْ ثَلَاثَةٌ عَبْدُ اللَّهِ وَ عَوْنٌ وَ مُحَمَّدٌ فَمَسَحَ رَسُولُ اللَّهِ صلی الله علیه و آله رُءُوسَهُمْ فَقَالَتْ إِنَّکَ تَمْسَحُ رُءُوسَهُمْ کَأَنَّهُمْ أَیْتَامٌ فَعَجِبَ رَسُولُ اللَّهِ صلی الله علیه و آله مِنْ عَقْلِهَا فَقَالَ یَا أَسْمَاءُ أَ لَمْ تَعَلَمِی أَنَّ جَعْفَراً رِضْوَانُ اللَّهِ عَلَیْهِ اسْتُشْهِدَ فَبَکَتْ فَقَالَ لَهَا رَسُولُ اللَّهِ صلی الله علیه و آله لَا تَبْکِی فَإِنَّ رَسُولَ اللَّهِ‌</w:t>
      </w:r>
      <w:r>
        <w:rPr>
          <w:rStyle w:val="FootnoteAnchor"/>
          <w:rtl w:val="true"/>
        </w:rPr>
        <w:footnoteReference w:id="2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جَبْرَئِیلَ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أَخْبَرَنِی أَنَّ لَهُ جَنَاحَیْنِ فِی الْجَنَّةِ مِنْ یَاقُوتٍ أَحْمَرَ فَقَالَتْ یَا رَسُولَ اللَّهِ صلی الله علیه و آله لَوْ جَمَعْتَ النَّاسَ وَ أَخْبَرْتَهُمْ بِفَضْلِ جَعْفَرٍ لَا یُنْسَی فَضْلُهُ فَعَجِبَ رَسُولُ اللَّهِ صلی الله علیه و آله مِنْ عَقْلِهَا ثُمَّ قَالَ ابْعَثُوا إِلَی أَهْلِ جَعْفَرٍ طَعَاماً فَجَرَتِ السُّنَّةُ</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 عن أبیه عن حماد بن عیسی عن مرازم قال سمعت أبا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مثله بتغییر ما و قد مر فی أحواله رضی الله عنه‌</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 xml:space="preserve">. </w:t>
      </w:r>
      <w:bookmarkStart w:id="442" w:name="pg13996_133447"/>
    </w:p>
    <w:p>
      <w:pPr>
        <w:pStyle w:val="BookText"/>
        <w:rPr/>
      </w:pPr>
      <w:bookmarkEnd w:id="44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عباس بن موسی بن جعفر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پدرم علیه السلام درباره مجلس عزاداری سؤال کردم،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خبر شهادت جعفر بن ابی طالب علیه السلام به رسول خدا صلی الله علیه و آله رسید، به خانه اسماء بنت عمیس زن جعفر 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پسرانم کجا هستند؟ آنان را فراخواند، سه تن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عون و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بر سرهای آنان دست نوازش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چنان بر سر آنان دست می‌کشی که گویی آنان یتیمند؟ رسول خدا صلی الله علیه و آله از عقل او به شگفت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نمی‌دانی که جعفر رضوان الله علیه شهید شده است؟ زن گریست و رسول خدا صلی الله علیه و آله بدو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فرستاده خدا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منبع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من خبر داد که او در بهشت دو بال از یاقوت سرخ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اگر تمام مردم جمع شوند و آنان را از فضل و برتری جعفر آگاه کنی، فضل او فراموش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از عقل او به شگفت آمد،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غذایی را برای خانواده جعفر بفرستید، و این کار سنت 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rtl w:val="true"/>
          <w:lang w:bidi="fa-IR"/>
        </w:rPr>
        <w:t xml:space="preserve">: </w:t>
      </w:r>
      <w:r>
        <w:rPr>
          <w:rFonts w:eastAsia="IRNazanin" w:cs="IRNazanin"/>
          <w:color w:val="111111"/>
          <w:sz w:val="28"/>
          <w:szCs w:val="28"/>
          <w:lang w:bidi="fa-IR"/>
        </w:rPr>
        <w:t>420</w:t>
      </w:r>
      <w:r>
        <w:rPr>
          <w:rFonts w:ascii="IRNazanin" w:hAnsi="IRNazanin" w:eastAsia="IRNazanin"/>
          <w:color w:val="111111"/>
          <w:sz w:val="28"/>
          <w:sz w:val="28"/>
          <w:szCs w:val="28"/>
          <w:rtl w:val="true"/>
          <w:lang w:bidi="fa-IR"/>
        </w:rPr>
        <w:t>،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غزوه مؤته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مرازم روایت شده که شنیدم امام صادق علیه السلام مثل این روایت را با اندکی تغییر ذکر فرمود، که در احوال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آن گذشته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rtl w:val="true"/>
          <w:lang w:bidi="fa-IR"/>
        </w:rPr>
        <w:t xml:space="preserve">: </w:t>
      </w:r>
      <w:r>
        <w:rPr>
          <w:rFonts w:eastAsia="IRNazanin" w:cs="IRNazanin"/>
          <w:color w:val="111111"/>
          <w:sz w:val="28"/>
          <w:szCs w:val="28"/>
          <w:lang w:bidi="fa-IR"/>
        </w:rPr>
        <w:t>420</w:t>
      </w:r>
      <w:r>
        <w:rPr>
          <w:rFonts w:ascii="IRNazanin" w:hAnsi="IRNazanin" w:eastAsia="IRNazanin"/>
          <w:color w:val="111111"/>
          <w:sz w:val="28"/>
          <w:sz w:val="28"/>
          <w:szCs w:val="28"/>
          <w:rtl w:val="true"/>
          <w:lang w:bidi="fa-IR"/>
        </w:rPr>
        <w:t>،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غزوه مؤته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43" w:name="__RefHeading___Toc2350297_3381743652"/>
      <w:bookmarkStart w:id="444" w:name="_Toc185"/>
      <w:bookmarkEnd w:id="443"/>
      <w:r>
        <w:rPr>
          <w:rtl w:val="true"/>
        </w:rPr>
        <w:t>«</w:t>
      </w:r>
      <w:r>
        <w:rPr/>
        <w:t>24</w:t>
      </w:r>
      <w:r>
        <w:rPr>
          <w:rtl w:val="true"/>
        </w:rPr>
        <w:t>»</w:t>
      </w:r>
      <w:bookmarkEnd w:id="444"/>
    </w:p>
    <w:p>
      <w:pPr>
        <w:pStyle w:val="BookText"/>
        <w:rPr/>
      </w:pPr>
      <w:r>
        <w:rPr>
          <w:rFonts w:ascii="Amiri" w:hAnsi="Amiri" w:eastAsia="Amiri" w:cs="Amiri"/>
          <w:color w:val="111111"/>
          <w:sz w:val="28"/>
          <w:sz w:val="28"/>
          <w:szCs w:val="28"/>
          <w:rtl w:val="true"/>
          <w:lang w:bidi="ar-SA"/>
        </w:rPr>
        <w:t>وَ مِنْهُ، عَنِ الْحَسَنِ بْنِ ظَرِیفِ بْنِ نَاصِحٍ عَنْ أَبِیهِ عَنِ الْحُسَیْنِ بْنِ زَیْدٍ عَنْ عُمَرَ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قُتِلَ الْحُسَیْنُ بْنُ عَلِیٍّ صَلَوَاتُ اللَّهِ عَلَیْهِ لَبِسَ نِسَاءُ بَنِی هَاشِمٍ السَّوَادَ وَ الْمُسُوحَ وَ کُنَّ لَا یَشْتَکِینَ مِنْ حَرٍّ وَ لَا بَرْدٍ وَ کَانَ عَلِیُّ بْنُ الْحُسَیْنِ علیه السلام یَعْمَلُ لَهُنَّ الطَّعَامَ لِلْمَأْتَمِ‌</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عمر بن علی بن حسین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حضرت حسین بن علی علیه السلام به شهادت رسید، زنان بنی هاشم جامه سیاه و خشن بر تن کردند و نه از گرما شکایت می‌کردند و نه از سرما، و علی بن حسین علیه السلام غذای عزاداری آنان را فراهم می‌فرمود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rtl w:val="true"/>
          <w:lang w:bidi="fa-IR"/>
        </w:rPr>
        <w:t xml:space="preserve">: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45" w:name="__RefHeading___Toc2350299_3381743652"/>
      <w:bookmarkStart w:id="446" w:name="_Toc186"/>
      <w:bookmarkEnd w:id="445"/>
      <w:r>
        <w:rPr>
          <w:rtl w:val="true"/>
        </w:rPr>
        <w:t>بیان</w:t>
      </w:r>
      <w:bookmarkEnd w:id="446"/>
    </w:p>
    <w:p>
      <w:pPr>
        <w:pStyle w:val="BookText"/>
        <w:rPr/>
      </w:pPr>
      <w:r>
        <w:rPr>
          <w:rFonts w:ascii="IRNazanin" w:hAnsi="IRNazanin" w:eastAsia="IRNazanin"/>
          <w:color w:val="111111"/>
          <w:sz w:val="28"/>
          <w:sz w:val="28"/>
          <w:szCs w:val="28"/>
          <w:rtl w:val="true"/>
          <w:lang w:bidi="fa-IR"/>
        </w:rPr>
        <w:t>المسوح بالضم جمع المسح بالکسر و هو البلاس و کن لا یشتکین أی لا یشکون و لا یبالین لشدة المصیبة من إصابة الحر و البرد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ضمه، جمع مسح با کسره است و به معنای روانداز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 لا یشکین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شکایتی نمی‌کردند و به خاطر شدت مصیبت، به گرما و سرما اهمیتی نمی‌دادند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47" w:name="__RefHeading___Toc2350301_3381743652"/>
      <w:bookmarkStart w:id="448" w:name="_Toc187"/>
      <w:bookmarkEnd w:id="447"/>
      <w:r>
        <w:rPr>
          <w:rtl w:val="true"/>
        </w:rPr>
        <w:t>«</w:t>
      </w:r>
      <w:r>
        <w:rPr/>
        <w:t>25</w:t>
      </w:r>
      <w:r>
        <w:rPr>
          <w:rtl w:val="true"/>
        </w:rPr>
        <w:t>»</w:t>
      </w:r>
      <w:bookmarkEnd w:id="448"/>
    </w:p>
    <w:p>
      <w:pPr>
        <w:pStyle w:val="BookText"/>
        <w:rPr/>
      </w:pPr>
      <w:r>
        <w:rPr>
          <w:rFonts w:ascii="Amiri" w:hAnsi="Amiri" w:eastAsia="Amiri" w:cs="Amiri"/>
          <w:color w:val="111111"/>
          <w:sz w:val="28"/>
          <w:sz w:val="28"/>
          <w:szCs w:val="28"/>
          <w:rtl w:val="true"/>
          <w:lang w:bidi="ar-SA"/>
        </w:rPr>
        <w:t>إِکْمَالُ الدِّینِ، عَنْ أَبِیهِ عَنْ سَعْدِ بْنِ عَبْدِ اللَّهِ عَنْ أَحْمَدَ بْنِ مُحَمَّدِ بْنِ عِیسَی عَنْ مُحَمَّدِ بْنِ إِسْمَاعِیلَ عَنْ ظَرِیفِ بْنِ نَاصِحٍ عَنِ الْحُسَیْنِ بْنِ زَیْدٍ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مَاتَتِ ابْنَةٌ لِأَبِی عَبْدِ اللَّهِ علیه السلام فَنَاحَ عَلَیْهَا سَنَةً ثُمَّ مَاتَ لَهُ وَلَدٌ آخَرُ فَنَاحَ عَلَیْهِ سَنَةً ثُمَّ مَاتَ إِسْمَاعِیلُ فَجَزِعَ عَلَیْهِ جَزَعاً شَدِیداً فَقَطَعَ النَّوْحَ فَقِیلَ لِأَبِی عَبْدِ اللَّهِ علیه السلام أَ یُنَاحُ فِی دَارِکَ فَقَالَ علیه السلام إِنَّ رَسُولَ اللَّهِ صلی الله علیه و آله قَالَ لَمَّا مَاتَ حَمْزَةُ لَکِنَّ حَمْزَةَ لَا بَوَاکِیَ لَهُ‌</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حسین بن زید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دختران امام صادق علیه السلام از دنیا رفت و حضرت یک سال برای او گریه و زاری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یک فرزند دیگرشان درگذشت و حضرت یک سال برای او سوگواری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اسماعیل درگذشت و حضرت بر او بسیار بی‌تابی کرد و پس از آن شیون و زاری را متوقف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خانه‌ات سوگواری و نوحه‌خوانی می‌شود؟ 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حمزه از دنیا رفت،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عمویم حمزه، گریه کن نداشت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اکمال الدین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49" w:name="__RefHeading___Toc2350303_3381743652"/>
      <w:bookmarkStart w:id="450" w:name="_Toc188"/>
      <w:bookmarkEnd w:id="449"/>
      <w:r>
        <w:rPr>
          <w:rtl w:val="true"/>
        </w:rPr>
        <w:t>«</w:t>
      </w:r>
      <w:r>
        <w:rPr/>
        <w:t>26</w:t>
      </w:r>
      <w:r>
        <w:rPr>
          <w:rtl w:val="true"/>
        </w:rPr>
        <w:t>»</w:t>
      </w:r>
      <w:bookmarkEnd w:id="450"/>
    </w:p>
    <w:p>
      <w:pPr>
        <w:pStyle w:val="BookText"/>
        <w:rPr/>
      </w:pPr>
      <w:r>
        <w:rPr>
          <w:rFonts w:ascii="Amiri" w:hAnsi="Amiri" w:eastAsia="Amiri" w:cs="Amiri"/>
          <w:color w:val="111111"/>
          <w:sz w:val="28"/>
          <w:sz w:val="28"/>
          <w:szCs w:val="28"/>
          <w:rtl w:val="true"/>
          <w:lang w:bidi="ar-SA"/>
        </w:rPr>
        <w:t>مُسَکِّنُ الْفُؤَادِ، لِلشَّهِیدِ 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فَاطِمَةَ علیها السلام نَاحَتْ عَلَی أَبِیهَا وَ أَنَّهُ صلی الله علیه و آله أَمَرَ بِالنَّوْحِ عَلَی حَمْزَةَ</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عَنِ النَّبِیِّ صلی الله علیه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عَظُمَتْ عِنْدَهُ مُصِیبَةٌ فَلْیَذْکُرْ مُصِیبَتَهُ بِی فَإِنَّهَا سَتَهُونُ عَلَیْهِ‌</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عَنْ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فِی مَرَضِ مَوْتِهِ أَیُّهَا النَّاسُ أَیُّمَا عَبْدٍ مِنْ أُمَّتِی أُصِیبَ بِمُصِیبَةٍ مِنْ بَعْدِی فَلْیَتَعَزَّ بِمُصِیبَتِهِ بِی عَنِ الْمُصِیبَةِ الَّتِی تُصِیبُهُ بَعْدِی فَإِنَّ أَحَداً مِنْ أُمَّتِی لَنْ یُصَابَ بِمُصِیبَةٍ بَعْدِی أَشَدَّ عَلَیْهِ مِنْ مُصِیبَتِی‌</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مسکن الفؤاد نوشته شهید 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حضرت فاطمه علیها السلام برای پدرش نوحه‌خوانی کرد؛ و حضرت رسول صلی الله علیه و آله نیز دستور داده بود که برای حمزه نوحه‌سرایی کنند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مسکن الفؤاد </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مسکن الفؤاد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صلی الله علیه و آله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مصیبتی برایش بزرگ شود، باید مصیبت مرا یاد کند؛ که در این صورت این مصیبت بر او آسان می‌گردد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مسکن الفؤاد </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مسکن الفؤاد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 آله روایت شده که حضرت در بستر بیماری به هنگام مرگش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بنده‌ای از امت من که بعد از من دچار مصیبتی شد، خود را با مصیبت من تسلیت و تعزیت دهد؛ یعنی بر مصیبتی که بعد از من بر او وارد می‌شود؛ چرا که هیچ یک از امت من پس از من به مصیبتی سخت‌تر از مصیبت فقدان من دچار نمی‌شود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مسکن الفؤاد </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51" w:name="__RefHeading___Toc2350305_3381743652"/>
      <w:bookmarkStart w:id="452" w:name="_Toc189"/>
      <w:bookmarkEnd w:id="451"/>
      <w:r>
        <w:rPr>
          <w:rtl w:val="true"/>
        </w:rPr>
        <w:t>«</w:t>
      </w:r>
      <w:r>
        <w:rPr/>
        <w:t>27</w:t>
      </w:r>
      <w:r>
        <w:rPr>
          <w:rtl w:val="true"/>
        </w:rPr>
        <w:t>»</w:t>
      </w:r>
      <w:bookmarkEnd w:id="452"/>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نَهْجُ الْبَلَاغَةِ، عَنْ أَمِیرِ الْمُؤْمِنِینَ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یَنْزِلُ الصَّبْرُ </w:t>
      </w:r>
      <w:bookmarkStart w:id="453" w:name="pg13996_133448"/>
    </w:p>
    <w:p>
      <w:pPr>
        <w:pStyle w:val="BookText"/>
        <w:rPr/>
      </w:pPr>
      <w:bookmarkEnd w:id="453"/>
      <w:r>
        <w:rPr>
          <w:rFonts w:ascii="Amiri" w:hAnsi="Amiri" w:eastAsia="Amiri" w:cs="Amiri"/>
          <w:color w:val="111111"/>
          <w:sz w:val="28"/>
          <w:sz w:val="28"/>
          <w:szCs w:val="28"/>
          <w:rtl w:val="true"/>
          <w:lang w:bidi="ar-SA"/>
        </w:rPr>
        <w:t>عَلَی قَدْرِ الْمُصِیبَةِ وَ مَنْ ضَرَبَ یَدَهُ عَلَی فَخِذِهِ عِنْدَ مُصِیبَتِهِ حَبِطَ أَجْرُهُ‌</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 المؤمنین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به اندازه مصیبت فرود آید و آن که در مصیبت، بی‌تاب بر رانش زند، اجرش نابود می‌گردد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حکت شماره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54" w:name="__RefHeading___Toc2350307_3381743652"/>
      <w:bookmarkStart w:id="455" w:name="_Toc190"/>
      <w:bookmarkEnd w:id="454"/>
      <w:r>
        <w:rPr>
          <w:rtl w:val="true"/>
        </w:rPr>
        <w:t>بیان</w:t>
      </w:r>
      <w:bookmarkEnd w:id="455"/>
    </w:p>
    <w:p>
      <w:pPr>
        <w:pStyle w:val="BookText"/>
        <w:rPr/>
      </w:pPr>
      <w:r>
        <w:rPr>
          <w:rFonts w:ascii="Amiri" w:hAnsi="Amiri" w:eastAsia="Amiri" w:cs="Amiri"/>
          <w:color w:val="111111"/>
          <w:sz w:val="28"/>
          <w:sz w:val="28"/>
          <w:szCs w:val="28"/>
          <w:rtl w:val="true"/>
          <w:lang w:bidi="ar-SA"/>
        </w:rPr>
        <w:t>رُوِیَ فِی الْکَافِی بِسَنَدٍ فِیهِ‌</w:t>
      </w:r>
      <w:r>
        <w:rPr>
          <w:rStyle w:val="FootnoteAnchor"/>
          <w:rtl w:val="true"/>
        </w:rPr>
        <w:footnoteReference w:id="237"/>
      </w:r>
      <w:r>
        <w:rPr>
          <w:rFonts w:ascii="Amiri" w:hAnsi="Amiri" w:eastAsia="Amiri" w:cs="Amiri"/>
          <w:color w:val="111111"/>
          <w:sz w:val="28"/>
          <w:sz w:val="28"/>
          <w:szCs w:val="28"/>
          <w:rtl w:val="true"/>
          <w:lang w:bidi="ar-SA"/>
        </w:rPr>
        <w:t>ضَعْفٌ عَلَی الْمَشْهُورِ بِالسَّکُونِیِّ عَنْ أَبِی عَبْدِ اللَّهِ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الْمُسْلِمِ یَدَهُ عَلَی فَخِذِهِ عِنْدَ الْمُصِیبَةِ إِحْبَاطٌ لِأَجْرِهِ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روی بسند آخر فیه أیضا ضعف‌</w:t>
      </w:r>
      <w:r>
        <w:rPr>
          <w:rStyle w:val="FootnoteAnchor"/>
          <w:rtl w:val="true"/>
        </w:rPr>
        <w:footnoteReference w:id="238"/>
      </w:r>
      <w:r>
        <w:rPr>
          <w:rFonts w:ascii="IRNazanin" w:hAnsi="IRNazanin" w:eastAsia="IRNazanin"/>
          <w:color w:val="111111"/>
          <w:sz w:val="28"/>
          <w:sz w:val="28"/>
          <w:szCs w:val="28"/>
          <w:rtl w:val="true"/>
          <w:lang w:bidi="fa-IR"/>
        </w:rPr>
        <w:t>عن أبی الحسن الأول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 و ظاهرها الحرمة و یمکن حملها علی الکراهة کما هو ظاهر أکثر الأصحاب و الأحوط الترک و یدل علی الإحباط فی الجملة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کافی با سندی که بنابر مشهور در آن ضعف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سکونی از امام صادق علیه السلام روایت شده که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مسلمان به هنگام مصیبت بر رانش بزند، باعث باطل شدن اجرش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نیز با سندی دیگر که در آن نیز ضعف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وجود دارد، از حضرت موسی بن جعفر علیه السلام مانند این حدیث را روایت کرده است و از این روایت چنین به نظر می‌رسد که این کار حرام است و می‌توان آن را بر کراهت حمل کرد، همانطور که از ظاهر بیشتر اصحاب چنین برمی‌آید و احوط ترک آن است و به باطل شدن اجر فی الجمله دلالت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56" w:name="__RefHeading___Toc2350309_3381743652"/>
      <w:bookmarkStart w:id="457" w:name="_Toc191"/>
      <w:bookmarkEnd w:id="456"/>
      <w:r>
        <w:rPr>
          <w:rtl w:val="true"/>
        </w:rPr>
        <w:t>«</w:t>
      </w:r>
      <w:r>
        <w:rPr/>
        <w:t>28</w:t>
      </w:r>
      <w:r>
        <w:rPr>
          <w:rtl w:val="true"/>
        </w:rPr>
        <w:t>»</w:t>
      </w:r>
      <w:bookmarkEnd w:id="457"/>
    </w:p>
    <w:p>
      <w:pPr>
        <w:pStyle w:val="BookText"/>
        <w:rPr/>
      </w:pPr>
      <w:r>
        <w:rPr>
          <w:rFonts w:ascii="Amiri" w:hAnsi="Amiri" w:eastAsia="Amiri" w:cs="Amiri"/>
          <w:color w:val="111111"/>
          <w:sz w:val="28"/>
          <w:sz w:val="28"/>
          <w:szCs w:val="28"/>
          <w:rtl w:val="true"/>
          <w:lang w:bidi="ar-SA"/>
        </w:rPr>
        <w:t>کَشْفُ الْغُمَّةِ، نَقْلًا مِنْ کِتَابِ الدَّلَائِلِ لِعَبْدِ اللَّهِ بْنِ جَعْفَرٍ الْحِمْیَرِیِّ عَنْ أَبِی هَاشِمٍ الْجَعْفَرِیِّ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أَبُو مُحَمَّدٍ فِی جَنَازَةِ أَبِی الْحَسَنِ علیه السلام وَ قَمِیصُهُ مَشْقُوقٌ فَکَتَبَ إِلَیْهِ ابْنُ عَوْنٍ مَنْ رَأَیْتَ أَوْ بَلَغَکَ مِنَ الْأَئِمَّةِ شَقَّ قَمِیصَهُ فِی مِثْلِ هَذَا فَکَتَبَ إِلَیْهِ أَبُو مُحَمَّدٍ علیه السلام یَا أَحْمَقُ مَا یُدْرِیکَ مَا هَذَا قَدْ شَقَّ مُوسَی عَلَی هَارُونَ‌</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کتاب الدلائل عبدالله بن جعفر حمیری از ابی هاشم جعفری آمده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محمد امام عسکری علیه السلام به تشییع جنازه حضرت امام هادی علیه السلام بیرون آمد، در حالی که پیراهنش چاک خورده بود، ابن عون به او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ائمه را دیده‌ای یا خبرش به تو رسیده که در چنین کاری پیراهنش را دریده باشد؟ ابو محمد علیه السلام در جواب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احمق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چه می‌دانی این چیست؟ موسی نیز پیراهنش را برای هارون درید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کشف الغمة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58" w:name="__RefHeading___Toc2350311_3381743652"/>
      <w:bookmarkStart w:id="459" w:name="_Toc192"/>
      <w:bookmarkEnd w:id="458"/>
      <w:r>
        <w:rPr>
          <w:rtl w:val="true"/>
        </w:rPr>
        <w:t>«</w:t>
      </w:r>
      <w:r>
        <w:rPr/>
        <w:t>29</w:t>
      </w:r>
      <w:r>
        <w:rPr>
          <w:rtl w:val="true"/>
        </w:rPr>
        <w:t>»</w:t>
      </w:r>
      <w:bookmarkEnd w:id="459"/>
    </w:p>
    <w:p>
      <w:pPr>
        <w:pStyle w:val="BookText"/>
        <w:rPr/>
      </w:pPr>
      <w:r>
        <w:rPr>
          <w:rFonts w:ascii="Amiri" w:hAnsi="Amiri" w:eastAsia="Amiri" w:cs="Amiri"/>
          <w:color w:val="111111"/>
          <w:sz w:val="28"/>
          <w:sz w:val="28"/>
          <w:szCs w:val="28"/>
          <w:rtl w:val="true"/>
          <w:lang w:bidi="ar-SA"/>
        </w:rPr>
        <w:t>إِخْتِیَارُ الرِّجَالِ، لِلْکَشِّیِّ عَنْ أَحْمَدَ بْنِ عَلِیِّ بْنِ کُلْثُومٍ السَّرَخْسِیِّ عَنْ إِسْحَاقَ بْنِ مُحَمَّدٍ الْبَصْرِیِّ عَنْ مُحَمَّدِ بْنِ الْحَسَنِ بْنِ شَمُّونٍ وَ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إِلَّا أَنَّهُ قَالَ فَکَتَبَ إِلَیْهِ أَبُو عَوْنٍ الْأَبْرَشُ قَرَابَةُ نَجَاحِ بْنِ سَلَمَةَ</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 الرجال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حسن بن شمّون و دیگران مانند آن روایت شده است، با این تفاوت که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عون ابرش خویشاوند نجاح بن سلمه به او نوشت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رجال الکشی </w:t>
      </w:r>
      <w:r>
        <w:rPr>
          <w:rFonts w:eastAsia="IRNazanin" w:cs="IRNazanin"/>
          <w:color w:val="111111"/>
          <w:sz w:val="28"/>
          <w:szCs w:val="28"/>
          <w:rtl w:val="true"/>
          <w:lang w:bidi="fa-IR"/>
        </w:rPr>
        <w:t xml:space="preserve">: </w:t>
      </w:r>
      <w:r>
        <w:rPr>
          <w:rFonts w:eastAsia="IRNazanin" w:cs="IRNazanin"/>
          <w:color w:val="111111"/>
          <w:sz w:val="28"/>
          <w:szCs w:val="28"/>
          <w:lang w:bidi="fa-IR"/>
        </w:rPr>
        <w:t>479</w:t>
      </w:r>
      <w:r>
        <w:rPr>
          <w:rFonts w:ascii="IRNazanin" w:hAnsi="IRNazanin" w:eastAsia="IRNazanin"/>
          <w:color w:val="111111"/>
          <w:sz w:val="28"/>
          <w:sz w:val="28"/>
          <w:szCs w:val="28"/>
          <w:rtl w:val="true"/>
          <w:lang w:bidi="fa-IR"/>
        </w:rPr>
        <w:t xml:space="preserve">، ذیل شماره </w:t>
      </w:r>
      <w:r>
        <w:rPr>
          <w:rFonts w:eastAsia="IRNazanin" w:cs="IRNazanin"/>
          <w:color w:val="111111"/>
          <w:sz w:val="28"/>
          <w:szCs w:val="28"/>
          <w:lang w:bidi="fa-IR"/>
        </w:rPr>
        <w:t>467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60" w:name="__RefHeading___Toc2350313_3381743652"/>
      <w:bookmarkStart w:id="461" w:name="_Toc193"/>
      <w:bookmarkEnd w:id="460"/>
      <w:r>
        <w:rPr>
          <w:rtl w:val="true"/>
        </w:rPr>
        <w:t>«</w:t>
      </w:r>
      <w:r>
        <w:rPr/>
        <w:t>30</w:t>
      </w:r>
      <w:r>
        <w:rPr>
          <w:rtl w:val="true"/>
        </w:rPr>
        <w:t>»</w:t>
      </w:r>
      <w:bookmarkEnd w:id="461"/>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 عَنْ أَحْمَدَ بْنِ عَلِیٍّ عَنْ إِسْحَاقَ بْنِ إِبْرَاهِیمَ بْنِ الْخَضِیبِ الْأَنْبَارِیِّ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کَتَبَ أَبُو عَوْنٍ الْأَبْرَشُ قَرَابَةُ نَجَاحِ بْنِ سَلَمَةَ إِلَی أَبِی مُحَمَّدٍ علیه السلام إِنَّ النَّاسَ قَدِ اسْتَوْهَنُوا مِنْ شَقِّکَ ثَوْبَکَ عَلَی أَبِی الْحَسَنِ علیه السلام قَالَ یَا أَحْمَقُ مَا أَنْتَ وَ ذَاکَ قَدْ شَقَّ مُوسَی عَلَی هَارُونَ عَلَی نَبِیِّنَا وَ عَلَیْهِمَا السَّلَامُ إِنَّ مِنَ </w:t>
      </w:r>
      <w:bookmarkStart w:id="462" w:name="pg13996_133449"/>
    </w:p>
    <w:p>
      <w:pPr>
        <w:pStyle w:val="BookText"/>
        <w:rPr/>
      </w:pPr>
      <w:bookmarkEnd w:id="462"/>
      <w:r>
        <w:rPr>
          <w:rFonts w:ascii="Amiri" w:hAnsi="Amiri" w:eastAsia="Amiri" w:cs="Amiri"/>
          <w:color w:val="111111"/>
          <w:sz w:val="28"/>
          <w:sz w:val="28"/>
          <w:szCs w:val="28"/>
          <w:rtl w:val="true"/>
          <w:lang w:bidi="ar-SA"/>
        </w:rPr>
        <w:t>النَّاسِ مَنْ یُولَدُ مُؤْمِناً وَ یَحْیَا مُؤْمِناً وَ یَمُوتُ مُؤْمِناً وَ مِنْهُمْ مَنْ یُولَدُ کَافِراً وَ یَحْیَا کَافِراً وَ یَمُوتُ کَافِراً وَ مِنْهُمْ مَنْ یُولَدُ مُؤْمِناً وَ یَحْیَا مُؤْمِناً وَ یَمُوتُ کَافِراً وَ إِنَّکَ لَا تَمُوتُ حَتَّی تَکْفُرَ وَ یُغَیَّرَ عَقْلُکَ فَمَا مَاتَ حَتَّی حَجَبَهُ وَلَدُهُ عَنِ النَّاسِ وَ حَبَسُوهُ فِی مَنْزِلِهِ مِنْ ذَهَابِ الْعَقْلِ وَ الْوَسْوَسَةِ وَ کَثْرَةِ التَّخْلِیطِ وَ یَرُدُّ عَلَی أَهْلِ الْإِمَامَةِ وَ انْتَکَثَ عَمَّا کَانَ عَلَیْهِ‌</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اختیار الرجال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اسحاق بن ابراهیم بن خضیب انباری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عون ابرش خویشاوند نجاح بن سلمه به ابو محمد امام عسکری علیه السلام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کار تو را به خاطر چاک کردن پیراهنت برای مصیبت امام هادی علیه السلام نپسندیدند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احمق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چه به آن؟ موسی در مصیبت هارون پیراهن چاک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پیامبرمان و این دو بزرگوار درود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مردم مؤمن به دنیا می‌آیند و مؤمن زندگی می‌کنند و مؤمن می‌میرند و برخی کافر به دنیا می‌آیند و کافر زندگی می‌کنند و کافر می‌میرند و بعضی مؤمن به دنیا می‌آیند و مؤمن زندگی می‌کنند و کافر می‌میرند و تو نمی‌میری تا زمانی که کافر شوی و عقل و اندیشه‌ات تغییر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وی نمرد تا اینکه فرزندش او را از مردم پنهان کرد و به خاطر از دست دادن عقل و وسوسه و هذیان و یاوه‌گویی، او را در خانه‌اش حبس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بر معتقدین به امامت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گرفت و از آنچه بدان باور داشت جدا 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رجال الکشّیّ </w:t>
      </w:r>
      <w:r>
        <w:rPr>
          <w:rFonts w:eastAsia="IRNazanin" w:cs="IRNazanin"/>
          <w:color w:val="111111"/>
          <w:sz w:val="28"/>
          <w:szCs w:val="28"/>
          <w:rtl w:val="true"/>
          <w:lang w:bidi="fa-IR"/>
        </w:rPr>
        <w:t xml:space="preserve">: </w:t>
      </w:r>
      <w:r>
        <w:rPr>
          <w:rFonts w:eastAsia="IRNazanin" w:cs="IRNazanin"/>
          <w:color w:val="111111"/>
          <w:sz w:val="28"/>
          <w:szCs w:val="28"/>
          <w:lang w:bidi="fa-IR"/>
        </w:rPr>
        <w:t>480</w:t>
      </w:r>
      <w:r>
        <w:rPr>
          <w:rFonts w:ascii="IRNazanin" w:hAnsi="IRNazanin" w:eastAsia="IRNazanin"/>
          <w:color w:val="111111"/>
          <w:sz w:val="28"/>
          <w:sz w:val="28"/>
          <w:szCs w:val="28"/>
          <w:rtl w:val="true"/>
          <w:lang w:bidi="fa-IR"/>
        </w:rPr>
        <w:t xml:space="preserve">، ذیل شماره </w:t>
      </w:r>
      <w:r>
        <w:rPr>
          <w:rFonts w:eastAsia="IRNazanin" w:cs="IRNazanin"/>
          <w:color w:val="111111"/>
          <w:sz w:val="28"/>
          <w:szCs w:val="28"/>
          <w:lang w:bidi="fa-IR"/>
        </w:rPr>
        <w:t>467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63" w:name="__RefHeading___Toc2350315_3381743652"/>
      <w:bookmarkStart w:id="464" w:name="_Toc194"/>
      <w:bookmarkEnd w:id="463"/>
      <w:r>
        <w:rPr>
          <w:rtl w:val="true"/>
        </w:rPr>
        <w:t>«</w:t>
      </w:r>
      <w:r>
        <w:rPr/>
        <w:t>31</w:t>
      </w:r>
      <w:r>
        <w:rPr>
          <w:rtl w:val="true"/>
        </w:rPr>
        <w:t>»</w:t>
      </w:r>
      <w:bookmarkEnd w:id="464"/>
    </w:p>
    <w:p>
      <w:pPr>
        <w:pStyle w:val="BookText"/>
        <w:rPr/>
      </w:pPr>
      <w:r>
        <w:rPr>
          <w:rFonts w:ascii="Amiri" w:hAnsi="Amiri" w:eastAsia="Amiri" w:cs="Amiri"/>
          <w:color w:val="111111"/>
          <w:sz w:val="28"/>
          <w:sz w:val="28"/>
          <w:szCs w:val="28"/>
          <w:rtl w:val="true"/>
          <w:lang w:bidi="ar-SA"/>
        </w:rPr>
        <w:t>نَهْجُ الْبَلَاغَةِ، عَنْ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وَرَدَ الْکُوفَةَ قَادِماً مِنْ صِفِّینَ مَرَّ بِالشِّبَامِیِّینَ فَسَمِعَ بُکَاءَ النَّاسِ عَلَی قَتْلَی صِفِّینَ فَقَالَ لِشُرَحْبِیلَ الشِّبَامِیِّ أَ تَغْلِبُکُمْ نِسَاؤُکُمْ عَلَی مَا أَسْمَعُ أَ لَا تَنْهَوْنَهُنَّ عَنْ هَذَا الرَّنِینِ‌</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 المؤمنین علیه السلام روایت شده که وقتی امام از جنگ صفّین به کوفه باز می‌گشت، به محلّه شبامیان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گریه زنان بر کشتگان جنگ را شنید و به حرب بن شرحبیل شبامی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زنان شما با آن چه می‌شنوم، بر شما چیره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شوند؟ چرا آنان را از این گریه و زاری باز نمی‌دارید؟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حکمت شماره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65" w:name="__RefHeading___Toc2350317_3381743652"/>
      <w:bookmarkStart w:id="466" w:name="_Toc195"/>
      <w:bookmarkEnd w:id="465"/>
      <w:r>
        <w:rPr>
          <w:rtl w:val="true"/>
        </w:rPr>
        <w:t>بیان</w:t>
      </w:r>
      <w:bookmarkEnd w:id="466"/>
    </w:p>
    <w:p>
      <w:pPr>
        <w:pStyle w:val="BookText"/>
        <w:rPr/>
      </w:pPr>
      <w:r>
        <w:rPr>
          <w:rFonts w:ascii="IRNazanin" w:hAnsi="IRNazanin" w:eastAsia="IRNazanin"/>
          <w:color w:val="111111"/>
          <w:sz w:val="28"/>
          <w:sz w:val="28"/>
          <w:szCs w:val="28"/>
          <w:rtl w:val="true"/>
          <w:lang w:bidi="fa-IR"/>
        </w:rPr>
        <w:t>فی القاموس الشبام کسحاب و کتاب موضع بالشام و جبل لهمدان بالیمن و بلد لحمیر تحت جبل کوکبان و بلد حبیب عند ذمرمر و بلد فی حضرموت انتهی و لعل النهی عن الرنین فی تلک الواقعة کان أشد لأنه کان یصیر سببا لخذلانهم و ترکهم الجهاد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قاموس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شبام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سَحاب و کِتاب، محلی است در شام و کوهی است در همدان یمن و شهری است در حمیر پای کوه کوکبان و شهری است متعلق به بنی حبیب در جانب ذمرمر و سرزمینی است در حضرموت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بازداشتن از گریه و زاری در آن واقعه سخت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بود؛ زیرا این کار باعث دست از یاری کشیدن آنان و ترک جهاد می‌شد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67" w:name="__RefHeading___Toc2350319_3381743652"/>
      <w:bookmarkStart w:id="468" w:name="_Toc196"/>
      <w:bookmarkEnd w:id="467"/>
      <w:r>
        <w:rPr>
          <w:rtl w:val="true"/>
        </w:rPr>
        <w:t>«</w:t>
      </w:r>
      <w:r>
        <w:rPr/>
        <w:t>32</w:t>
      </w:r>
      <w:r>
        <w:rPr>
          <w:rtl w:val="true"/>
        </w:rPr>
        <w:t>»</w:t>
      </w:r>
      <w:bookmarkEnd w:id="468"/>
    </w:p>
    <w:p>
      <w:pPr>
        <w:pStyle w:val="BookText"/>
        <w:rPr/>
      </w:pPr>
      <w:r>
        <w:rPr>
          <w:rFonts w:ascii="Amiri" w:hAnsi="Amiri" w:eastAsia="Amiri" w:cs="Amiri"/>
          <w:color w:val="111111"/>
          <w:sz w:val="28"/>
          <w:sz w:val="28"/>
          <w:szCs w:val="28"/>
          <w:rtl w:val="true"/>
          <w:lang w:bidi="ar-SA"/>
        </w:rPr>
        <w:t>إِکْمَالُ الدِّینِ، عَنْ مُحَمَّدِ بْنِ الْحَسَنِ عَنِ الْحَسَنِ بْنِ مَتِّیلٍ عَنْ یَعْقُوبَ بْنِ یَزِیدَ عَنِ الْحَسَنِ بْنِ عَلِیِّ بْنِ فَضَّالٍ عَنْ مُحَمَّدِ بْنِ أَبِی عَبْدِ اللَّهِ الْکُوفِیِّ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حَضَرَتْ إِسْمَاعِیلَ بْنَ أَبِی عَبْدِ اللَّهِ علیه السلام الْوَفَاةُ جَزِعَ جَزَعاً شَدِیداً فَلَمَّا أَنْ أَغْمَضَهُ دَعَا بِقَمِیصٍ غَسِیلٍ أَوْ جَدِیدٍ فَلَبِسَهُ ثُمَّ تَسَرَّحَ وَ خَرَجَ یَأْمُرُ وَ یَنْهَی قَالَ فَقَالَ لَهُ بَعْضُ أَصْحَابِهِ جُعِلْتُ فِدَاکَ لَقَدْ ظَنَنَّا أَنْ لَا نَنْتَفِعَ بِکَ زَمَاناً لِمَا رَأَیْنَا مِنْ جَزَعِکَ قَالَ علیه السلام إِنَّا أَهْلُ بَیْتٍ نَجْزَعُ مَا لَمْ تَنْزِلِ الْمُصِیبَةُ وَ إِذَا نَزَلَتْ صَبَرْنَا</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ابی عبدالله کوفی روایت شده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اسماعیل بن ابی عبدالله علیه السلام به حال احتضار درآمد، حضرت صادق علیه السلام بسیار بی‌تابی و جزع نمود و وقتی چشمان او را فروبست، پیراهنی شسته یا نو خواست و آن را پوشید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خانه خارج شد و شروع به امر و نهی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یکی از اصحابش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ما جزع و بی‌تابی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را دیدیم، گمان کردیم که هیچ وقت نتوانیم از شما استفاده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 بیت تا زمانی که مصیبت فرود نیامده بی‌تابی می‌کنیم و وقتی نازل شد صبر پیشه می‌کنیم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اکمال الدین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69" w:name="__RefHeading___Toc2350321_3381743652"/>
      <w:bookmarkStart w:id="470" w:name="_Toc197"/>
      <w:bookmarkEnd w:id="469"/>
      <w:r>
        <w:rPr>
          <w:rtl w:val="true"/>
        </w:rPr>
        <w:t>«</w:t>
      </w:r>
      <w:r>
        <w:rPr/>
        <w:t>33</w:t>
      </w:r>
      <w:r>
        <w:rPr>
          <w:rtl w:val="true"/>
        </w:rPr>
        <w:t>»</w:t>
      </w:r>
      <w:bookmarkEnd w:id="470"/>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الْخِصَالُ، عَنْ مُحَمَّدِ بْنِ الْحَسَنِ عَنِ الصَّفَّارِ عَنِ الْعَبَّاسِ بْنِ مَعْرُوفٍ عَنْ مُحَمَّدِ بْنِ سَهْلٍ الْبَحْرَانِیِّ یَرْفَعُهُ إِلَی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الْبَکَّاءُونَ خَمْسَةٌ آدَمُ </w:t>
      </w:r>
      <w:bookmarkStart w:id="471" w:name="pg13996_133450"/>
    </w:p>
    <w:p>
      <w:pPr>
        <w:pStyle w:val="BookText"/>
        <w:rPr/>
      </w:pPr>
      <w:bookmarkEnd w:id="471"/>
      <w:r>
        <w:rPr>
          <w:rFonts w:ascii="Amiri" w:hAnsi="Amiri" w:eastAsia="Amiri" w:cs="Amiri"/>
          <w:color w:val="111111"/>
          <w:sz w:val="28"/>
          <w:sz w:val="28"/>
          <w:szCs w:val="28"/>
          <w:rtl w:val="true"/>
          <w:lang w:bidi="ar-SA"/>
        </w:rPr>
        <w:t>وَ یَعْقُوبُ وَ یُوسُفُ وَ فَاطِمَةُ بِنْتُ مُحَمَّدٍ صلی الله علیه و آله وَ عَلِیُّ بْنُ الْحُسَیْنِ علیهم السلام فَأَمَّا آدَمُ فَبَکَی عَلَی الْجَنَّةِ حَتَّی صَارَ فِی خَدَّیْهِ أَمْثَالُ الْأَوْدِیَةِ وَ أَمَّا یَعْقُوبُ فَبَکَی عَلَی یُوسُفَ حَتَّی ذَهَبَ بَصَرُهُ وَ حَتَّی قِیلَ لَهُ تَاللَّهِ تَفْتَؤُا تَذْکُرُ یُوسُفَ حَتَّی تَکُونَ حَرَضاً أَوْ تَکُونَ مِنَ الْهالِکِینَ وَ أَمَّا یُوسُفُ فَبَکَی عَلَی یَعْقُوبَ حَتَّی تَأَذَّی بِهِ أَهْلُ السِّجْنِ فَقَالُوا إِمَّا أَنْ تَبْکِیَ اللَّیْلَ وَ تَسْکُتَ بِالنَّهَارِ وَ إِمَّا أَنْ تَبْکِیَ النَّهَارَ وَ تَسْکُتَ بِاللَّیْلِ فَصَالَحَهُمْ عَلَی وَاحِدٍ مِنْهُمَا وَ أَمَّا فَاطِمَةُ فَبَکَتْ عَلَی رَسُولِ اللَّهِ صلی الله علیه و آله حَتَّی تَأَذَّی بِهَا أَهْلُ الْمَدِینَةِ فَقَالُوا لَهَا قَدْ آذَیْتِنَا بِکَثْرَةِ بُکَائِکِ وَ کَانَتْ تَخْرُجُ إِلَی مَقَابِرِ الشُّهَدَاءِ فَتَبْکِی حَتَّی تَقْضِیَ حَاجَتَهَا ثُمَّ تَنْصَرِفُ وَ أَمَّا عَلِیُّ بْنُ الْحُسَیْنِ علیهما السلام فَبَکَی عَلَی الْحُسَیْنِ علیه السلام عِشْرِینَ سَنَةً أَوْ أَرْبَعِینَ سَنَةً مَا وُضِعَ بَیْنَ یَدَیْهِ طَعَامٌ إِلَّا بَکَی حَتَّی قَالَ لَهُ مَوْلًی لَهُ إِنِّی أَخَافُ عَلَیْکَ أَنْ تَکُونَ مِنَ الْهَالِکِینَ قَالَ إِنَّما أَشْکُوا بَثِّی وَ حُزْنِی إِلَی اللَّهِ وَ أَعْلَمُ مِنَ اللَّهِ ما لا تَعْلَمُونَ إِنِّی لَمْ أَذْکُرْ مَصْرَعَ بَنِی فَاطِمَةَ إِلَّا خَنَقَتْنِی لِذَلِکَ عَبْرَةٌ</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مجالس الصدوق، عن الحسین بن أحمد بن إدریس عن أبیه عن أحمد بن محمد بن عیسی عن العباس بن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245"/>
      </w:r>
      <w:r>
        <w:rPr>
          <w:rFonts w:ascii="IRNazanin" w:hAnsi="IRNazanin" w:eastAsia="IRNazanin"/>
          <w:color w:val="111111"/>
          <w:sz w:val="28"/>
          <w:sz w:val="28"/>
          <w:szCs w:val="28"/>
          <w:rtl w:val="true"/>
          <w:lang w:bidi="fa-IR"/>
        </w:rPr>
        <w:t>و قد مضی أمثال ذلک فی أبواب شهادته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سهل بحرانی مرفوعاً از امام صادق علیه السلام نقل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گریه‌کنندگان پنج نفرند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و یعقوب و یوسف و فاطمه دختر محمد صلی الله علیه و آله و علی بن حسین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 به خاطر بهشت آنقدر گریه کرد که بر گونه‌اش مانند بیابان‌ها خط افتاد؛ و یعقوب آنچنان در فراق یوسف گریه کرد که بینایی خود را از دست داد تا جایی که به او 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که آن قدر از یوسف یاد می‌کنی که بیمار گردی یا هلاک شوی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یوسف در فراق یعقوب آنچنان گریه کرد که اهل زندان اذیت شدند و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شب گریه کن و روز آرام باش و یا در روز گریه کن و شب آرام باش و او یکی از آن دو را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فاطمه در فراق پیامبر خدا صلی الله علیه و آله آن قدر گریه کرد که اهل مدینه اذیت شدند و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با گریه بسیار خود اذیت کردی، و او به قبرستان‌های شهدا می‌رفت تا نیازش را برآورده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جایی که می‌خواست می‌گریست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برمی‌گشت و حضرت علی بن حسین، برای حسین علیهما السلام بیست سال یا چهل سال گریه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وقت پیش روی او طعامی گذاشته نمی‌شد مگر اینکه گریه می‌کرد، تا جایی که یکی از خدمتکارانش به او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به قربانت، می‌ترسم</w:t>
      </w:r>
    </w:p>
    <w:p>
      <w:pPr>
        <w:pStyle w:val="BookText"/>
        <w:rPr/>
      </w:pPr>
      <w:r>
        <w:rPr>
          <w:rFonts w:ascii="IRNazanin" w:hAnsi="IRNazanin" w:eastAsia="IRNazanin"/>
          <w:color w:val="111111"/>
          <w:sz w:val="28"/>
          <w:sz w:val="28"/>
          <w:szCs w:val="28"/>
          <w:rtl w:val="true"/>
          <w:lang w:bidi="fa-IR"/>
        </w:rPr>
        <w:t>هلاک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غم و اندوه خود را به خدا شکایت می‌کنم و من چیزی را می‌دانم که شما نمی‌دانید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یوسف </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ولی هیچ وقت قتلگاه فرزندان فاطمه را به یاد نمی‌آورم مگر اینکه گریه گلوگیرم می‌کند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مجالس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عباس بن معروف مانند این حدیث روایت شده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امالی صدوق </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ذکر امثال این حدیث در باب‌های شهادت حضرت علیه السلام 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72" w:name="__RefHeading___Toc2350323_3381743652"/>
      <w:bookmarkStart w:id="473" w:name="_Toc198"/>
      <w:bookmarkEnd w:id="472"/>
      <w:r>
        <w:rPr>
          <w:rtl w:val="true"/>
        </w:rPr>
        <w:t>«</w:t>
      </w:r>
      <w:r>
        <w:rPr/>
        <w:t>34</w:t>
      </w:r>
      <w:r>
        <w:rPr>
          <w:rtl w:val="true"/>
        </w:rPr>
        <w:t>»</w:t>
      </w:r>
      <w:bookmarkEnd w:id="473"/>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إِخْتِیَارُ الرِّجَالِ، لِلْکَشِّیِّ عَنْ حَمْدَوَیْهِ وَ مُحَمَّدٍ ابْنَیْ نُصَیْرٍ عَنْ مُحَمَّدِ بْنِ عَبْدِ الْحَمِیدِ الْعَطَّارِ عَنْ یُونُسَ بْنِ یَعْقُوبَ عَنْ عَبْدِ اللَّهِ بْنِ بَکْرٍ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ذَکَرْتُ أَبَا الْخَطَّابِ وَ مَقْتَلَهُ عِنْدَ أَبِی عَبْدِ اللَّهِ علیه السلام قَالَ فَرَقَقْتُ عِنْدَ ذَلِکَ فَبَکَیْتُ فَقَالَ أَ تَأْسَی عَلَیْهِمْ فَقُلْتُ لَا وَ لَکِنْ سَمِعْتُکَ تَذْکُرُ أَنَّ عَلِیّاً علیه السلام قَتَلَ أَصْحَابَ النَّهْرَوَانِ فَأَصْبَحَ أَصْحَابُ عَلِیٍّ علیه السلام یَبْکُونَ عَلَیْهِمْ فَقَالَ عَلِیٌّ علیه السلام أَ تَأْسَوْنَ عَلَیْهِمْ فَقَالُوا لَا إِنَّا ذَکَرْنَا الْأُلْفَةَ الَّتِی </w:t>
      </w:r>
      <w:bookmarkStart w:id="474" w:name="pg13996_133451"/>
    </w:p>
    <w:p>
      <w:pPr>
        <w:pStyle w:val="BookText"/>
        <w:rPr/>
      </w:pPr>
      <w:bookmarkEnd w:id="474"/>
      <w:r>
        <w:rPr>
          <w:rFonts w:ascii="Amiri" w:hAnsi="Amiri" w:eastAsia="Amiri" w:cs="Amiri"/>
          <w:color w:val="111111"/>
          <w:sz w:val="28"/>
          <w:sz w:val="28"/>
          <w:szCs w:val="28"/>
          <w:rtl w:val="true"/>
          <w:lang w:bidi="ar-SA"/>
        </w:rPr>
        <w:t>کُنَّا عَلَیْهَا وَ الْبَلِیَّةَ الَّتِی أَوْقَعَتْهُمْ فَلِذَلِکَ رَقَقْنَا عَلَیْهِمْ قَالَ لَا بَأْسَ‌</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 الرجال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عبدالله بن بکر روایت شده که نزد امام صادق علیه السلام ابا الخطاب و کشته شدن او را ذکر نمودم،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دلم سوخت و گریستم،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 مصیبت آنان اندوهگین می‌شوی؟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ولی شنیدم که شما می‌گفتید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اصحاب نهروان را کشت و اصحاب امام علی علیه السلام بر آنان گریستند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آنان اندوهگینید؟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ما انس و الفتی را که با هم داشتیم و بلایی که بر سر آنان آمد یاد کردیم، بدین روی دلمان برای آنان سوخت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رجال کشّی </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75" w:name="__RefHeading___Toc2350325_3381743652"/>
      <w:bookmarkStart w:id="476" w:name="_Toc199"/>
      <w:bookmarkEnd w:id="475"/>
      <w:r>
        <w:rPr>
          <w:rtl w:val="true"/>
        </w:rPr>
        <w:t>«</w:t>
      </w:r>
      <w:r>
        <w:rPr/>
        <w:t>35</w:t>
      </w:r>
      <w:r>
        <w:rPr>
          <w:rtl w:val="true"/>
        </w:rPr>
        <w:t>»</w:t>
      </w:r>
      <w:bookmarkEnd w:id="476"/>
    </w:p>
    <w:p>
      <w:pPr>
        <w:pStyle w:val="BookText"/>
        <w:rPr/>
      </w:pPr>
      <w:r>
        <w:rPr>
          <w:rFonts w:ascii="Amiri" w:hAnsi="Amiri" w:eastAsia="Amiri" w:cs="Amiri"/>
          <w:color w:val="111111"/>
          <w:sz w:val="28"/>
          <w:sz w:val="28"/>
          <w:szCs w:val="28"/>
          <w:rtl w:val="true"/>
          <w:lang w:bidi="ar-SA"/>
        </w:rPr>
        <w:t>فَلَاحُ السَّائِلِ، رَوَی غِیَاثُ بْنُ إِبْرَاهِیمَ فِی کِتَابِهِ بِإِسْنَادِهِ عَنْ مَوْلَانَا عَلِیٍّ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التَّعْزِیَةُ مَرَّةٌ وَاحِدَةٌ قَبْلَ أَنْ یُدْفَنَ وَ بَعْدَ مَا یُدْفَنُ‌</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رُوِیَ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فِی التَّعْزِیَةِ مَا مَعْنَاهُ إِنْ کَانَ هَذَا الْمَیِّتُ قَدْ قَرَّبَکَ مَوْتُهُ مِنْ رَبِّکَ أَوْ بَاعَدَکَ عَنْ ذَنْبِکَ فَهَذِهِ لَیْسَتْ مُصِیبَةً وَ لَکِنَّهَا لَکَ رَحْمَةٌ وَ عَلَیْکَ نِعْمَةٌ وَ إِنْ کَانَ مَا وَعَظَکَ وَ لَا بَاعَدَکَ عَنْ ذَنْبِکَ وَ لَا قَرَّبَکَ مِنْ رَبِّکَ فَمُصِیبَتُکَ بِقَسَاوَةِ قَلْبِکَ أَعْظَمُ مِنْ مُصِیبَتِکَ بِمَیِّتِکَ إِنْ کُنْتَ عَارِفاً بِرَبِّکَ‌</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غیاث بن ابراهیم در کتابش با اسناد خود از مولایمان علی علیه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تسلیت گفتن و غمگساری از صاحبان عزا یک بار است، پیش از آنکه میت دفن شود و یا بعد از دفن او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فلاح السائل </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از امام صادق علیه السلام پیرامون تسلیت روایت شده که به این مضمون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مرگ این میت موجب شود که تو به پروردگارت نزدیک شوی یا تو را از گناه دور کرده باشد، این مصیبت نیست، بلکه رحمت و موهبت و نعمتی است برای تو؛ و اگر موجب پندگیری تو نشود و تو را از گناهت دور نسازد و به پروردگارت نزدیک نگرداند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پروردگارت معرفت داشته باشی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مصیبت تو به واسطه قساوت قلبت بزرگتر است از مصیبتی که به واسطه مرده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بدان دچار گشته‌ای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فلاح السائل </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77" w:name="__RefHeading___Toc2350327_3381743652"/>
      <w:bookmarkStart w:id="478" w:name="_Toc200"/>
      <w:bookmarkEnd w:id="477"/>
      <w:r>
        <w:rPr>
          <w:rtl w:val="true"/>
        </w:rPr>
        <w:t>«</w:t>
      </w:r>
      <w:r>
        <w:rPr/>
        <w:t>36</w:t>
      </w:r>
      <w:r>
        <w:rPr>
          <w:rtl w:val="true"/>
        </w:rPr>
        <w:t>»</w:t>
      </w:r>
      <w:bookmarkEnd w:id="478"/>
    </w:p>
    <w:p>
      <w:pPr>
        <w:pStyle w:val="BookText"/>
        <w:rPr/>
      </w:pPr>
      <w:r>
        <w:rPr>
          <w:rFonts w:ascii="Amiri" w:hAnsi="Amiri" w:eastAsia="Amiri" w:cs="Amiri"/>
          <w:color w:val="111111"/>
          <w:sz w:val="28"/>
          <w:sz w:val="28"/>
          <w:szCs w:val="28"/>
          <w:rtl w:val="true"/>
          <w:lang w:bidi="ar-SA"/>
        </w:rPr>
        <w:t>وَ مِنْهُ، عَنْ حَرِیزِ بْنِ عَبْدِ اللَّهِ السِّجِسْتَانِیِّ بِإِسْنَادِهِ إِلَی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یُصْنَعُ لِلْمَیِّتِ مَأْتَمٌ ثَلَاثَةَ أَیَّامٍ مِنْ یَوْمَ مَاتَ‌</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فلاح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حریز بن عبدالله سجستانی با سندش به امام باقر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روزی که میت از دنیا رفت، سه روز برای او مراسم سوگواری برگزار 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فلاح السائل </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79" w:name="__RefHeading___Toc2350329_3381743652"/>
      <w:bookmarkStart w:id="480" w:name="_Toc201"/>
      <w:bookmarkEnd w:id="479"/>
      <w:r>
        <w:rPr>
          <w:rtl w:val="true"/>
        </w:rPr>
        <w:t>«</w:t>
      </w:r>
      <w:r>
        <w:rPr/>
        <w:t>37</w:t>
      </w:r>
      <w:r>
        <w:rPr>
          <w:rtl w:val="true"/>
        </w:rPr>
        <w:t>»</w:t>
      </w:r>
      <w:bookmarkEnd w:id="480"/>
    </w:p>
    <w:p>
      <w:pPr>
        <w:pStyle w:val="BookText"/>
        <w:rPr/>
      </w:pPr>
      <w:r>
        <w:rPr>
          <w:rFonts w:ascii="Amiri" w:hAnsi="Amiri" w:eastAsia="Amiri" w:cs="Amiri"/>
          <w:color w:val="111111"/>
          <w:sz w:val="28"/>
          <w:sz w:val="28"/>
          <w:szCs w:val="28"/>
          <w:rtl w:val="true"/>
          <w:lang w:bidi="ar-SA"/>
        </w:rPr>
        <w:t>أَعْلَامُ الدِّینِ، لِلدَّیْلَمِیِّ قَالَ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یُعَزِّی قَوْماً عَلَیْکُمْ بِالصَّبْرِ فَإِنَّ بِهِ یَأْخُذُ الْحَازِمُ وَ إِلَیْهِ یَرْجِعُ الْجَازِعُ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لِلْحَسَنِ بْنِ سَهْلٍ وَ قَدْ عَزَّاهُ بِمَوْتِ وَلَدِهِ التَّهْنِئَةُ بِآجِلِ الثَّوَابِ أَوْلَی مِنَ التَّعْزِیَةِ عَلَی عَاجِلِ الْمُصِیبَةِ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الدین دیلمی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پیشه کنید؛ چرا که شخص دوراندیش صبر را اتخاذ می‌کند و آدم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تاب، بعد از جزع و فزع، ناچار به آن رجوع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رضا علیه السلام روایت شده است که حضرت برای تسلیت به حسن بن سهل به خاطر مرگ پسرش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تهنیت به ثواب دیرهنگام، بهتر است از تسلیت به خاطر مصیبت زودهنگام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81" w:name="__RefHeading___Toc2350331_3381743652"/>
      <w:bookmarkStart w:id="482" w:name="_Toc202"/>
      <w:bookmarkEnd w:id="481"/>
      <w:r>
        <w:rPr>
          <w:rtl w:val="true"/>
        </w:rPr>
        <w:t>«</w:t>
      </w:r>
      <w:r>
        <w:rPr/>
        <w:t>38</w:t>
      </w:r>
      <w:r>
        <w:rPr>
          <w:rtl w:val="true"/>
        </w:rPr>
        <w:t>»</w:t>
      </w:r>
      <w:bookmarkEnd w:id="482"/>
    </w:p>
    <w:p>
      <w:pPr>
        <w:pStyle w:val="BookText"/>
        <w:rPr/>
      </w:pPr>
      <w:r>
        <w:rPr>
          <w:rFonts w:ascii="Amiri" w:hAnsi="Amiri" w:eastAsia="Amiri" w:cs="Amiri"/>
          <w:color w:val="111111"/>
          <w:sz w:val="28"/>
          <w:sz w:val="28"/>
          <w:szCs w:val="28"/>
          <w:rtl w:val="true"/>
          <w:lang w:bidi="ar-SA"/>
        </w:rPr>
        <w:t>الدُّرَّةُ الْبَاهِرَةُ، مِنَ الْأَصْدَافِ الطَّاهِرَةِ 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قَالَ أَبُو الْحَسَنِ الثَّالِثُ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الْمُصِیبَةُ لِلصَّابِرِ وَاحِدَةٌ وَ لِلْجَازِعِ اثْنَتَانِ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الدرّة الباهرة من الأصداف الطاهرة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علیه السلام مانند آن روایت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هادی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مصیبت برای فردی که صبر پیشه کرده یکی است و برای فرد بی‌تاب دو تاست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83" w:name="__RefHeading___Toc2350333_3381743652"/>
      <w:bookmarkStart w:id="484" w:name="_Toc203"/>
      <w:bookmarkEnd w:id="483"/>
      <w:r>
        <w:rPr>
          <w:rtl w:val="true"/>
        </w:rPr>
        <w:t>«</w:t>
      </w:r>
      <w:r>
        <w:rPr/>
        <w:t>39</w:t>
      </w:r>
      <w:r>
        <w:rPr>
          <w:rtl w:val="true"/>
        </w:rPr>
        <w:t>»</w:t>
      </w:r>
      <w:bookmarkEnd w:id="484"/>
    </w:p>
    <w:p>
      <w:pPr>
        <w:pStyle w:val="BookText"/>
        <w:rPr/>
      </w:pPr>
      <w:r>
        <w:rPr>
          <w:rFonts w:ascii="Amiri" w:hAnsi="Amiri" w:eastAsia="Amiri" w:cs="Amiri"/>
          <w:color w:val="111111"/>
          <w:sz w:val="28"/>
          <w:sz w:val="28"/>
          <w:szCs w:val="28"/>
          <w:rtl w:val="true"/>
          <w:lang w:bidi="ar-SA"/>
        </w:rPr>
        <w:t>کِتَابُ الْمَسَائِلِ، بِالْإِسْنَادِ عَنْ عَلِیِّ بْنِ جَعْفَرٍ عَنْ أَخِیهِ مُوسَی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النَّوْحِ عَلَی الْمَیِّتِ أَ یَصْلُحُ قَالَ یُکْرَهُ‌</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بن جعفر از برادرش امام موسی کاظم علیه السلام روایت کرده که از او درباره نوحه‌گری بر میت سؤال کردم که آیا درست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مکروه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85" w:name="__RefHeading___Toc2350335_3381743652"/>
      <w:bookmarkStart w:id="486" w:name="_Toc204"/>
      <w:bookmarkEnd w:id="485"/>
      <w:r>
        <w:rPr>
          <w:rtl w:val="true"/>
        </w:rPr>
        <w:t>«</w:t>
      </w:r>
      <w:r>
        <w:rPr/>
        <w:t>40</w:t>
      </w:r>
      <w:r>
        <w:rPr>
          <w:rtl w:val="true"/>
        </w:rPr>
        <w:t>»</w:t>
      </w:r>
      <w:bookmarkEnd w:id="486"/>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دَعَوَاتُ الرَّاوَنْدِیِّ، 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التَّعْزِیَةَ تُورِثُ الْجَنَّةَ وَ جَاءَ رَجُلٌ مِنْ مَوَالِی أَبِی عَبْدِ اللَّهِ علیه السلام إِلَیْهِ فَنَظَرَ إِلَیْهِ فَقَالَ علیه السلام مَا لِی </w:t>
      </w:r>
      <w:bookmarkStart w:id="487" w:name="pg13996_133452"/>
    </w:p>
    <w:p>
      <w:pPr>
        <w:pStyle w:val="BookText"/>
        <w:rPr/>
      </w:pPr>
      <w:bookmarkEnd w:id="487"/>
      <w:r>
        <w:rPr>
          <w:rFonts w:ascii="Amiri" w:hAnsi="Amiri" w:eastAsia="Amiri" w:cs="Amiri"/>
          <w:color w:val="111111"/>
          <w:sz w:val="28"/>
          <w:sz w:val="28"/>
          <w:szCs w:val="28"/>
          <w:rtl w:val="true"/>
          <w:lang w:bidi="ar-SA"/>
        </w:rPr>
        <w:t>أَرَاکَ حَزِیناً فَقَالَ کَانَ لِیَ ابْنٌ قُرَّةُ عَیْنٍ فَمَاتَ فَتَمَثَّلَ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عَطِیَّتُهُ إِذَا أَعْطَی سُرُورٌ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أَخَذَ الَّذِی أَعْطَی أَثَابَا</w:t>
      </w:r>
    </w:p>
    <w:p>
      <w:pPr>
        <w:pStyle w:val="BookText"/>
        <w:rPr/>
      </w:pPr>
      <w:r>
        <w:rPr>
          <w:rFonts w:ascii="Amiri" w:hAnsi="Amiri" w:eastAsia="Amiri" w:cs="Amiri"/>
          <w:color w:val="111111"/>
          <w:sz w:val="28"/>
          <w:sz w:val="28"/>
          <w:szCs w:val="28"/>
          <w:rtl w:val="true"/>
          <w:lang w:bidi="ar-SA"/>
        </w:rPr>
        <w:t>فَأَیُّ النِّعْمَتَیْنِ أَعَمُّ شُکْراً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أَجْزَلُ فِی عَوَاقِبِهَا إِیَاباً</w:t>
      </w:r>
    </w:p>
    <w:p>
      <w:pPr>
        <w:pStyle w:val="BookText"/>
        <w:rPr/>
      </w:pPr>
      <w:r>
        <w:rPr>
          <w:rFonts w:ascii="Amiri" w:hAnsi="Amiri" w:eastAsia="Amiri" w:cs="Amiri"/>
          <w:color w:val="111111"/>
          <w:sz w:val="28"/>
          <w:sz w:val="28"/>
          <w:szCs w:val="28"/>
          <w:rtl w:val="true"/>
          <w:lang w:bidi="ar-SA"/>
        </w:rPr>
        <w:t>أَ نِعْمَتُهُ الَّتِی أَبْدَتْ سُرُوراً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الْأُخْرَی الَّتِی ادَّخَرَتْ ثَوَاباً</w:t>
      </w:r>
    </w:p>
    <w:p>
      <w:pPr>
        <w:pStyle w:val="BookText"/>
        <w:rPr/>
      </w:pPr>
      <w:r>
        <w:rPr>
          <w:rFonts w:ascii="Amiri" w:hAnsi="Amiri" w:eastAsia="Amiri" w:cs="Amiri"/>
          <w:color w:val="111111"/>
          <w:sz w:val="28"/>
          <w:sz w:val="28"/>
          <w:szCs w:val="28"/>
          <w:rtl w:val="true"/>
          <w:lang w:bidi="ar-SA"/>
        </w:rPr>
        <w:t>وَ قَالَ علیه السلام إِذَا أَصَابَکَ مِنْ هَذَا شَیْ‌ءٌ فَأَفِضْ مِنْ دُمُوعِکَ فَإِنَّهَا تُسَکِّنُ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دعوات 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تسلیت گفتن، بهشت را به دنبال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مردی از غلامان امام صادق علیه السلام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نگریست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تو را محزون می‌بینم؟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پسری داشتم که نور چشمم بود و از دنیا رفت، حضرت به این اشعار مثل زد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عطای الهی چون بخشد، مایه شادمانی است و هنگامی که بازستاند، عوضی بهتر ارزانی می‌دارد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کدام یک از دو نعمت، شکر بیشتری دارد و هنگام بازگشت، پاداش آن بیشتر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نعمتی را که در دنیا برای من نشاط خاطر است، یا نعمت دیگر را که ثواب وافر ذخیره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این دنیا مصیبتی به تو رسد، تا می‌توانی اشک بریز که این کار مایه آرامشت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88" w:name="__RefHeading___Toc2350337_3381743652"/>
      <w:bookmarkStart w:id="489" w:name="_Toc205"/>
      <w:bookmarkEnd w:id="488"/>
      <w:r>
        <w:rPr>
          <w:rtl w:val="true"/>
        </w:rPr>
        <w:t>«</w:t>
      </w:r>
      <w:r>
        <w:rPr/>
        <w:t>41</w:t>
      </w:r>
      <w:r>
        <w:rPr>
          <w:rtl w:val="true"/>
        </w:rPr>
        <w:t>»</w:t>
      </w:r>
      <w:bookmarkEnd w:id="489"/>
    </w:p>
    <w:p>
      <w:pPr>
        <w:pStyle w:val="BookText"/>
        <w:rPr/>
      </w:pPr>
      <w:r>
        <w:rPr>
          <w:rFonts w:ascii="Amiri" w:hAnsi="Amiri" w:eastAsia="Amiri" w:cs="Amiri"/>
          <w:color w:val="111111"/>
          <w:sz w:val="28"/>
          <w:sz w:val="28"/>
          <w:szCs w:val="28"/>
          <w:rtl w:val="true"/>
          <w:lang w:bidi="ar-SA"/>
        </w:rPr>
        <w:t>کِتَابُ الصِّفِّینِ، لِنَصْرِ بْنِ مُزَاحِمٍ عَنْ عُمَرَ بْنِ سَعْدٍ عَنْ عَبْدِ اللَّهِ بْنِ عَاصِمٍ الْفَائِشِیِّ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 عَلِیٌّ علیه السلام بِالثَّوْرِیِّینَ سَمِعَ الْبُکَاءَ فَقَالَ مَا هَذِهِ الْأَصْوَاتُ قِیلَ هَذَا الْبُکَاءُ عَلَی مَنْ قُتِلَ بِصِفِّینَ قَالَ أَمَا إِنِّی شَهِیدٌ لِمَنْ قُتِلَ مِنْهُمْ صَابِراً مُحْتَسِباً لِلشَّهَادَةِ ثُمَّ مَرَّ بِالْفَائِشِیِّینَ فَسَمِعَ الْأَصْوَاتَ فَقَالَ مِثْلَ ذَلِکَ ثُمَّ مَرَّ بِالشِّبَامِیِّینَ فَسَمِعَ رَنَّةً شَدِیدَةً وَ صَوْتاً مُرْتَفِعاً عَالِیاً فَخَرَجَ إِلَیْهِ حَرْبُ بْنُ شُرَحْبِیلَ الشِّبَامِیُّ فَقَالَ عَلِیٌّ علیه السلام أَ تَغْلِبُکُمْ نِسَاؤُکُمْ أَ لَا تَنْهَوْنَهُنَّ عَنْ هَذَا الصِّیَاحِ وَ الرَّنِینِ قَالَ یَا أَمِیرَ الْمُؤْمِنِینَ لَوْ کَانَتْ دَاراً أَوْ دَارَیْنِ أَوْ ثَلَاثاً قَدَرْنَا عَلَی ذَلِکَ وَ لَکِنْ مِنْ هَذَا الْحَیِّ ثَمَانُونَ وَ مِائَةُ قَتِیلٍ فَلَیْسَ مِنْ دَارٍ إِلَّا وَ فِیهَا بُکَاءٌ أَمَّا نَحْنُ مَعَاشِرَ الرِّجَالِ فَإِنَّا لَا نَبْکِی وَ لَکِنْ نَفْرَحُ لَهُمْ بِالشَّهَادَةِ فَقَالَ عَلِیٌّ علیه السلام رَحِمَ اللَّهُ قَتْلَاکُمْ وَ مَوْتَاکُمْ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الصفین نصر بن مزاحم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عبدالله بن عاصم فایشی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علی علیه السلام از ثوری‌ها گذشت، صدای گریه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صداها برای چیست؟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گریه برای کشته شدگان صفین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گواه هستم برای کسانی که از روی شکیبایی و در راه خشنودی خدا به شهادت رسیده‌اند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فایشی‌ها گذر نمود و صداهایی شنید و مانند این سخن را فرمود و پس از آن بر شبامی‌ها عبور کرد و فریادی شدید و صدایی بلند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حرب بن شرحبیل شبامی به محضر حضرت آمد و 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زنانتان بر شما غلبه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آیا آنان را از فریاد و ناله باز نمی‌دارید؟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یا دو یا سه خانه بود، می‌توانستیم این کار را بکنیم، ولی از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صد و هشتاد نفر کشته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هیچ خانه‌ای نیست که در آن صدای گریه بلند نشده باشد، اما ما مردان نمی‌گرییم، بلکه به خاطر شهادت آنان خوشحالیم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شهیدان و مردگانتان را بیامرزد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90" w:name="__RefHeading___Toc2350339_3381743652"/>
      <w:bookmarkStart w:id="491" w:name="_Toc206"/>
      <w:bookmarkEnd w:id="490"/>
      <w:r>
        <w:rPr>
          <w:rtl w:val="true"/>
        </w:rPr>
        <w:t>«</w:t>
      </w:r>
      <w:r>
        <w:rPr/>
        <w:t>42</w:t>
      </w:r>
      <w:r>
        <w:rPr>
          <w:rtl w:val="true"/>
        </w:rPr>
        <w:t>»</w:t>
      </w:r>
      <w:bookmarkEnd w:id="491"/>
    </w:p>
    <w:p>
      <w:pPr>
        <w:pStyle w:val="BookText"/>
        <w:rPr/>
      </w:pPr>
      <w:r>
        <w:rPr>
          <w:rFonts w:ascii="Amiri" w:hAnsi="Amiri" w:eastAsia="Amiri" w:cs="Amiri"/>
          <w:color w:val="111111"/>
          <w:sz w:val="28"/>
          <w:sz w:val="28"/>
          <w:szCs w:val="28"/>
          <w:rtl w:val="true"/>
          <w:lang w:bidi="ar-SA"/>
        </w:rPr>
        <w:t>مُسَکِّنُ الْفُؤَادِ، لِلشَّهِیدِ الثَّانِی عَنْ جَابِرٍ عَنِ الْبَاقِرِ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أَشَدُّ الْجَزَعِ الصُّرَاخُ بِالْوَیْلِ وَ الْعَوِیلِ وَ لَطْمُ الْوَجْهِ وَ الصَّدْرِ وَ جَزُّ الشَّعْرِ وَ مَنْ أَقَامَ النُّوَاحَةَ فَقَدْ تَرَکَ الصَّبْرَ وَ أَخَذَ فِی غَیْرِ طَرِیقِهِ وَ مَنْ صَبَرَ وَ اسْتَرْجَعَ وَ حَمِدَ اللَّهَ جَلَّ ذِکْرُهُ فَقَدْ رَضِیَ بِمَا صَنَعَ اللَّهُ وَ وَقَعَ أَجْرُهُ عَلَی اللَّهِ عَزَّ وَ جَلَّ وَ مَنْ لَمْ یَفْعَلْ ذَلِکَ جَرَی عَلَیْهِ الْقَضَاءُ وَ هُوَ ذَمِیمٌ وَ أَحْبَطَ اللَّهُ أَجْرَهُ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مسکن الفؤاد شهید 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سخت‌ترین جزع و بی‌تابی، فریاد همراه با واویلا و ناله کشیدن و سیلی زدن به صورت و کوبیدن به سینه و موی کندن است و کسی که مراسم نوحه‌سرایی برپا کند، صبر بر مصیبت نکرده و راه دیگری در پیش گرفته است و کسی که صبر پیشه 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لله و إنّا إلیه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و حمد خدای جلّ ذکره را به جای آورد، به کاری که خدا کرد، راضی است و اجر او با خداوند عزّ و جلّ است و هر کس چنین نکند، سرنوشت بر او جاری می‌شود و او مورد نکوهش است وخدا اجرش را نابود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92" w:name="__RefHeading___Toc2350341_3381743652"/>
      <w:bookmarkStart w:id="493" w:name="_Toc207"/>
      <w:bookmarkEnd w:id="492"/>
      <w:r>
        <w:rPr>
          <w:rtl w:val="true"/>
        </w:rPr>
        <w:t>بیان</w:t>
      </w:r>
      <w:bookmarkEnd w:id="493"/>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القاموس الصرخة الصیحة الشدیدة و کغراب الصوت أو شدیدة و قال أعول رفع صوته بالبکاء و الصیاح کعول و الاسم العول و العولة و العویل و قال اللطم ضرب الخد و صفحة الجسد بالکف مفتوحة انتهی</w:t>
      </w:r>
      <w:r>
        <w:rPr>
          <w:rFonts w:eastAsia="IRNazanin" w:cs="IRNazanin"/>
          <w:color w:val="111111"/>
          <w:sz w:val="28"/>
          <w:szCs w:val="28"/>
          <w:rtl w:val="true"/>
          <w:lang w:bidi="fa-IR"/>
        </w:rPr>
        <w:t xml:space="preserve">. </w:t>
      </w:r>
      <w:bookmarkStart w:id="494" w:name="pg13996_133453"/>
    </w:p>
    <w:p>
      <w:pPr>
        <w:pStyle w:val="BookText"/>
        <w:rPr/>
      </w:pPr>
      <w:bookmarkEnd w:id="494"/>
      <w:r>
        <w:rPr>
          <w:rFonts w:ascii="IRNazanin" w:hAnsi="IRNazanin" w:eastAsia="IRNazanin"/>
          <w:color w:val="111111"/>
          <w:sz w:val="28"/>
          <w:sz w:val="28"/>
          <w:szCs w:val="28"/>
          <w:rtl w:val="true"/>
          <w:lang w:bidi="fa-IR"/>
        </w:rPr>
        <w:t>ثم اعلم أن هذا الخبر و أمثاله تدل علی أن هذه الأمور خلاف طریقة الصابرین فهی مکروهة و لا تدل علی الحرمة و أما ذم إقامة النواحة فهو إما محمول علی ما إذا اشتملت علی تلک الأمور المرجوحة أو علی أنها تنافی الصبر الکامل فلا ینافی ما یدل علی الجواز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و وقع قال البیضاوی الوقوع و الوجوب متقاربان و المعنی ثبت أجره عند الله ثبوت الأمر الواجب و فی القاموس ذمه ذما و مذمة فهو مذموم و ذمیم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قاموس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الصرخة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فریاد شدید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غراب به معنای صدا یا صدای شدید است و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صدایش را به گریه و فریاد بلند کرد و هم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اسم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العول و العولة و العویل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اللطم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زدن بر صورت و پهنای سینه با کف دست باز، پایان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بدان که این حدیث و امثال آن اشاره دارد به اینکه این امور بر خلاف روش صابرین است و مکروه است و بر حرام بودن اشاره ندارد و اما نکوهش برگزاری جلسه نوحه‌خوانی یا حمل بر زمانی است که شامل آن امور ضعیف باشد یا حمل بر اینکه این کار با صبر کامل تنافی دارد و با آنچه بر جواز اشاره دارد، منافات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حضرت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وقع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بیضاوی در مورد آن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وقوع و وجوب به هم نزدیک‌اند و معنی ثبت اجر او نزد خداوند به مانند ثبت امر واجب است و در قاموس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ذَمَّه ذمّاً و مذمّةً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نکوهش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مذموم و ذمیم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نکوهش شده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95" w:name="__RefHeading___Toc2350343_3381743652"/>
      <w:bookmarkStart w:id="496" w:name="_Toc208"/>
      <w:bookmarkEnd w:id="495"/>
      <w:r>
        <w:rPr>
          <w:rtl w:val="true"/>
        </w:rPr>
        <w:t>«</w:t>
      </w:r>
      <w:r>
        <w:rPr/>
        <w:t>43</w:t>
      </w:r>
      <w:r>
        <w:rPr>
          <w:rtl w:val="true"/>
        </w:rPr>
        <w:t>»</w:t>
      </w:r>
      <w:bookmarkEnd w:id="496"/>
    </w:p>
    <w:p>
      <w:pPr>
        <w:pStyle w:val="BookText"/>
        <w:rPr/>
      </w:pPr>
      <w:r>
        <w:rPr>
          <w:rFonts w:ascii="Amiri" w:hAnsi="Amiri" w:eastAsia="Amiri" w:cs="Amiri"/>
          <w:color w:val="111111"/>
          <w:sz w:val="28"/>
          <w:sz w:val="28"/>
          <w:szCs w:val="28"/>
          <w:rtl w:val="true"/>
          <w:lang w:bidi="ar-SA"/>
        </w:rPr>
        <w:t>مُسَکِّنُ الْفُؤَادِ، عَنْ إِسْحَاقَ بْنِ عَمَّارٍ عَنِ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إِسْحَاقُ لَا تَعُدَّنَّ مُصِیبَةً أُعْطِیتَ عَلَیْهَا الصَّبْرَ وَ اسْتَوْجَبْتَ عَلَیْهَا مِنَ اللَّهِ عَزَّ وَ جَلَّ الثَّوَابَ إِنَّمَا الْمُصِیبَةُ الَّتِی تَحْرُمُ صَاحِبُهَا أَجْرَهَا وَ ثَوَابَهَا إِذَا لَمْ یَصْبِرْ عِنْدَ نُزُولِهَا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مُنَاجَاةِ مُوسَی علیه السلام أَیْ رَبِّ أَیُّ خَلْقِکَ أَحَبُّ إِلَیْکَ قَالَ مَنْ إِذَا أَخَذْتُ حَبِیبَهُ سَالَمَنِی قَالَ فَأَیُّ خَلْقِکَ أَنْتَ عَلَیْهِ سَاخِطٌ قَالَ مَنْ یَسْتَخِیرُنِی فِی الْأَمْرِ فَإِذَا قَضَیْتُ لَهُ سَخِطَ قَضَائِی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رَسُولُ اللَّهِ صلی الله علیه و آله بِیَدِ عَبْدِ الرَّحْمَنِ بْنِ عَوْفٍ فَأَتَی إِبْرَاهِیمَ وَ هُوَ یَجُودُ بِنَفْسِهِ فَوَضَعَهُ فِی حِجْرِهِ فَقَالَ یَا بُنَیَّ إِنِّی لَا أَمْلِکُ لَکَ مِنَ اللَّهِ شَیْئاً وَ ذَرَفَتْ عَیْنَاهُ فَقَالَ لَهُ عَبْدُ الرَّحْمَنِ یَا رَسُولَ اللَّهِ صلی الله علیه و آله تَبْکِی أَ وَ لَمْ تَنْهَ عَنِ الْبُکَاءِ قَالَ إِنَّمَا نَهَیْتُ عَنِ النَّوْحِ عَنْ صَوْتَیْنِ أَحْمَقَیْنِ فَاجِرَیْنِ صَوْتٍ عِنْدَ نِعَمٍ لَعِبٍ وَ لَهْوٍ وَ مَزَامِیرِ شَیْطَانٍ وَ صَوْتٍ عِنْدَ مُصِیبَةٍ خَمْشِ وُجُوهٍ وَ شَقِّ جُیُوبٍ وَ رَنَّةِ شَیْطَانٍ إِنَّمَا هَذِهِ رَحْمَةٌ مَنْ لَا یَرْحَمْ لَا یُرْحَمْ لَوْ لَا أَنَّهُ أَمْرٌ حَقٌّ وَ وَعْدٌ صِدْقٌ وَ سَبِیلٌ بِاللَّهِ وَ أَنَّ آخِرَنَا سَیَلْحَقُ أَوَّلَنَا لَحَزِنَّا عَلَیْکَ حَزَناً أَشَدَّ مِنْ هَذَا وَ إِنَّا بِکَ لَمَحْزُونُونَ تَبْکِی الْعَیْنُ وَ یَدْمَعُ الْقَلْبُ وَ لَا نَقُولُ مَا یُسْخِطُ الرَّبَّ عَزَّ وَ جَلَّ</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فِی رِوَایَةٍ أُخْرَی یَحْزَنُ الْقَلْبُ وَ تَدْمَعُ الْعَیْنُ وَ لَا نَقُولُ مَا یُسْخِطُ الرَّبَّ </w:t>
      </w:r>
      <w:bookmarkStart w:id="497" w:name="pg13996_133454"/>
    </w:p>
    <w:p>
      <w:pPr>
        <w:pStyle w:val="BookText"/>
        <w:rPr/>
      </w:pPr>
      <w:bookmarkEnd w:id="497"/>
      <w:r>
        <w:rPr>
          <w:rFonts w:ascii="Amiri" w:hAnsi="Amiri" w:eastAsia="Amiri" w:cs="Amiri"/>
          <w:color w:val="111111"/>
          <w:sz w:val="28"/>
          <w:sz w:val="28"/>
          <w:szCs w:val="28"/>
          <w:rtl w:val="true"/>
          <w:lang w:bidi="ar-SA"/>
        </w:rPr>
        <w:t>وَ إِنَّا عَلَی إِبْرَاهِیمَ لَمَحْزُونُونَ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مَحْمُودِ بْنِ لَبِیدٍ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انْکَسَفَتِ الشَّمْسُ یَوْمَ مَاتَ إِبْرَاهِیمُ بْنُ رَسُولِ اللَّهِ صلی الله علیه و آله فَقَالَ النَّاسُ انْکَسَفَتْ لِمَوْتِ إِبْرَاهِیمَ بْنِ النَّبِیِّ صلی الله علیه و آله فَخَرَجَ رَسُولُ اللَّهِ صلی الله علیه و آله حِینَ سَمِعَ ذَلِکَ فَحَمِدَ اللَّهَ وَ أَثْنَی عَلَیْهِ ثُمَّ قَالَ أَمَّا بَعْدُ أَیُّهَا النَّاسُ إِنَّ الشَّمْسَ وَ الْقَمَرَ آیَتَانِ مِنْ آیَاتِ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تَنْکَسِفَانِ لِمَوْتِ أَحَدٍ وَ لَا لِحَیَاتِهِ وَ إِذَا رَأَیْتُمْ ذَلِکَ فَافْزَعُوا إِلَی الْمَسَاجِدِ وَ دَمَعَتْ عَیْنَاهُ فَقَالُوا یَا رَسُولَ اللَّهِ صلی الله علیه و آله تَبْکِی وَ أَنْتَ رَسُولُ اللَّهِ فَقَالَ إِنَّمَا أَنَا بَشَرٌ تَدْمَعُ الْعَیْنُ وَ یُفْجَعُ الْقَلْبُ وَ لَا نَقُولُ مَا یُسْخِطُ الرَّبَّ وَ اللَّهِ یَا إِبْرَاهِیمُ إِنَّا بِکَ لَمَحْزُونُونَ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مَاتَ إِبْرَاهِیمُ مَا کَانَ مِنْ حُزْنٍ فِی الْقَلْبِ أَوْ فِی الْعَیْنِ فَإِنَّمَا هُوَ رَحْمَةٌ وَ مَا کَانَ مِنْ حُزْنٍ بِاللِّسَانِ وَ بِالْیَدِ فَهُوَ مِنَ الشَّیْطَانِ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الزُّبَیْرُ بْنُ بَکَّارٍ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النَّبِیَّ صلی الله علیه و آله لَمَّا خُرِجَ بِإِبْرَاهِیمَ خَرَجَ یَمْشِی ثُمَّ جَلَسَ عَلَی قَبْرِهِ ثُمَّ وَلَّی وَ لَمَّا رَآهُ رَسُولُ اللَّهِ صلی الله علیه و آله قَدْ وُضِعَ فِی الْقَبْرِ دَمَعَتْ عَیْنَاهُ فَلَمَّا رَأَی الصَّحَابَةُ ذَلِکَ بَکَوْا حَتَّی ارْتَفَعَتْ أَصْوَاتُهُمْ فَأَقْبَلَ عَلَیْهِ أَبُو بَکْرٍ فَقَالَ یَا رَسُولَ اللَّهِ تَبْکِی وَ أَنْتَ تَنْهَی عَنِ الْبُکَاءِ فَقَالَ النَّبِیُّ صلی الله علیه و آله تَدْمَعُ الْعَیْنُ وَ یَوْجَعُ الْقَلْبُ وَ لَا نَقُولُ مَا یُسْخِطُ الرَّبَّ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أَنَّهُ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مَاتَ عُثْمَانُ بْنُ مَظْعُونٍ کَشَفَ الثَّوْبَ عَنْ وَجْهِهِ ثُمَّ قَبَّلَ مَا بَیْنَ عَیْنَیْهِ ثُمَّ بَکَی طَوِیلًا فَلَمَّا رُفِعَ السَّرِیرُ قَالَ طُوبَاکَ یَا عُثْمَانُ لَمْ تَلْبَسْکَ الدُّنْیَا وَ لَمْ تَلْبَسْهَا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أُسَامَةَ بْنِ زَیْدٍ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 النَّبِیُّ صلی الله علیه و آله بِأُمَامَةَ بِنْتِ زَیْنَبَ وَ نَفْسُهَا تَتَقَعْقَعُ فِی صَدْرِهَا فَقَالَ رَسُولُ اللَّهِ صلی الله علیه و آله لِلَّهِ مَا أَخَذَ وَ لِلَّهِ مَا أَعْطَی وَ کُلٌّ إِلَی أَجَلٍ مُسَمًّی وَ بَکَی فَقَالَ لَهُ سَعْدُ بْنُ عُبَادَةَ تَبْکِی وَ قَدْ نَهَیْتَ عَنِ الْبُکَاءِ فَقَالَ رَسُولُ اللَّهِ صلی الله علیه و آله إِنَّمَا هِیَ رَحْمَةٌ یَجْعَلُهَا اللَّهُ فِی قُلُوبِ عِبَادِهِ وَ إِنَّمَا یَرْحَمُ اللَّهُ مِنْ عِبَادِهِ الرُّحَمَاءَ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مسکن الفؤاد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مصیبتی را که تو در مورد آن صبر نمودی و مستوجب ثواب الهی گردیدی مصیبت نشمار، بلکه مصیبت آن است که صاحبش به خاطر بی‌صبری و بی‌تابی هنگام وارد شدن مصیبت، از اجر و ثواب آن محروم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مناجات موسی علیه السلام آمده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خلق تو در نزد تو دوست داشتنی‌تر است؟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چون محبوبش را گرفتم، در برابر اراده من تسلیم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کدام یک از بندگانت خشم می‌گیری؟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کاری از من طلب خیر می‌کند و وقتی که آن را بر او مقدر کردم، از تقدیر من خشمناک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جابر بن عبدالله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دست عبد الرحمن بن عوف را گرفت و او را بر بالین پسرش ابراهیم آورد، در حالی که ابراهیم در حال جان دادن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ابراهیم را به دامن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پسرکم، در مقابل اراده خدا کاری از من برای تو ساخته نیست و سپس چشمان پیامبر لبریز از اشک گردید و عبد الرحمن به حضرت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می‌گریی؟ مگر تو ما را از گریه باز نداشتی؟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دو آواز</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خوانی با آواز احمقانه و فاجرانه نهی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آواز به هنگام نعمت که در وقت لهو و لعب و تار و تنبور شیطان بلند می‌شود و آواز به هنگام مصیبت که با خراش بر صورت و یقه چاک زدن بلند می‌شود که طنین آواز شیطان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گریه، گریه رحمت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رحمت نکند مورد رحمت قرار نمی‌گیرد و اگر نه این بود که امر حق است و وعده راستین است و راه خداست و اینکه آخری از ما به اولی ما ملحق می‌شود، ما بسیار بیشتر از این بر فقدان تو محزون می‌شدیم و الآن هم بر غم تو محزون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می‌گرید و دل می‌سوزد، اما چیزی که موجب خشم خداوند عزّوجلّ می‌شود نمی‌گوئیم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محزون می‌شود و چشم اشک میریزد و ما سخنی نمی‌گوئیم که موجب خشم خداوند گردد، و ما بر فقدان ابراهیم بسیار محزونیم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محمود بن لبید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ابراهیم پسر رسول خدا صلی الله علیه و آله از دنیا رفت، آفتاب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به خاطر مرگ ابراهیم پسر پیامبر اکرم صلی الله علیه و آله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رسول خدا این حرف را شنید بیرون آمد و پس از حمد و ثنای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آفتاب و ماه دو نشانه از نشانه‌های خداوند هستند، به خاطر مرگ و یا زندگی کسی نمی‌گیرند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پدیده خسوف و کسوف را دیدید به مساجد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چشمانش پر از اشک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شما هم که پیامبرید به هنگام مصیبت گریه می‌کنید؟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بشری هستم، چشم اشک می‌ریزد و دل دردمند می‌شود و سخنی که موجب خشم پروردگار شود نمی‌گوییم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ای ابراهیم، ما برای تو غمگینیم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که ابراهیم از دنیا رفت،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حزنی که در دل یا در چشم باشد رحمت است و هر حزنی که در زبان یا دست باشد، از جانب شیطان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زبیر بن بکار روایت کرده است که وقتی پیامبر صلی الله علیه و آله به تشییع جنازه ابراهیم رفت، به دنبال جنازه راه رفت و کنار قبر نشست، پس نزدیک شد وقتی رسول خدا صلی الله علیه و آله دید که او را در قبر نهادند، چشمانش پر از اشک شد و چون صحابه آن را دیدند گریستند، تا جائی که صدایشان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به طرف حضرت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ما را از گریه باز می‌داری و خود می‌گریی؟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می‌گرید و دل به درد می‌آید ولی سخنی نمی‌گوییم که خشم خدا را برانگیزد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روایت شده که وقتی عثمان بن مظعون از دنیا رفت، حضرت صلی الله علیه و آله جامه از صورتش برداشت، سپس میان چشمانش را بوسید و مدتی طولانی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تابوت را بلند کردند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حالت ای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دنیا بر تو لباس پوشانید و نه تو بر 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اسامة بن زید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امامه دختر زینب را نزد پیامبر صلی الله علیه و آله آوردند و جانش در سینه در تلاطم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خدا گرفته و هر چه داده، از آن خداست و برای هر کسی وقت معینی است و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سعد بن عباده به حضرت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ما را از گریه باز می‌داری و خود می‌گریی؟ پس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رحمتی است که خداوند آن را در دل‌های بندگان نهاده است و خداوند از بندگانش، تنها بر رحم کنندگان رحم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98" w:name="__RefHeading___Toc2350345_3381743652"/>
      <w:bookmarkStart w:id="499" w:name="_Toc209"/>
      <w:bookmarkEnd w:id="498"/>
      <w:r>
        <w:rPr>
          <w:rtl w:val="true"/>
        </w:rPr>
        <w:t>بیان</w:t>
      </w:r>
      <w:bookmarkEnd w:id="499"/>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فی النهایة فی الحدیث فجی‌ء بالصبی و نفسه تتقعقع أی تضطرب </w:t>
      </w:r>
      <w:bookmarkStart w:id="500" w:name="pg13996_133455"/>
    </w:p>
    <w:p>
      <w:pPr>
        <w:pStyle w:val="BookText"/>
        <w:rPr/>
      </w:pPr>
      <w:bookmarkEnd w:id="500"/>
      <w:r>
        <w:rPr>
          <w:rFonts w:ascii="IRNazanin" w:hAnsi="IRNazanin" w:eastAsia="IRNazanin"/>
          <w:color w:val="111111"/>
          <w:sz w:val="28"/>
          <w:sz w:val="28"/>
          <w:szCs w:val="28"/>
          <w:rtl w:val="true"/>
          <w:lang w:bidi="fa-IR"/>
        </w:rPr>
        <w:t>و تتحرک أراد کلما صار إلی حال لم یلبث أن ینتقل إلی أخری تقربه من الموت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النهایة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را آوردند در حالی که جانش به لرزه در آمده بود؛ یعنی در حال لرزش و حرکت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منظورش این است که هرگاه به یک حالت 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آمد، طولی نمی‌کشید که به حالتی دیگر درمی‌آمد که او را به مرگ نزدیک می‌کرد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01" w:name="__RefHeading___Toc2350347_3381743652"/>
      <w:bookmarkStart w:id="502" w:name="_Toc210"/>
      <w:bookmarkEnd w:id="501"/>
      <w:r>
        <w:rPr>
          <w:rtl w:val="true"/>
        </w:rPr>
        <w:t>«</w:t>
      </w:r>
      <w:r>
        <w:rPr/>
        <w:t>44</w:t>
      </w:r>
      <w:r>
        <w:rPr>
          <w:rtl w:val="true"/>
        </w:rPr>
        <w:t>»</w:t>
      </w:r>
      <w:bookmarkEnd w:id="502"/>
    </w:p>
    <w:p>
      <w:pPr>
        <w:pStyle w:val="BookText"/>
        <w:rPr/>
      </w:pPr>
      <w:r>
        <w:rPr>
          <w:rFonts w:ascii="Amiri" w:hAnsi="Amiri" w:eastAsia="Amiri" w:cs="Amiri"/>
          <w:color w:val="111111"/>
          <w:sz w:val="28"/>
          <w:sz w:val="28"/>
          <w:szCs w:val="28"/>
          <w:rtl w:val="true"/>
          <w:lang w:bidi="ar-SA"/>
        </w:rPr>
        <w:t>مُسَکِّنُ الْفُؤَادِ،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أُصِیبَ جَعْفَرُ بْنُ أَبِی طَالِبٍ رَضِیَ اللَّهُ عَنْهُ أَتَی رَسُولُ اللَّهِ أَسْمَاءَ فَقَالَ لَهَا أَخْرِجِی لِی وُلْدَ جَعْفَرٍ فَأُخْرِجُوا إِلَیْهِ فَضَمَّهُمْ إِلَیْهِ وَ شَمَّهُمْ وَ دَمَعَتْ عَیْنَاهُ فَقَالَتْ یَا رَسُولَ اللَّهِ أُصِیبَ جَعْفَرٌ فَقَالَ صلی الله علیه و آله نَعَمْ أُصِیبَ الْیَوْمَ قَالَ عَبْدُ اللَّهِ بْنُ جَعْفَرٍ أَحْفَظُ حِینَ دَخَلَ رَسُولُ اللَّهِ صلی الله علیه و آله عَلَی أُمِّی فَنَعَی لَهَا أَبِی وَ نَظَرْتُ إِلَیْهِ وَ هُوَ یَمْسَحُ عَلَی رَأْسِی وَ رَأْسِ أَخِی وَ عَیْنَاهُ تُهْرِقَانِ الدُّمُوعَ حَتَّی تَقْطُرُ لِحْیَتَهُ ثُمَّ قَالَ اللَّهُمَّ إِنَّ جَعْفَراً قَدْ قَدِمَ إِلَی أَحْسَنِ الثَّوَابِ فَاخْلُفْهُ فِی ذُرِّیَّتِهِ بِأَحْسَنِ مَا خَلَفْتَ أَحَداً مِنْ عِبَادِکَ فِی ذُرِّیَّتِهِ ثُمَّ قَالَ یَا أَسْمَاءُ أَ لَا أُبَشِّرُکِ قَالَتْ بَلَی بِأَبِی أَنْتَ وَ أُمِّی فَقَالَ إِنَّ اللَّهَ عَزَّ وَ جَلَّ جَعَلَ لِجَعْفَرٍ جَنَاحَیْنِ یَطِیرُ بِهِمَا فِی الْجَنَّةِ وَ لَمَّا انْصَرَفَ النَّبِیُّ صلی الله علیه و آله مِنْ أُحُدٍ رَاجِعاً إِلَی الْمَدِینَةِ لَقِیَتْهُ خَمِیسَةُ بِنْتُ جَحْشٍ فَنَعَی لَهَا النَّاسُ أَخَاهَا عَبْدَ اللَّهِ بْنَ جَحْشٍ فَاسْتَرْجَعَتْ وَ اسْتَغْفَرَتْ لَهُ ثُمَّ نَعَی لَهَا خَالَهَا فَاسْتَغْفَرَتْ لَهُ ثُمَّ نَعَی لَهَا زَوْجَهَا مُصْعَبَ بْنَ عُمَیْرٍ فَصَاحَتْ وَ وَلْوَلَتْ فَقَالَ رَسُولُ اللَّهِ صلی الله علیه و آله إِنَّ زَوْجَ الْمَرْأَةِ مِنْهَا لَبِمَکَانٍ لِمَا رَأَی صَبْرَهَا عَلَی أَخِیهَا وَ خَالِهَا وَ صِیَاحَهَا عَلَی زَوْجِهَا ثُمَّ مَرَّ رَسُولُ اللَّهِ صلی الله علیه و آله عَلَی دُورٍ مِنْ دُورِ الْأَنْصَارِ مِنْ بَنِی عَبْدِ الْأَشْهَلِ فَسَمِعَ الْبُکَاءَ وَ النَّوَائِحَ عَلَی قَتْلَاهُمْ فَذَرَفَتْ عَیْنَاهُ وَ بَکَی ثُمَّ قَالَ لَکِنَّ حَمْزَةَ لَا بَوَاکِیَ لَهُ فَلَمَّا رَجَعَ سَعْدُ بْنُ مُعَاذٍ وَ أُسَیْدُ بْنُ حُضَیْرٍ إِلَی دُورِ بَنِی عَبْدِ الْأَشْهَلِ أَمَرَا نِسَاءَهُمْ أَنْ یَذْهَبْنَ فَیَبْکِینَ عَلَی عَمِّ رَسُولِ اللَّهِ فَلَمَّا سَمِعَ رَسُولُ اللَّهِ صلی الله علیه و آله بُکَاءَهُنَّ عَلَی حَمْزَةَ خَرَجَ إِلَیْهِنَّ وَ هُنَّ عَلَی بَابِ مَسْجِدِهِ یَبْکِینَ فَقَالَ لَهُنَّ رَسُولُ اللَّهِ صلی الله علیه و آله ارْجِعْنَ یَرْحَمُکُنَّ اللَّهُ فَقَدْ وَاسَیْتُنَّ بِأَنْفُسِکُنَّ</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إِبْرَاهِیمَ خَلِیلَ الرَّحْمَنِ سَأَلَ رَبَّهُ أَنْ یَرْزُقَهُ ابْنَةً تَبْکِیهِ بَعْدَ مَوْتِهِ</w:t>
      </w:r>
      <w:r>
        <w:rPr>
          <w:rFonts w:eastAsia="Amiri" w:cs="Amiri" w:ascii="Amiri" w:hAnsi="Amiri"/>
          <w:color w:val="111111"/>
          <w:sz w:val="28"/>
          <w:szCs w:val="28"/>
          <w:rtl w:val="true"/>
          <w:lang w:bidi="ar-SA"/>
        </w:rPr>
        <w:t xml:space="preserve">. </w:t>
      </w:r>
      <w:bookmarkStart w:id="503" w:name="pg13996_133456"/>
    </w:p>
    <w:p>
      <w:pPr>
        <w:pStyle w:val="BookText"/>
        <w:rPr/>
      </w:pPr>
      <w:bookmarkEnd w:id="50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مسکن الفؤاد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جعفر بن ابی طالب، در جنگ موته شهید شد، پیغمبر اکرم صلی الله علیه و آله نزد اسماء زوجه جعفر بن ابی طالب آمد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جعفر را حاضر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جعفر را پیش پیامبر حاضر کردند، آن حضرت آن‌ها را در آغوش گرفت و دست بر سر آن‌ها می‌کشید و آن‌ها را می‌بوسید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جعفر شهید شده؟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امروز به فیض شهادت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جعفر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خاطره را خوب به یاد دارم، که پیغمبر اکرم، بر مادرم اسماء وارد شد و خبر شهادت پدرم را به او داد، و من به او نگاه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کردم، در حالی که رسول اللَّه دست محبت و احسان بر سر من و برادرم می‌کشید و چشمانش پر از اشک بود، و اشکش بر محاسنش ریخته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 به دعا برداشت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 جعفر به بهترین ثواب وارد گردید، پس تو جانشین او در ذریه و فرزندانش باش، به بهترین صورتی که در فرزندان بندگان صالحت جانشین بوده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اسماء، تو را مژده‌ای بدهم؟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پدرم و مادرم به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برای جعفر دو بال قرار داده که با آن‌ها در بهشت پرواز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پیامبر صلی الله علیه و آله از جنگ احد به مدینه رهسپار شد، خمیسه بنت حجش به استقبال حضرت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او خبر مرگ برادرش عبدالله بن حجش را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لله و إنّا إلیه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و برای او طلب آمرزش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خبر شهادت دائی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را به او دادند و برای او نیز طلب آمرزش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خبر مرگ همسرش مصعب بن عمیر را به او دادند، پس فریاد زد و آه و ناله کشید و واویلا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وقتی صبر او را بر مرگ برادر و دایی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و ناله و فریاد او را بر مرگ شوهرش دید،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 برای زن جایگاه خاصی دارد؛ سپس رسول خدا صلی الله علیه و آله از خانه‌ای از خانه‌های انصار از طایفه بنی عبد اشهل گذر فرمود و صدای گریه و نوحه‌خوانی آنان را بر کشته شدگانشان شنید، چشمانش پر از اشک شد و گریست،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حمزه گریه کنی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سعد بن معاذ و اُسید بن حضیر به خانه‌های بنی عبد اشهل بازگشتند، به زنانشان دستور دادند تا بروند و برای عموی رسول خدا صلی الله علیه و آله بگریند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رسول خدا صلی الله علیه و آله صدای گریه آنان را برای حمزه شنید به سوی آن‌ها رفت، و آنان بر در مسجد او در حال گریه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بازگردید، خداوند شما را رحمت کند، یقیناً شما به حق، مواسات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همدردی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 السلام نیز روایت شده که ابراهیم خلیل الرحمن از پروردگارش خواست تا دختری به او روزی کند تا پس از مرگش برای او بگرید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04" w:name="__RefHeading___Toc2350349_3381743652"/>
      <w:bookmarkStart w:id="505" w:name="_Toc211"/>
      <w:bookmarkEnd w:id="504"/>
      <w:r>
        <w:rPr>
          <w:rtl w:val="true"/>
        </w:rPr>
        <w:t>بیان</w:t>
      </w:r>
      <w:bookmarkEnd w:id="505"/>
    </w:p>
    <w:p>
      <w:pPr>
        <w:pStyle w:val="BookText"/>
        <w:rPr/>
      </w:pPr>
      <w:r>
        <w:rPr>
          <w:rFonts w:ascii="IRNazanin" w:hAnsi="IRNazanin" w:eastAsia="IRNazanin"/>
          <w:color w:val="111111"/>
          <w:sz w:val="28"/>
          <w:sz w:val="28"/>
          <w:szCs w:val="28"/>
          <w:rtl w:val="true"/>
          <w:lang w:bidi="fa-IR"/>
        </w:rPr>
        <w:t>یدل علی رجحان البکاء فی المصائب لا سیما علی الأب و علی استحباب إقامة المأتم و علی رجحان طلب ما یوجب بقاء الذکر بعد الموت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بر ترجیح گریه در مصیبت‌ها اشاره دارد، به ویژه بر پدر، و همچنین بر استحباب برگزاری مجالس عزاداری و بر ترجیح طلب آنچه موجب بقای یاد مرده پس از مرگ او می‌شود، اشاره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06" w:name="__RefHeading___Toc2350351_3381743652"/>
      <w:bookmarkStart w:id="507" w:name="_Toc212"/>
      <w:bookmarkEnd w:id="506"/>
      <w:r>
        <w:rPr>
          <w:rtl w:val="true"/>
        </w:rPr>
        <w:t>«</w:t>
      </w:r>
      <w:r>
        <w:rPr/>
        <w:t>45</w:t>
      </w:r>
      <w:r>
        <w:rPr>
          <w:rtl w:val="true"/>
        </w:rPr>
        <w:t>»</w:t>
      </w:r>
      <w:bookmarkEnd w:id="507"/>
    </w:p>
    <w:p>
      <w:pPr>
        <w:pStyle w:val="BookText"/>
        <w:rPr/>
      </w:pPr>
      <w:r>
        <w:rPr>
          <w:rFonts w:ascii="Amiri" w:hAnsi="Amiri" w:eastAsia="Amiri" w:cs="Amiri"/>
          <w:color w:val="111111"/>
          <w:sz w:val="28"/>
          <w:sz w:val="28"/>
          <w:szCs w:val="28"/>
          <w:rtl w:val="true"/>
          <w:lang w:bidi="ar-SA"/>
        </w:rPr>
        <w:t>مُسَکِّنُ الْفُؤَادِ، عَنِ ابْنِ مَسْعُودٍ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مِنَّا مَنْ ضَرَبَ الْخُدُودَ وَ شَقَّ الْجُیُوبَ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أَبِی أُمَامَةَ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صلی الله علیه و آله لَعَنَ الْخَامِشَةَ وَجْهَهَا وَ الشَّاقَّةَ جَیْبَهَا وَ الدَّاعِیَةَ بِالْوَیْلِ وَ الثُّبُورِ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یَحْیَی بْنِ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أَتَی النَّبِیَّ صلی الله علیه و آله فَقَالَ مَا یُحْبِطُ الْأَجْرَ فِی الْمُصِیبَةِ قَالَ تَصْفِیقُ الرَّجُلِ بِیَمِینِهِ عَلَی شِمَالِهِ وَ الصَّبْرُ عِنْدَ الصَّدْمَةِ الْأُولَی مَنْ رَضِیَ فَلَهُ الرِّضَا وَ مَنْ سَخِطَ فَلَهُ السَّخَطُ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بَرِی‌ءٌ مِمَّنْ حَلَقَ وَ صَلَقَ أَیْ حَلَقَ الشَّعْرَ وَ رَفَعَ صَوْتَهُ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مسکن الفؤاد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مسعود نقل کرده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نیست کسی که در مصیبت با دست بر صورت خود بزند و گریبان چاک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ابی امامه نقل شده که رسول خدا صلی الله علیه و آله به کسی که صورتش را بخراشد و گریبانش را چاک زند و به کسی که واویلا بگوید، لعنت فرستاده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یحیی بن خالد نقل شده که مردی نزد پیامبر اکرم صلی الله علیه و آله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اجر مصیبت را نابود می‌کند؟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کوبیدن دست راست بر پشت دست چپ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صبر به هنگام مصیبت اولی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مصیبت راضی باشد خدا از او راضی است و هر که بر خدا خشم بگیرد خدا نیز بر او خشمناک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بیزار هستم از کسی که در مصیبت موی سر را بکند و صدای خود را بلند 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حلق به معنی موی تراشیدن و صلق به معنای بلند کردن صداست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08" w:name="__RefHeading___Toc2350353_3381743652"/>
      <w:bookmarkStart w:id="509" w:name="_Toc213"/>
      <w:bookmarkEnd w:id="508"/>
      <w:r>
        <w:rPr>
          <w:rtl w:val="true"/>
        </w:rPr>
        <w:t>بیان</w:t>
      </w:r>
      <w:bookmarkEnd w:id="509"/>
    </w:p>
    <w:p>
      <w:pPr>
        <w:pStyle w:val="BookText"/>
        <w:rPr/>
      </w:pPr>
      <w:r>
        <w:rPr>
          <w:rFonts w:ascii="IRNazanin" w:hAnsi="IRNazanin" w:eastAsia="IRNazanin"/>
          <w:color w:val="111111"/>
          <w:sz w:val="28"/>
          <w:sz w:val="28"/>
          <w:szCs w:val="28"/>
          <w:rtl w:val="true"/>
          <w:lang w:bidi="fa-IR"/>
        </w:rPr>
        <w:t>قال فی النهایة فی باب السین فیه لیس منا من سلق أو حلق سلق أی رفع صوته عند المصیبة و قیل هو أن تصک المرأة وجهها و تمرشه و الأول أصح و منه الحدیث لعن الله السالقة و الحالقة و یقال بالصاد ثم قال فی باب الصاد فیه لیس منا من صلق أو حلق الصلق الصوت الشدید یرید رفعه عند المصائب و عند الفجیعة بالموت و یدخل فیه النوح و یقال بالسین و منه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بری‌ء من السالقة و الحالقة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النهایة در باب سین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نیست کسی که سلق یا حلق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سلق یعنی صدایش را به هنگام مصیبت بلند کند؛ و گفته شده به این معناست که زن بر صورتش بزند و بر آن چنگ زند و اولی درستتر است و این حدیث نیز از این ریشه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لعن الله السالقة و الحالقة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می‌شود با صاد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باب صاد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منا من صَلقَ أو حلقَ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صلق صدای شدید است و مقصود بالا بردن صدا به هنگام مصایب و به هنگام فاجعه مرگ است و نوحه‌گری نیز داخل در آن است و گفته می‌شود با سین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حدیث نیز از همین کلمه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بیزارم از سالقه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صدایش را به هنگام مصیبت بلند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حالقه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مصیبت موی سر را بکند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10" w:name="__RefHeading___Toc2350355_3381743652"/>
      <w:bookmarkStart w:id="511" w:name="_Toc214"/>
      <w:bookmarkEnd w:id="510"/>
      <w:r>
        <w:rPr>
          <w:rtl w:val="true"/>
        </w:rPr>
        <w:t>«</w:t>
      </w:r>
      <w:r>
        <w:rPr/>
        <w:t>46</w:t>
      </w:r>
      <w:r>
        <w:rPr>
          <w:rtl w:val="true"/>
        </w:rPr>
        <w:t>»</w:t>
      </w:r>
      <w:bookmarkEnd w:id="511"/>
    </w:p>
    <w:p>
      <w:pPr>
        <w:pStyle w:val="BookText"/>
        <w:rPr/>
      </w:pPr>
      <w:r>
        <w:rPr>
          <w:rFonts w:ascii="Amiri" w:hAnsi="Amiri" w:eastAsia="Amiri" w:cs="Amiri"/>
          <w:color w:val="111111"/>
          <w:sz w:val="28"/>
          <w:sz w:val="28"/>
          <w:szCs w:val="28"/>
          <w:rtl w:val="true"/>
          <w:lang w:bidi="ar-SA"/>
        </w:rPr>
        <w:t>مُسَکِّنُ الْفُؤَادِ، عَنْ أَبِی مَالِکٍ الْأَشْعَرِیِّ عَنِ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النَّائِحَةُ إِذَا لَمْ تَتُبْ تُقَامُ یَوْمَ الْقِیَامَةِ وَ عَلَیْهَا سِرْبَالٌ مِنْ قَطِرَانٍ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أَبِی سَعِیدٍ الْخُدْرِیِّ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رَسُولُ اللَّهِ صلی الله علیه و آله النَّائِحَةَ وَ الْمُسْتَمِعَةَ ثُمَّ قَالَ رَحِمَهُ اللَّهُ وَ هَذَا النَّهْیُ مَحْمُولٌ عَلَی الْبَاطِلِ کَمَا یَظْهَرُ مِنْهَا وَ بِهِ یُجْمَعُ بَیْنَهَا وَ بَیْنَ الْأَخْبَارِ السَّابِقَةِ</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رَوَی عَمْرُو بْنُ شُعَیْبٍ عَنْ أَبِیهِ عَنْ جَدِّهِ أَنَّ رَسُولَ اللَّهِ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تَدْرُونَ مَا حَقُّ الْجَارِ قَالُوا لَا قَالَ إِنِ اسْتَغَاثَکَ أَغِثْهُ وَ إِنِ اسْتَقْرَضَکَ أَقْرِضْهُ وَ إِنِ </w:t>
      </w:r>
    </w:p>
    <w:p>
      <w:pPr>
        <w:pStyle w:val="BookText"/>
        <w:rPr/>
      </w:pPr>
      <w:r>
        <w:rPr>
          <w:rFonts w:ascii="Amiri" w:hAnsi="Amiri" w:eastAsia="Amiri" w:cs="Amiri"/>
          <w:color w:val="111111"/>
          <w:sz w:val="28"/>
          <w:sz w:val="28"/>
          <w:szCs w:val="28"/>
          <w:rtl w:val="true"/>
          <w:lang w:bidi="ar-SA"/>
        </w:rPr>
        <w:t>افْتَقَرَ عُدْتَ إِلَیْهِ وَ إِنْ أَصَابَهُ خَیْرٌ هَنَّأْتَهُ وَ إِنْ مَرِضَ عُدْتَهُ وَ إِنْ أَصَابَتْهُ مُصِیبَةٌ عَزَّیْتَهُ وَ إِنْ مَاتَ تَبِعْتَ جَنَازَتَهُ وَ لَا تَسْتَطِیلُ عَلَیْهِ بِالْبِنَاءِ فَتَحْجُبَ عَنْهُ الرِّیحَ إِلَّا بِإِذْنِهِ وَ إِذَا اشْتَرَیْتَ فَاکِهَةً فَأَهْدِهَا لَهُ وَ إِنْ لَمْ تَفْعَلْ فَأَدْخِلْهَا سِرّاً وَ لَا یَخْرُجْ بِهَا وُلْدُکَ یَغِیضُ بِهَا وُلْدَهُ وَ لَا تُؤْذِهِ بِرِیحِ قِدْرِکَ إِلَّا أَنْ تَغْرِفَ لَهُ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ابْنِ مَسْعُودٍ عَنِ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عَزَّی مُصَاباً فَلَهُ مِثْلُ أَجْرِهِ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جَابِرِ بْنِ عَبْدِ اللَّهِ رَضِیَ اللَّهُ عَنْهُ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عَزَّی مُصَاباً کَانَ لَهُ مِثْلُ أَجْرِهِ مِنْ غَیْرِ أَنْ یَنْقُصَهُ اللَّهُ مِنْ أَجْرِهِ شَیْئاً وَ مَنْ کَفَّنَ مُسْلِماً کَسَاهُ اللَّهُ مِنْ سُنْدُسٍ وَ إِسْتَبْرَقٍ وَ حَرِیرٍ وَ مَنْ حَفَرَ قَبْراً لِمُسْلِمٍ بَنَی اللَّهُ عَزَّ وَ جَلَّ لَهُ بَیْتاً فِی الْجَنَّةِ وَ مَنْ أَنْظَرَ مُعْسِراً أَظَلَّهُ اللَّهُ فِی ظِلِّهِ یَوْمَ لَا ظِلَّ إِلَّا ظِلُّهُ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جَابِرٍ أَیْضاً رَفَعَهُ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عَزَّی حَزِیناً أَلْبَسَهُ اللَّهُ عَزَّ وَ جَلَّ مِنْ لِبَاسِ التَّقْوَی وَ صَلَّی اللَّهُ عَلَی رُوحِهِ فِی الْأَرْوَاحِ وَ سُئِلَ النَّبِیُّ صلی الله علیه و آله عَنِ الْمُصَافَحِ فِی التَّعْزِیَةِ فَقَالَ هُوَ سَکَنٌ لِلْمُؤْمِنِ وَ مَنْ عَزَّی مُصَاباً فَلَهُ مِثْلُ أَجْرِهِ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عَبْدِ اللَّهِ بْنِ أَبِی بَکْرِ بْنِ مُحَمَّدِ بْنِ عَمِیرَةَ بْنِ حَزْمٍ عَنْ أَبِیهِ عَنْ جَدِّهِ أَنَّهُ سَمِعَ رَسُولَ اللَّهِ صلی الله علیه و آله وَ هُوَ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عَادَ مَرِیضاً فَلَا یَزَالُ فِی الرَّحْمَةِ حَتَّی إِذَا قَعَدَ عِنْدَهُ اسْتَنْقَعَ فِیهَا ثُمَّ إِذَا قَامَ مِنْ عِنْدِهِ فَلَا یَزَالُ یَخُوضُ فِیهَا حَتَّی یَرْجِعَ مِنْ حَیْثُ خَرَجَ وَ مَنْ عَزَّی أَخَاهُ الْمُؤْمِنَ مِنْ مُصِیبَتِهِ کَسَاهُ اللَّهُ عَزَّ وَ جَلَّ مِنْ حُلَلِ الْکَرَامَةِ یَوْمَ الْقِیَامَةِ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أَبِی هُرَیْرَةَ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عَزَّی ثَکْلَی کُسِیَ بُرْداً فِی الْجَنَّةِ</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أَنَسٍ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عَزَّی أَخَاهُ الْمُؤْمِنَ مِنْ مُصِیبَةٍ کَسَاهُ اللَّهُ عَزَّ وَ جَلَّ حُلَّةً خَضْرَاءَ یُحَبَّرُ بِهَا یَوْمَ الْقِیَامَةِ قِیلَ یَا رَسُولَ اللَّهِ مَا یُحَبَّرُ بِهَا قَالَ یُغْبَطُ بِهَا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دَاوُدَ علیه السلام قَالَ إِلَهِی مَا جَزَاءُ مَنْ یُعَزِّی الْحَزِینَ عَلَی الْمَصَائِبِ ابْتِغَاءَ مَرْضَاتِکَ قَالَ جَزَاؤُهُ أَنْ أَکْسُوَهُ رِدَاءً مِنْ أَرْدِیَةِ الْإِیمَانِ أَسْتُرُهُ بِهِ مِنَ النَّارِ وَ أُدْخِلُهُ بِهِ الْجَنَّةَ قَالَ یَا إِلَهِی فَمَا جَزَاءُ مَنْ شَیَّعَ الْجَنَائِزَ ابْتِغَاءَ مَرْضَاتِکَ قَالَ جَزَاؤُهُ أَنْ تُشَیِّعَهُ الْمَلَائِکَةُ یَوْمَ یَمُوتُ إِلَی قَبْرِهِ وَ أَنْ أُصَلِّیَ عَلَی رُوحِهِ فِی الْأَرْوَاحِ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إِبْرَاهِیمَ علیه السلام سَأَلَ رَبَّهُ فَقَالَ أَیْ رَبِّ مَا جَزَاءُ مَنْ بَلَّ الدَّمْعُ وَجْهَهُ مِنْ خَشْیَتِکَ قَالَ صَلَوَاتِی وَ رِضْوَانِی قَالَ فَمَا جَزَاءُ مَنْ یُصَبِّرُ الْحَزِینَ ابْتِغَاءَ وَجْهِکَ قَالَ أَکْسُوهُ ثِیَاباً مِنَ الْإِیمَانِ یَتَبَوَّأُ بِهَا الْجَنَّةَ وَ یَتَّقِی بِهَا النَّارَ قَالَ فَمَا جَزَاءُ مَنْ سَدَّدَ الْأَرْمَلَةَ ابْتِغَاءَ وَجْهِکَ قَالَ أُقِیمُهُ فِی ظِلِّی وَ أُدْخِلُهُ جَنَّتِی قَالَ فَمَا جَزَاءُ مَنْ شَیَّعَ الْجَنَازَةَ ابْتِغَاءَ وَجْهِکَ قَالَ تُصَلِّی مَلَائِکَتِی عَلَی جَسَدِهِ وَ تُشَیِّعُ رُوحَهُ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عَلِیٍّ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رَسُولُ اللَّهِ صلی الله علیه و آله إِذَا عَزَّی قَالَ آجَرَکُمُ اللَّهُ وَ رَحِمَکُمْ وَ إِذَا هَنَّأَ قَالَ بَارَکَ اللَّهُ لَکُمْ وَ بَارَکَ عَلَیْکُمْ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تُوُفِّیَ لِمُعَاذٍ وَلَدٌ فَاشْتَدَّ وَجْدُهُ عَلَیْهِ فَبَلَغَ ذَلِکَ النَّبِیَّ صلی الله علیه و آله فَکَتَبَ إِلَیْهِ بِسْمِ اللَّهِ الرَّحْمنِ الرَّحِیمِ مِنْ مُحَمَّدٍ رَسُولِ اللَّهِ إِلَی مُعَاذٍ سَلَامٌ عَلَیْکَ فَإِنِّی أَحْمَدُ إِلَیْکَ اللَّهَ الَّذِی لَا إِلَهَ إِلَّا هُوَ أَمَّا بَعْدُ أَعْظَمَ اللَّهُ‌</w:t>
      </w:r>
      <w:r>
        <w:rPr>
          <w:rStyle w:val="FootnoteAnchor"/>
          <w:rtl w:val="true"/>
        </w:rPr>
        <w:footnoteReference w:id="251"/>
      </w:r>
    </w:p>
    <w:p>
      <w:pPr>
        <w:pStyle w:val="BookText"/>
        <w:rPr/>
      </w:pPr>
      <w:r>
        <w:rPr>
          <w:rFonts w:ascii="Amiri" w:hAnsi="Amiri" w:eastAsia="Amiri" w:cs="Amiri"/>
          <w:color w:val="111111"/>
          <w:sz w:val="28"/>
          <w:sz w:val="28"/>
          <w:szCs w:val="28"/>
          <w:rtl w:val="true"/>
          <w:lang w:bidi="ar-SA"/>
        </w:rPr>
        <w:t>لَکَ الْأَجْرَ وَ أَلْهَمَکَ الصَّبْرَ وَ رَزَقَنَا وَ إِیَّاکَ الشُّکْرَ إِنَّ أَنْفُسَنَا وَ أَهَالِیَنَا وَ أَمْوَالَنَا وَ أَوْلَادَنَا مِنْ مَوَاهِبِ اللَّهِ الْهَنِیئَةِ وَ عَوَارِیهِ الْمُسْتَوْدَعَةِ</w:t>
      </w:r>
      <w:r>
        <w:rPr>
          <w:rStyle w:val="FootnoteAnchor"/>
          <w:rtl w:val="true"/>
        </w:rPr>
        <w:footnoteReference w:id="252"/>
      </w:r>
    </w:p>
    <w:p>
      <w:pPr>
        <w:pStyle w:val="BookText"/>
        <w:rPr/>
      </w:pPr>
      <w:r>
        <w:rPr>
          <w:rFonts w:ascii="Amiri" w:hAnsi="Amiri" w:eastAsia="Amiri" w:cs="Amiri"/>
          <w:color w:val="111111"/>
          <w:sz w:val="28"/>
          <w:sz w:val="28"/>
          <w:szCs w:val="28"/>
          <w:rtl w:val="true"/>
          <w:lang w:bidi="ar-SA"/>
        </w:rPr>
        <w:t>یُمَتَّعُ بِهَا إِلَی أَجَلٍ مَعْلُومٍ وَ یُقْبَضُ لِوَقْتٍ مَعْدُودٍ</w:t>
      </w:r>
      <w:r>
        <w:rPr>
          <w:rStyle w:val="FootnoteAnchor"/>
          <w:rtl w:val="true"/>
        </w:rPr>
        <w:footnoteReference w:id="253"/>
      </w:r>
    </w:p>
    <w:p>
      <w:pPr>
        <w:pStyle w:val="BookText"/>
        <w:rPr/>
      </w:pPr>
      <w:r>
        <w:rPr>
          <w:rFonts w:ascii="Amiri" w:hAnsi="Amiri" w:eastAsia="Amiri" w:cs="Amiri"/>
          <w:color w:val="111111"/>
          <w:sz w:val="28"/>
          <w:sz w:val="28"/>
          <w:szCs w:val="28"/>
          <w:rtl w:val="true"/>
          <w:lang w:bidi="ar-SA"/>
        </w:rPr>
        <w:t>ثُمَّ افْتَرَضَ عَلَیْنَا</w:t>
      </w:r>
      <w:r>
        <w:rPr>
          <w:rStyle w:val="FootnoteAnchor"/>
          <w:rtl w:val="true"/>
        </w:rPr>
        <w:footnoteReference w:id="254"/>
      </w:r>
      <w:r>
        <w:rPr>
          <w:rFonts w:ascii="Amiri" w:hAnsi="Amiri" w:eastAsia="Amiri" w:cs="Amiri"/>
          <w:color w:val="111111"/>
          <w:sz w:val="28"/>
          <w:sz w:val="28"/>
          <w:szCs w:val="28"/>
          <w:rtl w:val="true"/>
          <w:lang w:bidi="ar-SA"/>
        </w:rPr>
        <w:t>الشُّکْرَ إِذَا أَعْطَانَا</w:t>
      </w:r>
      <w:r>
        <w:rPr>
          <w:rStyle w:val="FootnoteAnchor"/>
          <w:rtl w:val="true"/>
        </w:rPr>
        <w:footnoteReference w:id="255"/>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الصَّبْرَ إِذَا </w:t>
      </w:r>
      <w:bookmarkStart w:id="512" w:name="pg13996_133459"/>
    </w:p>
    <w:p>
      <w:pPr>
        <w:pStyle w:val="BookText"/>
        <w:rPr/>
      </w:pPr>
      <w:bookmarkEnd w:id="512"/>
      <w:r>
        <w:rPr>
          <w:rFonts w:ascii="Amiri" w:hAnsi="Amiri" w:eastAsia="Amiri" w:cs="Amiri"/>
          <w:color w:val="111111"/>
          <w:sz w:val="28"/>
          <w:sz w:val="28"/>
          <w:szCs w:val="28"/>
          <w:rtl w:val="true"/>
          <w:lang w:bidi="ar-SA"/>
        </w:rPr>
        <w:t>ابْتَلَانَا</w:t>
      </w:r>
      <w:r>
        <w:rPr>
          <w:rStyle w:val="FootnoteAnchor"/>
          <w:rtl w:val="true"/>
        </w:rPr>
        <w:footnoteReference w:id="256"/>
      </w:r>
    </w:p>
    <w:p>
      <w:pPr>
        <w:pStyle w:val="BookText"/>
        <w:rPr/>
      </w:pPr>
      <w:r>
        <w:rPr>
          <w:rFonts w:ascii="Amiri" w:hAnsi="Amiri" w:eastAsia="Amiri" w:cs="Amiri"/>
          <w:color w:val="111111"/>
          <w:sz w:val="28"/>
          <w:sz w:val="28"/>
          <w:szCs w:val="28"/>
          <w:rtl w:val="true"/>
          <w:lang w:bidi="ar-SA"/>
        </w:rPr>
        <w:t>وَ قَدْ کَانَ ابْنُکَ مِنْ مَوَاهِبِ اللَّهِ الْهَنِیئَةِ وَ عَوَارِیهِ الْمُسْتَوْدَعَةِ مَتَّعَکَ اللَّهُ بِهِ فِی غِبْطَةٍ وَ سُرُورٍ وَ قَبَضَهُ مِنْکَ بِأَجْرٍ کَثِیرٍ مَذْخُورَ الصَّلَاةِ وَ الرَّحْمَةِ وَ الْهُدَی إِنْ صَبَرْتَ وَ احْتَسَبْتَ فَلَا تَجْمَعَنَّ عَلَیْکَ مُصِیبَتَیْنِ فَیَحْبَطَ لَکَ أَجْرُکَ وَ تَنْدَمَ عَلَی مَا فَاتَکَ فَلَوْ</w:t>
      </w:r>
    </w:p>
    <w:p>
      <w:pPr>
        <w:pStyle w:val="BookText"/>
        <w:rPr/>
      </w:pPr>
      <w:r>
        <w:rPr>
          <w:rFonts w:ascii="Amiri" w:hAnsi="Amiri" w:eastAsia="Amiri" w:cs="Amiri"/>
          <w:color w:val="111111"/>
          <w:sz w:val="28"/>
          <w:sz w:val="28"/>
          <w:szCs w:val="28"/>
          <w:rtl w:val="true"/>
          <w:lang w:bidi="ar-SA"/>
        </w:rPr>
        <w:t>قَدِمْتَ عَلَی ثَوَابِ مُصِیبَتِکَ عَلِمْتَ أَنَّ الْمُصِیبَةَ قَدْ قَصُرَتْ فِی جَنْبِ اللَّهِ عَنِ الثَّوَابِ فَتَنَجَّزْ مِنَ اللَّهِ مَوْعُودَهُ وَ لْیَذْهَبْ أَسَفُکَ عَلَی مَا هُوَ نَازِلٌ بِکَ فَکَأَنْ قَدْ وَ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ابو مالک اشعری از پیامبر صلی الله علیه و آله روایت شده که اگر نوحه‌گر توبه نکند، در روز قیامت برانگیخته می‌شود در حالی که لباسی از قطران بر تن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ابو سعید خدری نیز 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اکرم زن نوحه سرا و کسی را که گوش به او دهد را لعنت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این بزرگوار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به نظر می‌رسد، این نهی حمل بر باطل و موردی که از موازین اسلامی خارج است می‌شود و به وسیله همین معنی، بین این روایت با روایات پیشین جمع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بن شعیب از پدرش از جدش از رسول خدا صلّی اللَّه علیه و آله نقل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می‌دانید حق همسایه چیست؟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تو کمک بخواهد او را کمک کنی، و اگر از تو قرض بخواهد به او قرض بدهی، و اگر نیازمند باشد، کمک مالی به او بنمایی، و اگر پیش آمد خیری برایش پیش بیاید، او را تبریک بگوئی، و اگر بیمار شد عیادتش کنی، و اگر مصیبتی بر او وارد شد او را تسلیت و تعزیت بگوئی، و اگر بمیرد تشییع جنازه‌اش بکنی، و ساختمان خود را بالاتر از ساختمان او قرار ندهی که مانع هوای منزلش بشود، مگر به اجازه او و اگر میوه‌ای خریدی،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مقداری از آن میوه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هدیه کن و الا میوه را پنهانی به منزل بیاور تا چشمش به آن نیفتد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فرزندت را با آن میوه بیرون نفرست که فرزندان همسایه‌ات را به واسطه آن ناراحت کنی و او را با بوی غذای خود اذیت نکن، مگر آنکه از آن غذا به او بخورانی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ابن مسعود از پیامبر صلی الله علیه و آله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به مصیبت دیده‌ای تسلیت بگوید، مانند اجر او نصیبش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جابر بن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مصیبت دیده‌ای را تسلیت دهد، مانند اجر او نصیبش می‌شود بی‌آنکه خداوند ذره‌ای از اجر او بکاهد؛ و کسی که مسلمانی را کفن کند، خداوند جامه‌ای از سندس و استبرق و حریر به او می‌پوشاند؛ و هر کس قبری را برای مسلمانی بکند، خداوند عزّوجلّ برای او خانه‌ای در بهشت بنا می‌کند؛ و هر کس به بدهکاری مهلت دهد تا قدرت پرداخت قرضش را پیدا کند، خداوند او را در سایه رحمت خویش قرار می‌دهد، در روزی که سایه‌ای جز سایه خدا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از جابر مرفوعاً از پیامبر صلی الله علیه و آله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محزونی تسلیت و تعزیت بگوید، خداوند عزوجل لباس تقوی به او بپوشاند و خداوند در میان ارواح، به روح او درود می‌فرستد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پیامبر صلی الله علیه و آله در مورد دست دادن به هنگام تسلیت سؤال شد،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باعث آرامش دل مؤمن می‌شود و هر که به مصیبت دیده‌ای تسلیت بگوید، مانند اجر او نصیبش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عبد اللَّه بن ابی بکر بن محمد بن عمر بن حزم از پدرش از جدش نقل کرده که از رسول اللَّه صلی الله علیه و آله شنید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بیماری عیادت کند، پیوسته در رحمت خدا خواهد بود، بطوری که وقتی نزد بستر بیماری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نشیند در رحمت خدا می‌نشیند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برخاستن از نزد بیمار در رحمت خدا شناور است تا زمانی که به منزل خود بازگردد؛ و هر که به برادر مؤمنش به خاطر مصیبتش تسلیت بگوید، خداوند عزوجل از حله‌ها و لباس‌های کرامت بر او می‌پوشاند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ابی هریره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به داغ دیدگان تسلیت بگوید، در بهشت، بُردی به او می‌پوشانند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انس روایت شده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هنگام مصیبت برادر مؤمن خود به او تسلیت بگوید، خداوند عزوجل در قیامت جامه‌ای سبز بر او می‌پوشاند که مردم نسبت به آن لباس غبطه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 یا رسول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یُحَبَّرُ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 آن جامه به او غبطه می‌خورند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روایت شده که داود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کسی که برای خشنودی تو به فرد غمناکی به هنگام مصیبت تسلی دهد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پاداشش آن است که ردای ایمان را به او می‌پوشانم که به وسیله آن او را از آتش حفظ کنم و در بهشت وارد گردانم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کسی که برای رضای تو به تشییع جنازه رود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پاداشش این است که در روز مرگش، فرشتگان او را به سوی قبرش تشییع می‌کنند و من در میان ارواح، بر روح او درود می‌فرستم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روایت شده که حضرت ابراهیم علیه السلام از پروردگارش سؤال نمود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کسی که از بیم تو اشک از دیدگانش جاری شود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پاداشش درود و رضوان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کسی که در راه رضای تو به فرد اندوهگینی صبر و دلداری دهد چیست؟ خطاب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جامه‌ای از ایمان به او می‌پوشانم که به وسیله آن در بهشت جای گیرد و از آتش دوزخ حفظ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کسی که در جهت خشنودی تو زنان شوهر مرده را تسلی و دلداری دهد چیست؟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سایه رحمت خویش جای می‌دهم و وارد بهشتم می‌گردانم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کسی که در راه رضای تو تشییع جنازه کند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فرشتگانم بر جسد او درود و رحمت می‌فرستند و روحش را تشییع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امام علی علیه السلام روایت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رسول خدا صلی الله علیه و آله به مصیبت دیده تسلیت می‌داد،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آجرکم اللَّه و رحمکم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به شما اجر و رحمت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به کسی تهنیت می‌داد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بارک اللَّه لکم و بارک اللَّه علیکم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خداوند برای شما و بر شما مبارک گرداند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روایت شده که چون فرزند معاذ وفات یافت، به شدت متأثر و اندوهناک شد، خبر ناراحتی او به پیامبر صلی الله علیه و آله رسید و پیامبر صلی الله علیه و آله به او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خداوند بخشاینده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رسول الله به معاذ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خدایی را که معبودی جز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خداوند اجر تو را برای این مصیبت بزرگ گرداند و صبر و بردباری را به تو الهام فرماید و سپاس خود را روزی ما و تو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ما و اهل و عیال ما و اموال و اولاد ما از موهبت‌های گوارای الهی و امانت‌هایی به ودیعه نهاده شده است که تا مدتی معین و محدود در دست ماست و از آن بهره‌مند می‌شویم و پس از مدت زمان مشخصی آن را از ما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ما بخشید، شکرگزاری را بر ما واجب کرد و وقتی امتحانمان کرد، صبر و شکیبایی را بر ما واجب فرمود و پسرت از مواهب گوارا و امانت‌های ودیعه نهاده شده الهی بود که خداوند مدتی تو را از آن بهره‌مند و شادمان نمود و سپس امانتش را گرفت و در مقابل، اجری کثیر و صلوات و رحمت و هدایت را به تو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شرط اینکه شکیبایی پیشه کنی و این مصیبت را به حساب خدا بگذاری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این بی‌تابی، دو مصیبت را برای خود فراهم نکن که اجرت را تباه گرداند و به خاطر آنچه از دست داده‌ای پشیمان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بر ثواب مصیبت خویش واقف شوی می‌فهمی که این مصیبت در برابر پاداش خداوندی بسیار ناچیز است و خداوند به وعده خویش وفا خواهد کرد و باید تأسف تو بر آنچه بر تو نازل شده از بین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بر تو وارد شده است از مقدرات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13" w:name="__RefHeading___Toc2350357_3381743652"/>
      <w:bookmarkStart w:id="514" w:name="_Toc215"/>
      <w:bookmarkEnd w:id="513"/>
      <w:r>
        <w:rPr>
          <w:rtl w:val="true"/>
        </w:rPr>
        <w:t>بیان</w:t>
      </w:r>
      <w:bookmarkEnd w:id="514"/>
    </w:p>
    <w:p>
      <w:pPr>
        <w:pStyle w:val="BookText"/>
        <w:rPr/>
      </w:pPr>
      <w:r>
        <w:rPr>
          <w:rFonts w:ascii="IRNazanin" w:hAnsi="IRNazanin" w:eastAsia="IRNazanin"/>
          <w:color w:val="111111"/>
          <w:sz w:val="28"/>
          <w:sz w:val="28"/>
          <w:szCs w:val="28"/>
          <w:rtl w:val="true"/>
          <w:lang w:bidi="fa-IR"/>
        </w:rPr>
        <w:t>هذا من قبیل الاکتفاء ببعض الکلام أی فکان قدمت أو وصل إلیک ثواب صبرک أقول رواه فی أعلام الدین إلی قوله فلا تجمعن أن یحبط جزعک أجرک و أن تندم غدا علی ثواب مصیبتک فإنک لو قدمت علی ثوابها علمت أن المصیبة قد قصرت عنها و اعلم أن الجزع لا یرد فائتا و لا یدفع حزن قضاء فلیذهب أسفک ما هو نازل بک مکان ابنک و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از نوع اکتفا به بخشی از کلام است؛ یعنی گویا تو مرده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یا ثواب صبرت به تو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اعلام الدین آن را روایت کرده است تا اینجا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دو حالت را با هم جمع نکن که بی‌تابی تو اجرت را تباه کند و فردا به واسطه از دست دادن ثواب مصیبتت پشیمان شوی؛ چرا که اگر تو به سمت ثواب گام برداری می‌فهمی که مصیبت از آن کمتر است و بدان که جزع، نه از دست رفته‌ای را برمی‌گرداند و نه اندوه تقدیر را برمی‌گرداند، پس باید ثوابی که به جای مصیبت پسرت بر تو نازل شده، تأسف تو را از بین برد، و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15" w:name="__RefHeading___Toc2350359_3381743652"/>
      <w:bookmarkStart w:id="516" w:name="_Toc216"/>
      <w:bookmarkEnd w:id="515"/>
      <w:r>
        <w:rPr>
          <w:rtl w:val="true"/>
        </w:rPr>
        <w:t>«</w:t>
      </w:r>
      <w:r>
        <w:rPr/>
        <w:t>47</w:t>
      </w:r>
      <w:r>
        <w:rPr>
          <w:rtl w:val="true"/>
        </w:rPr>
        <w:t>»</w:t>
      </w:r>
      <w:bookmarkEnd w:id="516"/>
    </w:p>
    <w:p>
      <w:pPr>
        <w:pStyle w:val="BookText"/>
        <w:rPr/>
      </w:pPr>
      <w:r>
        <w:rPr>
          <w:rFonts w:ascii="Amiri" w:hAnsi="Amiri" w:eastAsia="Amiri" w:cs="Amiri"/>
          <w:color w:val="111111"/>
          <w:sz w:val="28"/>
          <w:sz w:val="28"/>
          <w:szCs w:val="28"/>
          <w:rtl w:val="true"/>
          <w:lang w:bidi="ar-SA"/>
        </w:rPr>
        <w:t>مُسَکِّنُ الْفُؤَادِ، عَنْ أَبِی عَبْدِ اللَّهِ جَعْفَرِ بْنِ مُحَمَّدٍ الصَّادِقِ علیه السلام عَنْ أَبِیهِ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تُوُفِّیَ رَسُولُ اللَّهِ صلی الله علیه و آله جَاءَ جَبْرَئِیلُ علیه السلام وَ النَّبِیُّ مُسَجًّی وَ فِی الْبَیْتِ عَلِیٌّ وَ فَاطِمَةُ وَ الْحَسَنُ وَ الْحُسَیْنُ علیهما السلام فَقَالَ السَّلَامُ عَلَیْکُمْ یَا أَهْلَ بَیْتِ الرَّحْمَةِ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نَفْسٍ ذائِقَةُ الْمَوْتِ وَ إِنَّما تُوَفَّوْنَ أُجُورَکُمْ یَوْمَ الْقِیامَةِ الْآیَةَ</w:t>
      </w:r>
      <w:r>
        <w:rPr>
          <w:rStyle w:val="FootnoteAnchor"/>
          <w:rtl w:val="true"/>
        </w:rPr>
        <w:footnoteReference w:id="257"/>
      </w:r>
    </w:p>
    <w:p>
      <w:pPr>
        <w:pStyle w:val="BookText"/>
        <w:rPr/>
      </w:pPr>
      <w:r>
        <w:rPr>
          <w:rFonts w:ascii="Amiri" w:hAnsi="Amiri" w:eastAsia="Amiri" w:cs="Amiri"/>
          <w:color w:val="111111"/>
          <w:sz w:val="28"/>
          <w:sz w:val="28"/>
          <w:szCs w:val="28"/>
          <w:rtl w:val="true"/>
          <w:lang w:bidi="ar-SA"/>
        </w:rPr>
        <w:t>إِنَّ فِی اللَّهِ عَزَّ وَ جَلَّ عَزَاءً مِنْ کُلِّ مُصِیبَةٍ وَ خَلَفاً مِنْ کُلِّ هَالِکٍ وَ دَرَکاً لِمَا فَاتَ فَبِاللَّهِ عَزَّ وَ جَلَّ فَثِقُوا وَ إِیَّاهُ فَارْجُوا فَإِنَّ الْمُصَابَ مَنْ حُرِمَ الثَّوَابَ هَذَا آخِرُ وَطْئِی مِنَ الدُّنْیَا</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جَابِرِ بْنِ عَبْدِ اللَّهِ رَضِیَ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تُوُفِّیَ رَسُولُ اللَّهِ صلی الله علیه و آله عَزَّتْهُمُ الْمَلَائِکَةُ یَسْمَعُونَ الْحِسَّ وَ لَا یَرَوْنَ الشَّخْصَ فَقَالُوا السَّلَامُ عَلَیْکُمْ أَهْلَ الْبَیْتِ وَ رَحْمَةُ اللَّهِ وَ بَرَکَاتُهُ إِنَّ فِی اللَّهِ عَزَاءً مِنْ کُلِّ مُصِیبَةٍ وَ خَلَفاً مِنْ کُلِ </w:t>
      </w:r>
      <w:bookmarkStart w:id="517" w:name="pg13996_133460"/>
    </w:p>
    <w:p>
      <w:pPr>
        <w:pStyle w:val="BookText"/>
        <w:rPr/>
      </w:pPr>
      <w:bookmarkEnd w:id="517"/>
      <w:r>
        <w:rPr>
          <w:rFonts w:ascii="Amiri" w:hAnsi="Amiri" w:eastAsia="Amiri" w:cs="Amiri"/>
          <w:color w:val="111111"/>
          <w:sz w:val="28"/>
          <w:sz w:val="28"/>
          <w:szCs w:val="28"/>
          <w:rtl w:val="true"/>
          <w:lang w:bidi="ar-SA"/>
        </w:rPr>
        <w:t>فَائِتٍ فَبِاللَّهِ فَثِقُوا وَ إِیَّاهُ فَارْجُوا فَإِنَّمَا الْمَحْرُومُ مَنْ حُرِمَ الثَّوَابَ وَ السَّلَامُ عَلَیْکُمْ وَ رَحْمَةُ اللَّهِ وَ بَرَکَاتُهُ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الْبَیْهَقِیُّ فِی الدَّلَائِلِ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قُبِضَ رَسُولُ اللَّهِ صلی الله علیه و آله أَحْدَقَ بِهِ أَصْحَابُهُ فَبَکَوْا حَوْلَهُ وَ اجْتَمَعُوا وَ دَخَلَ رَجُلٌ أَشْهَبُ اللِّحْیَةِ وَ جَسِیمٌ صَبِیحٌ فَتُخْطِئُ رِقَابَهُمْ فَبَکَی ثُمَّ الْتَفَتَ إِلَی أَصْحَابِ رَسُولِ اللَّهِ صلی الله علیه و آله فَقَالَ إِنَّ فِی اللَّهِ عَزَاءً مِنْ کُلِّ مُصِیبَةٍ وَ عِوَضاً مِنْ کُلِّ فَائْتٍ وَ خَلَفاً مِنْ کُلِّ هَالِکٍ فَإِلَی اللَّهِ فَأَنِیبُوا وَ إِلَیْهِ فَارْغَبُوا وَ نَظَرُهُ إِلَیْکُمْ فِی الْبَلَاءِ فَانْظُرُوا فَإِنَّ الْمُصَابَ مَنْ لَمْ یُجْبَرْ وَ انْصَرَفَ فَقَالَ بَعْضُهُمْ لِبَعْضٍ تَعْرِفُونَ الرَّجُلَ فَقَالَ عَلِیٌّ علیه السلام نَعَمْ هَذَا أَخُو رَسُولِ اللَّهِ صلی الله علیه و آله الْخَضِرُ علیه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مسکن الفؤاد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از پدرش، از جدش علیهم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رسول خدا صلی الله علیه و آله از دنیا رفت، جبرئیل علیه السلام آمد در حالی که بر بدن مبارک پارچه‌ای کشیده شده بود و علی و فاطمه و حسن و حسین علیهم السلام در خانه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شما ای اهل بیت رحمت،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انسانی چشنده طعم مرگ است و همانا روز رستاخیز پاداش‌هایتان به طور کامل به شما داده می‌شود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آگاه باشید که خداوند عزوجل در هر مصیبتی به صاحب مصیبت تسکین می‌دهد و پاداشی در مقابل آنچه از دست رفته، عطا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خداوند عزوجل تکیه کنید و به او امیدوار باشید؛ چرا که مصیبت دیده کسی است که از ثواب خداوند محروم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آخرین گامی است که در دنیا می‌گذارم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جابر بن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رسول خدا صلی الله علیه و آله از دنیا رفت، ملائکه به اهل بیت تسلیت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صدای آنان را می‌شنیدند ولی کسی را نمی‌دیدند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شما ای اهل بیت و رحمت و برکات خداوند بر شما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در هر مصیبتی از جانب خداوند تسلیتی است و جایگزینی است برای هر فوت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تنها به خداوند متعال اعتماد کنید و به او امیدوار باشید؛ که به راستی مصیبت دیده کسی است که به خاطر جزع و فزع از این ثواب محروم گردد؛ و سلام بر شما و رحمت و برکات خداوند بر شما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بیهقی در الدلایل روایت کرده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روح رسول خدا صلی الله علیه و آله قبض شد، اصحاب حضرت به آن جناب چشم دوخته و گرد حضرت حلقه زده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دیدند مردی ریش سفید و چهارشانه با سیمایی زیبا و نورانی وارد شد و با آنان شروع به گریه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روی به اصحاب رسول خدا صلی الله علیه و آله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در هر مصیبتی از جانب خداوند تسلیتی است و عوضی است برای هر فوت شده، و نجاتی است برای هر هلاکت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درگاه خداوند توبه کنید و شیفته و مشتاق او باشید و همانطور که او در بلا و گرفتاری به شما نظر دارد، شما نیز به او توجه نمایید؛ چرا که مصیبت دیده کسی است که به پاداش نائل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سخنان را گفت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به یکدیگر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را می‌شناختید؟ 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این شخص برادر رسول خدا صلی الله علیه و آله، حضرت خضر علیه السلام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18" w:name="__RefHeading___Toc2350361_3381743652"/>
      <w:bookmarkStart w:id="519" w:name="_Toc217"/>
      <w:bookmarkEnd w:id="518"/>
      <w:r>
        <w:rPr>
          <w:rtl w:val="true"/>
        </w:rPr>
        <w:t>بیان</w:t>
      </w:r>
      <w:bookmarkEnd w:id="519"/>
    </w:p>
    <w:p>
      <w:pPr>
        <w:pStyle w:val="BookText"/>
        <w:rPr/>
      </w:pPr>
      <w:r>
        <w:rPr>
          <w:rFonts w:ascii="IRNazanin" w:hAnsi="IRNazanin" w:eastAsia="IRNazanin"/>
          <w:color w:val="111111"/>
          <w:sz w:val="28"/>
          <w:sz w:val="28"/>
          <w:szCs w:val="28"/>
          <w:rtl w:val="true"/>
          <w:lang w:bidi="fa-IR"/>
        </w:rPr>
        <w:t>مسجی أی مغطی بالثوب بعد وفاته صلی الله علیه و آله یا أهل بیت الرحمة أی أهل بیت تنزل فیه رحمات الله الخاصة الکاملة علی أهله أو أهل بیت منسوبین إلی الرحمة فإنهم رحمة الله علی العالمین و ببرکتهم أفیضت الرحمة علی الأولین و الآخرین کُلُّ نَفْسٍ ذائِقَةُ الْمَوْتِ أی ینزل بها الموت لا محالة کأنها ذاقنة أو ذائقة مقدمات الموت و سکراته و شدائده وَ إِنَّما تُوَفَّوْنَ أُجُورَکُمْ أی تعطون جزاء أعمالکم وافیا یَوْمَ الْقِیامَةِ إن خیرا فخیرا و ثوابا و إن شرا فشرا و عقابا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زُحْزِحَ عَنِ النَّارِ أی بوعد من نار جهنم و نحی عنها وَ أُدْخِلَ الْجَنَّةَ فَقَدْ فازَ أی نال المنیة و ظفر بالبغیة و نجا من الهلکة وَ مَا الْحَیاةُ الدُّنْیا إِلَّا مَتاعُ الْغُرُورِ أی و ما لذات الدنیا و زینتها و شهواتها إلا متعة متعکموها للغرور و الخداع المضمحل الذی لا حقیقة له عند الاختبار و قیل متاع الغرور القواریر و هی فی الأصل ما لا بقاء له و قیل شبهها بالمتاع الذی دلس به علی المستام و یغیر حتی یشتریه و هذا لمن آثرها علی الآخرة فأما من طلب بها الآخرة فهی له متاع بلاغ و الغرور مصدر أو جمع غار</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فی الله عزاء قد مر أن العزاء بمعنی الصبر و المراد به هنا ما یوجب </w:t>
      </w:r>
    </w:p>
    <w:p>
      <w:pPr>
        <w:pStyle w:val="BookText"/>
        <w:rPr/>
      </w:pPr>
      <w:r>
        <w:rPr>
          <w:rFonts w:ascii="IRNazanin" w:hAnsi="IRNazanin" w:eastAsia="IRNazanin"/>
          <w:color w:val="111111"/>
          <w:sz w:val="28"/>
          <w:sz w:val="28"/>
          <w:szCs w:val="28"/>
          <w:rtl w:val="true"/>
          <w:lang w:bidi="fa-IR"/>
        </w:rPr>
        <w:t>التعزیة و التسلیة أی فی ذات الله فإن الله باق لکل أحد بعد فوت کل شی‌ء أو فی ثواب الله سبحانه و ما أعده للصابرین و وعدهم أو فی التفکر فیها أو فی التفکر فی أن الله حکیم لا یفعل إلا الأصلح بعباده ما یوجب التصبر و التسلی و الرضا بالمصیبة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یحتمل أن یکون الکلام مبنیا علی التجرید کما قال فی الکشاف فی قوله تعالی رِیحٍ فِیها صِرٌّ</w:t>
      </w:r>
      <w:r>
        <w:rPr>
          <w:rStyle w:val="FootnoteAnchor"/>
          <w:rtl w:val="true"/>
        </w:rPr>
        <w:footnoteReference w:id="258"/>
      </w:r>
      <w:r>
        <w:rPr>
          <w:rFonts w:ascii="Amiri" w:hAnsi="Amiri" w:eastAsia="Amiri" w:cs="Amiri"/>
          <w:color w:val="111111"/>
          <w:sz w:val="28"/>
          <w:sz w:val="28"/>
          <w:szCs w:val="28"/>
          <w:rtl w:val="true"/>
          <w:lang w:bidi="ar-SA"/>
        </w:rPr>
        <w:t>بعد ذکر وجهین الثالث أن یکون من قوله تعالی لَقَدْ کانَ لَکُمْ فِی رَسُولِ اللَّهِ أُسْوَةٌ حَسَنَةٌ</w:t>
      </w:r>
      <w:r>
        <w:rPr>
          <w:rStyle w:val="FootnoteAnchor"/>
          <w:rtl w:val="true"/>
        </w:rPr>
        <w:footnoteReference w:id="259"/>
      </w:r>
      <w:r>
        <w:rPr>
          <w:rFonts w:ascii="IRNazanin" w:hAnsi="IRNazanin" w:eastAsia="IRNazanin"/>
          <w:color w:val="111111"/>
          <w:sz w:val="28"/>
          <w:sz w:val="28"/>
          <w:szCs w:val="28"/>
          <w:rtl w:val="true"/>
          <w:lang w:bidi="fa-IR"/>
        </w:rPr>
        <w:t>و من قولک إن ضیعنی فلان ففی الله کاف و کافل قال و فی الرحمن للضعفاء کاف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تلخیص المفتاح و فی شرحه فی عد أقسام التجرید و منها ما یکون بدخول فی المنتزع منه نحو قوله تعالی لَهُمْ فِیها دارُ الْخُلْدِ</w:t>
      </w:r>
      <w:r>
        <w:rPr>
          <w:rStyle w:val="FootnoteAnchor"/>
          <w:rtl w:val="true"/>
        </w:rPr>
        <w:footnoteReference w:id="260"/>
      </w:r>
      <w:r>
        <w:rPr>
          <w:rFonts w:ascii="IRNazanin" w:hAnsi="IRNazanin" w:eastAsia="IRNazanin"/>
          <w:color w:val="111111"/>
          <w:sz w:val="28"/>
          <w:sz w:val="28"/>
          <w:szCs w:val="28"/>
          <w:rtl w:val="true"/>
          <w:lang w:bidi="fa-IR"/>
        </w:rPr>
        <w:t>أی فی جهنم و هی دار الخلد انتزع منها دارا أخری و جعلها معدة فی جهنم لأجل الکفار تهویلا لأمرها و مبالغة فی اتصافها بالشدة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الدرک محرکة اللحاق و الوصول أی یحصل به تعالی أو بثوابه الخلف و العوض من کل هالک و تدارک ما قد فات أو الوصول إلی ما یتوهم فوته عن الإنسان من المنافع بفوات من مات</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فبالله فثقوا هذا مما قدر فیه أما و الفاء دلیل علیه قال الرضی رضی الله عنه و قد یحذف أما لکثرة الاستعمال نحو قوله تعالی وَ رَبَّکَ فَکَبِّرْ وَ ثِیابَکَ فَطَهِّرْ وَ الرُّجْزَ فَاهْجُرْ</w:t>
      </w:r>
      <w:r>
        <w:rPr>
          <w:rStyle w:val="FootnoteAnchor"/>
          <w:rtl w:val="true"/>
        </w:rPr>
        <w:footnoteReference w:id="261"/>
      </w:r>
      <w:r>
        <w:rPr>
          <w:rFonts w:ascii="Amiri" w:hAnsi="Amiri" w:eastAsia="Amiri" w:cs="Amiri"/>
          <w:color w:val="111111"/>
          <w:sz w:val="28"/>
          <w:sz w:val="28"/>
          <w:szCs w:val="28"/>
          <w:rtl w:val="true"/>
          <w:lang w:bidi="ar-SA"/>
        </w:rPr>
        <w:t>و هذا فَلْیَذُوقُوهُ‌</w:t>
      </w:r>
      <w:r>
        <w:rPr>
          <w:rStyle w:val="FootnoteAnchor"/>
          <w:rtl w:val="true"/>
        </w:rPr>
        <w:footnoteReference w:id="262"/>
      </w:r>
      <w:r>
        <w:rPr>
          <w:rFonts w:ascii="Amiri" w:hAnsi="Amiri" w:eastAsia="Amiri" w:cs="Amiri"/>
          <w:color w:val="111111"/>
          <w:sz w:val="28"/>
          <w:sz w:val="28"/>
          <w:szCs w:val="28"/>
          <w:rtl w:val="true"/>
          <w:lang w:bidi="ar-SA"/>
        </w:rPr>
        <w:t>فَبِذلِکَ فَلْیَفْرَحُوا</w:t>
      </w:r>
      <w:r>
        <w:rPr>
          <w:rStyle w:val="FootnoteAnchor"/>
          <w:rtl w:val="true"/>
        </w:rPr>
        <w:footnoteReference w:id="263"/>
      </w:r>
      <w:bookmarkStart w:id="520" w:name="pg13996_133462"/>
    </w:p>
    <w:p>
      <w:pPr>
        <w:pStyle w:val="BookText"/>
        <w:rPr/>
      </w:pPr>
      <w:bookmarkEnd w:id="520"/>
      <w:r>
        <w:rPr>
          <w:rFonts w:ascii="IRNazanin" w:hAnsi="IRNazanin" w:eastAsia="IRNazanin"/>
          <w:color w:val="111111"/>
          <w:sz w:val="28"/>
          <w:sz w:val="28"/>
          <w:szCs w:val="28"/>
          <w:rtl w:val="true"/>
          <w:lang w:bidi="fa-IR"/>
        </w:rPr>
        <w:t>و إنما یطرد ذلک إذا کان ما بعد الفاء أمرا أو نهیا و ما قبلها منصوبا به أو بمفسر به فلا یقال زید فضربت و لا زیدا فضربته بتقدیر أما و أما قولک زید فوجد فالفاء فیه زائدة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ابن هشام الفاء فی نحو بَلِ اللَّهَ فَاعْبُدْ</w:t>
      </w:r>
      <w:r>
        <w:rPr>
          <w:rStyle w:val="FootnoteAnchor"/>
          <w:rtl w:val="true"/>
        </w:rPr>
        <w:footnoteReference w:id="264"/>
      </w:r>
      <w:r>
        <w:rPr>
          <w:rFonts w:ascii="IRNazanin" w:hAnsi="IRNazanin" w:eastAsia="IRNazanin"/>
          <w:color w:val="111111"/>
          <w:sz w:val="28"/>
          <w:sz w:val="28"/>
          <w:szCs w:val="28"/>
          <w:rtl w:val="true"/>
          <w:lang w:bidi="fa-IR"/>
        </w:rPr>
        <w:t>جواب لأما مقدرة عند بعضهم و فیه إجحاف و زائدة عند الفارسی و فیه بعد و عاطفة عند غیره و الأصل تنبه فاعبد الله ثم حذف تنبه و قدم المنصوب علی الفاء إصلاحا للفظ کیلا تقع الفاء صدرا کما قال الجمیع فی الفاء فی نحو أما زیدا فاضرب إذ الأصل مهما یکن من شی‌ء فاضرب زیدا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الزمخشری فی قوله تعالی قُلْ بِفَضْلِ اللَّهِ وَ بِرَحْمَتِهِ فَبِذلِکَ فَلْیَفْرَحُوا</w:t>
      </w:r>
      <w:r>
        <w:rPr>
          <w:rStyle w:val="FootnoteAnchor"/>
          <w:rtl w:val="true"/>
        </w:rPr>
        <w:footnoteReference w:id="265"/>
      </w:r>
      <w:r>
        <w:rPr>
          <w:rFonts w:ascii="IRNazanin" w:hAnsi="IRNazanin" w:eastAsia="IRNazanin"/>
          <w:color w:val="111111"/>
          <w:sz w:val="28"/>
          <w:sz w:val="28"/>
          <w:szCs w:val="28"/>
          <w:rtl w:val="true"/>
          <w:lang w:bidi="fa-IR"/>
        </w:rPr>
        <w:t>فحذف أحد الفعلین لدلالة المذکور علیه و الفاء داخلة لمعنی الشرط کأنه قیل إنه فرحوا بشی‌ء فلیخصوهما بالفرح فإنه لا مفروح به أحق منهما و یجوز أن یراد بفضل الله و برحمته فلیعتنوا فبذلک فلیفرحوا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المصاب أی لم تقع المصیبة علی من أصیب فی الدنیا بفوت مال أو حمیم و أحرز ثواب الآخرة بل المصیبة مصیبة من حرم ثواب الآخرة و إن کان له الدنیا بحذافیرها هذا آخر وطئی من الدنیا أی آخر نزولی إلی الأرض و مشیی علیها و یعارضه أخبار کثیرة و یمکن حمله علی أن المراد آخر نزولی لإنزال الوحی أو المراد به قلة النزول بعد ذلک فإن القلیل فی حکم المعدوم و قال الجوهری الحس و الحسیس الصوت الخفی و مقتضی الجمع بین الأخبار أن جبرئیل و الخضر علیهما السلام کلاهما أتیا للتعزیة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وفاتش با جامه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پوشیده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أهل بیت الرحمة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اهل خانه‌ای که رحمت‌های خاصه و کامله خداوند بر اهل آن فرو می‌ریزد، یا اهل خانه‌ای که منسوب به رحمت هستند؛ چرا که آن بزرگواران رحمت خداوند بر جهانیان هستند و به برکت آنان رحمت بر پیشینیان و پسینیان فروریخته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نفس ذائقة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سختی‌ها و دشواری‌های مرگ را می‌چشد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إنّما توفّون أجورکم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روز قیامت جزای اعمالتان را تمام و کمال دریافت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اعمالتان نیک باشد، جزایتان نیک و ثواب خواهد بود و اگر اعمالتان بد باشد، جزای عملتان هم بد و کیفر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زحزح عن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آتش جهنم دور شود و از آن فاصله بگیرد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أُدخِلَ الجنّةَ فقد فازَ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آرزویش برسد و به خواسته‌اش دست یابد و از نابودی نجات یابد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الحیاةُ الدنیا إلاّ متاع الغرور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لذت‌ها و زینت و شهوات دنیا چیزی جز لذتی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زودگذر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که لختی از آن بهره‌مند شده‌اید، آن هم به خاطر مکر و فریب نابود شونده‌ای که در واقع حقیقت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متاع غرور همچون آبگینه‌ها و آئینه‌هاست و آئینه در اصل چیزی است که بقایی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گفته شده، آن را به کالایی تشبیه کرده که فروشنده عیب و نقص آن را به خریدار و کسی که بهای کالا را می‌پرسد نگفته و آن را جوری دیگر نشان داده تا آن را بخرد و این برای کسی است که دنیا را بر آخرت ترجیح دهد؛ اما کسی که به وسیله دنیا در طلب آخرت باشد، دنیا برایش کالایی خوب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فرد را به آخرت می‌رساند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یا جمع غارّ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فریبکار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فی الله عزاء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پیشتر گفتیم که عزاء به معنی صبر است و مقصود از آن در اینجا چیزی است که تعزیت و تسلیت را ایجاب می‌کند، یعنی در ذات خداوند متعال؛ چرا که خداوند بعد از مردن همه چیز، برای همه باقی می‌ماند؛ یا در ثواب خدای سبحان و آنچه برای شکیبایان فراهم نموده و به آنان وعده داده است، یا در اندیشه در آن یا در تفکر در اینکه خداوند حکیمی است که تنها شایسته‌ترین کار را با بندگانش می‌کند که این کار، صبر و تسلی و راضی بودن به مصیبت را ایجاب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دارد که کلام مبتنی بر تجرید باشد؛ چنانچه در کشاف در مورد فرمایش خدای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ریحٌ فیها 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همچون مثلِ بادی است که در آن، سرمای سختی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ذکر دو وجه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اینکه از باب این فرمایش باری تعالی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کانَ لَکُمْ فی رَسُولِ اللَّهِ أُسْوَةٌ حَسَنَة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قطعاً برای شما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اقتدا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سرمشقی نیکوست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همچون این سخن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فلانی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ضایع کند، پس خداوند کفایت دهنده و ضمانت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رحمان، برای ضعیفان، کفایتگری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تلخیص المفتاح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شرح آن در شمارش اقسام تجرید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تجرید آن است که با دخول در منتزع منه صورت بگیرد؛ مثل فرمایش باری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لَهُمْ فیها دارُ الْخُلْدِ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فصلت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آن، منزل همیشگی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جهنم که منزل جاوید است و دار خلد را از جهنم انتزاع کرده است تا کفار را از امر آن بهراساند و در توصیف آن به شدت و سختی، مبالغه کند، پایان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حروف متحرک، ملحق شدن و رسیدن است؛ یعنی به واسطه خدای تعالی یا ثواب او، به جایگزین و عوض هر چیزی که از دست رفته، می‌رسد و آنچه را که از دست رفته، به دست می‌آورد؛ یا به منافعی که به واسطه فوت میت، گمان از دست رفتن آن از انسان می‌رود، دست می‌یابد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فبالله فثقوا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مواردی است که امّا در آن مقدر شده است و فاء دلیل بر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کثرت استعمال حذف می‌شود؛ مثل قول خدای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رَبَّکَ فَکَبِّرْ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ثِیابَکَ فَطَهِّرْ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الرُّجْزَ فَاهْجُر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مدثر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پروردگار خود را بزرگ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لباس خویشتن را پاک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پلیدی دور شو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هذا فَلْیَذُوقُوه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جوشاب و چرکاب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باید آن را بچشند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فَبِذلِکَ فَلْیَفْرَحُوا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یونس </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فضل و رحمت خداست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شاد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حالت بسیار شایع است، وقتی که بعد از فاء امر یا نهی و ماقبلش منصوب به آن یا مفسَّر آن باشد، پس گفته نمی‌شود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فضربتُ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زیداً فضربتُه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تقدیر 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اگر بگویی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فوجد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فاء در آن زائد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هشام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جمله‌ای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اللَّهَ فَاعْبُد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بلکه خدا را بپرست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برخی، فاء جواب امّای مقدره است ولی در آن سخن ناروایی است و در نظر فارسی زائده است ولی بعید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نزد دیگران عاطفه است و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تَنَبَّه فاعبد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سپس تنبه حذف شده و منصوب بر فاء مقدم شده است تا لفظ درست باشد و برای اینکه فاء در صدر قرار نگیرد، همانطور که همگی در جمله‌ای 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زیداًً فاضرب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فاء بدان قائل هستند؛ زیرا در اصل اینگونه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مهما یکن من شیءٍ فاضرب زیدا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زمخشری در مورد قول خدای متعال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بِفَضْلِ اللَّهِ وَ بِرَحْمَتِهِ فَبِذلِکَ فَلْیَفْرَحُوا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یونس </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فضل و رحمت خداست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شاد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یکی از دو فعل به دلیل دلالت فعل موجود در کلام بر آن، حذف شده و فاء داخل در معنای شرط است؛ گویی گفته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فرحوا بشیء فلیخصّموهما بالفرح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چرا که هیچ کسی شایسته‌تر از آن دو نیست که بدان شاد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جایز است که چنین برداشت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بفضل الله و برحمته فلیعتنوا فبذلک فلیفرحوا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فضل و رحمت خداست که مؤمنان باید بدان توجه ورزند و شاد شوند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المصاب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مصیبت دیده بر کسی که در دنیا مال یا عزیزی را از دست داده و ثواب آخرت را برای خود ذخیره کرده است گفته نمی‌شود، بلکه مصیبت دیده واقعی، کسی است که از ثواب آخرت محروم شده است؛ هر چند که دنیا با تمام جهاتش و اطراف و اکنافش از آنِ او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آخر وطئی من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آخرین نزول من به زمین و گام بر داشتنم بر روی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بسیاری با این سخن در تعارض است و ممکن است آن را بر این دلیل حمل کرد که مراد آخرین نزولم برای فرود آوردن وحی است؛ یا مقصود از آن، کم شدن نزول پس از رحلت پیامبر است؛ چرا که اندک در حکم معدوم است و جوهری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 و حسیس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ضعیف است و مقتضای جمع بین روایات این است که جبرئیل و خضر علیهما السلام هر دو برای تسلیت آمده‌اند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21" w:name="__RefHeading___Toc2350363_3381743652"/>
      <w:bookmarkStart w:id="522" w:name="_Toc218"/>
      <w:bookmarkEnd w:id="521"/>
      <w:r>
        <w:rPr>
          <w:rtl w:val="true"/>
        </w:rPr>
        <w:t>«</w:t>
      </w:r>
      <w:r>
        <w:rPr/>
        <w:t>48</w:t>
      </w:r>
      <w:r>
        <w:rPr>
          <w:rtl w:val="true"/>
        </w:rPr>
        <w:t>»</w:t>
      </w:r>
      <w:bookmarkEnd w:id="522"/>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دَعَائِمُ الْإِسْلَامِ، رُوِّینَا عَنْ جَعْفَرِ بْنِ مُحَمَّدٍ صَلَوَاتُ اللَّهِ عَلَیْهِمَا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قُبِضَ رَسُولُ اللَّهِ صلی الله علیه و آله أَتَاهُمْ آتٍ یَسْمَعُونَ صَوْتَهُ وَ لَا یَرَوْنَ شَخْصَهُ فَقَالَ السَّلَامُ عَلَیْکُمْ أَهْلَ الْبَیْتِ وَ رَحْمَةُ اللَّهِ وَ بَرَکَاتُهُ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نَفْسٍ ذائِقَةُ الْمَوْتِ وَ إِنَّما </w:t>
      </w:r>
    </w:p>
    <w:p>
      <w:pPr>
        <w:pStyle w:val="BookText"/>
        <w:rPr/>
      </w:pPr>
      <w:r>
        <w:rPr>
          <w:rFonts w:ascii="Amiri" w:hAnsi="Amiri" w:eastAsia="Amiri" w:cs="Amiri"/>
          <w:color w:val="111111"/>
          <w:sz w:val="28"/>
          <w:sz w:val="28"/>
          <w:szCs w:val="28"/>
          <w:rtl w:val="true"/>
          <w:lang w:bidi="ar-SA"/>
        </w:rPr>
        <w:t>تُوَفَّوْنَ أُجُورَکُمْ یَوْمَ الْقِیامَةِ فَمَنْ زُحْزِحَ عَنِ النَّارِ وَ أُدْخِلَ الْجَنَّةَ فَقَدْ فازَ وَ مَا الْحَیاةُ الدُّنْیا إِلَّا مَتاعُ الْغُرُورِ إِنَّ فِی اللَّهِ عَزَاءً مِنْ کُلِّ مُصِیبَةٍ وَ خَلَفاً مِنْ کُلِّ هَالِکٍ فَاللَّهَ فَارْجُوا وَ إِیَّاهُ فَاعْبُدُوا وَ اعْلَمُوا أَنَّ الْمُصَابَ مَنْ حُرِمَ الثَّوَابَ وَ عَلَیْکُمُ السَّلَامُ وَ رَحْمَةُ اللَّهِ وَ بَرَکَاتُهُ‌</w:t>
      </w:r>
      <w:r>
        <w:rPr>
          <w:rStyle w:val="FootnoteAnchor"/>
          <w:rtl w:val="true"/>
        </w:rPr>
        <w:footnoteReference w:id="266"/>
      </w:r>
    </w:p>
    <w:p>
      <w:pPr>
        <w:pStyle w:val="BookText"/>
        <w:rPr/>
      </w:pPr>
      <w:r>
        <w:rPr>
          <w:rFonts w:ascii="Amiri" w:hAnsi="Amiri" w:eastAsia="Amiri" w:cs="Amiri"/>
          <w:color w:val="111111"/>
          <w:sz w:val="28"/>
          <w:sz w:val="28"/>
          <w:szCs w:val="28"/>
          <w:rtl w:val="true"/>
          <w:lang w:bidi="ar-SA"/>
        </w:rPr>
        <w:t>فَقِیلَ لِجَعْفَرِ بْنِ مُحَمَّدٍ علیه السلام مَنْ کُنْتُمْ تَرَوْنَ الْمُتَکَلِّمَ یَا ابْنَ رَسُولِ اللَّهِ فَقَالَ کُنَّا نَرَاهُ جَبْرَئِیلُ علیه السلام‌</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جَعْفَرِ بْنِ مُحَمَّدٍ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هَلَکَ أَبُو سَلَمَةَ جَزِعَتْ عَلَیْهِ أُمُّ سَلَمَةَ فَقَالَ لَهَا النَّبِیُّ صلی الله علیه و آله قُولِی یَا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أَعْظِمْ أَجْرِی فِی مُصِیبَتِی وَ عَوِّضْنِی خَیْراً مِنْهُ قَالَتْ وَ أَیْنَ لِی مِثْلُ أَبِی سَلَمَةَ یَا رَسُولَ اللَّهِ فَأَعَادَ عَلَیْهَا فَقَالَتْ مِثْلَ قَوْلِهَا الْأَوَّلِ فَرَدَّ عَلَیْهَا رَسُولُ اللَّهِ صلی الله علیه و آله فَقَالَتْ فِی نَفْسِهَا أَرُدُّ عَلَی رَسُولِ اللَّهِ صلی الله علیه و آله ثَلَاثَ مَرَّاتٍ فَقَالَتْهَا فَأَخْلَفَ اللَّهُ عَلَیْهَا خَیْراً مِنْ أَبِی سَلَمَةَ رَسُولَ اللَّهِ صلی الله علیه و آله‌</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رَسُولِ اللَّهِ صلی الله علیه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أُصِیبَ مِنْکُمْ بِمُصِیبَةٍ بَعْدِی فَلْیَذْکُرْ مُصَابَهُ بِی فَإِنَّ مُصَابَهُ بِی أَعْظَمُ مِنْ کُلِّ مُصَابٍ‌</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تَعْزِیَةُ الْمُسْلِمِ لِلْمُسْلِمِ الَّذِی یُعَزِّیهِ اسْتِرْجَاعٌ عِنْدَهُ وَ تَذْکِرَةٌ لِلْمَوْتِ وَ مَا بَعْدَهُ وَ نَحْوَ هَذَا مِنَ الْکَلَامِ قَالَ وَ کَذَلِکَ الذِّمِّیُّ إِذَا کَانَ لَکَ جَاراً فَأُصِیبَ بِمُصِیبَةٍ تَقُولُ لَهُ أَیْضاً مِثْلَ ذَلِکَ وَ إِنْ عَزَّاکَ عَنْ مَیِّتٍ فَقُلْ هَدَاکَ اللَّهُ‌</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عَلِیٍّ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إِبْرَاهِیمُ بْنُ رَسُولِ اللَّهِ صلی الله علیه و آله أَمَرَنِی فَغَسَّلْتُهُ وَ کَفَّنَهُ رَسُولُ اللَّهِ صلی الله علیه و آله وَ حَنَّطَهُ وَ قَالَ لِی احْمِلْهُ یَا عَلِیُّ فَحَمَلْتُهُ حَتَّی جِئْتُ بِهِ إِلَی الْبَقِیعِ فَصَلَّی عَلَیْهِ ثُمَّ أَتَی الْقَبْرَ فَقَالَ لِی انْزِلْ یَا عَلِیُّ فَنَزَلْتُ وَ دَلَّاهُ عَلَیَّ رَسُولُ اللَّهِ صلی الله علیه و آله فَلَمَّا رَآهُ مُنْصَبّاً بَکَی علیه السلام فَبَکَی الْمُسْلِمُونَ لِبُکَائِهِ حَتَّی ارْتَفَعَتْ أَصْوَاتُ الرِّجَالِ عَلَی أَصْوَاتِ النِّسَاءِ فَنَهَاهُمْ رَسُولُ اللَّهِ صلی الله علیه و آله أَشَدَّ النَّهْیِ </w:t>
      </w:r>
    </w:p>
    <w:p>
      <w:pPr>
        <w:pStyle w:val="BookText"/>
        <w:rPr/>
      </w:pPr>
      <w:r>
        <w:rPr>
          <w:rFonts w:ascii="Amiri" w:hAnsi="Amiri" w:eastAsia="Amiri" w:cs="Amiri"/>
          <w:color w:val="111111"/>
          <w:sz w:val="28"/>
          <w:sz w:val="28"/>
          <w:szCs w:val="28"/>
          <w:rtl w:val="true"/>
          <w:lang w:bidi="ar-SA"/>
        </w:rPr>
        <w:t>وَ قَالَ تَدْمَعُ الْعَیْنُ وَ یَحْزَنُ الْقَلْبُ وَ لَا نَقُولُ مَا یُسْخِطُ الرَّبَّ وَ إِنَّا بِکَ لَمُصَابُونَ وَ إِنَّا عَلَیْکَ لَمَحْزُونُونَ ثُمَّ سَوَّی قَبْرَهُ وَ وَضَعَ یَدَهُ عِنْدَ رَأْسِهِ وَ غَمَزَهَا حَتَّی بَلَغَتِ الْکُوعَ وَ قَالَ بِسْمِ اللَّهِ خَتَمْتُکَ مِنَ الشَّیْطَانِ أَنْ یُدْخِلَکَ الْحَدِیثَ‌</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بَکَی رَسُولُ اللَّهِ صلی الله علیه و آله عِنْدَ مَوْتِ بَعْضِ وُلْدِهِ فَقِیلَ لَهُ یَا رَسُولَ اللَّهِ تَبْکِی وَ أَنْتَ تَنْهَانَا عَنِ الْبُکَاءِ فَقَالَ لَمْ أَنْهَکُمْ عَنِ الْبُکَاءِ وَ إِنَّمَا نَهَیْتُکُمْ عَنِ النَّوْحِ وَ الْعَوِیلِ وَ إِنَّمَا هِیَ رِقَّةٌ وَ رَحْمَةٌ یَجْعَلُهَا اللَّهُ فِی قَلْبِ مَنْ شَاءَ مِنْ خَلْقِهِ وَ یَرْحَمُ اللَّهُ مَنْ یَشَاءُ وَ إِنَّمَا یَرْحَمُ مِنْ عِبَادِهِ الرُّحَمَاءَ</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رَخَّصَ رَسُولُ اللَّهِ صلی الله علیه و آله فِی الْبُکَاءِ عِنْدَ الْمُصِیبَةِ وَ قَالَ النَّفْسُ مُصَابَةٌ وَ الْعَیْنُ دَامِعَةٌ وَ الْعَهْدُ قَرِیبٌ فَقُولُوا مَا أَرْضَی اللَّهَ وَ لَا تَقُولُوا الْهُجْرَ</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جَعْفَرِ بْنِ مُحَمَّدٍ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أَوْصَی عِنْدَ مَا احْتُضِرَ فَقَالَ لَا یُلْطَمَنَّ عَلَی خَدٍّ وَ لَا یُشَقَّنَّ عَلَی جَیْبٍ فَمَا مِنِ امْرَأَةٍ تَشُقُّ جَیْبَهَا إِلَّا صُدِعَ لَهَا فِی جَهَنَّمَ صَدْعٌ کُلَّمَا زَادَتْ زِیدَتْ‌</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عَلِیٍّ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رَسُولُ اللَّهِ صلی الله علیه و آله الْبَیْعَةَ عَلَی النِّسَاءِ أَنْ لَا یَنُحْنَ وَ لَا یَخْمِشْنَ وَ لَا یَقْعُدْنَ مَعَ الرِّجَالِ فِی الْخَلَاءِ</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مِنْ أَعْمَالِ الْجَاهِلِیَّةِ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یَزَالُ فِیهَا النَّاسُ حَتَّی تَقُومَ السَّاعَةُ الِاسْتِسْقَاءُ بِالنُّجُومِ وَ الطَّعْنُ فِی الْأَنْسَابِ وَ النِّیَاحَةُ عَلَی الْمَوْتَی‌</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کَتَبَ إِلَی رِفَاعَةَ بْنِ شَدَّادٍ قَاضِیهِ عَلَی الْأَهْوَازِ وَ إِیَّاکَ وَ النَّوْحَ عَلَی الْمَیِّتِ بِبَلَدٍ یَکُونُ لَکَ بِهِ سُلْطَانٌ‌</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عَنْهُ عَنْ رَسُولِ اللَّهِ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صَوْتَانِ مَلْعُونَانِ یُبْغِضُهُمَا اللَّهُ إِعْوَالٌ عِنْدَ مُصِیبَةٍ </w:t>
      </w:r>
      <w:bookmarkStart w:id="523" w:name="pg13996_133465"/>
    </w:p>
    <w:p>
      <w:pPr>
        <w:pStyle w:val="BookText"/>
        <w:rPr/>
      </w:pPr>
      <w:bookmarkEnd w:id="523"/>
      <w:r>
        <w:rPr>
          <w:rFonts w:ascii="Amiri" w:hAnsi="Amiri" w:eastAsia="Amiri" w:cs="Amiri"/>
          <w:color w:val="111111"/>
          <w:sz w:val="28"/>
          <w:sz w:val="28"/>
          <w:szCs w:val="28"/>
          <w:rtl w:val="true"/>
          <w:lang w:bidi="ar-SA"/>
        </w:rPr>
        <w:t>وَ صَوْتٌ عِنْدَ نِعْمَةٍ یَعْنِی النَّوْحَ وَ الْغِنَاءَ</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جَعْفَرِ بْنِ مُحَمَّدٍ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نِیحَ عَلَی الْحُسَیْنِ بْنِ عَلِیٍّ سَنَةً فِی کُلِّ یَوْمٍ وَ لَیْلَةٍ وَ ثَلَاثَ سِنِینَ مِنَ الْیَوْمِ الَّذِی أُصِیبَ فِیهِ وَ کَانَ الْمِسْوَرُ بْنُ مَخْرَمَةَ وَ جَمَاعَةٌ مِنْ أَصْحَابِ رَسُولِ اللَّهِ صلی الله علیه و آله یَأْتُونَ مُسْتَتِرِینَ مُتَقَنِّعِینَ فَیَسْتَمِعُونَ وَ یَبْکُونَ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عثرنا علی بعض الأئمة نیح علیهم و بعضهم لم ینح علیهم فمن نیح علیه منهم فلعظیم رزئه و لأن الله عز و جل لم یسو بأحد منهم أحدا من خلقه و هم أهل البکاء و النیاحة علیهم علی خلاف سائر الناس الذین لا ینبغی ذلک لهم و من لم ینح علیه منهم فلأمرین إما بوصیة منه کما ذکرنا عن جعفر بن محمد علیه السلام تواضعا لربه و استکانة إلیه و إما أن یکون الإمام بعده قد آثر الصبر علی عظیم الرزیة و تجرع غصص الحزن رجاء عظیم ثواب الله علیه فلزم الصبر و ألزمه من سواه لما یکون من الغبطة و السعادة فی عقباه لما وعد الله الصابرین علی المصائب‌</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عَلِیٍّ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جَاءَ نَعْیُ جَعْفَرٍ قَالَ رَسُولُ اللَّهِ صلی الله علیه و آله لِأَهْلِهِ اصْنَعُوا طَعَاماً وَ احْمِلُوهُ إِلَی أَهْلِ جَعْفَرٍ مَا کَانُوا فِی شُغُلِهِمْ ذَلِکَ وَ کُلُوا مَعَهُمْ فَقَدْ أَتَاهُمْ مَا یَشْغَلُهُمْ عَنْ أَنْ یَصْنَعُوا لِأَنْفُسِهِمْ‌</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جعفر بن محمد علیهما السلام روایت کرده‌ایم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روح مقدس رسول خدا صلی الله علیه و آله قبض شد، ملکی نزد آنان آمد که صدایش را می‌شنیدند، ولی خود او را نمی‌دیدند، 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شما ای اهل بیت و رحمت و برکات خداوند بر شما باد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 نَفْسٍ ذائِقَةُ الْمَوْتِ وَ إِنَّما تُوَفَّوْنَ أُجُورَکُمْ یَوْمَ الْقِیامَةِ فَمَنْ زُحْزِحَ عَنِ النَّارِ وَ أُدْخِلَ الْجَنَّةَ فَقَدْ فازَ وَ مَا الْحَیاةُ الدُّنْیا إِلاَّ مَتاعُ الْغُرُورِ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جانداری چشنده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است، و همانا روز رستاخیز پاداش‌هایتان به طور کامل به شما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که را از آتش به دور دارند و در بهشت درآورند، قطعاً کامیاب شده است؛ و زندگی دنیا جز مایه فریب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در هر مصیبتی از جانب خداوند تسلیتی است و جایگزینی است برای هر چه از دست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تنها به خداوند متعال امیدوار باشید و تنها او را بپرستید و بدانید که مصیبت دیده در واقع کسی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جزع و فزع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ثواب محروم گردد و سلام بر شما و رحمت و برکات خداوند بر شما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امام جعفر صادق علیه السلام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خدا، به نظر شما گوینده چه کسی بود؟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او را جبرئیل علیه السلام می‌دانیم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از امام جعفر صادق علیه السلام روایت شده که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ابو سلمه از دنیا رفت، اُمّ سلمه بسیار بر او بی‌تابی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 سلمه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اجرم را در این مصیبتم بزرگ گردان و بهتر از آن را نصیبم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چه کسی برای من مثل ابو سلمه می‌شود؟ پیامبر دوباره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 را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دوباره سخن اولش را تکرار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نیز سخنش را تکرار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در دل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بار این دعا را برای رسول خدا صلی الله علیه و آله تکرار می‌کنم و چنین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نیز بهتر از ابو سلمه، یعنی رسول خدا صلی الله علیه و آله را جایگزین او 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از رسول خدا صلی الله علیه و آله روایت شده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بعد از من به مصیبتی دچار شود، باید مصیبت مرا یاد کند؛ چرا که مصیبت من بزرگتر از هر مصیبتی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از امام باقر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تسلیت مسلمان به مسلمان عزادار، با گفتن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لله و إنّا إلیه راجعون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یاد مرگ و وقایع پس از آن و سخنانی از این قبیل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همینطور است در مورد ذمّی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کتابی که در پناه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همسایه‌ای ذمّی داشته باشی که به مصیبتی دچار شده باشد، به او نیز مثل همین را می‌گویی و اگر آن ذمّی به خاطر مرده‌ای به تو تسلیت گفت،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هداک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هدایتت کند</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از امام علی علیه السلام 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ابراهیم پسر رسول خدا صلی الله علیه و آله از دنیا رفت، حضرت به من امر فرمود تا او را غسل دهم و خود رسول خدا صلی الله علیه و آله او را کفن و حنوط نمود و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او را حمل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او را حمل کردم تا اینکه او را به بقیع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بر او نماز خواند، سپس به طرف قبر آمد و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برو پائین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پائین رفتم و رسول خدا صلی الله علیه و آله او را به سمت من هدایت نمود، وقتی ابراهیم را در گودال قبر دید، گریست و از گریه حضرت، مسلمانان به گریه درآمدند، تا جائی که صدای مردان بلندتر از صدای زنان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صلی الله علیه و آله به شدت آنان را از این کار منع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می‌گرید و دل اندوهگین می‌شود ولی سخنی نمی‌گوییم که موجب خشم پروردگار شود و یقیناً ما برای تو مصیبت زده هستیم و بی‌تردید ما بر تو اندوهناکیم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قبر را پر کرد و دستش را کنار سر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خاک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و آن را فشار داد تا اینکه خاک به مچ دستش رسید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مهر زدم تا مانع از ورود شیطان در وجودت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حدیث</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از امام علی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هنگام مرگ یکی از فرزندانش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می‌گریی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ما را از گریستن باز می‌داری؟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از گریستن باز نداشتم، بلکه از نوحه و ناله و زاری منع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رقت و رحمتی است که خداوند آن را در دل هر کسی از بندگانش که بخواهد قرار می‌دهد و خداوند به هر که بخواهد رحم می‌کند و خداوند در میان بندگانش تنها به مهرورزان رحم می‌کند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از امام علی علیه السلام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گریه به هنگام مصیبت را اجازه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مصیبت زده است و چشم اشک‌ریز و عهد نزدیک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چه خدا را راضی می‌کند بگوئید و دهان به هذیان نگشایید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از امام جعفر صادق علیه السلام روایت شده که وقتی حضرت به حالت احتضار درآمد وصیت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من بر صورت سیلی نزنید و گریبان چاک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زنی گریبان چاک نمی‌کند مگر اینکه در جهنّم گودالی برای او شکافته شود و هر چه بیشتر چاک زند، آن شکاف عمیق‌تر می‌شود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از امام علی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بر زنان بیعت گرفت که نوحه نخوانند و صورت نخراشند و در خلوت با مردان ننشینند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از آن حضرت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کار از کارهای دوران جاهلیت است که مردم پیوسته تا روزی که قیامت برپا شود آن را انجام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خواستن به وسیله ستارگان و طعن در نسب‌ها و نوحه‌خوانی برای مردگان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از امام علی علیه السلام روایت شده که حضرت به رفاعة بن شدّاد، قاضی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در اهواز نامه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 که در سرزمینی که در آن سلطه داری، برای مرده نوحه سرایی 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از آن حضرت از رسول خدا صلی الله علیه و آله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صدا ملعون هستند که خداوند نسبت به آن خشم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ناله و زاری به هنگام مصیبت، و آواز به هنگام نعمت؛ یعنی نوحه‌گری و غناء</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از امام جعفر صادق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سال، هر روز و هر شب، و سه سال در روز شهادت امام حسین بن علی علیه السلام نوحه‌خوانی و عزاداری شد و مسوّر بن مخرمه و عده‌ای از اصحاب رسول خدا صلی الله علیه و آله پوشیده رو و نقاب بر صورت می‌آمدند و به نوحه گوش فرا می‌دادند و می‌گریستند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اطلاع حاصل کردیم که برای برخی از ائمه نوحه خوانده شده و برای برخی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که برایشان نوحه خوانده‌اند، مصیبتشان بسیار عظیم بوده و برای اینکه خداوند هیچ یک از ائمه را با احدی از خلقش برابر نکرده است و آن بزرگواران سزاوار آن هستند که برایشان بگریند و نوحه خوانی کنند، بر خلاف سایر مردم که این کار برایشان شایسته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امامانی که برایشان نوحه نخوانده‌اند، به دو دلیل است؛ یا به خاطر وصیتی از جانب خود آنان، همانطور که در مورد امام جعفر صادق علیه السلام ذکر کردیم و حضرت به خاطر تواضع و فروتنی نسبت به پروردگارش چنین خواست، و یا شاید برای این باشد که امام بعدی او صبر را بر مصیبت عظیم او ترجیح داده و غصه و اندوه آن را جرعه جرعه به جان خریده است، به این امید که به پاداش عظیم خداوند دست یابد، از این رو صبر را پیشه خود کرده و آن را برای دیگران نیز ملزم داشته است، به خاطر شادی و سعادتی که در آخرت نصیبش می‌شود و به سبب وعده‌ای که خداوند به صابرین بر مصائب داده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از امام علی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خبر مرگ جعفر آمد، رسول خدا صلی الله علیه و آله به اهلش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آن‌ها گرفتار این مصیبت‌اند، طعامی آماده کنید و آن را برای خانواده جعفر ببرید و با آن‌ها طعام بخورید؛ چرا که حادثه‌ای برای آنان رخ داده که آن‌ها را از آماده کردن غذا برای خود باز داشته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24" w:name="__RefHeading___Toc2350365_3381743652"/>
      <w:bookmarkStart w:id="525" w:name="_Toc219"/>
      <w:bookmarkEnd w:id="524"/>
      <w:r>
        <w:rPr>
          <w:rtl w:val="true"/>
        </w:rPr>
        <w:t>«</w:t>
      </w:r>
      <w:r>
        <w:rPr/>
        <w:t>49</w:t>
      </w:r>
      <w:r>
        <w:rPr>
          <w:rtl w:val="true"/>
        </w:rPr>
        <w:t>»</w:t>
      </w:r>
      <w:bookmarkEnd w:id="525"/>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مِشْکَاةُ الْأَنْوَارِ، نَقْلًا مِنْ کِتَابِ الْمَحَاسِنِ عَنْ أَبِی عَبْدِ اللَّهِ علیه السلام فِی قَوْلِ اللَّهِ عَزَّ وَ جَلَ وَ لا یَعْصِینَکَ فِی مَعْرُوفٍ‌</w:t>
      </w:r>
      <w:r>
        <w:rPr>
          <w:rStyle w:val="FootnoteAnchor"/>
          <w:rtl w:val="true"/>
        </w:rPr>
        <w:footnoteReference w:id="281"/>
      </w:r>
      <w:r>
        <w:rPr>
          <w:rFonts w:ascii="Amiri" w:hAnsi="Amiri" w:eastAsia="Amiri" w:cs="Amiri"/>
          <w:color w:val="111111"/>
          <w:sz w:val="28"/>
          <w:sz w:val="28"/>
          <w:szCs w:val="28"/>
          <w:rtl w:val="true"/>
          <w:lang w:bidi="ar-SA"/>
        </w:rPr>
        <w:t>قَالَ الْمَعْرُوفُ أَنْ لَا یَشْقُقْنَ جَیْباً وَ لَا یَلْطِمْنَ وَجْهاً وَ لَا یَدْعُونَ وَیْلًا وَ لَا یُقِمْنَ عِنْدَ قَبْرٍ وَ لَا یُسَوِّدْنَ ثَوْباً وَ لَا یَنْشُرْنَ شَعْراً</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 xml:space="preserve">. </w:t>
      </w:r>
      <w:bookmarkStart w:id="526" w:name="pg13996_133466"/>
    </w:p>
    <w:p>
      <w:pPr>
        <w:pStyle w:val="BookText"/>
        <w:rPr/>
      </w:pPr>
      <w:bookmarkEnd w:id="526"/>
      <w:r>
        <w:rPr>
          <w:rFonts w:ascii="Amiri" w:hAnsi="Amiri" w:eastAsia="Amiri" w:cs="Amiri"/>
          <w:color w:val="111111"/>
          <w:sz w:val="28"/>
          <w:sz w:val="28"/>
          <w:szCs w:val="28"/>
          <w:rtl w:val="true"/>
          <w:lang w:bidi="ar-SA"/>
        </w:rPr>
        <w:t>وَ مِنْهُ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أَنْعَمَ اللَّهُ عَلَیْهِ بِنِعْمَةٍ فَجَاءَ عِنْدَ تِلْکَ النِّعْمَةِ بِمِزْمَارٍ فَقَدْ کَفَرَهَا وَ مَنْ أُصِیبَ بِمُصِیبَةٍ فَجَاءَ عِنْدَ تِلْکَ الْمُصِیبَةِ بِنَائِحَةٍ فَقَدْ أَحْبَطَهَا</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مشکوة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کتاب المحاسن از امام صادق علیه السلام در مورد فرمایش خداوند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یعصینّک فی 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ممتحنه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 از تو نافرمانی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آن است که گریبانی چاک نکنند و به صورت سیلی نزنند و فریاد واویلا برنیاورند و کنار قبر اقامت نکنند و لباس سیاه نپوشند و مو آشفته نسازند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مشکاة الانوار </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از مشکوة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خداوند نعمتی بر او ارزانی دارد و او در آن نعمت از ساز و تنبور استفاده کند، بر آن نعمت ناسپاسی کرده؛ و هر کس دچار مصیبتی شود و در مصیبت خود نوحه‌خوان بیاورد، اجر خود را باطل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مشکاة الانوار </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27" w:name="__RefHeading___Toc2350367_3381743652"/>
      <w:bookmarkStart w:id="528" w:name="_Toc220"/>
      <w:bookmarkEnd w:id="527"/>
      <w:r>
        <w:rPr>
          <w:rtl w:val="true"/>
        </w:rPr>
        <w:t>«</w:t>
      </w:r>
      <w:r>
        <w:rPr/>
        <w:t>50</w:t>
      </w:r>
      <w:r>
        <w:rPr>
          <w:rtl w:val="true"/>
        </w:rPr>
        <w:t>»</w:t>
      </w:r>
      <w:bookmarkEnd w:id="528"/>
    </w:p>
    <w:p>
      <w:pPr>
        <w:pStyle w:val="BookText"/>
        <w:rPr/>
      </w:pPr>
      <w:r>
        <w:rPr>
          <w:rFonts w:ascii="Amiri" w:hAnsi="Amiri" w:eastAsia="Amiri" w:cs="Amiri"/>
          <w:color w:val="111111"/>
          <w:sz w:val="28"/>
          <w:sz w:val="28"/>
          <w:szCs w:val="28"/>
          <w:rtl w:val="true"/>
          <w:lang w:bidi="ar-SA"/>
        </w:rPr>
        <w:t>شِهَابُ الْأَخْبَارِ،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النِّیَاحَةُ عَمَلُ الْجَاهِلِیَّةِ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الصَّبْرُ عِنْدَ الصَّدْمَةِ الْأُولَی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کُنُوزِ الْبِرِّ کِتْمَانُ الْمَصَائِبِ وَ الْأَمْرَاضِ وَ الصَّدَقَةِ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شهاب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نوحه‌گری عمل جاهلیت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حضرت رسول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هنگام مصیبت اولی و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حضرت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گنج‌های نیکی، پنهان کردن مصائب و بیماری‌ها و صدقه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29" w:name="__RefHeading___Toc2350369_3381743652"/>
      <w:bookmarkStart w:id="530" w:name="_Toc221"/>
      <w:bookmarkEnd w:id="529"/>
      <w:r>
        <w:rPr>
          <w:rtl w:val="true"/>
        </w:rPr>
        <w:t>بیان</w:t>
      </w:r>
      <w:bookmarkEnd w:id="530"/>
    </w:p>
    <w:p>
      <w:pPr>
        <w:pStyle w:val="BookText"/>
        <w:rPr/>
      </w:pPr>
      <w:r>
        <w:rPr>
          <w:rFonts w:ascii="IRNazanin" w:hAnsi="IRNazanin" w:eastAsia="IRNazanin"/>
          <w:color w:val="111111"/>
          <w:sz w:val="28"/>
          <w:sz w:val="28"/>
          <w:szCs w:val="28"/>
          <w:rtl w:val="true"/>
          <w:lang w:bidi="fa-IR"/>
        </w:rPr>
        <w:t>قوله عند الصدمة قال فی النهایة أی عند فورة المصیبة و شدتها و الصدم ضرب الشی‌ء الصلب بمثله و الصدمة المرة منه انتهی و قال الأزهری البر هو الجنة و منه قوله تعالی لَنْ تَنالُوا الْبِرَّ</w:t>
      </w:r>
      <w:r>
        <w:rPr>
          <w:rStyle w:val="FootnoteAnchor"/>
          <w:rtl w:val="true"/>
        </w:rPr>
        <w:footnoteReference w:id="284"/>
      </w:r>
      <w:r>
        <w:rPr>
          <w:rFonts w:ascii="IRNazanin" w:hAnsi="IRNazanin" w:eastAsia="IRNazanin"/>
          <w:color w:val="111111"/>
          <w:sz w:val="28"/>
          <w:sz w:val="28"/>
          <w:szCs w:val="28"/>
          <w:rtl w:val="true"/>
          <w:lang w:bidi="fa-IR"/>
        </w:rPr>
        <w:t>و قد جاء من وجه آخر من کنوز الجنة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سخنش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الصدمة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النهایة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هنگام سختی و شدت مصیبت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زدن یک چیز سخت به چیز سخت دیگر و الصدمة یعنی یک بار زدن، 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ازهری هم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نیکی همان بهشت است و از این باب است فرموده باری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 تنالوا البرَّ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هرگز به نیکی نخواهید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وجهی دیگر، به عنوان گنج‌های بهشت از آن یاد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31" w:name="__RefHeading___Toc2350371_3381743652"/>
      <w:bookmarkStart w:id="532" w:name="_Toc222"/>
      <w:bookmarkEnd w:id="531"/>
      <w:r>
        <w:rPr>
          <w:rtl w:val="true"/>
        </w:rPr>
        <w:t>«</w:t>
      </w:r>
      <w:r>
        <w:rPr/>
        <w:t>51</w:t>
      </w:r>
      <w:r>
        <w:rPr>
          <w:rtl w:val="true"/>
        </w:rPr>
        <w:t>»</w:t>
      </w:r>
      <w:bookmarkEnd w:id="532"/>
    </w:p>
    <w:p>
      <w:pPr>
        <w:pStyle w:val="BookText"/>
        <w:rPr/>
      </w:pPr>
      <w:r>
        <w:rPr>
          <w:rFonts w:ascii="Amiri" w:hAnsi="Amiri" w:eastAsia="Amiri" w:cs="Amiri"/>
          <w:color w:val="111111"/>
          <w:sz w:val="28"/>
          <w:sz w:val="28"/>
          <w:szCs w:val="28"/>
          <w:rtl w:val="true"/>
          <w:lang w:bidi="ar-SA"/>
        </w:rPr>
        <w:t>مِشْکَاةُ الْأَنْوَارِ، عَنِ الرِّضَا علیه السلام عَنْ أَبِیهِ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أَمَرَنِی أَبِی یَعْنِی أَبَا عَبْدِ اللَّهِ علیه السلام أَنْ آتِیَ الْمُفَضَّلَ بْنَ عُمَرَ فَأُعَزِّیَهُ بِإِسْمَاعِیلَ وَ قَالَ أَقْرِئِ الْمُفَضَّلَ السَّلَامَ وَ قُلْ لَهُ أُصِبْنَا بِإِسْمَاعِیلَ فَصَبَرْنَا فَاصْبِرْ کَمَا صَبَرْنَا إِذَا أَرَدْنَا أَمْراً وَ أَرَادَ اللَّهُ أَمْراً سَلَّمْنَا لِأَمْرِ اللَّهِ‌</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عَنْ جَابِرٍ عَنِ الْبَاقِرِ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تُوُفِّیَ الطَّاهِرُ بْنُ رَسُولِ اللَّهِ صلی الله علیه و آله فَبَکَتْ خَدِیجَةُ فَقَالَ صلی الله علیه و آله أَ مَا تَرْضَیْنَ أَنْ تَجِدِیهِ قَائِماً لَکِ عَلَی بَابِ الْجَنَّةِ فَإِذَا رَآکِ أَخَذَ بِیَدِکِ فَأَدْخَلَکِ أَطْهَرَهَا مَکَاناً وَ أَطْیَبَهَا قَالَتْ فَإِنَّ ذَلِکَ کَذَلِکَ قَالَ صلی الله علیه و آله اللَّهُ أَعَزُّ وَ أَکْرَمُ مِنْ أَنْ یَسْلُبَ عَبْداً ثَمَرَةَ فُؤَادِهِ فَیَصْبِرُ وَ یَتَحَسَّرُ وَ یَحْمَدُ اللَّهَ ثُمَّ یُعَذِّبَهُ‌</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مشکوة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علیه السلام به نقل از پدرش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یعنی امام صادق علیه السلام به من امر فرمود که نزد مفضّل بن عمر بروم و به خاطر فوت اسماعیل به او تسلیت بگویم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مرا به مفضّل برسان و به او بگو، ما به خاطر اسماعیل مصیبت زده هستیم ولی صبر پیشه کردیم، پس تو هم مانند ما صبر پیشه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امری را اراده کنیم و خداوند امری را اراده فرماید، تسلیم فرمان خداوند می‌شویم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مشکوة الانوار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از مشکوة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طاهر پسر رسول خدا صلی الله علیه و آله درگذشت، خدیجه گریست، حضرت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راضی نیستی به اینکه او را ایستاده بر در بهشت بیابی و وقتی او تو را دید دست تو را بگیرد و تو را در پاک‌ترین و خوشبوترین مکان بهشت وارد گرداند؟ حضرت خدیجه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چنین است؟ حضرت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گرامی‌تر و عزیزتر از آن است که میوه دل بنده‌ای را بگیرد و او بر آن صبر کند و حسرت بخورد و سپاس خداوند را به جای آورد و خداوند او را عذاب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مشکوة الانوار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33" w:name="__RefHeading___Toc2350373_3381743652"/>
      <w:bookmarkStart w:id="534" w:name="_Toc223"/>
      <w:bookmarkEnd w:id="533"/>
      <w:r>
        <w:rPr>
          <w:rtl w:val="true"/>
        </w:rPr>
        <w:t>«</w:t>
      </w:r>
      <w:r>
        <w:rPr/>
        <w:t>52</w:t>
      </w:r>
      <w:r>
        <w:rPr>
          <w:rtl w:val="true"/>
        </w:rPr>
        <w:t>»</w:t>
      </w:r>
      <w:bookmarkEnd w:id="534"/>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قُرْبُ الْإِسْنَادِ، بِإِسْنَادِهِ عَنْ عَلِیِّ بْنِ جَعْفَرٍ عَنْ أَخِیهِ مُوسَی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w:t>
      </w:r>
      <w:bookmarkStart w:id="535" w:name="pg13996_133467"/>
    </w:p>
    <w:p>
      <w:pPr>
        <w:pStyle w:val="BookText"/>
        <w:rPr/>
      </w:pPr>
      <w:bookmarkEnd w:id="535"/>
      <w:r>
        <w:rPr>
          <w:rFonts w:ascii="Amiri" w:hAnsi="Amiri" w:eastAsia="Amiri" w:cs="Amiri"/>
          <w:color w:val="111111"/>
          <w:sz w:val="28"/>
          <w:sz w:val="28"/>
          <w:szCs w:val="28"/>
          <w:rtl w:val="true"/>
          <w:lang w:bidi="ar-SA"/>
        </w:rPr>
        <w:t>عَنِ النَّوْحِ فَکَرِهَهُ‌</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بن جعفر از برادرش امام موسی کاظم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در مورد نوحه پرسیدم و ایشان آن را مکروه دانست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قرب الاسناد </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نجف و ص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سنگی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36" w:name="__RefHeading___Toc2350375_3381743652"/>
      <w:bookmarkStart w:id="537" w:name="_Toc224"/>
      <w:bookmarkEnd w:id="536"/>
      <w:r>
        <w:rPr>
          <w:rtl w:val="true"/>
        </w:rPr>
        <w:t>«</w:t>
      </w:r>
      <w:r>
        <w:rPr/>
        <w:t>53</w:t>
      </w:r>
      <w:r>
        <w:rPr>
          <w:rtl w:val="true"/>
        </w:rPr>
        <w:t>»</w:t>
      </w:r>
      <w:bookmarkEnd w:id="537"/>
    </w:p>
    <w:p>
      <w:pPr>
        <w:pStyle w:val="BookText"/>
        <w:rPr/>
      </w:pPr>
      <w:r>
        <w:rPr>
          <w:rFonts w:ascii="Amiri" w:hAnsi="Amiri" w:eastAsia="Amiri" w:cs="Amiri"/>
          <w:color w:val="111111"/>
          <w:sz w:val="28"/>
          <w:sz w:val="28"/>
          <w:szCs w:val="28"/>
          <w:rtl w:val="true"/>
          <w:lang w:bidi="ar-SA"/>
        </w:rPr>
        <w:t>مَجَالِسُ الصَّدُوقِ، بِإِسْنَادِهِ عَنِ الصَّادِقِ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یَعْرِفِ الْبَلَاءَ یَصْبِرْ عَلَیْهِ وَ مَنْ لَا یَعْرِفْهُ یُنْکِرْهُ‌</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یَصْبِرْ عَلَی الرَّزِیَّةِ یُغِثْهُ اللَّهُ‌</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عَنْ حَمْزَةَ بْنِ مُحَمَّدٍ الْعَلَوِیِّ عَنْ عَبْدِ الْعَزِیزِ بْنِ مُحَمَّدٍ الْأَبْهَرِیِّ عَنْ مُحَمَّدِ بْنِ زَکَرِیَّا الْجَوْهَرِیِّ عَنْ شُعَیْبِ بْنِ وَاقِدٍ عَنِ الْحُسَیْنِ بْنِ زَیْدٍ عَنِ الصَّادِقِ عَنْ آبَائِهِ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نَهَی رَسُولُ اللَّهِ صلی الله علیه و آله عَنِ الرَّنَّةِ عِنْدَ الْمُصِیبَةِ وَ نَهَی عَنِ النِّیَاحَةِ وَ الِاسْتِمَاعِ إِلَیْهَا وَ نَهَی عَنْ تَصْفِیقِ الْوَجْهِ‌</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بلا را بشناسد بر آن صبر می‌کند و هر کس آن را نشناسد آن را ناپسند می‌شمارد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امالی صدوق </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حدیثی آمده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حضرت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بر مصیبت صبر کند، خداوند او را یاری می‌کند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امالی صدوق </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از مجالس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از پدرانش علیهم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از داد و فریاد به هنگام مصیبت و نوحه‌گری و گوش دادن به آن و زدن به صورت منع فرمود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امالی صدوق </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38" w:name="__RefHeading___Toc2350377_3381743652"/>
      <w:bookmarkStart w:id="539" w:name="_Toc225"/>
      <w:bookmarkEnd w:id="538"/>
      <w:r>
        <w:rPr>
          <w:rtl w:val="true"/>
        </w:rPr>
        <w:t>تبیین</w:t>
      </w:r>
      <w:bookmarkEnd w:id="539"/>
    </w:p>
    <w:p>
      <w:pPr>
        <w:pStyle w:val="BookText"/>
        <w:rPr/>
      </w:pPr>
      <w:r>
        <w:rPr>
          <w:rFonts w:ascii="IRNazanin" w:hAnsi="IRNazanin" w:eastAsia="IRNazanin"/>
          <w:color w:val="111111"/>
          <w:sz w:val="28"/>
          <w:sz w:val="28"/>
          <w:szCs w:val="28"/>
          <w:rtl w:val="true"/>
          <w:lang w:bidi="fa-IR"/>
        </w:rPr>
        <w:t>الرنة الصوت رن یرن رنینا صاح و المراد بتصفیق الوجه ضرب الید علیه عند المصیبة أو ضرب الماء علی الوجه عند الوضوء کما مر</w:t>
      </w:r>
      <w:r>
        <w:rPr>
          <w:rStyle w:val="FootnoteAnchor"/>
          <w:rtl w:val="true"/>
        </w:rPr>
        <w:footnoteReference w:id="291"/>
      </w:r>
    </w:p>
    <w:p>
      <w:pPr>
        <w:pStyle w:val="BookText"/>
        <w:rPr/>
      </w:pPr>
      <w:r>
        <w:rPr>
          <w:rFonts w:ascii="IRNazanin" w:hAnsi="IRNazanin" w:eastAsia="IRNazanin"/>
          <w:color w:val="111111"/>
          <w:sz w:val="28"/>
          <w:sz w:val="28"/>
          <w:szCs w:val="28"/>
          <w:rtl w:val="true"/>
          <w:lang w:bidi="fa-IR"/>
        </w:rPr>
        <w:t>و الأول أظهر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العلامة قدس الله روحه فی المنتهی البکاء علی المیت جائز غیر مکروه إجماعا قبل خروج الروح و بعده إلا الشافعی فإنه کره بعد الخروج</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رَوَی ابْنُ بَابَوَیْهِ‌</w:t>
      </w:r>
      <w:r>
        <w:rPr>
          <w:rStyle w:val="FootnoteAnchor"/>
          <w:rtl w:val="true"/>
        </w:rPr>
        <w:footnoteReference w:id="292"/>
      </w:r>
      <w:r>
        <w:rPr>
          <w:rFonts w:ascii="Amiri" w:hAnsi="Amiri" w:eastAsia="Amiri" w:cs="Amiri"/>
          <w:color w:val="111111"/>
          <w:sz w:val="28"/>
          <w:sz w:val="28"/>
          <w:szCs w:val="28"/>
          <w:rtl w:val="true"/>
          <w:lang w:bidi="ar-SA"/>
        </w:rPr>
        <w:t>عَنِ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النَّبِیَّ صلی الله علیه و آله لَمَّا جَاءَتْهُ وَفَاةُ جَعْفَرِ بْنِ أَبِی طَالِبٍ وَ زَیْدِ بْنِ حَارِثَةَ کَانَ إِذَا دَخَلَ بَیْتَهُ کَثُرَ بُکَاؤُهُ عَلَیْهِمَا جِدّاً وَ یَقُولُ کَانَا یُحَدِّثَانِّی وَ یُؤْنِسَانِّی فَذَهَبَا جَمِیعاً </w:t>
      </w:r>
    </w:p>
    <w:p>
      <w:pPr>
        <w:pStyle w:val="BookText"/>
        <w:rPr/>
      </w:pPr>
      <w:r>
        <w:rPr>
          <w:rFonts w:ascii="Amiri" w:hAnsi="Amiri" w:eastAsia="Amiri" w:cs="Amiri"/>
          <w:color w:val="111111"/>
          <w:sz w:val="28"/>
          <w:sz w:val="28"/>
          <w:szCs w:val="28"/>
          <w:rtl w:val="true"/>
          <w:lang w:bidi="ar-SA"/>
        </w:rPr>
        <w:t>وَ لَمَّا انْصَرَفَ رَسُولُ اللَّهِ صلی الله علیه و آله‌</w:t>
      </w:r>
      <w:r>
        <w:rPr>
          <w:rStyle w:val="FootnoteAnchor"/>
          <w:rtl w:val="true"/>
        </w:rPr>
        <w:footnoteReference w:id="293"/>
      </w:r>
      <w:r>
        <w:rPr>
          <w:rFonts w:ascii="Amiri" w:hAnsi="Amiri" w:eastAsia="Amiri" w:cs="Amiri"/>
          <w:color w:val="111111"/>
          <w:sz w:val="28"/>
          <w:sz w:val="28"/>
          <w:szCs w:val="28"/>
          <w:rtl w:val="true"/>
          <w:lang w:bidi="ar-SA"/>
        </w:rPr>
        <w:t>مِنْ وَقْعَةِ أُحُدٍ إِلَی الْمَدِینَةِ سَمِعَ مِنْ کُلِّ دَارٍ قُتِلَ مِنْ أَهْلِهَا قَتِیلٌ نَوْحاً وَ بُکَاءً وَ لَمْ یَسْمَعْ مِنْ دَارِ حَمْزَةَ عَمِّهِ فَقَالَ صلی الله علیه و آله لَکِنَّ حَمْزَةَ لَا بَوَاکِیَ لَهُ فَآلَی أَهْلُ الْمَدِینَةِ أَنْ لَا یَنُوحُوا عَلَی مَیِّتٍ وَ لَا یَبْکُوهُ حَتَّی یَبْدَءُوا بِحَمْزَةَ فَیَنُوحُوا عَلَیْهِ وَ یَبْکُوهُ فَهُمْ إِلَی الْیَوْمِ عَلَی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خَافَ عَلَی نَفْسِهِ مِنْ وَجْدٍ بِمُصِیبَةٍ فَلْیُفِضْ مِنْ دُمُوعِهِ فَإِنَّهُ یَسْکُنُ عَنْهُ‌</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قال ره الندب لا بأس به و هو عبارة عن تعدید محاسن المیت و ما لقوه بفقده بلفظة النداء بوا مثل قولهم وا رجلاه وا کریماه وا انقطاع ظهراه وا مصیبتاه غیر أنه مکروه لأنه لم ینقل عن النبی صلی الله علیه و آله و لا أحد من أهل البیت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النیاحة بالباطل محرمة إجماعا أما بالحق فجائزة إجماعا و یحرم ضرب الخدود و نتف الشعر و شق الثوب إلا فی موت الأب و الأخ فقد سوغ فیهما شق الثوب للرجل و کذا یکره الدعاء بالویل و الثبور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رَوَی ابْنُ بَابَوَیْهِ‌</w:t>
      </w:r>
      <w:r>
        <w:rPr>
          <w:rStyle w:val="FootnoteAnchor"/>
          <w:rtl w:val="true"/>
        </w:rPr>
        <w:footnoteReference w:id="295"/>
      </w:r>
    </w:p>
    <w:p>
      <w:pPr>
        <w:pStyle w:val="BookText"/>
        <w:rPr/>
      </w:pPr>
      <w:r>
        <w:rPr>
          <w:rFonts w:ascii="Amiri" w:hAnsi="Amiri" w:eastAsia="Amiri" w:cs="Amiri"/>
          <w:color w:val="111111"/>
          <w:sz w:val="28"/>
          <w:sz w:val="28"/>
          <w:szCs w:val="28"/>
          <w:rtl w:val="true"/>
          <w:lang w:bidi="ar-SA"/>
        </w:rPr>
        <w:t>عَنْ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لِفَاطِمَةَ حِینَ قُتِلَ جَعْفَرُ بْنُ أَبِی طَالِبٍ علیه السلام لَا تَدْعِینَ بِذُلٍّ وَ لَا بِثَکَلٍ وَ لَا حَرَبٍ وَ مَا قُلْتِ فِیهِ فَقَدْ صَدَقْتِ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w:t>
      </w:r>
      <w:r>
        <w:rPr>
          <w:rStyle w:val="FootnoteAnchor"/>
          <w:rtl w:val="true"/>
        </w:rPr>
        <w:footnoteReference w:id="296"/>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قُبِضَ عَلِیُّ بْنُ مُحَمَّدٍ الْعَسْکَرِیُّ علیهما السلام رُئِیَ الْحَسَنُ بْنُ عَلِیٍّ علیهما السلام وَ قَدْ خَرَجَ مِنَ الدَّارِ وَ قَدْ شُقَّ قَمِیصُهُ مِنْ خَلْفٍ وَ قُدَّامٍ</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الشهید نور الله ضریحه فی الذکری یحرم اللطم و الخدش و جز الشعر إجماعا قاله فی المبسوط لما فیه من السخط لقضاء الله و لروایة خَالِدُ بْنُ سَدِیرٍ</w:t>
      </w:r>
      <w:r>
        <w:rPr>
          <w:rStyle w:val="FootnoteAnchor"/>
          <w:rtl w:val="true"/>
        </w:rPr>
        <w:footnoteReference w:id="297"/>
      </w:r>
    </w:p>
    <w:p>
      <w:pPr>
        <w:pStyle w:val="BookText"/>
        <w:rPr/>
      </w:pPr>
      <w:r>
        <w:rPr>
          <w:rFonts w:ascii="Amiri" w:hAnsi="Amiri" w:eastAsia="Amiri" w:cs="Amiri"/>
          <w:color w:val="111111"/>
          <w:sz w:val="28"/>
          <w:sz w:val="28"/>
          <w:szCs w:val="28"/>
          <w:rtl w:val="true"/>
          <w:lang w:bidi="ar-SA"/>
        </w:rPr>
        <w:t>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شَیْ‌ءَ فِی لَطْمِ الْخُدُودِ سِوَی الِاسْتِغْفَارِ وَ التَّوْبَةِ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صِحَاحِ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بَرِی‌ءٌ مِمَّنْ حَلَقَ وَ صَلَقَ أی حلق الشعر و رفع صوته و استثنی الأصحاب إلا ابن إدریس شق الثوب علی موت الأب و الأخ لفعل العسکری علی الهادی علیهما السلام و فعل الفاطمیات علی الحسین علیه السلام وَ رَوَی فِعْلَ الْفَاطِمِیَّاتِ أَحْمَدُ بْنُ مُحَمَّدِ بْنِ دَاوُدَ عَنْ خَالِدِ بْنِ سَدِیرٍ</w:t>
      </w:r>
      <w:r>
        <w:rPr>
          <w:rStyle w:val="FootnoteAnchor"/>
          <w:rtl w:val="true"/>
        </w:rPr>
        <w:footnoteReference w:id="298"/>
      </w:r>
    </w:p>
    <w:p>
      <w:pPr>
        <w:pStyle w:val="BookText"/>
        <w:rPr/>
      </w:pPr>
      <w:r>
        <w:rPr>
          <w:rFonts w:ascii="Amiri" w:hAnsi="Amiri" w:eastAsia="Amiri" w:cs="Amiri"/>
          <w:color w:val="111111"/>
          <w:sz w:val="28"/>
          <w:sz w:val="28"/>
          <w:szCs w:val="28"/>
          <w:rtl w:val="true"/>
          <w:lang w:bidi="ar-SA"/>
        </w:rPr>
        <w:t>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سَأَلَهُ عَنْ شَقِّ الرَّجُلِ ثَوْبَهُ عَلَی أَبِیهِ وَ أُمِّهِ وَ أَخِیهِ أَوْ عَلَی قَرِیبٍ لَهُ فَقَالَ لَا بَأْسَ بِشَقِّ الْجُیُوبِ قَدْ شَقَّ مُوسَی بْنُ عِمْرَانَ عَلَی أَخِیهِ هَارُونَ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لا یشق الوالد علی ولده و لا زوج علی امرأته و تشق المرأة علی زوجها و فی نهایة الفاضل یجوز شق النساء الثوب مطلقا و فی الخبر إیماء إلیه</w:t>
      </w:r>
    </w:p>
    <w:p>
      <w:pPr>
        <w:pStyle w:val="BookText"/>
        <w:rPr/>
      </w:pPr>
      <w:r>
        <w:rPr>
          <w:rFonts w:ascii="Amiri" w:hAnsi="Amiri" w:eastAsia="Amiri" w:cs="Amiri"/>
          <w:color w:val="111111"/>
          <w:sz w:val="28"/>
          <w:sz w:val="28"/>
          <w:szCs w:val="28"/>
          <w:rtl w:val="true"/>
          <w:lang w:bidi="ar-SA"/>
        </w:rPr>
        <w:t>وَ رَوَی الْحَسَنُ الصَّفَّارُ</w:t>
      </w:r>
      <w:r>
        <w:rPr>
          <w:rStyle w:val="FootnoteAnchor"/>
          <w:rtl w:val="true"/>
        </w:rPr>
        <w:footnoteReference w:id="299"/>
      </w:r>
    </w:p>
    <w:p>
      <w:pPr>
        <w:pStyle w:val="BookText"/>
        <w:rPr/>
      </w:pPr>
      <w:r>
        <w:rPr>
          <w:rFonts w:ascii="Amiri" w:hAnsi="Amiri" w:eastAsia="Amiri" w:cs="Amiri"/>
          <w:color w:val="111111"/>
          <w:sz w:val="28"/>
          <w:sz w:val="28"/>
          <w:szCs w:val="28"/>
          <w:rtl w:val="true"/>
          <w:lang w:bidi="ar-SA"/>
        </w:rPr>
        <w:t>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یَنْبَغِی الصِّیَاحُ عَلَی الْمَیِّتِ وَ لَا شَقُّ الثِّیَابِ وَ ظَاهِرُهُ الْکَرَاهَةُ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جَوَازُ تَخْرِیقِ الثَّوْبِ عَلَی الْأَبِ وَ الْأَخِ وَ لَا یَجُوزُ عَلَی غَیْرِهِمَا وَ یَجُوزُ النَّوْحُ بِالْکَلَامِ الْحَسَنِ وَ تَعْدَادُ فَضَائِلِهِ بِاعْتِمَادِ الصِّدْقِ فَإِنَّ فَاطِمَةَ علیها السلام فَعَلَتْهُ فِی قَوْلِهَا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أَبَتَاهْ مِن رَبِّهِ مَا أَدْنَاهُ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أَبَتَاهْ إِلَی جَبْرَئِیلَ أَنْعَاهُ</w:t>
      </w:r>
    </w:p>
    <w:p>
      <w:pPr>
        <w:pStyle w:val="BookText"/>
        <w:rPr/>
      </w:pPr>
      <w:r>
        <w:rPr>
          <w:rFonts w:ascii="Amiri" w:hAnsi="Amiri" w:eastAsia="Amiri" w:cs="Amiri"/>
          <w:color w:val="111111"/>
          <w:sz w:val="28"/>
          <w:sz w:val="28"/>
          <w:szCs w:val="28"/>
          <w:rtl w:val="true"/>
          <w:lang w:bidi="ar-SA"/>
        </w:rPr>
        <w:t>یَا أَبَتَاهْ أَجَابَ رَبّاً دَعَاهُ</w:t>
      </w:r>
    </w:p>
    <w:p>
      <w:pPr>
        <w:pStyle w:val="BookText"/>
        <w:rPr/>
      </w:pPr>
      <w:r>
        <w:rPr>
          <w:rFonts w:ascii="Amiri" w:hAnsi="Amiri" w:eastAsia="Amiri" w:cs="Amiri"/>
          <w:color w:val="111111"/>
          <w:sz w:val="28"/>
          <w:sz w:val="28"/>
          <w:szCs w:val="28"/>
          <w:rtl w:val="true"/>
          <w:lang w:bidi="ar-SA"/>
        </w:rPr>
        <w:t>وَ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صَلَّی اللَّهُ عَلَیْهَا أَخَذَتْ قَبْضَةً مِنْ تُرَابِ قَبْرِهِ صلی الله علیه و آله فَوَضَعَتْهَا عَلَی عَیْنَیْهَا وَ أَنْشَدَتْ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ذَا عَلَی الْمُشْتَمِّ تُرْبَةَ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لَا یَشَمَّ مَدَی الزَّمَانِ غَوَالِیَا</w:t>
      </w:r>
    </w:p>
    <w:p>
      <w:pPr>
        <w:pStyle w:val="BookText"/>
        <w:rPr/>
      </w:pPr>
      <w:r>
        <w:rPr>
          <w:rFonts w:ascii="Amiri" w:hAnsi="Amiri" w:eastAsia="Amiri" w:cs="Amiri"/>
          <w:color w:val="111111"/>
          <w:sz w:val="28"/>
          <w:sz w:val="28"/>
          <w:szCs w:val="28"/>
          <w:rtl w:val="true"/>
          <w:lang w:bidi="ar-SA"/>
        </w:rPr>
        <w:t>صُبَّتْ عَلَیَّ مَصَائِبُ لَوْ أَنَّهَا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صُبَّتْ عَلَی الْأَیَّامِ صِرْنَ لَیَالِیَا</w:t>
      </w:r>
    </w:p>
    <w:p>
      <w:pPr>
        <w:pStyle w:val="BookText"/>
        <w:rPr/>
      </w:pPr>
      <w:r>
        <w:rPr>
          <w:rFonts w:ascii="IRNazanin" w:hAnsi="IRNazanin" w:eastAsia="IRNazanin"/>
          <w:color w:val="111111"/>
          <w:sz w:val="28"/>
          <w:sz w:val="28"/>
          <w:szCs w:val="28"/>
          <w:rtl w:val="true"/>
          <w:lang w:bidi="fa-IR"/>
        </w:rPr>
        <w:t>و لما مر من روایة حمزة</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رَوَی ابْنُ بَابَوَیْهِ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الْبَاقِرَ علیه السلام أَوْصَی أَنْ یُنْدَبَ لَهُ فِی الْمَوَاسِمِ عَشْرَ </w:t>
      </w:r>
    </w:p>
    <w:p>
      <w:pPr>
        <w:pStyle w:val="BookText"/>
        <w:rPr/>
      </w:pPr>
      <w:r>
        <w:rPr>
          <w:rFonts w:ascii="Amiri" w:hAnsi="Amiri" w:eastAsia="Amiri" w:cs="Amiri"/>
          <w:color w:val="111111"/>
          <w:sz w:val="28"/>
          <w:sz w:val="28"/>
          <w:szCs w:val="28"/>
          <w:rtl w:val="true"/>
          <w:lang w:bidi="ar-SA"/>
        </w:rPr>
        <w:t>سِنِینَ</w:t>
      </w:r>
      <w:r>
        <w:rPr>
          <w:rStyle w:val="FootnoteAnchor"/>
          <w:rtl w:val="true"/>
        </w:rPr>
        <w:footnoteReference w:id="300"/>
      </w:r>
      <w:r>
        <w:rPr>
          <w:rFonts w:ascii="Amiri" w:hAnsi="Amiri" w:eastAsia="Amiri" w:cs="Amiri"/>
          <w:color w:val="111111"/>
          <w:sz w:val="28"/>
          <w:sz w:val="28"/>
          <w:szCs w:val="28"/>
          <w:rtl w:val="true"/>
          <w:lang w:bidi="ar-SA"/>
        </w:rPr>
        <w:t>وَ سُئِلَ الصَّادِقُ علیه السلام عَنْ أَجْرِ النَّائِحَةِ فَقَالَ لَا بَأْسَ قَدْ نِیحَ عَلَی رَسُولِ اللَّهِ صلی الله علیه و آله‌</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فِی خَبَرٍ آخَرَ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بِکَسْبِ النَّائِحَةِ إِذَا قَالَتْ صِدْقاً</w:t>
      </w:r>
      <w:r>
        <w:rPr>
          <w:rStyle w:val="FootnoteAnchor"/>
          <w:rtl w:val="true"/>
        </w:rPr>
        <w:footnoteReference w:id="302"/>
      </w:r>
      <w:r>
        <w:rPr>
          <w:rFonts w:ascii="Amiri" w:hAnsi="Amiri" w:eastAsia="Amiri" w:cs="Amiri"/>
          <w:color w:val="111111"/>
          <w:sz w:val="28"/>
          <w:sz w:val="28"/>
          <w:szCs w:val="28"/>
          <w:rtl w:val="true"/>
          <w:lang w:bidi="ar-SA"/>
        </w:rPr>
        <w:t>وَ فِی خَبَرِ أَبِی بَصِیرٍ 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بِأَجْرِ النَّائِحَةِ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حَنَانٌ 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تُشَارِطُ وَ تَقْبَلُ مَا أُعْطِیَتْ‌</w:t>
      </w:r>
      <w:r>
        <w:rPr>
          <w:rStyle w:val="FootnoteAnchor"/>
          <w:rtl w:val="true"/>
        </w:rPr>
        <w:footnoteReference w:id="3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رَوَی أَبُو حَمْزَةَ عَنِ الْبَاقِرِ علیه السلام‌</w:t>
      </w:r>
      <w:r>
        <w:rPr>
          <w:rStyle w:val="FootnoteAnchor"/>
          <w:rtl w:val="true"/>
        </w:rPr>
        <w:footnoteReference w:id="3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ابْنُ الْمُغِیرَةِ فَسَأَلَتْ أُمُّ سَلَمَةَ النَّبِیَّ صلی الله علیه و آله أَنْ یَأْذَنَ لَهَا فِی الْمُضِیِّ إِلَی مَنَاحَتِهِ فَأَذِنَ لَهَا وَ کَانَ ابْنَ عَمِّهَا فَقَالَتْ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أَنْعَی الْوَلِیدَ بْنَ الْوَلِیدِ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الْوَلِیدِ فَتَی الْعَشِیرَةِ</w:t>
      </w:r>
    </w:p>
    <w:p>
      <w:pPr>
        <w:pStyle w:val="BookText"/>
        <w:rPr/>
      </w:pPr>
      <w:r>
        <w:rPr>
          <w:rFonts w:ascii="Amiri" w:hAnsi="Amiri" w:eastAsia="Amiri" w:cs="Amiri"/>
          <w:color w:val="111111"/>
          <w:sz w:val="28"/>
          <w:sz w:val="28"/>
          <w:szCs w:val="28"/>
          <w:rtl w:val="true"/>
          <w:lang w:bidi="ar-SA"/>
        </w:rPr>
        <w:t>حَامِی الْحَقِیقَةِ مَاجِداً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یَسْمُو إِلَی طَلَبِ الْوَتِیرَةِ</w:t>
      </w:r>
    </w:p>
    <w:p>
      <w:pPr>
        <w:pStyle w:val="BookText"/>
        <w:rPr/>
      </w:pPr>
      <w:r>
        <w:rPr>
          <w:rFonts w:ascii="Amiri" w:hAnsi="Amiri" w:eastAsia="Amiri" w:cs="Amiri"/>
          <w:color w:val="111111"/>
          <w:sz w:val="28"/>
          <w:sz w:val="28"/>
          <w:szCs w:val="28"/>
          <w:rtl w:val="true"/>
          <w:lang w:bidi="ar-SA"/>
        </w:rPr>
        <w:t>قَدْ کَانَ غَیْثاً لِلسِّنِینَ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جَعْفَراً غَدَقاً وَ مِیرَةً</w:t>
      </w:r>
    </w:p>
    <w:p>
      <w:pPr>
        <w:pStyle w:val="BookText"/>
        <w:rPr/>
      </w:pPr>
      <w:r>
        <w:rPr>
          <w:rFonts w:ascii="Amiri" w:hAnsi="Amiri" w:eastAsia="Amiri" w:cs="Amiri"/>
          <w:color w:val="111111"/>
          <w:sz w:val="28"/>
          <w:sz w:val="28"/>
          <w:szCs w:val="28"/>
          <w:rtl w:val="true"/>
          <w:lang w:bidi="ar-SA"/>
        </w:rPr>
        <w:t>وَ فِی تَمَامِ الْحَدِیثِ فَمَا عَابَ عَلَیْهَا النَّبِیُّ صلی الله علیه و آله ذَلِکَ وَ لَا قَالَ شَیْئاً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قدس سره یجوز الوقف علی النوائح لأنه فعل مباح فجاز صرف المال إلیه و لخبر یُونُسُ بْنُ یَعْقُوبَ‌</w:t>
      </w:r>
      <w:r>
        <w:rPr>
          <w:rStyle w:val="FootnoteAnchor"/>
          <w:rtl w:val="true"/>
        </w:rPr>
        <w:footnoteReference w:id="305"/>
      </w:r>
      <w:r>
        <w:rPr>
          <w:rFonts w:ascii="Amiri" w:hAnsi="Amiri" w:eastAsia="Amiri" w:cs="Amiri"/>
          <w:color w:val="111111"/>
          <w:sz w:val="28"/>
          <w:sz w:val="28"/>
          <w:szCs w:val="28"/>
          <w:rtl w:val="true"/>
          <w:lang w:bidi="ar-SA"/>
        </w:rPr>
        <w:t>عَنِ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أَبُو جَعْفَرٍ علیه السلام قِفْ مِنْ مَالِی کَذَا وَ کَذَا لِنَوَادِبَ تَنْدُبُنِی عَشْرَ سِنِینَ بِمِنًی أَیَّامَ مِنًی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المراد بذلک تنبیه الناس علی فضائله و إظهارها لیقتدی بها و یعلم ما کان علیها أهل هذا البیت لیقتفی آثارهم لزوال التقیة بعد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الشیخ فی المبسوط و ابن حمزة حرما النوح و ادعی الشیخ الإجماع و الظاهر أنهما أرادا النوح بالباطل أو المشتمل علی المحرم کما قیده فی النهایة و فی التهذیب جعل کسبها مکروها بعد روایته أحادیث النوح</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أول الشهید ره أحادیث المنع المرویة من طرق المخالفین بالحمل </w:t>
      </w:r>
    </w:p>
    <w:p>
      <w:pPr>
        <w:pStyle w:val="BookText"/>
        <w:rPr/>
      </w:pPr>
      <w:r>
        <w:rPr>
          <w:rFonts w:ascii="IRNazanin" w:hAnsi="IRNazanin" w:eastAsia="IRNazanin"/>
          <w:color w:val="111111"/>
          <w:sz w:val="28"/>
          <w:sz w:val="28"/>
          <w:szCs w:val="28"/>
          <w:rtl w:val="true"/>
          <w:lang w:bidi="fa-IR"/>
        </w:rPr>
        <w:t>علی ما کان مشتملا علی الباطل أو المحرم لأن نیاحة الجاهلیة کانت کذلک غالبا ثم قال المراثی المنظومة جائزة عندنا و قد سمع الأئمة علیهم السلام المراثی و لم ینکروها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 روح الله روحه لا یعذب المیت بالبکاء علیه سواء کان بکاء مباحا أو محرما لقوله تعالی وَ لا تَزِرُ وازِرَةٌ وِزْرَ أُخْری‌</w:t>
      </w:r>
      <w:r>
        <w:rPr>
          <w:rStyle w:val="FootnoteAnchor"/>
          <w:rtl w:val="true"/>
        </w:rPr>
        <w:footnoteReference w:id="306"/>
      </w:r>
    </w:p>
    <w:p>
      <w:pPr>
        <w:pStyle w:val="BookText"/>
        <w:rPr/>
      </w:pPr>
      <w:r>
        <w:rPr>
          <w:rFonts w:ascii="Amiri" w:hAnsi="Amiri" w:eastAsia="Amiri" w:cs="Amiri"/>
          <w:color w:val="111111"/>
          <w:sz w:val="28"/>
          <w:sz w:val="28"/>
          <w:szCs w:val="28"/>
          <w:rtl w:val="true"/>
          <w:lang w:bidi="ar-SA"/>
        </w:rPr>
        <w:t>وَ مَا فِی الْبُخَارِیِّ وَ مُسْلِمٍ فِی خَبَرِ عَبْدِ اللَّهِ بْنِ عُمَرَ أَنَّ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الْمَیِّتَ لَیُعَذَّبُ بِبُکَاءِ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رِوَایَةٍ أُخْرَی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لَیَزِیدُ الْکَافِرَ عَذَاباً بِبُکَاءِ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حَفْصَةَ بَکَتْ عَلَی عُمَرَ فَقَالَ مَهْلًا یَا بُنَیَّةِ أَ لَمْ تَعْلَمِی أَنَّ رَسُولَ اللَّهِ صلی الله علیه و آله قَالَ إِنَّ الْمَیِّتَ یُعَذَّبُ بِبُکَاءِ أَهْلِهِ عَلَیْهِ مؤول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قیل و أحسنه أن أهل الجاهلیة کانوا ینوحون و یعدون جرائمه کالقتل و شن الغارات و هم یظنونها خصالا محمودة فهو یعذب بما یبکون علیه و یشکل أن الحدیث ظاهر فی المنع عن البکاء بسبب استلزامه عذاب المیت بحیث ینتفی التعذیب بسبب انتفاء البکاء قضیة للعلیة و التعذیب بجرائمه غیر منتف بکی علیه أو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 لأنهم کانوا یوصون بالندب و النیاحة و ذلک حمل منهم علی المعصیة و هو ذنب فإذا عمل بوصیتهم زیدوا عذابا و رد بأن ذنب المیت الحمل علی الحرام و الأمر به فلا یختلف عذابه بالامتثال و عدمه و لو کان للامتثال أثر لبقی الإشکال بحاله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 لأنهم إذا ندبوه یقال له کنت کما یقولون و رد بأن هذا توبیخ و تخویف له و هو نوع من العذاب فلیس فی هذا سوی بیان نوع التعذیب فلم یعذب بما یفعلون</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عائشة رحم الله ابن عمر و الله ما کذب و لکنه أخطأ أو نسی إنما مر رسول الله صلی الله علیه و آله بقبر یهودیة و هم یبکون علیها فقال إنهم یبکون و إنها لتعذب بجرمه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هذا نسبة الراوی إلی الخطاء و هو علة من العلل المخرجة للحدیث </w:t>
      </w:r>
      <w:bookmarkStart w:id="540" w:name="pg13996_133472"/>
    </w:p>
    <w:p>
      <w:pPr>
        <w:pStyle w:val="BookText"/>
        <w:rPr/>
      </w:pPr>
      <w:bookmarkEnd w:id="540"/>
      <w:r>
        <w:rPr>
          <w:rFonts w:ascii="Amiri" w:hAnsi="Amiri" w:eastAsia="Amiri" w:cs="Amiri"/>
          <w:color w:val="111111"/>
          <w:sz w:val="28"/>
          <w:sz w:val="28"/>
          <w:szCs w:val="28"/>
          <w:rtl w:val="true"/>
          <w:lang w:bidi="ar-SA"/>
        </w:rPr>
        <w:t>عن شرط الصحة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لک أن تقول إن الباء بمعنی مع أی یعذب مع بکاء أهله علیه یعنی المیت یعذب بأعماله و هم یبکون علیه فما ینفعه بکاؤهم و یکون زجرا عن البکاء لعدم نفعه و یطابق الحدیث الآخر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رنَّ یرنُّ رنیناً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فریاد زد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تصفیق الوجه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زدن دست بر صورت به هنگام مصیبت است، یا همانطور که گذشت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ابواب وضو ج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و احتمال دو معنا در آن می‌رود؛ زیرا سخنش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نهی عن تصفیق الوجه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جدای از دو جمله اول آمده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زدن آب به صورت به هنگام وضو است و اوّلی اظهر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الله روحه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المنتهی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بر میّت، پیش و پس از خروج روح اجماعاً جایز و غیر مکروه است، به جز شافعی که پس از خروج روح آن را مکروه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ابن بابویه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الفقیه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امام صادق علیه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خبر وفات جعفر بن ابی طالب و زید بن حارثه به پیامبر اکرم صلی الله علیه و آله رسید، چون وارد خانه‌اش می‌شد، بسیار بر آن دو می‌گریست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هم صحبت و مونس من بودند و هر دو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رسول خدا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الفقیه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جنگ احد به مدینه بازگشت، از هر خانه‌ای که در آن کسی کشته شده بود، صدای سوگواری و گریه شنید، ولی از خانه عمویش حمزه صدایی به گوشش نرسید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حمزه گریه کن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مردم مدینه خواست که برای مرده‌ای سوگواری نکنند و برای او نگریند مگر این که با سوگواری برای حمزه شروع کنند و برای او نوحه بخوانند و بگریند و آنان تا به امروز بر این عهد پایبندند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بر خود بترسد که به سبب حزنی که از مصیبت به او رسیده عقلش زایل شود، پس باید گریه کند که گریه غم و اندوه را ساکن می‌گرداند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الفقیه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سپس آن بزرگوار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ایرادی ندارد و آن عبارت است از برشمردن محاسن میّت و آنچه با از دست رفتن او دیده‌اند، به وسیله واژه ندای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مانند این سخنشان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وارجلاه، واکریماه، وا انقطاع ظهراه، وامصیبتاه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این کار مکروه است؛ زیرا نه از پیامبر صلی الله علیه و آله نقل شده و نه از هیچ یک از اهل بیت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نوحه‌گری بر باطل اجماعاً حرام است، اما اگر بر حق باشد اجماعاً جایز است و خراش بر صورت و کندن مو و پاره کردن پیراهن حرام است، مگر در مرگ پدر و برادر که در این دو مورد، چاک کردن پیراهن برای مرد جایز است و واویلاه و واثبوراه گفتن نیز مکروه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ابن بابویه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الفقیه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رسول خدا صلی الله علیه و آله روایت کرده که وقتی جعفر طیار شهید شده بود، به حضرت فاطمه علیها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فریاد ذل و ثکل و حرب به راه نینداز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مگو واویلاه واذلاه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چه بگویی راست گفته‌ای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روایت کرده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الفقیه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روح پاک علی بن محمد عسکری علیهما السلام قبض شد، حضرت حسن بن علی علیهما السلام را دیدند، در حالی که از خانه خارج شده و پیراهنش از پشت و جلو چاک زده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الله ضریحه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الذکری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سیلی و خراش و کندن مو اجماعاً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المبسوط آن را آورده و دلیلش را خشم از قضای خداوند دانسته است و نیز به دلیل روایت خالد بن سدیر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از امام صادق علیه السلام روایت کرده، مبنی بر اینکه سیلی زدن و خراشیدن صورت کفاره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جز استغفار و توبه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صحاح عامه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بیزارم از کسی که در مصیبت موی سر را بکند و صدای خود را بلند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به غیر از ابن ادریس، پاره کردن پیراهن را هنگام مرگ پدر و برادر استثنا کرده‌اند، به این خاطر که امام حسن عسکری برای امام هادی علیهما السلام و فاطمی‌ها برای امام حسین علیه السلام چنین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خالد بن سدیر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امام صادق علیه السلام این کار فاطمی‌ها را روایت کرده و از او در مورد چاک زدن پیراهن برای پدر و مادر و برادر یا آشنایش سؤال کرده و امام در پاسخ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 کردن گریبان اشکالی ندارد، حضرت موسی بن عمران نیز برای برادرش گریبان خویش چاک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نباید پدر برای فرزندش و شوهر برای زنش پیراهن پاره کند، ولی زن می‌تواند برای همسرش گریبان چاک کند و در نهایة الفاضل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پیراهن پاره کردن به طور مطلق برای زنان جایز است و در این حدیث بدان اشاره‌ای شده است و حسن صفار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بلکه از زن حسن صیقل از امام صادق علیه السلام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امام صادق علیه السلام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و فریاد و پاره کردن لباس برای مرده شایسته نیست و ظاهر آن کراهت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المبسوط هم جواز پاره کردن پیراهن را برای پدر و برادر روایت کرده و گفته، برای غیر از این دو نفر جایز نیست و نوحه‌گری با کلام نیک و برشمردن فضایل او با اعتماد به راست بودن آن جایز است؛ چرا که حضرت فاطمه سلام الله علیها در این سخنش چنین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به پروردگارت نزدیک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خبر مرگت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دعوت پروردگارت را اجابت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روایت شده که حضرت زهرا علیها السلام مشتی از خاک قبر پیامبر صلی الله علیه و آله را برگرفت و بر چشمان خویش نهاد و این ابیات را سرود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کسی خاک قبر احمد را بوئیده است، شایسته است که همه عمر بوی خوش دیگری را نبوید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ت‌هایی بر من وارد شده که اگ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بر روز روش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وارد می‌ش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تار می‌ش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دیگر جایز بودن نوحه‌خوانی بر میّت، روایتی است که پیامبر در مورد حمزه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بابویه نیز روایت کرده که امام باقر علیه السلام وصیت فرمود تا به مدت ده سال در موسم حج برایش گریه کنند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الفقیه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امام صادق علیه السلام در مورد اجر نوحه‌گری سؤال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ایرادی ندارد، برای رسول خدا صلی الله علیه و آله نیز نوحه‌سرایی 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الفقیه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 روایت دیگری از او آمده است که کسب با نوحه‌گری ایرادی ندارد، اگر راست بگوید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الفقیه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در روایت ابوبصیر از امام صادق علیه السلام روایت شده که دادن اجر به نوحه‌گر اشکال ندارد و حنان از آن حضرت علیه السلام روایت کرده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نوحه‌گر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شرط کند و باید هر مبلغی که صاحب عزا تقدیم می‌کند قبول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در ج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از این نسخه و از قرب الاسناد ص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بیرون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در التهذیب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می‌بینید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ابو حمزه نیز از امام باقر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روایت کرده که وقتی ابن مغیره از دنیا رفت، ام سلمه از پیامبر صلی الله علیه و آله درخواست کرد تا به او اذن دهد تا به نوحه‌گری او برود و ابن مغیره پسر عموی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اجازه داد و رفت و این اشعار را سرود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خبر مرگ ولید پسر 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را می‌ده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ابو 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جوان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قبیل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بزرگواری از حقیقت حمایت می‌کرد، برای طلب خون خود از دشمنان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سال‌های قحط همچ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 باران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 و رودی پرآب، و طعام و نان مهمان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تمام حدیث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این کار او را بد ندانست و چیزی نگفت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 برای مراسم نوحه‌سرایی جایز است؛ زیرا این کار، کاری مباح است و صرف هزینه را برای آن جایز دانسته است و بنا به روایت یونس بن یعقوب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الفقیه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التهذیب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امام صادق علیه السلام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ابوجعفر علیه السلام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قدر از مالم را برای مجالس نوحه‌گری وقف کن که برای مدت ده سال در ایام منی، در منی برای من نوحه‌سرایی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 این وصیت، متوجه کردن مردم به فضایل و مکارم آن حضرت و آشکار کردن آن است تا بدان اقتدا شود و آنچه اهل بیت بر آن بودند دانسته شود تا از آن بزرگواران پیروی شود و تقیه بعد از مرگ زایل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در المبسوط و ابن حمزه نوحه‌گری را حرام دانسته‌اند و شیخ ادعا کرده که در این مورد اجماع نظر وجود دارد و ظاهر این است که مقصود آن دو، نوحه به باطل یا نوحه‌ای است که مشتمل بر حرام باشد، چنانچه در النهایة آن را قید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التهذیب هم پس از روایت احادیث مربوط به نوحه، کسب و کار با آن را مکروه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شهید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منع را که از طریق مخالفین روایت شده، با حمل بر چیزی که شامل بر باطل یا حرام است تأویل کرده است؛ زیرا نوحه‌گری دوران جاهلیت غالباً به این شکل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مرثیه‌های منظوم در نزد ما جایز است و پیش آمده که امامان علیهم السلام نیز مرثیه‌ها را شنیده و آن را ناپسند ندانسته‌اند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شهید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خداوند روحش را شاد بگرداند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 به خاطر گریه بر او آزرده نمی‌شود؛ خواه این گریه مباح باشد یا حرام، به خاطر فرمایش باری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تَزِرُ وازِرَةٌ وِزْرَ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فاطر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هیچ باربرداری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را برنمی‌دارد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صحیح بخاری و مسلم در روایت عبدالله بن عمر آمده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یقیناً مرده با گریستن خانواده‌اش عذاب می‌شود و در روایتی دیگر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گریه خانواده کافر، بر عذاب او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روایت شده که حفصه بر عمر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باش دخترک، آیا نمی‌دانی که رسول خدا صلی الله علیه و آله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 با گریه خانواده‌اش بر او عذاب می‌شود؟ این حدیث نیز تفسیر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آن است که بگوییم اهل جاهلیت نوحه‌گری می‌کردند و جنایات میت را برمی‌شمردند؛ مثل قتل و حمله و کشتار، در حالی که آنان این جنایات را خصلت‌هایی پسندیده می‌دانستند؛ از این رو مرده به خاطر آنچه آنان بر آن می‌گریستند عذاب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پذیرش این سخن مشکل است که این حدیث به طور واضح بر ممنوع بودن گریه به علت ملازم بودن آن با عذاب مرده اشاره دارد، به طوری که تعذیب با منتفی شدن گریه به صورت علی و معلولی، منتفی می‌شود، ولی تعذیب برای جنایات او منتفی نیست، چه بر او بگریند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آنان به ندبه و نوحه‌گری وصیت می‌کردند و این کار از سوی آن‌ها، واداشتن بر معصیت بود که گناه است و اگر به وصیتشان عمل می‌شد، بر عذابشان افزوده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اینگونه بدان پاسخ داده شده که گناه مرده به خاطر دستور دادن و واداشتن به آن، حمل بر حرام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عذاب او با اجرای این دستور و عدم اجرای آن تفاوتی نمی‌کند؛ هر چند که اجرای آن بر باقی ماندن اشکال بر حال خود اثر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خاطر که وقتی آن‌ها برای او نوحه می‌خواندند، به او گفته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همانطور بودی که این‌ها می‌گویند؟ و با این دلیل آن را رد کرده که این سخن برای توبیخ و ترساندن اوست که خود نوعی عذاب محسوب می‌شود و در این سخن چیزی جز بیان نوع عذاب وجود ندارد، در غیر این صورت، چرا باید با کاری که آن‌ها می‌کنند عذاب شود؟</w:t>
      </w:r>
    </w:p>
    <w:p>
      <w:pPr>
        <w:pStyle w:val="BookText"/>
        <w:rPr/>
      </w:pPr>
      <w:r>
        <w:rPr>
          <w:rFonts w:ascii="IRNazanin" w:hAnsi="IRNazanin" w:eastAsia="IRNazanin"/>
          <w:color w:val="111111"/>
          <w:sz w:val="28"/>
          <w:sz w:val="28"/>
          <w:szCs w:val="28"/>
          <w:rtl w:val="true"/>
          <w:lang w:bidi="fa-IR"/>
        </w:rPr>
        <w:t>و از عایشه نقل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پسر عمر را بیامرزد، به خدا سوگند او دروغ نگفت، ولی اشتباه یا فراموش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از قبر یک زن یهودی گذشت، در حالی که آن‌ها بر او می‌گریستند،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می‌گریند و او هم به خاطر گناهش عذاب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راوی منسوب به اشتباه است و این یکی از علت‌های خارج کننده حدیث از شرط صحت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می‌توانی بگویی باء به معنی مع است؛ یعنی مرده با وجود گریه اهلش بر او عذاب می‌شود، یعنی مرده با اعمالش عذاب می‌شود و حال آنکه آن‌ها بر او می‌گریند، ولی گریه آن‌ها سودی برای او ندارد و از گریه به دلیل عدم نفع آن منع می‌کند و به این صورت با حدیث دیگر مطابقت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41" w:name="__RefHeading___Toc2350379_3381743652"/>
      <w:bookmarkStart w:id="542" w:name="_Toc226"/>
      <w:bookmarkEnd w:id="541"/>
      <w:r>
        <w:rPr>
          <w:rtl w:val="true"/>
        </w:rPr>
        <w:t>توضیح</w:t>
      </w:r>
      <w:bookmarkEnd w:id="542"/>
    </w:p>
    <w:p>
      <w:pPr>
        <w:pStyle w:val="BookText"/>
        <w:rPr/>
      </w:pPr>
      <w:r>
        <w:rPr>
          <w:rFonts w:ascii="IRNazanin" w:hAnsi="IRNazanin" w:eastAsia="IRNazanin"/>
          <w:color w:val="111111"/>
          <w:sz w:val="28"/>
          <w:sz w:val="28"/>
          <w:szCs w:val="28"/>
          <w:rtl w:val="true"/>
          <w:lang w:bidi="fa-IR"/>
        </w:rPr>
        <w:t>قوله لا تدعین بذل و فی بعض النسخ بویل بأن تقول وا ذلاه أو وا ویلاه أو وا ثکلاه و الثکل بالضم الموت و الهلاک و فقدان الحبیب أو الولد و یحرک و لا حرب و فی بعض النسخ و لا حزن بأن تقول وا حرباه أو وا حزناه یقال حربه أی سلبه ما معه أی هلم الذل و الویل و الثکل و الحرب فهذه أوان مجیئکن و وقت عروضکن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و ما قلت فیه فقد صدقت أی ما قلت فیه من الکمالات فأنت صادقة لأنه کان متصفا بها أو اصدقی فیما تقولین فیه و لا تقولی کذبا و الأول أظهر قوله أنعی الولید النعی خبر الموت و فی القاموس المولدة بین العرب کالولیدة و لیس فی بعض النسخ ابن الولید و فی نسخ التهذیب موجود و الفتی الشاب الکریم و یقال فلان حامی الحقیقة إذا حمی ما یحق علیه حمایته و الوتر و الوتیرة الجنایة التی یجنیها الرجل علی غیره من قتل أو نهب أو سبی و الموتور الذی قتل له قتیل فلم یدرک بدمه و یقال سما إلی المعالی إذا تطاول إلیها و السنة القحط و الجعفر النهر الصغیر و الکبیر الواسع ضد و الماء الغدق بالتحریک الکثیر و المیرة بالکسر الطعام یمتاره الإنسان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سخنش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تدعین بالذل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برخی نسخ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معناست که بگویی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واذلاّه یا واویلاه یا واثکلاه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ضمه به معنای مرگ و نابودی و از دست دادن محبوب یا فرزند است و حروف آن متحرک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برخی نسخ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حزن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معناست که بگویی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واحرباه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احزناه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چه داشت از او گرفت، یعنی ای ذل و ویل و ثکل و حرب حاضر شوید، که اکنون وقت آمدن شما و زمان عرضه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قلت فیه فقد صدقت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کمالاتی که در مورد او گفتی راست بود؛ زیرا او متصف به این ویژگی‌ها بود؛ یا اینکه در سخنی که درباره او می‌گویی صادق باش و دروغ نگو و اولی اظهر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أنعی الولید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نعی یعنی خبر مرگ و در قاموس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عرب مثل ولیده است و در برخی نسخ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و در نسخ التهذیب موجود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جوان گرانقدر است و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از حقیقت حمایت کرد، وقتی از چیزی حمایت کند که حمایت از آن حق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الوتر و الوتیره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جنایتی است که انسان در حق دیگری مرتکب می‌شود مثل قتل یا غارت یا به اسارت گرفتن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کشته‌ای داشته باشد و نتواند انتقام او را بگیرد و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سمی إلی المعالی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به سوی بزرگی‌ها گردن بکشد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بخواهد به آن برسد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سال قحطی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رود کوچک و نیز بزرگ و پهناور، از اضداد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 الغدق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حروف متحرک یعنی آب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کسره یعنی غذایی که انسان برای خود جمع آوری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43" w:name="__RefHeading___Toc2350381_3381743652"/>
      <w:bookmarkStart w:id="544" w:name="_Toc227"/>
      <w:bookmarkEnd w:id="543"/>
      <w:r>
        <w:rPr>
          <w:rtl w:val="true"/>
        </w:rPr>
        <w:t>«</w:t>
      </w:r>
      <w:r>
        <w:rPr/>
        <w:t>54</w:t>
      </w:r>
      <w:r>
        <w:rPr>
          <w:rtl w:val="true"/>
        </w:rPr>
        <w:t>»</w:t>
      </w:r>
      <w:bookmarkEnd w:id="544"/>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مَجَالِسُ ابْنِ الشَّیْخِ، عَنْ أَبِیهِ عَنِ الْمُفِیدِ عَنْ مُحَمَّدِ بْنِ مُحَمَّدِ بْنِ طَاهِرٍ عَنِ ابْنِ عُقْدَةَ الْحَافِظِ عَنْ أَحْمَدَ بْنِ یُوسُفَ عَنِ الْحُسَیْنِ بْنِ مُحَمَّدٍ عَنْ أَبِیهِ عَنْ عَاصِمِ بْنِ عُمَرَ عَنْ مُحَمَّدِ بْنِ مُسْلِمٍ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کَتَبَ إِلَی الْحَسَنِ بْنِ عَلِیٍّ علیه السلام قَوْمٌ مِنْ أَصْحَابِهِ یُعَزُّونَهُ عَنِ ابْنَةٍ لَهُ فَکَتَبَ إِلَیْهِمْ أَمَّا بَعْدُ فَقَدْ بَلَغَنِی کِتَابُکُمْ تُعَزُّونِّی بِفُلَانَةَ فَعِنْدَ اللَّهِ أَحْتَسِبُهَا تَسْلِیماً لِقَضَائِهِ وَ صَبْراً عَلَی بَلَائِهِ أَوْجَعَتْنَا الْمَصَائِبُ وَ فَجَعَتْنَا النَّوَائِبُ بِالْأَحِبَّةِ الْمَأْلُوفَةِ الَّتِی کَانَتْ بِنَا حَفِیَّةً وَ الْإِخْوَانِ </w:t>
      </w:r>
      <w:bookmarkStart w:id="545" w:name="pg13996_133473"/>
    </w:p>
    <w:p>
      <w:pPr>
        <w:pStyle w:val="BookText"/>
        <w:rPr/>
      </w:pPr>
      <w:bookmarkEnd w:id="545"/>
      <w:r>
        <w:rPr>
          <w:rFonts w:ascii="Amiri" w:hAnsi="Amiri" w:eastAsia="Amiri" w:cs="Amiri"/>
          <w:color w:val="111111"/>
          <w:sz w:val="28"/>
          <w:sz w:val="28"/>
          <w:szCs w:val="28"/>
          <w:rtl w:val="true"/>
          <w:lang w:bidi="ar-SA"/>
        </w:rPr>
        <w:t>الْمُحِبِّینَ الَّذِینَ کَانَ یُسَرُّ بِهِمُ النَّاظِرُونَ وَ تَقَرُّ بِهِمُ الْعُیُونُ أَضْحَوْا قَدِ اخْتَرَمَتْهُمُ الْأَیَّامُ وَ نَزَلَ بِهِمُ الْحِمَامُ فَخَلَّفُوا الْخُلُوفَ وَ أَوْدَتْ بِهِمُ الْحُتُوفُ فَهُمْ صَرْعَی فِی عَسَاکِرِ الْمَوْتَی مُتَجَاوِرُونَ فِی غَیْرِ مَحَلَّةِ التَّجَاوُرِ وَ لَا صِلَاتٌ بَیْنَهُمْ وَ لَا تَزَاوُرٌ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یَتَلَاقَوْنَ عَنْ قُرْبِ جِوَارِهِمْ أَجْسَامُهُمْ نَائِیَةٌ مِنْ أَهْلِهَا خَالِیَةٌ مِنْ أَرْبَابِهَا قَدْ أَخْشَعَهَا إِخْوَانُهَا فَلَمْ أَرَ مِثْلَ دَارِهَا دَاراً وَ لَا مِثْلَ قَرَارِهَا قَرَاراً فِی بُیُوتٍ مُوحِشَةٍ وَ حُلُولٍ مُضْجِعَةٍ قَدْ صَارَتْ فِی تِلْکَ الدِّیَارِ الْمُوحِشَةِ وَ خَرَجَتْ مِنَ الدِّیَارِ الْمُونِسَةِ فَفَارَقْتُهَا مِنْ غَیْرِ قِلًی فَاسْتَوْدَعْتُهَا لِلْبِلَی وَ کَانَتْ أَمَةً مَمْلُوکَةً سَلَکَتْ سَبِیلًا مَسْلُوکَةً صَارَ إِلَیْهَا الْأَوَّلُونَ وَ سَیَصِیرُ إِلَیْهَا الْآخِرُونَ وَ السَّلَامُ‌</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ابن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مسلم روایت شده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امام صادق علیه 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از اصحاب حسن بن علی علیه السلام به او نامه نوشتند و وفات دخترش را به حضرت تسلیت گفتند، حضرت به آن‌ها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تسلیت شما برای فلانه به من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پاداش صبرم را برای او نزد خدا به حساب می‌آورم و تسلیم قضای او هستم و بر بلای او صبر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مصیبت‌ها ما را به درد آورده و نیز حادثه از دست دادن دوستان که با آن‌ها انس گرفته بودیم و نسبت به ما مهربان بودند و برادران بامحبتی که دیدگان با دیدن آن‌ها شاد میشدند و چشم‌ها به دیدارشان روشن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شد که روزگار آنان را نابود کرد و مرگ بر آنان فرود آمد و باقی ماندگان را بر جای نهادند و مرگ آنان را نابود کرد و آنان در اردوگاه‌های مردگان بر زمین افتادند و به دور از محل و همسایگان خود پناه گرفتند و نه ارتباطی بین آنان است و نه دیداری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همسایگان نزدیکشان را هم نمی‌بینند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پیکرهاشان از خاندانشان دور افتاده و از صاحبانشان تهی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برادرانش در برابر او خشوع ورزیدند و من خانه‌ای همچون خانه او و آرامش و قراری مثل قرار او ندیده‌ام، در میان خانه‌هایی وحشت‌آور و سکونت‌گاه‌هایی که محل دراز کشیدن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دیار هراس‌آور جای گرفت و از دیاری که با آن انس داشت بیرون آمده و بی‌کینه از دنیا جدا شد و او را به نابودی و فرسودگی سپردم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کنیزی تحت سیطره بود که راهی طی شده را در پیش گرفت که پیشینیان بدان روی کرده بودند و پسینیان نیز به سوی آن راه می‌یابند، و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امالی طوسی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46" w:name="__RefHeading___Toc2350383_3381743652"/>
      <w:bookmarkStart w:id="547" w:name="_Toc228"/>
      <w:bookmarkEnd w:id="546"/>
      <w:r>
        <w:rPr>
          <w:rtl w:val="true"/>
        </w:rPr>
        <w:t>بیان</w:t>
      </w:r>
      <w:bookmarkEnd w:id="547"/>
    </w:p>
    <w:p>
      <w:pPr>
        <w:pStyle w:val="BookText"/>
        <w:rPr/>
      </w:pPr>
      <w:r>
        <w:rPr>
          <w:rFonts w:ascii="IRNazanin" w:hAnsi="IRNazanin" w:eastAsia="IRNazanin"/>
          <w:color w:val="111111"/>
          <w:sz w:val="28"/>
          <w:sz w:val="28"/>
          <w:szCs w:val="28"/>
          <w:rtl w:val="true"/>
          <w:lang w:bidi="fa-IR"/>
        </w:rPr>
        <w:t>فعند الله أحتسبها أی أحتسب الأجر بصبری علی مصیبتها و فجعته المصیبة أی أوجعته و کذلک التفجیع و الحفاوة المبالغة فی السؤال عن الرجل و العنایة فی أمره و اخترمهم الدهر أی اقتطعهم و استأصلهم و الحمام بالکسر قدر الموت و قال الفیروزآبادی‌</w:t>
      </w:r>
      <w:r>
        <w:rPr>
          <w:rStyle w:val="FootnoteAnchor"/>
          <w:rtl w:val="true"/>
        </w:rPr>
        <w:footnoteReference w:id="308"/>
      </w:r>
      <w:r>
        <w:rPr>
          <w:rFonts w:ascii="IRNazanin" w:hAnsi="IRNazanin" w:eastAsia="IRNazanin"/>
          <w:color w:val="111111"/>
          <w:sz w:val="28"/>
          <w:sz w:val="28"/>
          <w:szCs w:val="28"/>
          <w:rtl w:val="true"/>
          <w:lang w:bidi="fa-IR"/>
        </w:rPr>
        <w:t>الخلف بالتحریک و السکون کل من یجی‌ء بعد من مضی إلا أنه بالتحریک فی الخیر و بالتسکین فی الشر و فی حدیث ابن مسعود ثم إنه تخلف من بعده خلوف هی جمع خلف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أودی به الموت ذهب و الحتوف بالضم جمع الحتف و هو الموت و عن فی قوله عن قرب جوارهم لعلها للتعلیل أی لا یقع منهم الملاقاة الناشئة عن قرب الجوار بل أرواحهم یتزاورون بحسب درجاتهم و کمالاتهم و قوله علیه السلام قد أخشعها کذا فی أکثر النسخ و لا یناسب المقام و فی بعضها بالجیم و الجشع الجزع لفراق الإلف و لا یبعد أن یکون تصحیف اجتنبها و الحلول بالضم جمع حال من قولهم حل بالمکان أی نزل فیه و مضجعة بضم المیم من أضجعه وضع جنبه إلی الأرض و فی أکثر النسخ مخضعة و القلی بالکسر البغض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فعند الله أحتسبها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اجر صبرم را بر مصیبت او به حساب خدا می‌گذارم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فجعَتهُ المصیبةُ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به درد آورد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تفجیع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به همین معناست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الحفاوة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مبالغه در سؤال از انسان و توجه به کار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اخترمهم الدهر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تکه تکه و ریشه کن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کسره تقدیر مرگ است و فیروزآبادی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حروف متحرک و ساکن، هر کسی که بعد از فردی که رفته، بیاید، ولی با حروف متحرک در خیر است و با حروف ساکن در شر و در حدیث ابن مسعود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إنه تخلف من بعده خلوف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بعد از او جانشین‌هایی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خلوف جمع خلف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اودی به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او را برد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الحتوف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ضمه جمع حتف است به معنی مرگ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سخنش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قرب جوارهم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برای تعلیل باشد؛ یعنی بر اساس هم‌جواری ملاقاتی بین آن‌ها رخ نمی‌دهد، بلکه ارواح آنان بر حسب درجات و کمالاتشان با یکدیگر دیدار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حضرت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اخشعها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اکثر نسخ به همین شکل است و مناسبتی با مقام ندارد و در برخی نسخ با جیم آمده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بی‌تابی به خاطر جدائی از همدم است و بعید نیست که اشتباهی در نوشتار رخ داده باشد که از آن دوری کرده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ضمه، جمع حالّ است از قولشان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حلَّ بالمکان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آن فرود آمد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مُضجعةٌ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ضمه جیم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اضجعهُ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یعنی پهلویش را بر زمین نهاد و در بیشتر نسخ مخضعة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گردن کج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کسره به معنای کینه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48" w:name="__RefHeading___Toc2350385_3381743652"/>
      <w:bookmarkStart w:id="549" w:name="_Toc229"/>
      <w:bookmarkEnd w:id="548"/>
      <w:r>
        <w:rPr>
          <w:rtl w:val="true"/>
        </w:rPr>
        <w:t>«</w:t>
      </w:r>
      <w:r>
        <w:rPr/>
        <w:t>55</w:t>
      </w:r>
      <w:r>
        <w:rPr>
          <w:rtl w:val="true"/>
        </w:rPr>
        <w:t>»</w:t>
      </w:r>
      <w:bookmarkEnd w:id="549"/>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ثَوَابُ الْأَعْمَالِ، عَنْ حَمْزَةَ بْنِ مُحَمَّدٍ الْعَلَوِیِّ عَنْ عَلِیِّ بْنِ إِبْرَاهِیمَ عَنْ </w:t>
      </w:r>
      <w:bookmarkStart w:id="550" w:name="pg13996_133474"/>
    </w:p>
    <w:p>
      <w:pPr>
        <w:pStyle w:val="BookText"/>
        <w:rPr/>
      </w:pPr>
      <w:bookmarkEnd w:id="550"/>
      <w:r>
        <w:rPr>
          <w:rFonts w:ascii="Amiri" w:hAnsi="Amiri" w:eastAsia="Amiri" w:cs="Amiri"/>
          <w:color w:val="111111"/>
          <w:sz w:val="28"/>
          <w:sz w:val="28"/>
          <w:szCs w:val="28"/>
          <w:rtl w:val="true"/>
          <w:lang w:bidi="ar-SA"/>
        </w:rPr>
        <w:t>أَبِیهِ عَنْ عَبْدِ اللَّهِ بْنِ الْمُغِیرَةِ عَنِ السَّکُونِیِّ عَنْ جَعْفَرِ بْنِ مُحَمَّدٍ الصَّادِقِ عَنْ آبَائِهِ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التَّعْزِیَةُ تُورِثُ الْجَنَّةَ</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عَزَّی حَزِیناً کُسِیَ فِی الْمَوْقِفِ حُلَّةً یُحَبَّرُ بِهَا</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الْمُقْنِعُ، مُرْسَلًا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311"/>
      </w:r>
    </w:p>
    <w:p>
      <w:pPr>
        <w:pStyle w:val="BookText"/>
        <w:rPr/>
      </w:pPr>
      <w:r>
        <w:rPr>
          <w:rFonts w:ascii="Amiri" w:hAnsi="Amiri" w:eastAsia="Amiri" w:cs="Amiri"/>
          <w:color w:val="111111"/>
          <w:sz w:val="28"/>
          <w:sz w:val="28"/>
          <w:szCs w:val="28"/>
          <w:rtl w:val="true"/>
          <w:lang w:bidi="ar-SA"/>
        </w:rPr>
        <w:t>وَ فِیهِ مَنْ عَزَّی مُؤْمِناً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الهدایة، 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الخبرین معا مرسلا</w:t>
      </w:r>
      <w:r>
        <w:rPr>
          <w:rStyle w:val="FootnoteAnchor"/>
          <w:rtl w:val="true"/>
        </w:rPr>
        <w:footnoteReference w:id="31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جعفر صادق از پدرانش علیهم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تسلیت موجب رسیدن به بهشت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ثواب الاعمال </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از حضرت رسول صلی الله علیه و آله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فرد اندوهگینی تسلی دهد، در موقف قیامت لباسی به او می‌پوشانند که او را آراسته می‌گرداند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ثواب الاعمال </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المقنع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این حدیث را روایت کرده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المقنع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حجر، ص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الاسلامیة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مؤمنی را تسلی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الهدایة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حدیث را با هم روایت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الهدایة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51" w:name="__RefHeading___Toc2350387_3381743652"/>
      <w:bookmarkStart w:id="552" w:name="_Toc230"/>
      <w:bookmarkEnd w:id="551"/>
      <w:r>
        <w:rPr>
          <w:rtl w:val="true"/>
        </w:rPr>
        <w:t>تبیین</w:t>
      </w:r>
      <w:bookmarkEnd w:id="552"/>
    </w:p>
    <w:p>
      <w:pPr>
        <w:pStyle w:val="BookText"/>
        <w:rPr/>
      </w:pPr>
      <w:r>
        <w:rPr>
          <w:rFonts w:ascii="IRNazanin" w:hAnsi="IRNazanin" w:eastAsia="IRNazanin"/>
          <w:color w:val="111111"/>
          <w:sz w:val="28"/>
          <w:sz w:val="28"/>
          <w:szCs w:val="28"/>
          <w:rtl w:val="true"/>
          <w:lang w:bidi="fa-IR"/>
        </w:rPr>
        <w:t>روی فی الکافی الخبر الأخیر عن علی بن إبراهیم‌</w:t>
      </w:r>
      <w:r>
        <w:rPr>
          <w:rStyle w:val="FootnoteAnchor"/>
          <w:rtl w:val="true"/>
        </w:rPr>
        <w:footnoteReference w:id="313"/>
      </w:r>
      <w:r>
        <w:rPr>
          <w:rFonts w:ascii="IRNazanin" w:hAnsi="IRNazanin" w:eastAsia="IRNazanin"/>
          <w:color w:val="111111"/>
          <w:sz w:val="28"/>
          <w:sz w:val="28"/>
          <w:szCs w:val="28"/>
          <w:rtl w:val="true"/>
          <w:lang w:bidi="fa-IR"/>
        </w:rPr>
        <w:t>عن أبیه عن النوفلی عن السکونی عن الصادق عن آبائه علیهم السلام عن النبی صلی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فی الذکری التعزیة هی تفعلة من العزاء أی الصبر یقال عزیته أی صبرته و المراد بها طلب التسلی عن المصاب و التصبر عن الحزن و الانکسار بإسناد الأمر إلی الله و نسبته إلی عدله و حکمته و ذکر ما وعد الله علی الصبر مع الدعاء للمیت و المصاب لتسلیته عن مصیبته و هی مستحبة إجماعا و لا کراهة فیها بعد الدفن عندنا انتهی</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النهایة التعزیة مستحبة قبل الدفن و بعده بلا خلاف بین العلماء فی ذلک إلا للثوری فإنه قال لا تستحب التعزیة بعد الدفن و قال فی التذکرة قال الشیخ التعزیة بعد الدفن أفضل و هو جید و قال المحقق فی المعتبر التعزیة مستحبة و أقلها أن یراه صاحب التعزیة و باستحبابها قال أهل العلم مطلقا خلافا للثوری فإنه کرهها بعد الدفن ثم قال فأما روایة إسحاق بن عمار فلیس بمناف لما ذکرنا لاحتمال أنه یرید عند القبر بعد الدفن أو قبله و قال الشیخ بعد الدفن أفضل و هو حق انتهی</w:t>
      </w:r>
      <w:r>
        <w:rPr>
          <w:rFonts w:eastAsia="IRNazanin" w:cs="IRNazanin"/>
          <w:color w:val="111111"/>
          <w:sz w:val="28"/>
          <w:szCs w:val="28"/>
          <w:rtl w:val="true"/>
          <w:lang w:bidi="fa-IR"/>
        </w:rPr>
        <w:t xml:space="preserve">. </w:t>
      </w:r>
      <w:bookmarkStart w:id="553" w:name="pg13996_133475"/>
    </w:p>
    <w:p>
      <w:pPr>
        <w:pStyle w:val="BookText"/>
        <w:rPr/>
      </w:pPr>
      <w:bookmarkEnd w:id="55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کافی حدیث اخیر را از علی بن ابراهیم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سندی دیگر آن را در ص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پدرش از نوفلی از سکونی از امام صادق از پدرانش علیهم السلام از پیامبر صلی الله علیه و آله روایت کرده و در الذکری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التعزیة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تفعلة است از عزاء به معنای صبر،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عَزَّیتُهُ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را به صبر دعوت کردم و مقصود از آن، درخواست تسلی از مصیبت‌دیده و صبر پیشه کردن بر اندوه و دل‌شکستگی، با نسبت دادن موضوع به خداوند و نسبت دادن او به عدل و حکمت و ذکر وعده‌ای است که خداوند برای صبر بر مصیبت داده، به همراه دعا برای مرده و مصیبت‌دیده به منظور تسلی دادن به او برای مصیبتش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کار اجماعاً مستحب است و به عقیده ما کراهتی در تسلیت گفتن پس از دفن میّت نیست، پایان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النهایة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تسلیت گفتن قبل و بعد از دفن مستحب است و در این مورد اختلاف نظری بین علما وجود ندارد، مگر در نظر ثوری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تسلیت بعد از دفن مستحب نیست و در التذکرة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تسلیت بعد از دفن بهتر است و این کار خوب است و محقق در المعتبر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تسلیت گفتن مستحب است و کمترین درجه‌اش این است که صاحب عزا او را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علم مطلقاً قائل به استحباب آن هستند، بر خلاف ثوری که آن را بعد از دفن مکروه دانسته و سپس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روایت اسحاق بن عمار منافی آنچه ما گفتیم نیست؛ زیرا احتمال دارد، منظور او بعد یا قبل از دفن در کنار قبر باشد و شیخ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دفن بهتر است و این حق و درست است، پایان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54" w:name="__RefHeading___Toc2350389_3381743652"/>
      <w:bookmarkStart w:id="555" w:name="_Toc231"/>
      <w:bookmarkEnd w:id="554"/>
      <w:r>
        <w:rPr>
          <w:rtl w:val="true"/>
        </w:rPr>
        <w:t>و أقول</w:t>
      </w:r>
      <w:bookmarkEnd w:id="555"/>
    </w:p>
    <w:p>
      <w:pPr>
        <w:pStyle w:val="BookText"/>
        <w:rPr/>
      </w:pPr>
      <w:r>
        <w:rPr>
          <w:rFonts w:ascii="Amiri" w:hAnsi="Amiri" w:eastAsia="Amiri" w:cs="Amiri"/>
          <w:color w:val="111111"/>
          <w:sz w:val="28"/>
          <w:sz w:val="28"/>
          <w:szCs w:val="28"/>
          <w:rtl w:val="true"/>
          <w:lang w:bidi="ar-SA"/>
        </w:rPr>
        <w:t>رِوَایَةُ إِسْحَاقَ هِیَ مَا رَوَاهُ الْکُلَیْنِیُّ وَ غَیْرُهُ‌</w:t>
      </w:r>
      <w:r>
        <w:rPr>
          <w:rStyle w:val="FootnoteAnchor"/>
          <w:rtl w:val="true"/>
        </w:rPr>
        <w:footnoteReference w:id="314"/>
      </w:r>
      <w:r>
        <w:rPr>
          <w:rFonts w:ascii="Amiri" w:hAnsi="Amiri" w:eastAsia="Amiri" w:cs="Amiri"/>
          <w:color w:val="111111"/>
          <w:sz w:val="28"/>
          <w:sz w:val="28"/>
          <w:szCs w:val="28"/>
          <w:rtl w:val="true"/>
          <w:lang w:bidi="ar-SA"/>
        </w:rPr>
        <w:t>بِسَنَدٍ مُوَثَّقٍ وَ بِسَنَدٍ آخَرَ فِیهِ ضَعْفٌ‌</w:t>
      </w:r>
      <w:r>
        <w:rPr>
          <w:rStyle w:val="FootnoteAnchor"/>
          <w:rtl w:val="true"/>
        </w:rPr>
        <w:footnoteReference w:id="315"/>
      </w:r>
      <w:r>
        <w:rPr>
          <w:rFonts w:ascii="Amiri" w:hAnsi="Amiri" w:eastAsia="Amiri" w:cs="Amiri"/>
          <w:color w:val="111111"/>
          <w:sz w:val="28"/>
          <w:sz w:val="28"/>
          <w:szCs w:val="28"/>
          <w:rtl w:val="true"/>
          <w:lang w:bidi="ar-SA"/>
        </w:rPr>
        <w:t>عَلَی الْمَشْهُورِ عَنْهُ عَنْ أَبِی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التَّعْزِیَةُ إِلَّا عِنْدَ الْقَبْرِ ثُمَّ یَنْصَرِفُونَ لَا یَحْدُثُ فِی الْمَیِّتِ حَدَثٌ فَیَسْمَعُونَ الصَّوْتَ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بِسَنَدٍ حَسَنٍ عَنْهُ علیه السلام‌</w:t>
      </w:r>
      <w:r>
        <w:rPr>
          <w:rStyle w:val="FootnoteAnchor"/>
          <w:rtl w:val="true"/>
        </w:rPr>
        <w:footnoteReference w:id="31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التَّعْزِیَةُ لِأَهْلِ الْمُصِیبَةِ بَعْدَ مَا یُدْفَنُ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بِسَنَدٍ مُرْسَلٍ عَنْهُ علیه السلام‌</w:t>
      </w:r>
      <w:r>
        <w:rPr>
          <w:rStyle w:val="FootnoteAnchor"/>
          <w:rtl w:val="true"/>
        </w:rPr>
        <w:footnoteReference w:id="317"/>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التَّعْزِیَةُ الْوَاجِبَةُ بَعْدَ الدَّفْنِ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بِسَنَدٍ حَسَنٍ لَا یَقْصُرُ عَنِ الصَّحِیحِ‌</w:t>
      </w:r>
      <w:r>
        <w:rPr>
          <w:rStyle w:val="FootnoteAnchor"/>
          <w:rtl w:val="true"/>
        </w:rPr>
        <w:footnoteReference w:id="318"/>
      </w:r>
      <w:r>
        <w:rPr>
          <w:rFonts w:ascii="Amiri" w:hAnsi="Amiri" w:eastAsia="Amiri" w:cs="Amiri"/>
          <w:color w:val="111111"/>
          <w:sz w:val="28"/>
          <w:sz w:val="28"/>
          <w:szCs w:val="28"/>
          <w:rtl w:val="true"/>
          <w:lang w:bidi="ar-SA"/>
        </w:rPr>
        <w:t>عَنْ هِشَامِ بْنِ الْحَکَمِ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مُوسَی علیه السلام یُعَزِّی قَبْلَ الدَّفْنِ وَ بَعْدَهُ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فظهر من تلک الأخبار أن التعزیة مستحبة قبل الدفن و بعده و أن بعده‌</w:t>
      </w:r>
      <w:r>
        <w:rPr>
          <w:rStyle w:val="FootnoteAnchor"/>
          <w:rtl w:val="true"/>
        </w:rPr>
        <w:footnoteReference w:id="319"/>
      </w:r>
      <w:r>
        <w:rPr>
          <w:rFonts w:ascii="IRNazanin" w:hAnsi="IRNazanin" w:eastAsia="IRNazanin"/>
          <w:color w:val="111111"/>
          <w:sz w:val="28"/>
          <w:sz w:val="28"/>
          <w:szCs w:val="28"/>
          <w:rtl w:val="true"/>
          <w:lang w:bidi="fa-IR"/>
        </w:rPr>
        <w:t>أفضل و یستفاد من بعضها عدم استحباب استمرار المأتم و التعزیة و لعله محمول علی عدم تأکد استحبابها و قد مر الکلام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القاموس الحلة بالضم إزار و رداء برد أو غیره و لا یکون حلة إلا من ثوبین أو ثوب له بطانة و قال فیه الحبر بالکسر الأثر أو أثر النعمة و الحسن و بالفتح السرور کالحبور و الحبرة و الحبر محرکة و أحبره سره النعمة کالحبرة و قال تحبیر الخط و الشعر و غیرهما تحسینه و فی النهایة الحبر بالکسر و قد یفتح الجمال و الهیئة الحسنة یقال حبرت الشی‌ء تحبیرا إذا حسنته انتهی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روایت اسحاق همان است که کلینی و دیگران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التهذیب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را با سندی موثق و نیز با سندی دیگر که بنابر مشهور در آن ضعف وجود دارد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امام صادق علیه السلام روایت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تسلیت تنها باید کنار قبر گفته شود و پس از آن مردم بازگردند و هیچ صحبتی در مورد میت نشود و فقط به صدا گوش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سند حسن از امام صادق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تسلیت به صاحبان مصیبت بعد از دفن میت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سندی مرسل از امام صادق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تسلیت بعد از دفن واجب است و به سندی حسن که از صحیح کمتر نیست،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هشام بن حکم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موسی کاظم علیه السلام را دیدم که قبل و بعد از دفن تسلیت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احادیث روشن شد که تسلیت قبل و بعد از دفن مستحب است و اینکه بعد از دفن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برخی احادیث، عدم استحباب استمرار ماتم و عزاداری استفاده می‌شود و شاید هم حمل بر عدم تأکید استحباب آن باشد و در مورد آن پیشتر صحبت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القاموس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ضمّه، لباس و رداء، و برد غیر آن است و حلّه نیست مگر از دو لباس یا یک لباس با آستر و در همین کتاب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کسر به معنای اثر یا اثر نعمت و زیبایی است و با فتح به معنای شادی است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الحبور و الحبرة و الحبر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حروف متحرک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را شاد کرد و نعمت مثل حبره است و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تحبیر الخطّ و الشعر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 کردن آن و در النهایة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الحبر با کسره و گاه هم با فتحه می‌آید، به معنای زیبایی و سیمای نیکوست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حبّرت الشیءَ تحبیرا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وقتی آن را نیکو کرده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56" w:name="__RefHeading___Toc2350391_3381743652"/>
      <w:bookmarkStart w:id="557" w:name="_Toc232"/>
      <w:bookmarkEnd w:id="556"/>
      <w:r>
        <w:rPr>
          <w:rtl w:val="true"/>
        </w:rPr>
        <w:t>أقول</w:t>
      </w:r>
      <w:bookmarkEnd w:id="557"/>
    </w:p>
    <w:p>
      <w:pPr>
        <w:pStyle w:val="BookText"/>
        <w:rPr/>
      </w:pPr>
      <w:r>
        <w:rPr>
          <w:rFonts w:ascii="IRNazanin" w:hAnsi="IRNazanin" w:eastAsia="IRNazanin"/>
          <w:color w:val="111111"/>
          <w:sz w:val="28"/>
          <w:sz w:val="28"/>
          <w:szCs w:val="28"/>
          <w:rtl w:val="true"/>
          <w:lang w:bidi="fa-IR"/>
        </w:rPr>
        <w:t>فیمکن أن یقرأ علی المجهول مشددا أی یحسن و یزین بها و مخففا أی تسیر بها</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فی الذکری یحبی بها من الحبوة و هی العطاء ثم قال و روی یحبر بها أی یسر</w:t>
      </w:r>
      <w:r>
        <w:rPr>
          <w:rFonts w:eastAsia="IRNazanin" w:cs="IRNazanin"/>
          <w:color w:val="111111"/>
          <w:sz w:val="28"/>
          <w:szCs w:val="28"/>
          <w:rtl w:val="true"/>
          <w:lang w:bidi="fa-IR"/>
        </w:rPr>
        <w:t xml:space="preserve">. </w:t>
      </w:r>
      <w:bookmarkStart w:id="558" w:name="pg13996_133476"/>
    </w:p>
    <w:p>
      <w:pPr>
        <w:pStyle w:val="BookText"/>
        <w:rPr/>
      </w:pPr>
      <w:bookmarkEnd w:id="55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به صورت مجهول و مشدّد خوانده شود 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یُحَسَّنُ و یُزَیَّنُ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نیکو می‌شود و به وسیله آن زینت داده می‌شود و نیز به صورت مخفف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تسیر بها، با آن راه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الذکری روایت کرده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یحبی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الحبوة به معنای بخشش است، سپس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روایت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یحبر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شاد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59" w:name="__RefHeading___Toc2350393_3381743652"/>
      <w:bookmarkStart w:id="560" w:name="_Toc233"/>
      <w:bookmarkEnd w:id="559"/>
      <w:r>
        <w:rPr>
          <w:rtl w:val="true"/>
        </w:rPr>
        <w:t>«</w:t>
      </w:r>
      <w:r>
        <w:rPr/>
        <w:t>56</w:t>
      </w:r>
      <w:r>
        <w:rPr>
          <w:rtl w:val="true"/>
        </w:rPr>
        <w:t>»</w:t>
      </w:r>
      <w:bookmarkEnd w:id="560"/>
    </w:p>
    <w:p>
      <w:pPr>
        <w:pStyle w:val="BookText"/>
        <w:rPr/>
      </w:pPr>
      <w:r>
        <w:rPr>
          <w:rFonts w:ascii="Amiri" w:hAnsi="Amiri" w:eastAsia="Amiri" w:cs="Amiri"/>
          <w:color w:val="111111"/>
          <w:sz w:val="28"/>
          <w:sz w:val="28"/>
          <w:szCs w:val="28"/>
          <w:rtl w:val="true"/>
          <w:lang w:bidi="ar-SA"/>
        </w:rPr>
        <w:t>ثَوَابُ الْأَعْمَالِ، عَنْ مُحَمَّدِ بْنِ الْحَسَنِ بْنِ الْوَلِیدِ عَنْ مُحَمَّدِ بْنِ الْحَسَنِ الصَّفَّارِ عَنْ أَحْمَدَ بْنِ مُحَمَّدِ بْنِ عِیسَی عَنْ مُحَمَّدِ بْنِ سِنَانٍ عَنْ أَبِی الْجَارُودِ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فِیمَا نَاجَی بِهِ مُوسَی علیه السلام رَبَّهُ قَالَ یَا رَبِّ مَا لِمَنْ عَزَّی الثَّکْلَی قَالَ أُظِلُّهُ فِی ظِلِّی یَوْمَ لَا ظِلَّ إِلَّا ظِلِّی‌</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مناجاتی که حضرت موسی علیه السلام با پروردگارش می‌نمود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مصیبت دیده تسلیت بگوید چه پاداشی دارد؟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سایه رحمت خویش قرار می‌دهم، در روزی که هیچ سایه‌ای جز سایه من وجود ندارد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ثواب الاعمال </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61" w:name="__RefHeading___Toc2350395_3381743652"/>
      <w:bookmarkStart w:id="562" w:name="_Toc234"/>
      <w:bookmarkEnd w:id="561"/>
      <w:r>
        <w:rPr>
          <w:rtl w:val="true"/>
        </w:rPr>
        <w:t>بیان</w:t>
      </w:r>
      <w:bookmarkEnd w:id="562"/>
    </w:p>
    <w:p>
      <w:pPr>
        <w:pStyle w:val="BookText"/>
        <w:rPr/>
      </w:pPr>
      <w:r>
        <w:rPr>
          <w:rFonts w:ascii="IRNazanin" w:hAnsi="IRNazanin" w:eastAsia="IRNazanin"/>
          <w:color w:val="111111"/>
          <w:sz w:val="28"/>
          <w:sz w:val="28"/>
          <w:szCs w:val="28"/>
          <w:rtl w:val="true"/>
          <w:lang w:bidi="fa-IR"/>
        </w:rPr>
        <w:t>فی القاموس ناجاه مناجاة ساره و قال الثکل بالضم الموت و الهلاک و فقدان الحبیب أو الولد و یحرک و قد ثکله کفرح فهو ثاکل و ثکلان و هی ثاکل و ثکلانة قلیل و ثکول و ثکلی انتهی و المراد هنا المرأة التی مات ولدها أو حمیمها أو الطائفة الثکلی أعم من الرجال و النساء و الأول أظهر و لعل التخصیص لکون المرأة أشد جزعا و حزنا فی المصائب من الرجل و الإطلاق إما محمول علی الحقیقة أو المجاز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النهایة و فی الحدیث سبعة یظلهم الله بظلة و فی حدیث آخر سبعة فی ظل العرش أی فی ظل رحمته و قال الکرمانی فی شرح صحیح البخاری سبعة فی ظله أضافه إلیه للتشریف أی ظل عرشه أو ظل طوبی أو الجنة و قال النووی فی شرح صحیح مسلم و قیل الظل عبارة عن الراحة و النعیم نحو هو فی عیش ظلیل و المراد ظل الکرامة لا ظل الشمس لأنها و سائر العالم تحت العرش و قیل أی کنه من المکاره و وهج الموقف و ظاهره أنه فی ظله من الحر و الوهج و أنفاس الخلق و هو قول الأکثر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یوم لا ظل إلا ظله أی حین دنت منهم الشمس و اشتد الحر و أخذهم العرق و قیل أی لا یکون من له ظل کما فی الدنیا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القاموس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ناجاه مناجاةً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درگوشی سخن گفت و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الثکل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ضمّه به معنای مرگ و نابودی و از دست دادن محبوب یا فرزند است و حروف آن متحرک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ثکله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فرح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ثاکل و ثکلان و هی ثاکل و ثکلانة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ثکول و ثکلی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در اینجا زنی است که فرزند یا فامیل نزدیکش مرده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الطائفة الثکلی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طایفه مصیبت 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مردان و زنان و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اظهر است و شاید اختصاص دادن ثکل به زن به خاطر این باشد که زن در مصیبت‌ها از مرد بسیار بی‌تاب‌تر و اندوهگین‌تر است و اطلاق یا حمل بر حقیقت است و یا مجاز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النهایة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نفر هستند که خداوند آن‌ها را در سایه رحمت خویش قرار می‌دهد و در حدیثی دیگر آمده، هفت نفر در سایه عرش قرار می‌گیرند، یعنی در سایه رحمتش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کرمانی در شرح صحیح بخاری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نفر هستند که در سایه او قرار می‌گیرند و به جهت بزرگداشت، سایه را به او اضافه کرده است؛ یعنی در سایه عرش او، یا سایه درخت طوبی، یا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نووی در شرح صحیح مسلم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سایه عبارت است از آسایش و نعمت؛ مثل اینکه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یک زندگی ظلیل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سایه‌دار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 می‌برد و مراد، سایه کرامت است نه سایه خورشید؛ زیرا هم خورشید و هم سایر مخلوقات جهان زیر عرش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را از بدی‌ها و آتش قیامت محفوظ داشته و ظاهرش آن است که او را از گرما و آتش، و مخلوقات را در سایه خویش پناه داده است؛ و این اعتقاد بیشتر علماست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یوم لا ظل إلا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وقتی خورشید به آن‌ها نزدیک شد و گرما شدت گرفت و آن‌ها عرق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مثل دنیا کسی سایه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63" w:name="__RefHeading___Toc2350397_3381743652"/>
      <w:bookmarkStart w:id="564" w:name="_Toc235"/>
      <w:bookmarkEnd w:id="563"/>
      <w:r>
        <w:rPr>
          <w:rtl w:val="true"/>
        </w:rPr>
        <w:t>أقول</w:t>
      </w:r>
      <w:bookmarkEnd w:id="564"/>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یؤید أن المراد به ظل العرش ما رواه فِی الْکَافِی‌</w:t>
      </w:r>
      <w:r>
        <w:rPr>
          <w:rStyle w:val="FootnoteAnchor"/>
          <w:rtl w:val="true"/>
        </w:rPr>
        <w:footnoteReference w:id="321"/>
      </w:r>
      <w:r>
        <w:rPr>
          <w:rFonts w:ascii="Amiri" w:hAnsi="Amiri" w:eastAsia="Amiri" w:cs="Amiri"/>
          <w:color w:val="111111"/>
          <w:sz w:val="28"/>
          <w:sz w:val="28"/>
          <w:szCs w:val="28"/>
          <w:rtl w:val="true"/>
          <w:lang w:bidi="ar-SA"/>
        </w:rPr>
        <w:t>عَنْ أَمِیرِ الْمُؤْمِنِینَ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عَزَّی الثَّکْلَی أَظَلَّهُ اللَّهُ فِی ظِلِّ عَرْشِهِ یَوْمَ لَا ظِلَّ إِلَّا ظِلُّهُ</w:t>
      </w:r>
      <w:r>
        <w:rPr>
          <w:rFonts w:eastAsia="Amiri" w:cs="Amiri" w:ascii="Amiri" w:hAnsi="Amiri"/>
          <w:color w:val="111111"/>
          <w:sz w:val="28"/>
          <w:szCs w:val="28"/>
          <w:rtl w:val="true"/>
          <w:lang w:bidi="ar-SA"/>
        </w:rPr>
        <w:t xml:space="preserve">. </w:t>
      </w:r>
      <w:bookmarkStart w:id="565" w:name="pg13996_133477"/>
    </w:p>
    <w:p>
      <w:pPr>
        <w:pStyle w:val="BookText"/>
        <w:rPr/>
      </w:pPr>
      <w:bookmarkEnd w:id="56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کلینی در کافی از امیر المؤمنین علیه السلام روایت کرده نیز مؤیّد آن است که مراد، سایه عرش است، حضرت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به مصیبت‌دیده‌ای تسلیت بگوید، در روزی که هیچ سایه‌ای جز سایه خداوند عزوجل وجود ندارد، خداوند او را در سایه عرش خود نگه می‌دارد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566" w:name="__RefHeading___Toc2350399_3381743652"/>
      <w:bookmarkStart w:id="567" w:name="_Toc236"/>
      <w:bookmarkEnd w:id="566"/>
      <w:r>
        <w:rPr>
          <w:rtl w:val="true"/>
        </w:rPr>
        <w:t xml:space="preserve">باب </w:t>
      </w:r>
      <w:r>
        <w:rPr/>
        <w:t>17</w:t>
      </w:r>
      <w:r>
        <w:rPr>
          <w:rtl w:val="true"/>
        </w:rPr>
        <w:t xml:space="preserve"> </w:t>
      </w:r>
      <w:r>
        <w:rPr>
          <w:rtl w:val="true"/>
        </w:rPr>
        <w:t>أجر المصائب</w:t>
      </w:r>
      <w:bookmarkEnd w:id="567"/>
    </w:p>
    <w:p>
      <w:pPr>
        <w:pStyle w:val="Heading4"/>
        <w:numPr>
          <w:ilvl w:val="3"/>
          <w:numId w:val="1"/>
        </w:numPr>
        <w:rPr/>
      </w:pPr>
      <w:bookmarkStart w:id="568" w:name="__RefHeading___Toc2350401_3381743652"/>
      <w:bookmarkStart w:id="569" w:name="_Toc237"/>
      <w:bookmarkEnd w:id="568"/>
      <w:r>
        <w:rPr>
          <w:rtl w:val="true"/>
        </w:rPr>
        <w:t>روایات</w:t>
      </w:r>
      <w:bookmarkEnd w:id="569"/>
    </w:p>
    <w:p>
      <w:pPr>
        <w:pStyle w:val="Heading5"/>
        <w:numPr>
          <w:ilvl w:val="4"/>
          <w:numId w:val="1"/>
        </w:numPr>
        <w:rPr/>
      </w:pPr>
      <w:bookmarkStart w:id="570" w:name="__RefHeading___Toc2350403_3381743652"/>
      <w:bookmarkStart w:id="571" w:name="_Toc238"/>
      <w:bookmarkEnd w:id="570"/>
      <w:r>
        <w:rPr>
          <w:rtl w:val="true"/>
        </w:rPr>
        <w:t>«</w:t>
      </w:r>
      <w:r>
        <w:rPr/>
        <w:t>1</w:t>
      </w:r>
      <w:r>
        <w:rPr>
          <w:rtl w:val="true"/>
        </w:rPr>
        <w:t>»</w:t>
      </w:r>
      <w:bookmarkEnd w:id="571"/>
    </w:p>
    <w:p>
      <w:pPr>
        <w:pStyle w:val="BookText"/>
        <w:rPr/>
      </w:pPr>
      <w:r>
        <w:rPr>
          <w:rFonts w:ascii="Amiri" w:hAnsi="Amiri" w:eastAsia="Amiri" w:cs="Amiri"/>
          <w:color w:val="111111"/>
          <w:sz w:val="28"/>
          <w:sz w:val="28"/>
          <w:szCs w:val="28"/>
          <w:rtl w:val="true"/>
          <w:lang w:bidi="ar-SA"/>
        </w:rPr>
        <w:t>مَجَالِسُ الصَّدُوقِ، عَنْ مُحَمَّدِ بْنِ مُوسَی عَنْ مُحَمَّدِ بْنِ أَبِی عَبْدِ اللَّهِ الْکُوفِیِّ عَنْ مُحَمَّدِ بْنِ إِسْمَاعِیلَ عَنْ عَبْدِ اللَّهِ بْنِ وَهْبٍ الْمِصْرِیِّ عَنْ ثُؤَابَةَ بْنِ مَسْعُودٍ عَنْ أَنَسِ بْنِ مَالِکٍ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تُوُفِّیَ ابْنٌ لِعُثْمَانَ بْنِ مَظْعُونٍ رَضِیَ اللَّهُ عَنْهُ فَاشْتَدَّ حُزْنُهُ عَلَیْهِ حَتَّی اتَّخَذَ مِنْ دَارِهِ مَسْجِداً یَتَعَبَّدُ فِیهِ فَبَلَغَ ذَلِکَ رَسُولَ اللَّهِ صلی الله علیه و آله فَقَالَ لَهُ یَا عُثْمَانُ إِنَّ اللَّهَ تَبَارَکَ وَ تَعَالَی لَمْ یَکْتُبْ عَلَیْنَا الرَّهْبَانِیَّةَ إِنَّمَا رَهْبَانِیَّةُ أُمَّتِی الْجِهَادُ فِی سَبِیلِ اللَّهِ یَا عُثْمَانَ بْنَ مَظْعُونٍ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لِلْجَنَّةِ ثَمَانِیَةُ أَبْوَابٍ وَ لِلنَّارِ سَبْعَةُ أَبْوَابٍ أَ فَمَا یَسُرُّکَ أَنْ لَا تَأْتِیَ بَاباً مِنْهَا إِلَّا وَجَدْتَ ابْنَکَ إِلَی جَنْبِکَ آخِذاً بِحُجْزَتِکَ یَشْفَعُ لَکَ إِلَی رَبِّکَ قَالَ بَلَی فَقَالَ الْمُسْلِمُونَ وَ لَنَا یَا رَسُولَ اللَّهِ فِی فَرَطِنَا مَا لِعُثْمَانَ قَالَ نَعَمْ لِمَنْ صَبَرَ مِنْکُمْ وَ احْتَسَبَ تَمَامَ الْخَبَرِ</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انس بن مالک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پسری از عثمان بن مظعون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خداوند از او خشنود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 و بسیار برای او اندوهگین شد تا جایی که خانه‌اش را به مسجدی تبدیل کرد که در آن عبادت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به رسول خدا صلی الله علیه و آله رسید،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رهبانیت را بر ما واجب نکرده است، بلکه رهبانیت امت من جهاد در راه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عثمان بن مظعون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هشت در دارد و جهنم هفت در، آیا این خوشحالت نمی‌کند که از هر دری از درهای بهشت وارد شوی و پسرت را در کنارت در حالی بیابی که دامن تو را گرفته و نزد پروردگارت شفاعت تو را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عرضه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 نیز در جلوی رویمان پاداشی مانند عثمان داریم؟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برای هر کس از شما که صبر پیشه کند و پاداش خود را در راه رضای خدا به شمار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حدیث</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امالی صدوق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72" w:name="__RefHeading___Toc2350405_3381743652"/>
      <w:bookmarkStart w:id="573" w:name="_Toc239"/>
      <w:bookmarkEnd w:id="572"/>
      <w:r>
        <w:rPr>
          <w:rtl w:val="true"/>
        </w:rPr>
        <w:t>«</w:t>
      </w:r>
      <w:r>
        <w:rPr/>
        <w:t>2</w:t>
      </w:r>
      <w:r>
        <w:rPr>
          <w:rtl w:val="true"/>
        </w:rPr>
        <w:t>»</w:t>
      </w:r>
      <w:bookmarkEnd w:id="573"/>
    </w:p>
    <w:p>
      <w:pPr>
        <w:pStyle w:val="BookText"/>
        <w:rPr/>
      </w:pPr>
      <w:r>
        <w:rPr>
          <w:rFonts w:ascii="Amiri" w:hAnsi="Amiri" w:eastAsia="Amiri" w:cs="Amiri"/>
          <w:color w:val="111111"/>
          <w:sz w:val="28"/>
          <w:sz w:val="28"/>
          <w:szCs w:val="28"/>
          <w:rtl w:val="true"/>
          <w:lang w:bidi="ar-SA"/>
        </w:rPr>
        <w:t>وَ مِنْهُ عَنْ مُحَمَّدِ بْنِ مُوسَی عَنْ عَبْدِ اللَّهِ الْحِمْیَرِیِّ عَنْ أَحْمَدَ بْنِ مُحَمَّدِ بْنِ عِیسَی عَنْ عَلِیِّ بْنِ سَیْفٍ عَنْ أَخِیهِ الْحُسَیْنِ عَنْ أَبِیهِ سَیْفِ بْنِ عَمِیرَةَ عَنْ عَمْرِو بْنِ شِمْرٍ عَنْ جَابِرٍ الْجُعْفِیِّ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قَدَّمَ أَوْلَاداً یَحْتَسِبُهُمْ عِنْدَ اللَّهِ حَجَبُوهُ مِنَ النَّارِ بِإِذْنِ اللَّهِ عَزَّ وَ جَلَ‌</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ثواب الأعمال، عن أبیه عن عبد الله بن جعفر الحمیری عن أحمد بن محمد 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324"/>
      </w:r>
      <w:bookmarkStart w:id="574" w:name="pg13996_133478"/>
    </w:p>
    <w:p>
      <w:pPr>
        <w:pStyle w:val="BookText"/>
        <w:rPr/>
      </w:pPr>
      <w:bookmarkEnd w:id="57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فرزندانی را در راه خدا پیشکش کند، آن‌ها به اذن خداوند عزوجل میان او و آتش دوزخ حائل می‌شوند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امالی صدوق </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ازاحمد بن محمد بن عیسی مثل این حدیث را نقل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ثواب الاعمال </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75" w:name="__RefHeading___Toc2350407_3381743652"/>
      <w:bookmarkStart w:id="576" w:name="_Toc240"/>
      <w:bookmarkEnd w:id="575"/>
      <w:r>
        <w:rPr>
          <w:rtl w:val="true"/>
        </w:rPr>
        <w:t>توضیح</w:t>
      </w:r>
      <w:bookmarkEnd w:id="576"/>
    </w:p>
    <w:p>
      <w:pPr>
        <w:pStyle w:val="BookText"/>
        <w:rPr/>
      </w:pPr>
      <w:r>
        <w:rPr>
          <w:rFonts w:ascii="IRNazanin" w:hAnsi="IRNazanin" w:eastAsia="IRNazanin"/>
          <w:color w:val="111111"/>
          <w:sz w:val="28"/>
          <w:sz w:val="28"/>
          <w:szCs w:val="28"/>
          <w:rtl w:val="true"/>
          <w:lang w:bidi="fa-IR"/>
        </w:rPr>
        <w:t>قال فی النهایة فیه من صام شهر رمضان إیمانا و احتسابا أی طلبا لوجه الله و ثوابه و الاحتساب من الحسب کالاعتداد من العد و إنما قیل لمن ینوی بعمله وجه الله احتسبه لأن له حینئذ أن یعتد عمله فجعل فی حال مباشرة الفعل کأنه معتد به و الحسبة اسم من الاحتساب کالعدة من الاعتداد و الاحتساب فی الأعمال الصالحات و عند المکروهات هو البدار إلی طلب الأجر و تحصیله بالتسلیم و الصبر أو باستعمال أنواع البر و القیام بها علی الوجه المرسوم فیها طلبا للثواب المرجو منها و منه الحدیث من مات له ولد فاحتسبه أی احتسب الأجر بصبره علی مصیبته یقال فلان احتسب ابنا له إذا مات کبیرا و افترطه إذا مات صغیرا و معناه اعتد مصیبته به فی جملة بلایا الله التی یثاب علی الصبر علیها انتهی و قال فی المغرب احتسب ولده معناه اعتد أجر مصابه فیما یدخر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النهایة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ماه رمضان را از روی ایمان و برای رضای خدا روزه بگیرد، یعنی به منظور درخواست خشنودی و ثواب خداوند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حسب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عد، و به کسی که نیت عمل خود را کسب خشنودی خدا قرار دهد، آن را به حساب خداوند گذاشته است؛ زیرا در چنین حالتی او می‌تواند عمل او را به شمار آورد، گویی که عمل او به وسیله خداوند به حساب می‌آید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الإحتساب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الإعتداد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احتساب در اعمال صالح و به هنگام رویداد ناخوشایند، عبارت است از شتافتن به سوی طلب اجر و کسب آن با تسلیم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قضای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صبر، یا با انجام انواع نیکی و پرداختن به آن به گونه‌ای که در آن مرسوم است، به منظور درخواست ثوابی که بدان امید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و این حدیث از همین باب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فرزندی از دست دهد و آن را در راه رضای خدا به شمار آورد، یعنی اجر آن را به خاطر صبرش بر مصیبت او به حساب خداوند بگذارد، اگر فرزندش در بزرگسالی بمیرد به او گفته می‌شود پسری به حساب خدا گذاشته و اگر در کودکی بمیرد،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فرزندی از پیش فرستاده؛ معنایش این است که مصیبت او در مورد فرزندش در جمله بلایای خداوند که صبر بر آن موجب ثواب است،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المغرب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احتسب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پاداش مصیبت فرزندش را در زمره پاداش‌های ذخیره شده به حساب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77" w:name="__RefHeading___Toc2350409_3381743652"/>
      <w:bookmarkStart w:id="578" w:name="_Toc241"/>
      <w:bookmarkEnd w:id="577"/>
      <w:r>
        <w:rPr>
          <w:rtl w:val="true"/>
        </w:rPr>
        <w:t>«</w:t>
      </w:r>
      <w:r>
        <w:rPr/>
        <w:t>3</w:t>
      </w:r>
      <w:r>
        <w:rPr>
          <w:rtl w:val="true"/>
        </w:rPr>
        <w:t>»</w:t>
      </w:r>
      <w:bookmarkEnd w:id="578"/>
    </w:p>
    <w:p>
      <w:pPr>
        <w:pStyle w:val="BookText"/>
        <w:rPr/>
      </w:pPr>
      <w:r>
        <w:rPr>
          <w:rFonts w:ascii="Amiri" w:hAnsi="Amiri" w:eastAsia="Amiri" w:cs="Amiri"/>
          <w:color w:val="111111"/>
          <w:sz w:val="28"/>
          <w:sz w:val="28"/>
          <w:szCs w:val="28"/>
          <w:rtl w:val="true"/>
          <w:lang w:bidi="ar-SA"/>
        </w:rPr>
        <w:t>الْخِصَالُ، عَنِ الْخَلِیلِ بْنِ أَحْمَدَ عَنِ الْمَخْلَدِیِّ عَنْ یُونُسَ بْنِ عَبْدِ الْأَعْلَی عَنْ عَبْدِ اللَّهِ بْنِ وَهْبٍ عَنْ عُمَرَ بْنِ الْحَارِثِ عَنْ أَبِی غُسَانَةَ الْمَعَافِرِیِّ عَنْ عُقْبَةَ بْنِ عَامِرٍ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أَثْکَلَ ثَلَاثَةً مِنْ صُلْبِهِ فَاحْتَسَبَهُمْ عَلَی اللَّهِ عَزَّ وَ جَلَّ وَجَبَتْ لَهُ الْجَنَّةُ</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عقبة بن عامر روایت شده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مصیبت سه تن از فرزندان خود دچار شود و آن‌ها را برای رضای خدا به شمار آورد، خداوند عزّوجلّ نیز بهشت را بر او واجب می‌گرداند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79" w:name="__RefHeading___Toc2350411_3381743652"/>
      <w:bookmarkStart w:id="580" w:name="_Toc242"/>
      <w:bookmarkEnd w:id="579"/>
      <w:r>
        <w:rPr>
          <w:rtl w:val="true"/>
        </w:rPr>
        <w:t>«</w:t>
      </w:r>
      <w:r>
        <w:rPr/>
        <w:t>4</w:t>
      </w:r>
      <w:r>
        <w:rPr>
          <w:rtl w:val="true"/>
        </w:rPr>
        <w:t>»</w:t>
      </w:r>
      <w:bookmarkEnd w:id="580"/>
    </w:p>
    <w:p>
      <w:pPr>
        <w:pStyle w:val="BookText"/>
        <w:rPr/>
      </w:pPr>
      <w:r>
        <w:rPr>
          <w:rFonts w:ascii="Amiri" w:hAnsi="Amiri" w:eastAsia="Amiri" w:cs="Amiri"/>
          <w:color w:val="111111"/>
          <w:sz w:val="28"/>
          <w:sz w:val="28"/>
          <w:szCs w:val="28"/>
          <w:rtl w:val="true"/>
          <w:lang w:bidi="ar-SA"/>
        </w:rPr>
        <w:t>وَ مِنْهُ، عَنْ مُحَمَّدِ بْنِ جَعْفَرٍ الْبُنْدَارِ عَنْ أَبِی الْعَبَّاسِ الْحَمَّادِیِّ عَنْ مُحَمَّدِ بْنِ عَلِیٍّ الصَّائِغِ عَنْ عُمَرَ بْنِ سَهْلٍ عَنِ الْوَلِیدِ بْنِ مُسْلِمٍ عَنِ الْأَوْزَاعِیِّ عَنْ أَبِی سَلَّامٍ الْأَسْوَدِ عَنْ أَبِی سَالِمٍ رَاعِی رَسُولِ اللَّهِ صلی الله علیه و آله قَالَ سَمِعْتُ رَسُولَ اللَّهِ صلی الله علیه و آله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مَا أَثْقَلَهُنَّ فِی الْمِیزَانِ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وَ الْحَمْدُ لِلَّهِ وَ لَا إِلَهَ إِلَّا اللَّهُ وَ اللَّهُ أَکْبَرُ وَ الْوَلَدُ الصَّالِحُ یُتَوَفَّی لِمُسْلِمٍ فَیَصْبِرُ وَ یَحْتَسِبُ‌</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سالم، چوپان پیامبر صلی الله علیه و آله نقل می‌کند که از رسول خدا صلی الله علیه و آله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چیزند که در میزان عمل بسیار سنگین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 و الحمد لله و لا إله إلاّ الله و 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 صالحی که از مسلمانی بمیرد و او صبر کند و به حساب خدا بگذارد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81" w:name="__RefHeading___Toc2350413_3381743652"/>
      <w:bookmarkStart w:id="582" w:name="_Toc243"/>
      <w:bookmarkEnd w:id="581"/>
      <w:r>
        <w:rPr>
          <w:rtl w:val="true"/>
        </w:rPr>
        <w:t>«</w:t>
      </w:r>
      <w:r>
        <w:rPr/>
        <w:t>5</w:t>
      </w:r>
      <w:r>
        <w:rPr>
          <w:rtl w:val="true"/>
        </w:rPr>
        <w:t>»</w:t>
      </w:r>
      <w:bookmarkEnd w:id="582"/>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ثَوَابُ الْأَعْمَالِ، عَنْ أَبِیهِ عَنْ عَبْدِ اللَّهِ بْنِ جَعْفَرٍ الْحِمْیَرِیِّ عَنْ أَحْمَدَ بْنِ مُحَمَّدِ بْنِ عِیسَی عَنْ عَلِیِّ بْنِ سَیْفٍ عَنْ أَخِیهِ الْحُسَیْنِ عَنْ أَبِیهِ سَیْفِ بْنِ عَمِیرَةَ عَنْ عَبْدِ الْحَمِیدِ بْنِ بَهْرَامَ عَنْ شَهْرِ بْنِ حَوْشَبٍ عَنْ عُمَرَ بْنِ عَنْبَسَةَ السُّلَمِیِّ قَالَ</w:t>
      </w:r>
      <w:r>
        <w:rPr>
          <w:rFonts w:eastAsia="Amiri" w:cs="Amiri" w:ascii="Amiri" w:hAnsi="Amiri"/>
          <w:color w:val="111111"/>
          <w:sz w:val="28"/>
          <w:szCs w:val="28"/>
          <w:rtl w:val="true"/>
          <w:lang w:bidi="ar-SA"/>
        </w:rPr>
        <w:t xml:space="preserve">: </w:t>
      </w:r>
      <w:bookmarkStart w:id="583" w:name="pg13996_133479"/>
    </w:p>
    <w:p>
      <w:pPr>
        <w:pStyle w:val="BookText"/>
        <w:rPr/>
      </w:pPr>
      <w:bookmarkEnd w:id="583"/>
      <w:r>
        <w:rPr>
          <w:rFonts w:ascii="Amiri" w:hAnsi="Amiri" w:eastAsia="Amiri" w:cs="Amiri"/>
          <w:color w:val="111111"/>
          <w:sz w:val="28"/>
          <w:sz w:val="28"/>
          <w:szCs w:val="28"/>
          <w:rtl w:val="true"/>
          <w:lang w:bidi="ar-SA"/>
        </w:rPr>
        <w:t>سَمِعْتُ رَسُولَ اللَّهِ صلی الله علیه و آله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أَیُّمَا رَجُلٍ قَدَّمَ ثَلَاثَةَ أَوْلَادٍ لَمْ یَبْلُغُوا الْحِنْثَ أَوِ امْرَأَةٍ قَدَّمَتْ ثَلَاثَةَ أَوْلَادٍ فَهُمْ حُجَّابٌ یَسْتُرُونَهُ مِنَ النَّارِ</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عمر بن عنبسه سُلَمی نقل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رسول خدا صلی الله علیه و آله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مردی که سه فرزند به سن بلوغ نرسیده از دست بدهد، یا زنی که سه فرزند از دست دهد، این فرزندان آن‌ها را از عذاب جهنم حفظ می‌کنند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ثواب الاعمال </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84" w:name="__RefHeading___Toc2350415_3381743652"/>
      <w:bookmarkStart w:id="585" w:name="_Toc244"/>
      <w:bookmarkEnd w:id="584"/>
      <w:r>
        <w:rPr>
          <w:rtl w:val="true"/>
        </w:rPr>
        <w:t>«</w:t>
      </w:r>
      <w:r>
        <w:rPr/>
        <w:t>6</w:t>
      </w:r>
      <w:r>
        <w:rPr>
          <w:rtl w:val="true"/>
        </w:rPr>
        <w:t>»</w:t>
      </w:r>
      <w:bookmarkEnd w:id="585"/>
    </w:p>
    <w:p>
      <w:pPr>
        <w:pStyle w:val="BookText"/>
        <w:rPr/>
      </w:pPr>
      <w:r>
        <w:rPr>
          <w:rFonts w:ascii="IRNazanin" w:hAnsi="IRNazanin" w:eastAsia="IRNazanin"/>
          <w:color w:val="111111"/>
          <w:sz w:val="28"/>
          <w:sz w:val="28"/>
          <w:szCs w:val="28"/>
          <w:rtl w:val="true"/>
          <w:lang w:bidi="fa-IR"/>
        </w:rPr>
        <w:t>و منه، بهذا الإسناد عن سیف بن عمیرة عن أشعث بن سوار عن الأحنف بن قیس عن أبی ذر الغفاری رحمة الله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مسلمین یقدمان علیهما ثلاثة أولاد لم یبلغوا الحنث إلا أدخلهم الله الجنة بفضل رحمته‌</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ابوذر غفاری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پدر و مادر مسلمانی نیست که سه فرزند خود را که به سن بلوغ نرسیده‌اند از دست دهند، مگر آنکه خداوند با فضل و رحمت خویش آنان را وارد بهشت گرداند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ثواب الاعمال </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86" w:name="__RefHeading___Toc2350417_3381743652"/>
      <w:bookmarkStart w:id="587" w:name="_Toc245"/>
      <w:bookmarkEnd w:id="586"/>
      <w:r>
        <w:rPr>
          <w:rtl w:val="true"/>
        </w:rPr>
        <w:t>بیان</w:t>
      </w:r>
      <w:bookmarkEnd w:id="587"/>
    </w:p>
    <w:p>
      <w:pPr>
        <w:pStyle w:val="BookText"/>
        <w:rPr/>
      </w:pPr>
      <w:r>
        <w:rPr>
          <w:rFonts w:ascii="IRNazanin" w:hAnsi="IRNazanin" w:eastAsia="IRNazanin"/>
          <w:color w:val="111111"/>
          <w:sz w:val="28"/>
          <w:sz w:val="28"/>
          <w:szCs w:val="28"/>
          <w:rtl w:val="true"/>
          <w:lang w:bidi="fa-IR"/>
        </w:rPr>
        <w:t>قال الشهید الثانی قدس سره بعد إیراد الروایتین الحنث بکسر الحاء المهملة و آخره مثلثة الإثم و الذنب و المعنی أنهم لم یبلغوا السن الذی یکتب علیهم فیه الذنوب قال الخلیل بلغ الغلام الحنث أی جری علیه القلم و فی النهایة فیه من مات له ثلاثة من الولد لم یبلغوا الحنث أی لم یبلغوا مبلغ الرجال و یجری علیهم القلم فیکتب علیهم الحنث و هو الإثم و قال الجوهری مبلغ الغلام الحنث أی المعصیة و الطاعة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ثانی قدس سره بعد از ایراد این دو روایت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الحنث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کسره حاء بی نقطه و آخر آن ثاء سه نقطه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و جرم و معنا این است که آن‌ها به سنی نرسیده باشند که بر آنان گناه نوشته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خلیل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بلغ الغلام الحنث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بر او نوشته شد و در النهایة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هست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سه فرزند را از دست بدهد که به حنث نرسیده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بلوغ مردانگی نرسیده باشند که تکلیف بر آن‌ها جاری شود و بر آنان حنث یعنی گناه نوشته شود و جوهری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 نوجوان به حنث، یعنی گناه و طاعت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88" w:name="__RefHeading___Toc2350419_3381743652"/>
      <w:bookmarkStart w:id="589" w:name="_Toc246"/>
      <w:bookmarkEnd w:id="588"/>
      <w:r>
        <w:rPr>
          <w:rtl w:val="true"/>
        </w:rPr>
        <w:t>«</w:t>
      </w:r>
      <w:r>
        <w:rPr/>
        <w:t>7</w:t>
      </w:r>
      <w:r>
        <w:rPr>
          <w:rtl w:val="true"/>
        </w:rPr>
        <w:t>»</w:t>
      </w:r>
      <w:bookmarkEnd w:id="589"/>
    </w:p>
    <w:p>
      <w:pPr>
        <w:pStyle w:val="BookText"/>
        <w:rPr/>
      </w:pPr>
      <w:r>
        <w:rPr>
          <w:rFonts w:ascii="Amiri" w:hAnsi="Amiri" w:eastAsia="Amiri" w:cs="Amiri"/>
          <w:color w:val="111111"/>
          <w:sz w:val="28"/>
          <w:sz w:val="28"/>
          <w:szCs w:val="28"/>
          <w:rtl w:val="true"/>
          <w:lang w:bidi="ar-SA"/>
        </w:rPr>
        <w:t>ثَوَابُ الْأَعْمَالِ، عَنْ مُحَمَّدِ بْنِ الْحَسَنِ عَنِ الصَّفَّارِ عَنْ أَحْمَدَ بْنِ الْحُسَیْنِ بْنِ سَعِیدٍ عَنْ عَلِیِّ بْنِ مُیَسِّرٍ عَنْ أَبِیهِ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وَاحِدٌ یُقَدِّمُهُ الرَّجُلُ أَفْضَلُ مِنْ سَبْعِینَ وَلَداً یَبْقَوْنَ بَعْدَهُ یُدْرِکُونَ الْقَائِمَ علیه السلام‌</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بن مُیَسِّر از پدرش از امام صادق علیه السلام روایت شده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فرزند که مرد از دست دهد، بهتر است از هفتاد فرزندی که بعد از او باقی بمانند و حضرت قائم عجل الله تعالی فرجه الشریف را درک کنند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ثواب الاعمال </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90" w:name="__RefHeading___Toc2350421_3381743652"/>
      <w:bookmarkStart w:id="591" w:name="_Toc247"/>
      <w:bookmarkEnd w:id="590"/>
      <w:r>
        <w:rPr>
          <w:rtl w:val="true"/>
        </w:rPr>
        <w:t>«</w:t>
      </w:r>
      <w:r>
        <w:rPr/>
        <w:t>8</w:t>
      </w:r>
      <w:r>
        <w:rPr>
          <w:rtl w:val="true"/>
        </w:rPr>
        <w:t>»</w:t>
      </w:r>
      <w:bookmarkEnd w:id="591"/>
    </w:p>
    <w:p>
      <w:pPr>
        <w:pStyle w:val="BookText"/>
        <w:rPr/>
      </w:pPr>
      <w:r>
        <w:rPr>
          <w:rFonts w:ascii="Amiri" w:hAnsi="Amiri" w:eastAsia="Amiri" w:cs="Amiri"/>
          <w:color w:val="111111"/>
          <w:sz w:val="28"/>
          <w:sz w:val="28"/>
          <w:szCs w:val="28"/>
          <w:rtl w:val="true"/>
          <w:lang w:bidi="ar-SA"/>
        </w:rPr>
        <w:t>مُسَکِّنُ الْفُؤَادِ، عَنْ عَلِیِّ بْنِ مَیْسَرَةَ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وَاحِدٌ یُقَدِّمُهُ الرَّجُلُ أَفْضَلُ مِنْ سَبْعِینَ یَخْلُفُونَهُ مِنْ بَعْدِهِ کُلُّهُمْ قَدْ رَکِبَ الْخَیْلَ وَ قَاتَلَ فِی سَبِیلِ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ثَوَابُ الْمُؤْمِنِ مِنْ وُلْدِهِ الْجَنَّةُ صَبَرَ أَوْ لَمْ یَصْبِرْ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أُصِیبَ بِمُصِیبَةٍ جَزِعَ عَلَیْهَا أَوْ لَمْ یَجْزَعْ صَبَرَ عَلَیْهَا أَوْ لَمْ یَصْبِرْ کَانَ ثَوَابُهُ مِنَ اللَّهِ الْجَنَّةَ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مسکن الفؤاد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فرزند که مرد از دست می‌دهد، بهتر است از هفتاد نفر که پس از او به جا می‌مانند و همگی سوار بر اسب شده و در راه خدا بجنگند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امام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مؤمنی که فرزندش را از دست دهد، چه صبر کند یا نکند، بهشت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امام علیه السلام 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دچار مصیبتی شود و بر آن بی‌تابی کند یا نکند، بر آن صبر پیشه کند یا نکند، پاداش او از خداوند بهشت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92" w:name="__RefHeading___Toc2350423_3381743652"/>
      <w:bookmarkStart w:id="593" w:name="_Toc248"/>
      <w:bookmarkEnd w:id="592"/>
      <w:r>
        <w:rPr>
          <w:rtl w:val="true"/>
        </w:rPr>
        <w:t>إیضاح</w:t>
      </w:r>
      <w:bookmarkEnd w:id="593"/>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یدل علی أن الجزع لا یحبط أجر المصیبة و یمکن حمله علی ما إذا لم یقل و لم یفعل ما یسخط الرب عز و جل أو علی ما إذا صدر منه بغیر اختیاره</w:t>
      </w:r>
      <w:r>
        <w:rPr>
          <w:rFonts w:eastAsia="IRNazanin" w:cs="IRNazanin"/>
          <w:color w:val="111111"/>
          <w:sz w:val="28"/>
          <w:szCs w:val="28"/>
          <w:rtl w:val="true"/>
          <w:lang w:bidi="fa-IR"/>
        </w:rPr>
        <w:t xml:space="preserve">. </w:t>
      </w:r>
      <w:bookmarkStart w:id="594" w:name="pg13996_133480"/>
    </w:p>
    <w:p>
      <w:pPr>
        <w:pStyle w:val="BookText"/>
        <w:rPr/>
      </w:pPr>
      <w:bookmarkEnd w:id="59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روایت اشاره دارد به اینکه جزع و بی‌تابی اجر مصیبت را از بین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 و می‌توان آن را بر زمانی حمل کرد که سخنی نگوید یا کاری نکند که موجب خشم پروردگار عزوجل شود، یا اینکه بی‌اختیار کاری از او سر بزند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95" w:name="__RefHeading___Toc2350425_3381743652"/>
      <w:bookmarkStart w:id="596" w:name="_Toc249"/>
      <w:bookmarkEnd w:id="595"/>
      <w:r>
        <w:rPr>
          <w:rtl w:val="true"/>
        </w:rPr>
        <w:t>«</w:t>
      </w:r>
      <w:r>
        <w:rPr/>
        <w:t>9</w:t>
      </w:r>
      <w:r>
        <w:rPr>
          <w:rtl w:val="true"/>
        </w:rPr>
        <w:t>»</w:t>
      </w:r>
      <w:bookmarkEnd w:id="596"/>
    </w:p>
    <w:p>
      <w:pPr>
        <w:pStyle w:val="BookText"/>
        <w:rPr/>
      </w:pPr>
      <w:r>
        <w:rPr>
          <w:rFonts w:ascii="Amiri" w:hAnsi="Amiri" w:eastAsia="Amiri" w:cs="Amiri"/>
          <w:color w:val="111111"/>
          <w:sz w:val="28"/>
          <w:sz w:val="28"/>
          <w:szCs w:val="28"/>
          <w:rtl w:val="true"/>
          <w:lang w:bidi="ar-SA"/>
        </w:rPr>
        <w:t>مُسَکِّنُ الْفُؤَادِ، عَنْ ثَوْبَانَ قَالَ سَمِعْتُ رَسُولَ اللَّهِ صلی الله علیه و آله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 بَخْ خَمْسٌ مَا أَثْقَلَهُنَّ فِی الْمِیزَانِ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وَ سُبْحَانَ اللَّهِ وَ اللَّهُ أَکْبَرُ وَ الْحَمْدُ لِلَّهِ وَ الْوَلَدُ الصَّالِحُ یُتَوَفَّی لِلْمَرْءِ الْمُسْلِمِ فَیَحْتَسِبُهُ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رحمه الله بخ بخ کلمة تقال عند المدح و الرضا بالشی‌ء و تکرر للمبالغة و ربما شددت و معناها تفخیم الأمر و تعظیمه و معنی یحتسبه أی یجعله حسبه و کفایة عند الله عز و جل أی یحتسبه بصبره علی مصیبته بموته و رضاه بالقضاء</w:t>
      </w:r>
    </w:p>
    <w:p>
      <w:pPr>
        <w:pStyle w:val="BookText"/>
        <w:rPr/>
      </w:pPr>
      <w:r>
        <w:rPr>
          <w:rFonts w:ascii="Amiri" w:hAnsi="Amiri" w:eastAsia="Amiri" w:cs="Amiri"/>
          <w:color w:val="111111"/>
          <w:sz w:val="28"/>
          <w:sz w:val="28"/>
          <w:szCs w:val="28"/>
          <w:rtl w:val="true"/>
          <w:lang w:bidi="ar-SA"/>
        </w:rPr>
        <w:t>وَ عَنْ عَبْدِ الرَّحْمَنِ بْنِ سَمُرَةَ عَنْ رَسُولِ اللَّهِ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رَأَیْتُ الْبَارِحَةَ عَجَباً فَذَکَرَ حَدِیثاً طَوِیلًا وَ فِیهِ رَأَیْتُ رَجُلًا مِنْ أُمَّتِی قَدْ خَفَّ مِیزَانُهُ فَجَاءَ أَفْرَاطُهُ فَثَقَّلُوا مِیزَانَهُ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ره الفرط بفتح الفاء و الراء هو الذی لم یدرک من الأولاد الذکور و الإناث و یتقدم وفاته علی أبویه أو أحدهما یقال فرط القوم إذا تقدمهم و أصله الذی یتقدم الرکب إلی الماء یهیئ لهم أسبابه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عَنْ سَهْلِ بْنِ حَنِیفٍ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تَزَوَّجُوا فَإِنِّی مُکَاثِرٌ بِکُمُ الْأُمَمَ حَتَّی إِنَّ السِّقْطَ لَیَظَلُّ مُحْبَنْطِئاً عَلَی بَابِ الْجَنَّةِ یُقَالُ لَهُ ادْخُلْ یَقُولُ حَتَّی یَدْخُلَ أَبَوَایَ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قدس سره السقط مثلث السین و الکسر أکثر هو الذی یسقط من بطن أمه قبل تمامه و محبنطئا بالهمز و ترکه هو المتغضب المستبطئ للشی‌ء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مسکّن الفؤاد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ثوبان روایت شده که شنیدم رسول خدا صلی الله علیه و آله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چیز هستند که چه سنگینند در ترازوی اعمال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 و سبحان الله و الله اکبر و 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 صالحی که از مرد مسلمان بمیرد و ثواب آن را به حساب خدا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 بخ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کلمه‌ای است که به هنگام مدح و خشنودی نسبت به یک چیز گفته می‌شود و تکرار آن برای مبالغه است و چه بسا با تشدید هم خوانده شود و معنای آن بزرگداشت و تعظیم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یحتسبه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را به حساب خدا می‌گذارد و کفایت خداوند عزوجل یعنی اینکه خداوند پاداش او را با صبر بر مصیبتش در مرگ فرزندش و راضی بودن به قضای الهی به حساب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عبد الرحمن بن سَمُرَه از رسول خدا صلی الله علیه و آله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دیشب چیز عجیبی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حدیثی طولانی را ذکر کرد و در آن حدیث آمده که مردی از امتم را دیدم که ترازوی اعمالش بسیار سبک 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فرط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آمدند و کفه حسناتش را سنگین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فتح فاء و راء، فرزند پسر یا دختری است که عمری چندان نکند و مرگش بر پدر و مادر یا یکی از آن‌ها پیشی گیرد، و گفته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فرط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وقتی که کسی بر قوم پیشی جوید، و اصلش آن کس است که برای آب و تهیه اسباب از قافله پیش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سهل بن حنیف روایت شده که 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کنید؛ زیرا، من به وسیله کثرت شما بر امت‌ها مباهات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جایی که، جنین سقط شده بر در بهشت می‌ایستد و به او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بهشت شو،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هنگامی که پدر و مادر من داخل بهشت نشوند، داخل نمی‌شوم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فتح و کسر و ضم خواندن 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 کسر آن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جنینی که قبل از کامل شدن از شکم مادر می‌افتد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محبنطئا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همزه و بدون همزه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خشمگین و کُند انجام دهنده چیزی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97" w:name="__RefHeading___Toc2350427_3381743652"/>
      <w:bookmarkStart w:id="598" w:name="_Toc250"/>
      <w:bookmarkEnd w:id="597"/>
      <w:r>
        <w:rPr>
          <w:rtl w:val="true"/>
        </w:rPr>
        <w:t>بیان</w:t>
      </w:r>
      <w:bookmarkEnd w:id="598"/>
    </w:p>
    <w:p>
      <w:pPr>
        <w:pStyle w:val="BookText"/>
        <w:rPr/>
      </w:pPr>
      <w:r>
        <w:rPr>
          <w:rFonts w:ascii="IRNazanin" w:hAnsi="IRNazanin" w:eastAsia="IRNazanin"/>
          <w:color w:val="111111"/>
          <w:sz w:val="28"/>
          <w:sz w:val="28"/>
          <w:szCs w:val="28"/>
          <w:rtl w:val="true"/>
          <w:lang w:bidi="fa-IR"/>
        </w:rPr>
        <w:t>قال الجزری بعد نقل الحدیث المحبنطئ بالهمز و ترکه المتغضب المستبطئ للشی‌ء و قیل هو الممتنع امتناع طلبة لا امتناع إباء یقال احبنطأت و احبنطیت و الحبنطی القصیر البطین و النون و الهمزة و الألف و الیاء من زوائد الإلحاق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جزری بعد از نقل این حدیث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محبنطئ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همزه و بدون آن به معنای بسیار خشمگین و کُند انجام دهنده چیزی است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به معنای ممتنع است، به معنای امتناع از درخواست و نه امتناع به معنای خودداری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احبنطأتُ و احبنطیتُ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الحبنطی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کوتاه قد و شکم‌بزرگ است و نون و همزه و الف و یاء از حروف زائد الحاقی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99" w:name="__RefHeading___Toc2350429_3381743652"/>
      <w:bookmarkStart w:id="600" w:name="_Toc251"/>
      <w:bookmarkEnd w:id="599"/>
      <w:r>
        <w:rPr>
          <w:rtl w:val="true"/>
        </w:rPr>
        <w:t>«</w:t>
      </w:r>
      <w:r>
        <w:rPr/>
        <w:t>10</w:t>
      </w:r>
      <w:r>
        <w:rPr>
          <w:rtl w:val="true"/>
        </w:rPr>
        <w:t>»</w:t>
      </w:r>
      <w:bookmarkEnd w:id="600"/>
    </w:p>
    <w:p>
      <w:pPr>
        <w:pStyle w:val="BookText"/>
        <w:rPr/>
      </w:pPr>
      <w:r>
        <w:rPr>
          <w:rFonts w:ascii="Amiri" w:hAnsi="Amiri" w:eastAsia="Amiri" w:cs="Amiri"/>
          <w:color w:val="111111"/>
          <w:sz w:val="28"/>
          <w:sz w:val="28"/>
          <w:szCs w:val="28"/>
          <w:rtl w:val="true"/>
          <w:lang w:bidi="ar-SA"/>
        </w:rPr>
        <w:t>الْمُسَکِّنُ، عَنْ عُبَادَةَ بْنِ الصَّامِتِ أَنَّ رَسُولَ اللَّهِ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النُّفَسَاءُ یَجُرُّهَا وَلَدُهَا یَوْمَ الْقِیَامَةِ بِسَرَرِهِ إِلَی الْجَنَّةِ</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قدس سره النفساء بضم النون و فتح الفاء المرأة إذا ولدت و السرر بفتح السین المهملة و کسرها ما تقطعه القابلة من سرة المولود التی هی موضع القطع </w:t>
      </w:r>
      <w:bookmarkStart w:id="601" w:name="pg13996_133481"/>
    </w:p>
    <w:p>
      <w:pPr>
        <w:pStyle w:val="BookText"/>
        <w:rPr/>
      </w:pPr>
      <w:bookmarkEnd w:id="601"/>
      <w:r>
        <w:rPr>
          <w:rFonts w:ascii="IRNazanin" w:hAnsi="IRNazanin" w:eastAsia="IRNazanin"/>
          <w:color w:val="111111"/>
          <w:sz w:val="28"/>
          <w:sz w:val="28"/>
          <w:szCs w:val="28"/>
          <w:rtl w:val="true"/>
          <w:lang w:bidi="fa-IR"/>
        </w:rPr>
        <w:t>و ما بقی بعد القطع فهو السرة و کان یرید الولد الذی لم تقطع سرته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عبادة بن صامت روایت شده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سقط شده زن زائو، در روز قیامت به وسیله بند نافش او را به سوی بهشت می‌کشد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النفساء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ضمه نون و فتحه فاء به معنای زن زائوست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فتحه سین مهمله و کسره آن، چیزی است که قابله از ناف نوزاد می‌برد که محل قطع است و آنچه بعد از بریدن باقی می‌ماند ناف است، منظورش کودکی بوده که نافش بریده نشده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02" w:name="__RefHeading___Toc2350431_3381743652"/>
      <w:bookmarkStart w:id="603" w:name="_Toc252"/>
      <w:bookmarkEnd w:id="602"/>
      <w:r>
        <w:rPr>
          <w:rtl w:val="true"/>
        </w:rPr>
        <w:t>بیان</w:t>
      </w:r>
      <w:bookmarkEnd w:id="603"/>
    </w:p>
    <w:p>
      <w:pPr>
        <w:pStyle w:val="BookText"/>
        <w:rPr/>
      </w:pPr>
      <w:r>
        <w:rPr>
          <w:rFonts w:ascii="IRNazanin" w:hAnsi="IRNazanin" w:eastAsia="IRNazanin"/>
          <w:color w:val="111111"/>
          <w:sz w:val="28"/>
          <w:sz w:val="28"/>
          <w:szCs w:val="28"/>
          <w:rtl w:val="true"/>
          <w:lang w:bidi="fa-IR"/>
        </w:rPr>
        <w:t>قال فی النهایة السرر بضم السین و فتح الراء و قیل هو بفتح السین و الراء و قیل بکسر السین و منه حدیث السقط أنه یجر والدیه بسرره حتی یدخلهما الجنة</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النهایة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ضمه سین و فتحه راء، و گفته شده با فتحه سین و راء، و گفته شده با کسره 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حدیث سقط نیز از این کلمه است که فرزند سقط شده با بند نافش پدر و مادرش را می‌کشد تا اینکه آن دو را وارد بهشت گرداند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بعید هم نیست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یدخلها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مادرش را می‌کشد تا وارد بهشت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برخی از روایات آن‌ها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مادرش با بند ناف او کشیده شود، از آن بزرگوار مد ظله چنین 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همینطور است در حاشیه نسخه خطی</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04" w:name="__RefHeading___Toc2350433_3381743652"/>
      <w:bookmarkStart w:id="605" w:name="_Toc253"/>
      <w:bookmarkEnd w:id="604"/>
      <w:r>
        <w:rPr>
          <w:rtl w:val="true"/>
        </w:rPr>
        <w:t>«</w:t>
      </w:r>
      <w:r>
        <w:rPr/>
        <w:t>11</w:t>
      </w:r>
      <w:r>
        <w:rPr>
          <w:rtl w:val="true"/>
        </w:rPr>
        <w:t>»</w:t>
      </w:r>
      <w:bookmarkEnd w:id="605"/>
    </w:p>
    <w:p>
      <w:pPr>
        <w:pStyle w:val="BookText"/>
        <w:rPr/>
      </w:pPr>
      <w:r>
        <w:rPr>
          <w:rFonts w:ascii="Amiri" w:hAnsi="Amiri" w:eastAsia="Amiri" w:cs="Amiri"/>
          <w:color w:val="111111"/>
          <w:sz w:val="28"/>
          <w:sz w:val="28"/>
          <w:szCs w:val="28"/>
          <w:rtl w:val="true"/>
          <w:lang w:bidi="ar-SA"/>
        </w:rPr>
        <w:t>الْمُسَکِّنُ، عَنْ عُبَیْدِ بْنِ عُمَیْرٍ اللَّیْثِیِّ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کَانَ یَوْمُ الْقِیَامَةِ خَرَجَ وِلْدَانُ الْمُسْلِمِینَ مِنَ الْجَنَّةِ بِأَیْدِیهِمُ الشَّرَابُ قَالَ فَیَقُولُ لَهُمُ النَّاسُ اسْقُونَا اسْقُونَا فَیَقُولُونَ أَبَوَیْنَا أَبَوَیْنَا قَالَ حَتَّی السِّقْطُ مُحْبَنْطِئاً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الْجَنَّةِ یَقُولُ لَا أَدْخُلُ حَتَّی یَدْخُلَ أَبَوَایَ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 یَوْمُ الْقِیَامَةِ نُودِیَ فِی أَطْفَالِ الْمُؤْمِنِینَ وَ الْمُسْلِمِینَ أَنِ اخْرُجُوا مِنْ قُبُورِکُمْ فَیَخْرُجُونَ مِنْ قُبُورِهِمْ ثُمَّ یُنَادَی فِیهِمْ أَنِ امْضُوا إِلَی الْجَنَّةِ زُمَراً فَیَقُولُونَ رَبَّنَا وَ وَالِدَیْنَا مَعَنَا ثُمَّ یُنَادَی فِیهِمُ الثَّانِیَةَ أَنِ امْضُوا إِلَی الْجَنَّةِ زُمَراً فَیَقُولُونَ رَبَّنَا وَ وَالِدَیْنَا مَعَنَا فَیَقُولُ فِی الثَّالِثَةِ وَ وَالِدَیْکُمْ مَعَکُمْ فَیَثِبُ کُلُّ طِفْلٍ إِلَی أَبَوَیْهِ فَیَأْخُذُونَ بِأَیْدِیهِمْ فَیَدْخُلُونَ بِهِمُ الْجَنَّةَ فَهُمْ أَعْرَفُ بِآبَائِهِمْ وَ أُمَّهَاتِهِمْ یَوْمَئِذٍ مِنْ أَوْلَادِکُمُ الَّذِینَ فِی بُیُوتِکُمْ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رحمه الله الزمر الأفواج المتفرقة بعضها فی أثر بعض و قیل فی زمر</w:t>
      </w:r>
      <w:r>
        <w:rPr>
          <w:rStyle w:val="FootnoteAnchor"/>
          <w:rtl w:val="true"/>
        </w:rPr>
        <w:footnoteReference w:id="331"/>
      </w:r>
      <w:r>
        <w:rPr>
          <w:rFonts w:ascii="IRNazanin" w:hAnsi="IRNazanin" w:eastAsia="IRNazanin"/>
          <w:color w:val="111111"/>
          <w:sz w:val="28"/>
          <w:sz w:val="28"/>
          <w:szCs w:val="28"/>
          <w:rtl w:val="true"/>
          <w:lang w:bidi="fa-IR"/>
        </w:rPr>
        <w:t>الذین اتقوا من الطبقات المختلفة الشهداء و الزهاد و العلماء و القراء و المحدثون و غیرهم</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رَجُلًا کَانَ یَجِی‌ءُ بِصَبِیٍّ لَهُ مَعَهُ إِلَی رَسُولِ اللَّهِ صلی الله علیه و آله وَ أَنَّهُ مَاتَ فَاحْتَبَسَ وَالِدُهُ عَنْ رَسُولِ اللَّهِ صلی الله علیه و آله فَسَأَلَ عَنْهُ فَقَالُوا مَاتَ صَبِیُّهُ الَّذِی رَأَیْتَهُ مَعَهُ فَقَالَ صلی الله علیه و آله هَلَّا آذَنْتُمُونِی فَقُومُوا إِلَی أَخِینَا نُعَزِّیهِ فَلَمَّا دَخَلَ عَلَیْهِ إِذَا الرَّجُلُ حَزِینٌ وَ بِهِ کَآبَةٌ فَعَزَّاهُ فَقَالَ یَا رَسُولَ اللَّهِ صلی الله علیه و آله کُنْتُ أَرْجُوهُ </w:t>
      </w:r>
      <w:bookmarkStart w:id="606" w:name="pg13996_133482"/>
    </w:p>
    <w:p>
      <w:pPr>
        <w:pStyle w:val="BookText"/>
        <w:rPr/>
      </w:pPr>
      <w:bookmarkEnd w:id="606"/>
      <w:r>
        <w:rPr>
          <w:rFonts w:ascii="Amiri" w:hAnsi="Amiri" w:eastAsia="Amiri" w:cs="Amiri"/>
          <w:color w:val="111111"/>
          <w:sz w:val="28"/>
          <w:sz w:val="28"/>
          <w:szCs w:val="28"/>
          <w:rtl w:val="true"/>
          <w:lang w:bidi="ar-SA"/>
        </w:rPr>
        <w:t>لِکِبَرِ سِنِّی وَ ضَعْفِی فَقَالَ رَسُولُ اللَّهِ صلی الله علیه و آله أَ مَا یَسُرُّکَ أَنْ یَکُونَ یَوْمَ الْقِیَامَةِ بِإِزَائِکَ فَیُقَالَ لَهُ ادْخُلِ الْجَنَّةَ فَیَقُولَ یَا رَبِّ وَ أَبَوَایَ فَلَا یَزَالُ یَشْفَعُ حَتَّی یُشَفِّعَهُ اللَّهُ عَزَّ وَ جَلَّ فِیکُمْ فَیُدْخِلَکُمْ جَمِیعاً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قدس الله روحه احتبس أی تخلف عن المجی‌ء إلی النبی صلی الله علیه و آله و آذنتمونی بالمد أخبرتمونی و الکآبة بالمد تغیر النفس بالانکسار من شدة الهم و الحزن و الضعف بضم المعجمة و فتحها و بإزائک أی بحذائک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عَبْدِ اللَّهِ بْنِ قَیْسٍ عَنْ رَسُولِ اللَّهِ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مَاتَ وَلَدُ الْعَبْدِ قَالَ اللَّهُ تَعَالَی لِمَلَائِکَتِهِ أَ قَبَضْتُمْ وَلَدَ عَبْدِی فَیَقُولُونَ بِحَمْدِکَ نَعَمْ فَیَقُولُ قَبَضْتُمْ ثَمَرَةَ فُؤَادِهِ فَیَقُولُونَ نَعَمْ فَیَقُولُ مَا ذَا قَالَ عَبْدِی فَیَقُولُونَ حَمِدَکَ وَ اسْتَرْجَعَ فَیَقُولُ اللَّهُ ابْنُوا لِعَبْدِی بَیْتاً فِی الْجَنَّةِ وَ سَمُّوهُ بَیْتَ الْحَمْدِ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 بن عمیر لیثی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روز رستاخیز شود، فرزندان مسلمانان از بهشت به عرصه محشر می‌آیند و در دست‌هایشان شربت دارند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مردم به آن‌ها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بیاشامانید، ما را بیاشامانید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پدر و مادر خود را بیاشامانیم؛ و گفته، حتی طفلی که سقط شده نیز، خشمناک بر در بهشت درنگ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پدر و مادرم وارد نشوند، وارد نمی‌شوم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او روایت شده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روز قیامت فرا رسد، در میان کودکان مؤمنان و مسلمانان ندا شود که از قبرهای خود بیرون آئید و پس از آن به ایشان ندا رسد که گروهی به سوی بهشت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ما با پدر و مادرمان می‌رویم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به ایشان ندا رسد که فوج فوج به سوی بهشت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پدر و مادر خود می‌رویم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سومین بار به ایشان ندا می‌رسد که فوج فوج به سوی بهشت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پدر و مادر خودمان می‌رویم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خدای عز و جلّ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مادرتان با شما وارد بهشت شوند؛ پس هر طفلی به سوی پدر و مادر خود بر می‌جهد و دست‌های ایشان را می‌گیرند و داخل بهشت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ایشان پدران و مادران خود را در آن روز بهتر از فرزندان شما در خانه‌های شما می‌شناسند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افواج متفرقه است که بعضی از آن‌ها در پی بعضی هستند؛ و در مورد زمر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از طبقات مختلف هستند که پرهیزکار بودند، چون شهدا و پارسایان و علما و قاریان و اهل حدیث و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مردی همه روزه با طفلی به محضر رسول خدا صلی الله علیه و آله و سلم شرفیاب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وفات یافت و پدرش چند روزی خدمت آن حضرت صلی الله علیه و آله و سلم نرسید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حالش سؤال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طفلی که با او دیدی، مرده است و به علت مصیبت اوست که شرفیاب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من خبر ندادید؟ برخیزید به سوی برادر خود برویم و او را تسلیت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 او وارد شد، او را افسرده یافت و سخت دلتنگش دید و به پیامبرگفت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برای زمان پیری و ناتوانی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امید می‌بردم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شادمانت نمی‌دارد که فرزندت در روز قیامت در برابرت باشد و او را گویند که داخل بهشت شو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من و پدر و مادرم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آنقدر شفاعت کند تا خدای تعالی شفاعت او را درباره شما قبول فرماید و شما را با یکدیگر داخل بهشت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الله روحه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احتبس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از آمدن به محضر پیامبر اکرم صلی الله علیه و آله و سلم خودداری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آذنتمونی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مد، یعنی به من خبر دادید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کآبه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تغیّر نفس است به انکسار و شکستگی از شدت اندوه؛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ضمه و فتحه ضاد نقطه‌دار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بإزائک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عبدالله بن قیس از رسول خدا صلی الله علیه و آله و سلم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فرزند بنده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دنیا برود، خداوند تعالی به فرشتگانش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جان فرزند بنده‌ام را قبض نمودید؟ فرشتگان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تو را سپاس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میوه دل او را گرفتید؟ عرض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بنده‌ام چه گفت؟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سپاس گفت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لله و إنّا إلیه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بهشت خانه‌ای برای بنده‌ام بسازید و آن را خانه 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نهید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07" w:name="__RefHeading___Toc2350435_3381743652"/>
      <w:bookmarkStart w:id="608" w:name="_Toc254"/>
      <w:bookmarkEnd w:id="607"/>
      <w:r>
        <w:rPr>
          <w:rtl w:val="true"/>
        </w:rPr>
        <w:t>بیان</w:t>
      </w:r>
      <w:bookmarkEnd w:id="608"/>
    </w:p>
    <w:p>
      <w:pPr>
        <w:pStyle w:val="BookText"/>
        <w:rPr/>
      </w:pPr>
      <w:r>
        <w:rPr>
          <w:rFonts w:ascii="IRNazanin" w:hAnsi="IRNazanin" w:eastAsia="IRNazanin"/>
          <w:color w:val="111111"/>
          <w:sz w:val="28"/>
          <w:sz w:val="28"/>
          <w:szCs w:val="28"/>
          <w:rtl w:val="true"/>
          <w:lang w:bidi="fa-IR"/>
        </w:rPr>
        <w:t>روی قریبا منه فی الکافی عن علی عن أبیه عن النوفلی عن السکونی‌</w:t>
      </w:r>
      <w:r>
        <w:rPr>
          <w:rStyle w:val="FootnoteAnchor"/>
          <w:rtl w:val="true"/>
        </w:rPr>
        <w:footnoteReference w:id="332"/>
      </w:r>
      <w:r>
        <w:rPr>
          <w:rFonts w:ascii="IRNazanin" w:hAnsi="IRNazanin" w:eastAsia="IRNazanin"/>
          <w:color w:val="111111"/>
          <w:sz w:val="28"/>
          <w:sz w:val="28"/>
          <w:szCs w:val="28"/>
          <w:rtl w:val="true"/>
          <w:lang w:bidi="fa-IR"/>
        </w:rPr>
        <w:t>عن أبی عبد الله علیه السلام و قال فی النهایة فیه إذا مات ولد العبد قال الله لملائکته قبضتم ثمرة فؤاده فیقولون نعم قیل للولد ثمرة لأن الثمر نتیجة الشجر و الولد نتیجة الأب انتهی و أقول إضافة الثمرة إلی الفؤاد أی القلب لأنه أشرف الأعضاء و لأنه محل الحب فلما کان حبه لازقا بالقلب لا ینفک عنه فکأنه ثمرته و قال الطیبی ثمرة فؤاده أی نقاوة خلاصته فإن خلاصة الإنسان الفؤاد و الفؤاد إنما یعتد به لما هو مکان اللطیفة التی خلق لها و بها شرفه و کرامته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کافی از سکونی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امام صادق علیه السلام نظیر این حدیث را روایت کرده و در النهایة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فرزند بنده‌ای بمیرد، خداوند به فرشتگان خود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میوه دل او را گرفتید؟ عرض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فرزند ثمره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زیرا میوه محصول درخت است و فرزند محصول پدر، 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ثمره به فؤاد یعنی دل، به این دلیل است که بهترین عضو است و نیز بدین دلیل که دل جایگاه عشق است و وقتی عشق و محبت او به دلش چسبیده باشد، از آن جدا نخواهد شد؛ گویی که میوه اوست و طیبی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ثمرة فؤاده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خلاصه او و خلاصه انسان دل است و به دل اعتماد می‌شود؛ زیرا جایگاه روح ظریفی است که برای آن آفریده شده و شرف و کرامت آن از برای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09" w:name="__RefHeading___Toc2350437_3381743652"/>
      <w:bookmarkStart w:id="610" w:name="_Toc255"/>
      <w:bookmarkEnd w:id="609"/>
      <w:r>
        <w:rPr>
          <w:rtl w:val="true"/>
        </w:rPr>
        <w:t>«</w:t>
      </w:r>
      <w:r>
        <w:rPr/>
        <w:t>12</w:t>
      </w:r>
      <w:r>
        <w:rPr>
          <w:rtl w:val="true"/>
        </w:rPr>
        <w:t>»</w:t>
      </w:r>
      <w:bookmarkEnd w:id="610"/>
    </w:p>
    <w:p>
      <w:pPr>
        <w:pStyle w:val="BookText"/>
        <w:rPr/>
      </w:pPr>
      <w:r>
        <w:rPr>
          <w:rFonts w:ascii="Amiri" w:hAnsi="Amiri" w:eastAsia="Amiri" w:cs="Amiri"/>
          <w:color w:val="111111"/>
          <w:sz w:val="28"/>
          <w:sz w:val="28"/>
          <w:szCs w:val="28"/>
          <w:rtl w:val="true"/>
          <w:lang w:bidi="ar-SA"/>
        </w:rPr>
        <w:t>الْمُسَکِّنُ،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امْرَأَةً أَتَتِ النَّبِیَّ صلی الله علیه و آله وَ مَعَهَا ابْنٌ لَهَا مَرِیضٌ فَقَالَتْ یَا رَسُولَ اللَّهِ ادْعُ اللَّهَ أَنْ یَشْفِیَ ابْنِی هَذَا فَقَالَ لَهَا رَسُولُ اللَّهِ صلی الله علیه و آله هَلْ لَکِ فَرَطٌ قَالَتْ نَعَمْ یَا رَسُولَ اللَّهِ قَالَ صلی الله علیه و آله فِی الْجَاهِلِیَّةِ أَوْ فِی الْإِسْلَامِ قَالَتْ بَلْ فِی الْإِسْلَامِ فَقَالَ رَسُولُ اللَّهِ صلی الله علیه و آله جُنَّةٌ حَصِینَةٌ جُنَّةٌ حَصِینَةٌ</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رحمه الله الجنة بالضم الوقایة أی وقایة لک من النار أو من جمیع الأهوال و حصینة بمعنی فاعل أی محصنة لصاحبها و ساترة من أن یصل </w:t>
      </w:r>
      <w:bookmarkStart w:id="611" w:name="pg13996_133483"/>
    </w:p>
    <w:p>
      <w:pPr>
        <w:pStyle w:val="BookText"/>
        <w:rPr/>
      </w:pPr>
      <w:bookmarkEnd w:id="611"/>
      <w:r>
        <w:rPr>
          <w:rFonts w:ascii="IRNazanin" w:hAnsi="IRNazanin" w:eastAsia="IRNazanin"/>
          <w:color w:val="111111"/>
          <w:sz w:val="28"/>
          <w:sz w:val="28"/>
          <w:szCs w:val="28"/>
          <w:rtl w:val="true"/>
          <w:lang w:bidi="fa-IR"/>
        </w:rPr>
        <w:t>إلیه شی‌ء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عَنْ جَابِرِ بْنِ سَمُرَةَ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دَفَنَ ثَلَاثَةً فَصَبَرَ عَلَیْهِمْ وَ احْتَسَبَ وَجَبَتْ لَهُ الْجَنَّةُ فَقَالَتْ أُمُّ أَیْمَنَ وَ اثْنَیْنِ فَقَالَ مَنْ دَفَنَ اثْنَیْنِ وَ صَبَرَ عَلَیْهِمَا وَ احْتَسَبَهُمَا وَجَبَتْ لَهُ الْجَنَّةُ فَقَالَتْ أُمُّ أَیْمَنَ وَ وَاحِداً فَسَکَتَ وَ أَمْسَکَ ثُمَّ قَالَ یَا أُمَّ أَیْمَنَ مَنْ دَفَنَ وَاحِداً فَصَبَرَ عَلَیْهِ وَ احْتَسَبَهُ وَجَبَتْ لَهُ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بُرَیْدَةَ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رَسُولُ اللَّهِ صلی الله علیه و آله یَتَعَاهَدُ الْأَنْصَارَ وَ یَعُودُهُمْ وَ یَسْأَلُ عَنْهُمْ فَبَلَغَهُ أَنَّ امْرَأَةً مَاتَ ابْنٌ لَهَا فَجَزِعَتْ عَلَیْهِ فَأَتَاهَا فَأَمَرَهَا بِتَقْوَی اللَّهِ عَزَّ وَ جَلَّ وَ الصَّبْرِ فَقَالَتْ یَا رَسُولَ اللَّهِ إِنِّی امْرَأَةٌ رَقُوبٌ لَا أَلِدُ وَ لَمْ یَکُنْ لِی وَلَدٌ غَیْرُهُ فَقَالَ رَسُولُ اللَّهِ صلی الله علیه و آله الرَّقُوبُ الَّتِی یَبْقَی لَهَا وَلَدُهَا ثُمَّ قَالَ مَا مِنِ امْرِئٍ مُسْلِمٍ وَ لَا امْرَأَةٍ مُسْلِمَةٍ یَمُوتُ لَهَا ثَلَاثَةٌ مِنَ الْوَلَدِ إِلَّا أَدْخَلَهُمَا الْجَنَّةَ فَقِیلَ لَهُ وَ اثْنَانِ فَقَالَ وَ اثْنَانِ وَ فِی حَدِیثٍ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صلی الله علیه و آله قَالَ لَهَا أَ مَا تُحِبِّینَ أَنْ تَرَیِنَّهُ عَلَی بَابِ الْجَنَّةِ وَ هُوَ یَدْعُوکِ إِلَیْهَا فَقَالَتْ بَلَی قَالَ فَإِنَّهُ کَذَلِکِ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رحمه الله الرقوب بفتح الراء هو الذی لا یولد له و لا یعیش ولده هذا بحسب اللغة و قد خصه النبی صلی الله علیه و آله بما ذکر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 رَسُولُ اللَّهِ صلی الله علیه و آله عَلَی مَجْلِسٍ مِنْ بَنِی سَلِمَةَ فَقَالَ یَا بَنِی سَلِمَةَ مَا الرَّقُوبُ فِیکُمْ قَالُوا الَّذِی لَا یُولَدُ لَهُ قَالَ بَلْ هُوَ الَّذِی لَا فَرَطَ لَهُ قَالَ مَا الْمُعْدِمُ فِیکُمْ قَالُوا الَّذِی لَا مَالَ لَهُ قَالَ بَلْ هُوَ الَّذِی یَقْدَمُ وَ لَیْسَ لَهُ عِنْدَ اللَّهِ خَیْرٌ</w:t>
      </w:r>
    </w:p>
    <w:p>
      <w:pPr>
        <w:pStyle w:val="BookText"/>
        <w:rPr/>
      </w:pPr>
      <w:r>
        <w:rPr>
          <w:rFonts w:ascii="Amiri" w:hAnsi="Amiri" w:eastAsia="Amiri" w:cs="Amiri"/>
          <w:color w:val="111111"/>
          <w:sz w:val="28"/>
          <w:sz w:val="28"/>
          <w:szCs w:val="28"/>
          <w:rtl w:val="true"/>
          <w:lang w:bidi="ar-SA"/>
        </w:rPr>
        <w:t>وَ نَحْوَهُ عَنِ 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دَخَلَ صلی الله علیه و آله عَلَی امْرَأَةٍ یُعَزِّیهَا بِابْنِهَا فَقَالَ بَلَغَنِی أَنَّکِ جَزِعْتِ جَزَعاً شَدِیداً فَقَالَتْ وَ مَا یَمْنَعُنِی یَا رَسُولَ اللَّهِ صلی الله علیه و آله وَ قَدْ تَرَکَنِی عَجُوزاً رَقُوباً فَقَالَ لَهَا رَسُولُ اللَّهِ صلی الله علیه و آله لَسْتِ بالرَّقُوبِ إِنَّمَا الرَّقُوبُ الَّتِی تُتَوَفَّی وَ لَیْسَ لَهَا فَرَطٌ وَ لَا یَسْتَطِیعُ النَّاسُ یَعُودُونَ عَلَیْهَا وَ مِنْ أَفْرَاطِهِمْ فَتِلْکَ الرَّقُوبُ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زنی نزد پیامبر صلی الله علیه و آله و سلم آمد و پسر مریضی همراه او بود، زن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بخواه که این پسرم را شفا دهد و رسول خدا صلی الله علیه و آله و سلم بدو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فرزندی از تو مرده است؟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جاهلیت یا در اسلام؟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 محکمی است از آتش دوزخ برای تو، سپر محکمی است از آتش دوزخ برای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ضمه میم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سپر و محافظی است برای تو در برابر آتش یا تمام بیم و هراس‌ها،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اسم فاعل، یعنی حافظ صاحب آن است و محافظ اوست از اینکه چیزی به او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جابر بن سمره روایت شده که 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سه فرزند را دفن کند و بر مصیبت آن‌ها صبر و خویشتن‌داری نماید و آن را به حساب خدا بگذارد، بهشت بر او واجب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ایمن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دو نفر باشد؟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دو نفر را دفن کند و برای رضای خدا بر آن دو صبر نماید، بهشت بر او واجب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ایمن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نفر را از دست دهد چه؟ پیامبر صلی الله علیه و آله و سلم سکوت کرد و از سخن گفتن خودداری نمود،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 ایمن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یک فرزند را دفن کند و بر مصیبت آن‌ها صبر و خویشتن‌داری نماید و آن را به حساب خدا بگذارد، بهشت بر او واجب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بریده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 رسول خدا صلی الله علیه و آله و سلم این بود که به انصار توجه داشت و به عیادتشان می‌رفت و از ایشان احوال پرسی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خبر رسید که زنی پسرش را از دست داده و برای او بی‌تابی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 رفت و او را به تقوای خداوند عزوجل و شکیبایی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زنی رقوب هستم که بچه‌ام نمی‌ماند و جز او فرزندی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رقوب، زنی است که بچه‌اش می‌ماند،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مرد و زن مسلمانی نیست که سه تن از فرزندانش را از دست دهد، جز اینکه خداوند آن پدر و مادر را وارد بهشت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فرزندش را از دست دهد 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فرزند نیز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حدیثی دیگر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اعظم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دوست نداری که بر در بهشت او را ببینی، در حالی که تو را به سوی آن فرا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همینطور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فتح راء، کسی است که بچه‌دار نمی‌شود و بچه‌اش باقی نمی‌ماند و این بر اساس لغت است و پیامبر اکرم صلی الله علیه و آله و سلم این کلمه را به آنچه ذکر فرمود، اختصاص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انس نقل شده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در مجلسی از بنی سلمه ایستاد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بنی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شما رقوب چه کسی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بچه‌دار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کسی است که بچه‌ای را از دست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مُعدم و فقیر در میان شما کیست؟ عرضه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کسی است که بر خدا وارد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ولی خیری برای او در نزد خدا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 همین حدیث از ابن مسعود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رسول صلی الله علیه و آله و سلم به خانه زنی رفت تا برای مرگ فرزندش به او تسلیت بگوید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رسیده که تو بسیار بی‌تابی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مرا از جزع و بی‌تابی باز می‌دارد در حالی که فرزندم مرد و مرا تنها گذاشت و من پیرزنی رقوب و نازا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آن زن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رقوب نیستی، بلکه رقوب آن زنی است که بمیرد و پیش فرستاده نداشته باشد و مردم هم قدرت این که پیش فرستاده خود را به او بدهند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چنین زنی رقوب است، نه تو که از پیش فرستاده داری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12" w:name="__RefHeading___Toc2350439_3381743652"/>
      <w:bookmarkStart w:id="613" w:name="_Toc256"/>
      <w:bookmarkEnd w:id="612"/>
      <w:r>
        <w:rPr>
          <w:rtl w:val="true"/>
        </w:rPr>
        <w:t>إیضاح</w:t>
      </w:r>
      <w:bookmarkEnd w:id="613"/>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الجزری فیه إنه قال ما تعدون الرقوب فیکم؟ قالوا </w:t>
      </w:r>
      <w:bookmarkStart w:id="614" w:name="pg13996_133484"/>
    </w:p>
    <w:p>
      <w:pPr>
        <w:pStyle w:val="BookText"/>
        <w:rPr/>
      </w:pPr>
      <w:bookmarkEnd w:id="614"/>
      <w:r>
        <w:rPr>
          <w:rFonts w:ascii="IRNazanin" w:hAnsi="IRNazanin" w:eastAsia="IRNazanin"/>
          <w:color w:val="111111"/>
          <w:sz w:val="28"/>
          <w:sz w:val="28"/>
          <w:szCs w:val="28"/>
          <w:rtl w:val="true"/>
          <w:lang w:bidi="fa-IR"/>
        </w:rPr>
        <w:t>الذی لا یبقی له ولد قال بل الرقوب الذی لم یقدم من ولده شیئا الرقوب فی اللغة الرجل و المرأة إذا لم یعش لهما ولد لأنه یرقب موته و یرصده خوفا علیه فنقله صلی الله علیه و آله إلی الذی لم یقدم من الولد شیئا أی یموت قبله تعریفا أن الأجر و الثواب لمن قدم شیئا من الولد و إن الاعتداد به أکثر و النفع فیه أعظم و إن فقدهم و إن کان فی الدنیا عظیما فإن فقد الأجر و الثواب علی الصبر و التسلیم للقضاء فی الآخرة أعظم و إن المسلم ولده فی الحقیقة من قدمه و احتسبه و من لم یرزق ذلک فهو کالذی لا ولد له و لم یقله إبطالا لتفسیره اللغوی کما قال إنما المحروب من حرب دینه لیس علی أن من أخذ ماله غیر محروب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جزری در مورد این حدیث سخن رانده و گفته که 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خود به چه کسی رقوب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گویید؟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فرزندش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رقوب کسی است که هیچ فرزندی را پیش نفرستاده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معنای زن و مردی است که فرزندش زنده نماند؛ زیرا او انتظار مرگش را می‌کشد و از ترس اینکه او را از دست دهد، او را زیر نظر دارد و مراقب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صلی الله علیه و آله و سلم آن را به کسی حمل کرده که هیچ فرزندی را پیش نفرستاده است؛ یعنی خود پیش از فرزندش می‌میرد، و بیان کرده است که اجر و ثواب برای کسی است که فرزندی را از پیش بفرستد و از دست دادن آن‌ها اگرچه در دنیا عظیم است، ولی از دست دادن اجر و ثوابِ صبر و تسلیم به تقدیر در آخرت عظیم‌تر است و فرزند مسلمان در واقع کسی است که او را پیش فرستاده و در راه رضای خدا به شمار آورده است و هر کس که این اجر روزی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نشود، مثل کسی است که فرزندی ندارد و آن را نگفته تا تفسیر لغوی آن را باطل گرداند، همانطور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محروب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 باخته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دینش را از دست داده است، این بدان معنا نیست که کسی که مالش را گرفته‌اند، محروب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15" w:name="__RefHeading___Toc2350441_3381743652"/>
      <w:bookmarkStart w:id="616" w:name="_Toc257"/>
      <w:bookmarkEnd w:id="615"/>
      <w:r>
        <w:rPr>
          <w:rtl w:val="true"/>
        </w:rPr>
        <w:t>«</w:t>
      </w:r>
      <w:r>
        <w:rPr/>
        <w:t>13</w:t>
      </w:r>
      <w:r>
        <w:rPr>
          <w:rtl w:val="true"/>
        </w:rPr>
        <w:t>»</w:t>
      </w:r>
      <w:bookmarkEnd w:id="616"/>
    </w:p>
    <w:p>
      <w:pPr>
        <w:pStyle w:val="BookText"/>
        <w:rPr/>
      </w:pPr>
      <w:r>
        <w:rPr>
          <w:rFonts w:ascii="Amiri" w:hAnsi="Amiri" w:eastAsia="Amiri" w:cs="Amiri"/>
          <w:color w:val="111111"/>
          <w:sz w:val="28"/>
          <w:sz w:val="28"/>
          <w:szCs w:val="28"/>
          <w:rtl w:val="true"/>
          <w:lang w:bidi="ar-SA"/>
        </w:rPr>
        <w:t>الْمُسَکِّنُ، عَنْ قَبِیصَةَ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عِنْدَ رَسُولِ اللَّهِ صلی الله علیه و آله جَالِساً إِذْ أَتَتْهُ امْرَأَةٌ فَقَالَتْ یَا رَسُولَ اللَّهِ ادْعُ اللَّهَ لِی فَإِنَّهُ لَیْسَ یَعِیشُ لِی وَلَدٌ قَالَ صلی الله علیه و آله وَ کَمْ مَاتَ لَکَ وَلَدٌ قَالَتْ ثَلَاثَةٌ قَالَ لَقَدِ احْتَظَرْتَ مِنَ النَّارِ بِحِظَارٍ شَدِیدٍ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قدس الله لطیفه الحظار بکسر الحاء المهملة و الظاء المشالة الحظیرة تعمل للإبل من شجر لتقیها البرد و الریح و منها محظور للمحرم أی الممنوع من الدخول فیه کان علیه حظیرة تمنع من دخوله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تأیید قال فی النهایة الحظیرة الموضع الذی یحاط علیه لیأوی إلیه الغنم و الإبل تقیها البرد و الریح و منه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حمی فی الأراک فقال له رجل أراکة فی حظاری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أراد الأرض التی فیها الزرع المحاط علیها کالحظیرة و تفتح الحاء و تکسر و منه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أتته امرأة فقالت یا نبی الله ادع الله لی فقد دفنت ثلاثة فقال لقد احتظرت بحظار شدید من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الاحتظار فعل الحظار أراد لقد احتمیت بحمی عظیم من النار یقیک حرها و یؤمنک دخولها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قبیصه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رسول خدا صلی الله علیه و آله و سلم نشسته بودم که زنی به محضر حضرت رسید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درگاه خدا برای من دعا بفرمائید؛ زیرا هیچ یک از فرزندان من زنده نمی‌مانند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فرزندت را از دست داده‌ای؟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آتش دوزخ در یک حصار محکم قرار گرفته‌ای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الله لطیفه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کسر حاء مهمله و ظاء، اشتقاق آن از حظیره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سایبانی است که از درخت برای شتر درست می‌کنند تا او را از سرما و باد حفظ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محظور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محرم هم از این ریشه است؛ یعنی او از ورود در آن ممنوع شده است، گویی سایبانی بر روی آن است که مانع از دخول بر آن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النهایة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حظیرة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مکانی است که دور آن را دیوار می‌سازند تا گوسفندان و شتران بدان پناه برند و آن‌ها را از سرما و باد مصون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هم از این ریشه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حمی فی الأراک فقال له رجل أراکة فی حظاری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مرزی برای درخت اراک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اراکی در زمین من وجود 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مقصودش زمینی است که کشاورزی در آن صورت می‌گیرد و با دیوار احاطه شده است مثل سایه‌بان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حاء با فتحه و کسره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نیز از این ریشه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نزد او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پیغمبر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به درگاه خدا دعا کن؛ زیرا سه تن از فرزندانم را دفن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آتش دوزخ در یک حصار محکم قرار گرفته‌ای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الاحتظار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منظورش این است که با حفاظتی محکم از آتش مصون شده‌ای که تو را از گرمای آن حفظ می‌کند و از ورود به آن ایمن می‌دارد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17" w:name="__RefHeading___Toc2350443_3381743652"/>
      <w:bookmarkStart w:id="618" w:name="_Toc258"/>
      <w:bookmarkEnd w:id="617"/>
      <w:r>
        <w:rPr>
          <w:rtl w:val="true"/>
        </w:rPr>
        <w:t>«</w:t>
      </w:r>
      <w:r>
        <w:rPr/>
        <w:t>14</w:t>
      </w:r>
      <w:r>
        <w:rPr>
          <w:rtl w:val="true"/>
        </w:rPr>
        <w:t>»</w:t>
      </w:r>
      <w:bookmarkEnd w:id="618"/>
    </w:p>
    <w:p>
      <w:pPr>
        <w:pStyle w:val="BookText"/>
        <w:rPr/>
      </w:pPr>
      <w:r>
        <w:rPr>
          <w:rFonts w:ascii="Amiri" w:hAnsi="Amiri" w:eastAsia="Amiri" w:cs="Amiri"/>
          <w:color w:val="111111"/>
          <w:sz w:val="28"/>
          <w:sz w:val="28"/>
          <w:szCs w:val="28"/>
          <w:rtl w:val="true"/>
          <w:lang w:bidi="ar-SA"/>
        </w:rPr>
        <w:t>الْمُسَکِّنُ، عَنْ زَیْدِ بْنِ أَسْلَمَ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وَلَدٌ لِدَاوُدَ علیه السلام فَحَزِنَ عَلَیْهِ حَزَناً کَثِیراً فَأَوْحَی اللَّهُ إِلَیْهِ یَا دَاوُدُ وَ مَا کَانَ یَعْدِلُ هَذَا الْوَلَدُ عِنْدَکَ قَالَ کَانَ یَا رَبِّ یَعْدِلُ عِنْدِی مِلْ‌ءَ الْأَرْضِ ذَهَباً قَالَ فَلَکَ عِنْدِی یَوْمَ الْقِیَامَةِ مِلْ‌ءُ الْأَرْضِ ثَوَاباً</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حَکَی الشَّیْخُ أَبُو عَبْدِ اللَّهِ بْنُ النُّعْمَانِ فِی کِتَابِ مِصْبَاحِ الظَّلَامِ عَنْ بَعْضِ الثِّقَاتِ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 رَجُلًا أَوْصَی بَعْضَ أَصْحَابِهِ مِمَّنْ حَجَّ أَنْ یَقْرَأَ سَلَامَهُ لِرَسُولِ اللَّهِ صلی الله علیه و آله وَ یَدْفِنَ رُقْعَةً مَخْتُومَةً أَعْطَاهَا لَهُ عِنْدَ رَأْسِهِ الشَّرِیفِ فَفَعَلَ ذَلِکَ فَلَمَّا رَجَعَ مِنْ حَجِّهِ أَکْرَمَهُ الرَّجُلُ وَ قَالَ لَهُ جَزَاکَ اللَّهُ خَیْراً لَقَدْ بَلَّغْتَ الرِّسَالَةَ فَتَعَجَّبَ الْمُبَلِّغُ مِنْ ذَلِکَ وَ قَالَ مِنْ أَیْنَ عَلِمْتَ بِتَبْلِیغِهَا قَبْلَ أَنْ أُحَدِّثَکَ فَأَنْشَأَ یُحَدِّثُهُ قَالَ کَانَ لِی أَخٌ مَاتَ وَ تَرَکَ ابْناً صَغِیراً فَرَبَّیْتُهُ وَ أَحْسَنْتُ تَرْبِیَتَهُ ثُمَّ مَاتَ قَبْلَ أَنْ یَبْلُغَ الْحُلُمَ فَلَمَّا کَانَ ذَاتُ لَیْلَةٍ رَأَیْتُ فِی الْمَنَامِ أَنَّ الْقِیَامَةَ قَدْ قَامَتْ وَ الْحَشْرَ قَدْ وَقَعَتْ وَ النَّاسَ قَدِ اشْتَدَّ بِهِمُ الْعَطَشُ مِنْ شِدَّةِ الْجَهْدِ وَ بِیَدِ ابْنِ أَخِی مَاءٌ فَالْتَمَسْتُ أَنْ یَسْقِیَنِی فَأَبَی وَ قَالَ أَبِی أَحَقُّ بِهِ مِنْکَ فَعَظُمَ عَلَیَّ ذَلِکَ وَ انْتَبَهْتُ فَزِعاً فَلَمَّا أَصْبَحْتُ تَصَدَّقْتُ بِجُمْلَةِ دَنَانِیرِی وَ سَأَلْتُ اللَّهَ أَنْ یَرْزُقَنِی وَلَداً ذَکَراً فَرَزَقَنِیهِ وَ اتَّفَقَ سَفَرُکَ فَکَتَبْتُ لَکَ تِلْکَ الرُّقْعَةَ وَ مَضْمُونُهَا التَّوَسُّلُ بِالنَّبِیِّ إِلَی اللَّهِ عَزَّ وَ جَلَّ فِی قَبُولِهِ مِنِّی رَجَاءَ أَنْ أَجِدَهُ یَوْمَ الْفَزَعِ الْأَکْبَرِ فَلَمْ یَلْبَثْ أَنْ حُمَّ وَ مَاتَ وَ کَانَ ذَلِکَ یَوْمَ وُصُولِکَ فَعَلِمْتُ أَنَّکَ بَلَّغْتَ الرِّسَالَةَ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کتاب النوم و الرؤیا لأبی الصقر الموصلی عن علی بن الحسین بن جعفر عن أبیه عن بعض أصحابنا ممن أثق بدینه و فهمه قال أتیت المدینة لیلا فبت فی بقیع الغرقد بین أربعة قبور عندها قبر محفور فرأیت فی منامی أربعة أطفال قد خرجوا من تلک القبور و هم یقولون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أنعم الله بالحبیبة عینا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بمرآک یا أمیم إلینا</w:t>
      </w:r>
    </w:p>
    <w:p>
      <w:pPr>
        <w:pStyle w:val="BookText"/>
        <w:rPr/>
      </w:pPr>
      <w:r>
        <w:rPr>
          <w:rFonts w:ascii="IRNazanin" w:hAnsi="IRNazanin" w:eastAsia="IRNazanin"/>
          <w:color w:val="111111"/>
          <w:sz w:val="28"/>
          <w:sz w:val="28"/>
          <w:szCs w:val="28"/>
          <w:rtl w:val="true"/>
          <w:lang w:bidi="fa-IR"/>
        </w:rPr>
        <w:t>عجبا ما عجبت من ضغطة القبر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مغداک یا أمیم إلینا</w:t>
      </w:r>
    </w:p>
    <w:p>
      <w:pPr>
        <w:pStyle w:val="BookText"/>
        <w:rPr/>
      </w:pPr>
      <w:r>
        <w:rPr>
          <w:rFonts w:ascii="IRNazanin" w:hAnsi="IRNazanin" w:eastAsia="IRNazanin"/>
          <w:color w:val="111111"/>
          <w:sz w:val="28"/>
          <w:sz w:val="28"/>
          <w:szCs w:val="28"/>
          <w:rtl w:val="true"/>
          <w:lang w:bidi="fa-IR"/>
        </w:rPr>
        <w:t>فقلت إن لهذه الأبیات لشأنا و أقمت حتی طلعت الشمس فإذا جنازة قد أقبلت فقلت من هذه قالوا امرأة من المدینة فقلت اسمها أمیم قالوا نعم قلت أ قدمت فرطا قالوا أربعة أولاد فأخبرتهم الخبر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الْمَصَائِبُ مَفَاتِیحُ الْأَجْرِ</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عَنْهُ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عَزَّ وَ جَلَّ إِذَا وَجَّهْتُ إِلَی عَبْدٍ مِنْ عَبِیدِی مُصِیبَةً </w:t>
      </w:r>
      <w:bookmarkStart w:id="619" w:name="pg13996_133486"/>
    </w:p>
    <w:p>
      <w:pPr>
        <w:pStyle w:val="BookText"/>
        <w:rPr/>
      </w:pPr>
      <w:bookmarkEnd w:id="619"/>
      <w:r>
        <w:rPr>
          <w:rFonts w:ascii="Amiri" w:hAnsi="Amiri" w:eastAsia="Amiri" w:cs="Amiri"/>
          <w:color w:val="111111"/>
          <w:sz w:val="28"/>
          <w:sz w:val="28"/>
          <w:szCs w:val="28"/>
          <w:rtl w:val="true"/>
          <w:lang w:bidi="ar-SA"/>
        </w:rPr>
        <w:t>فِی بَدَنِهِ أَوْ مَالِهِ أَوْ وَلَدِهِ ثُمَّ اسْتَقْبَلَ ذَلِکَ بِصَبْرٍ جَمِیلٍ اسْتَحْیَیْتُ مِنْهُ یَوْمَ الْقِیَامَةِ أَنْ أَنْصِبَ لَهُ مِیزَاناً أَوْ أَنْشُرَ لَهُ دِیوَاناً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مُعَاذٍ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کَانَ لَهُ ابْنٌ وَ کَانَ عَلَیْهِ عَزِیزاً وَ بِهِ ضَنِیناً وَ مَاتَ فَصَبَرَ عَلَی مُصِیبَتِهِ وَ احْتَسَبَهُ أَبْدَلَ اللَّهُ الْمَیِّتَ دَاراً خَیْراً مِنْ دَارِهِ وَ قَرَاراً خَیْراً مِنْ قَرَارِهِ وَ أَبْدَلَ الْمُصَابَ الصَّلَاةَ وَ الرَّحْمَةَ وَ الْمَغْفِرَةَ وَ الرِّضْوَانَ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زید بن اسلم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داود علیه السلام فرزندی از دست داد و بسیار محزون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به او وحی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در نزد تو با این فرزند برابری می‌کند؟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فرزند در نزد من معادل دنیای پر از طلا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عوض آن در قیامت به اندازه سراسر زمین، پاداش خواهم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ابو عبدالله بن نعمان در کتاب مصباح الظلام از برخی ثقات روایت کرده که مردی به یکی از دوستانش که به حج رفته بود وصیت کرد تا سلام او را به پیامبر صلی الله علیه و آله و سلم برساند و نامه مهر و مومی را که به او داده بود، بالای سر شریفش دفن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چنین کرد و وقتی از حج بازگشت، آن مرد او را گرامی داشت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خیرت دهد، نامه مرا به پیامبر رساندی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رسان تعجب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فهمیدی که من آن را رسانده‌ام، پیش از آنکه در باره رساندن آن به تو سخنی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شروع به تعریف ماجرا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برادری داشتم که مرد و پسر کوچکی از او به جای ماند که من او را به خوبی تربیت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مدتی، پیش از آنکه به سن بلوغ برسد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در خواب دیدم که قیامت به پا شده و محشر به وقوع پیوسته و مردم از شدت تلاش دچار عطش شدیدی شده‌اند و دیدم که در دست برادر زاده‌ام آب است، از او خواستم تا مرا سیراب گرداند، اما او امتناع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به این آب از تو مستحق‌تر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بر من سخت آمد و از شدت ترس از خواب برخاستم و تمام دینارهایم را صدقه دادم و از خدا خواستم که فرزند پسری روزی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نیز پسری عنایت فرمود تا روزی که شما به سفر حج مشرف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آن نامه را برای تو نوشتم که مضمون آن، توسل به وسیله پیامبر به سوی درگاه خداوند عزوجل بود تا او را از من بپذیرد، به این امید که در روز هراس بزرگ او را بیابم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طولی نکشید که پسرم تب کرد و از دنیا رفت و آن روز، روز رسیدن تو بود و دانستم که تو نامه را رسانده‌ای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کتاب النوم و الرؤیا، ابو صقر موصلی از علی بن حسین بن جعفر از پدرش از یکی از اصحاب ما که در دین و فهم مورد اعتماد است، روایت شده که شبانه به مدینه آمدم و شب را در بقیع غرقد، میان چهار قبر به سر کردم که قبری حفر شده در کنارشان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دیدم چهار طفل از آن قبرها خارج شدند، در حالی که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چشم ما را به دیدن دوست ما روشن کند و به دیدن تو که به سمت 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آیی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 کردن تو در شب به سوی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مایه شگفتی است که از فشار قبر نترس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در حالی که صبحگاه تو ای امیم، به سوی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 در این ابیات منظوری است و شب را در آنجا ماندم تا آفتاب طلوع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دیدم جنازه‌ای را به سوی من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جنازه کیست؟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است از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نامش امیم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زن فرزندانی داشته که مرده‌اند؟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خواب را برای ایشان نقل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پیامبر صلی الله علیه و آله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مصیبت‌ها کلیدهای اجر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حضرت صلی الله علیه و آله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مصیبتی را در جسم یا مال یا فرزند به سوی یکی از بندگانم بفرستم و او با صبری نیکو از این مصیبت استقبال کند، در روز قیامت از او شرم می‌کنم که ترازویی برای حسابرسی به اعمال او به پا کنم یا نامه اعمال او را بگشایم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معاذ روایت شده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پسری عزیز داشته باشد و طاقت از دست دادن او را نداشته باشد و آن فرزند بمیرد و پدر بر مصیبت او صبر و احتساب پیشه کند، خداوند خانه‌ای بهتر از خانه دنیا و آرامگاهی نیکوتر به آن فرزند ارزانی دارد و برای پدر او درود و رحمت و آمرزش و خشنودی ذخیره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20" w:name="__RefHeading___Toc2350445_3381743652"/>
      <w:bookmarkStart w:id="621" w:name="_Toc259"/>
      <w:bookmarkEnd w:id="620"/>
      <w:r>
        <w:rPr>
          <w:rtl w:val="true"/>
        </w:rPr>
        <w:t>«</w:t>
      </w:r>
      <w:r>
        <w:rPr/>
        <w:t>15</w:t>
      </w:r>
      <w:r>
        <w:rPr>
          <w:rtl w:val="true"/>
        </w:rPr>
        <w:t>»</w:t>
      </w:r>
      <w:bookmarkEnd w:id="621"/>
    </w:p>
    <w:p>
      <w:pPr>
        <w:pStyle w:val="BookText"/>
        <w:rPr/>
      </w:pPr>
      <w:r>
        <w:rPr>
          <w:rFonts w:ascii="Amiri" w:hAnsi="Amiri" w:eastAsia="Amiri" w:cs="Amiri"/>
          <w:color w:val="111111"/>
          <w:sz w:val="28"/>
          <w:sz w:val="28"/>
          <w:szCs w:val="28"/>
          <w:rtl w:val="true"/>
          <w:lang w:bidi="ar-SA"/>
        </w:rPr>
        <w:t>أَعْلَامُ الدِّینِ، عَنِ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تَجِی‌ءُ یَوْمَ الْقِیَامَةِ أَطْفَالُ الْمُؤْمِنِینَ عِنْدَ عَرْضِ الْخَلَائِقِ لِلْحِسَابِ فَیَقُولُ اللَّهُ تَعَالَی لِجَبْرَئِیلَ علیه السلام اذْهَبْ بِهَؤُلَاءِ إِلَی الْجَنَّةِ فَیَقِفُونَ عَلَی أَبْوَابِ الْجَنَّةِ وَ یَسْأَلُونَ عَنْ آبَائِهِمْ وَ أُمَّهَاتِهِمْ فَتَقُولُ لَهُمُ الْخَزَنَةُ آبَاؤُکُمْ وَ أُمَّهَاتُکُمْ لَیْسُوا کَأَمْثَالِکُمْ لَهُمْ ذُنُوبٌ وَ سَیِّئَاتٌ یُطَالَبُونَ بِهَا فَیَصِیحُونَ صَیْحَةً بَاکِینَ فَیَقُولُ اللَّهُ تَعَالَی یَا جَبْرَئِیلُ مَا هَذِهِ الصَّیْحَةُ فَیَقُولُ اللَّهُمَّ أَنْتَ أَعْلَمُ هَؤُلَاءِ أَطْفَالُ الْمُؤْمِنِینَ یَقُولُونَ لَا نَدْخُلُ الْجَنَّةَ حَتَّی یَدْخُلَ آبَاؤُنَا وَ أُمَّهَاتُنَا فَیَقُولُ اللَّهُ سُبْحَانَهُ وَ تَعَالَی یَا جَبْرَئِیلُ تَخَلَّلِ الْجَمْعَ وَ خُذْ بِیَدِ آبَائِهِمْ وَ أُمَّهَاتِهِمْ فَأَدْخِلْهُمْ مَعَهُمُ الْجَنَّةَ بِرَحْمَتِی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به هنگام عرضه خلایق برای حسابرسی، طفل‌های مؤمنان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تعالی به جبرئیل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فرزندان را به بهشت ببر، پس بر دروازه‌های بهشت می‌ایستند و پدران و مادران خویش را می‌خواهند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خزانه‌داران به آن‌ها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پدران و مادرانتان مثل شما نیستند، آنان گناهان و زشتی‌هایی دارند که به واسطه آن بازخواست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گریان فریاد بر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تعالی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فریاد برای چیست؟ عرض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می‌دانی که اینان کودکان مؤمنان هستند،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وارد بهشت نمی‌شویم تا وقتی که پدران و مادرانمان وارد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سبحان و تعالی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میان جمعیت محشر درآی و دست پدران و مادران آنان را بگیر و به رحمت من به همراه فرزندانشان داخل بهشت گردان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22" w:name="__RefHeading___Toc2350447_3381743652"/>
      <w:bookmarkStart w:id="623" w:name="_Toc260"/>
      <w:bookmarkEnd w:id="622"/>
      <w:r>
        <w:rPr>
          <w:rtl w:val="true"/>
        </w:rPr>
        <w:t>«</w:t>
      </w:r>
      <w:r>
        <w:rPr/>
        <w:t>16</w:t>
      </w:r>
      <w:r>
        <w:rPr>
          <w:rtl w:val="true"/>
        </w:rPr>
        <w:t>»</w:t>
      </w:r>
      <w:bookmarkEnd w:id="623"/>
    </w:p>
    <w:p>
      <w:pPr>
        <w:pStyle w:val="BookText"/>
        <w:rPr/>
      </w:pPr>
      <w:r>
        <w:rPr>
          <w:rFonts w:ascii="Amiri" w:hAnsi="Amiri" w:eastAsia="Amiri" w:cs="Amiri"/>
          <w:color w:val="111111"/>
          <w:sz w:val="28"/>
          <w:sz w:val="28"/>
          <w:szCs w:val="28"/>
          <w:rtl w:val="true"/>
          <w:lang w:bidi="ar-SA"/>
        </w:rPr>
        <w:t>دَعَوَاتُ الرَّاوَنْدِیِّ، عَنِ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وَاحِدٌ یُقَدِّمُهُ الرَّجُلُ أَفْضَلُ مِنْ سَبْعِینَ وَلَداً یَبْقَوْنَ بَعْدَهُ شَاکِینَ فِی السِّلَاحِ مَعَ الْقَائِمِ علیه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دعوات راوندی از امام صادق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فرزند که انسان پیش از خود از دست دهد، بهتر است از هفتاد فرزند که بعد از او باقی بمانند و غرق در سلاح در رکاب حضرت قائم علیه السلام بجنگند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24" w:name="__RefHeading___Toc2350449_3381743652"/>
      <w:bookmarkStart w:id="625" w:name="_Toc261"/>
      <w:bookmarkEnd w:id="624"/>
      <w:r>
        <w:rPr>
          <w:rtl w:val="true"/>
        </w:rPr>
        <w:t>بیان</w:t>
      </w:r>
      <w:bookmarkEnd w:id="625"/>
    </w:p>
    <w:p>
      <w:pPr>
        <w:pStyle w:val="BookText"/>
        <w:rPr/>
      </w:pPr>
      <w:r>
        <w:rPr>
          <w:rFonts w:ascii="IRNazanin" w:hAnsi="IRNazanin" w:eastAsia="IRNazanin"/>
          <w:color w:val="111111"/>
          <w:sz w:val="28"/>
          <w:sz w:val="28"/>
          <w:szCs w:val="28"/>
          <w:rtl w:val="true"/>
          <w:lang w:bidi="fa-IR"/>
        </w:rPr>
        <w:t>فی النهایة الشکة بالکسر السلاح و رجل شاک السلاح و شاک فی السلاح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النهایة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کسره به معنای سلاح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شاکی السلاح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شاکٍ فی السلاح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پوشیده از سلاح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26" w:name="__RefHeading___Toc2350451_3381743652"/>
      <w:bookmarkStart w:id="627" w:name="_Toc262"/>
      <w:bookmarkEnd w:id="626"/>
      <w:r>
        <w:rPr>
          <w:rtl w:val="true"/>
        </w:rPr>
        <w:t>«</w:t>
      </w:r>
      <w:r>
        <w:rPr/>
        <w:t>17</w:t>
      </w:r>
      <w:r>
        <w:rPr>
          <w:rtl w:val="true"/>
        </w:rPr>
        <w:t>»</w:t>
      </w:r>
      <w:bookmarkEnd w:id="627"/>
    </w:p>
    <w:p>
      <w:pPr>
        <w:pStyle w:val="BookText"/>
        <w:rPr/>
      </w:pPr>
      <w:r>
        <w:rPr>
          <w:rFonts w:ascii="Amiri" w:hAnsi="Amiri" w:eastAsia="Amiri" w:cs="Amiri"/>
          <w:color w:val="111111"/>
          <w:sz w:val="28"/>
          <w:sz w:val="28"/>
          <w:szCs w:val="28"/>
          <w:rtl w:val="true"/>
          <w:lang w:bidi="ar-SA"/>
        </w:rPr>
        <w:t>دَعَائِمُ الْإِسْلَامِ، عَنِ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مَاتَ لَهُ ثَلَاثَةٌ مِنَ الْوُلْدِ فَاحْتَسَبَهُمْ حَجَبُوهُ مِنَ النَّارِ فَقِیلَ یَا رَسُولَ اللَّهِ وَ اثْنَانِ قَالَ وَ اثْنَانِ‌</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صلی الله علیه و آله نقل شده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سه فرزند خود را از دست دهد و آنان را در راه رضای خدا به شمار آورد، این فرزندان او را از آتش دوزخ حفظ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دو فرزند باشد چطور؟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نیز چنین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الإسلام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28" w:name="__RefHeading___Toc2350453_3381743652"/>
      <w:bookmarkStart w:id="629" w:name="_Toc263"/>
      <w:bookmarkEnd w:id="628"/>
      <w:r>
        <w:rPr>
          <w:rtl w:val="true"/>
        </w:rPr>
        <w:t>«</w:t>
      </w:r>
      <w:r>
        <w:rPr/>
        <w:t>18</w:t>
      </w:r>
      <w:r>
        <w:rPr>
          <w:rtl w:val="true"/>
        </w:rPr>
        <w:t>»</w:t>
      </w:r>
      <w:bookmarkEnd w:id="629"/>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مِشْکَاةُ الْأَنْوَارِ، عَنْ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 رَجُلٌ إِلَی أَبِی جَعْفَرٍ علیه السلام یَشْکُو إِلَیْهِ مُصَابَهُ بِوَلَدِهِ فَکَتَبَ إِلَیْهِ أَ مَا عَلِمْتَ أَنَّ اللَّهَ یَخْتَارُ مِنْ مَالِ الْمُؤْمِنِ وَ مِنْ وُلْدِهِ أَنْفَسَهُ لِیَأْجُرَهُ عَلَی ذَلِکَ‌</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 xml:space="preserve">. </w:t>
      </w:r>
      <w:bookmarkStart w:id="630" w:name="pg13996_133487"/>
    </w:p>
    <w:p>
      <w:pPr>
        <w:pStyle w:val="BookText"/>
        <w:rPr/>
      </w:pPr>
      <w:bookmarkEnd w:id="630"/>
      <w:r>
        <w:rPr>
          <w:rFonts w:ascii="Amiri" w:hAnsi="Amiri" w:eastAsia="Amiri" w:cs="Amiri"/>
          <w:color w:val="111111"/>
          <w:sz w:val="28"/>
          <w:sz w:val="28"/>
          <w:szCs w:val="28"/>
          <w:rtl w:val="true"/>
          <w:lang w:bidi="ar-SA"/>
        </w:rPr>
        <w:t>وَ مِنْهُ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الْوَلَدُ الصَّالِحُ مِیرَاثُ اللَّهِ مِنَ الْمُؤْمِنِینَ إِذَا قَبَضَهُ‌</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مشکاة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مهران نقل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محضر امام باقر علیه السلام نامه نوشت و از مصیبت فرزندش نزد آن جناب شکایت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پاسخ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نمی‌دانی که خداوند از مال و فرزند مؤمن برمی‌گزیند تا به واسطه آن بدو اجر دهد؟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مشکاة الانوار </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از کتاب مشکاة الانوار به نقل از امام صادق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صالح میراث خداوند است از سوی مؤمنان، آنگاه که جان او را بستاند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مشکاة الانوار </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31" w:name="__RefHeading___Toc2350455_3381743652"/>
      <w:bookmarkStart w:id="632" w:name="_Toc264"/>
      <w:bookmarkEnd w:id="631"/>
      <w:r>
        <w:rPr>
          <w:rtl w:val="true"/>
        </w:rPr>
        <w:t>بیان</w:t>
      </w:r>
      <w:bookmarkEnd w:id="632"/>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الظاهر أن الضمیر فی قبضه راجع إلی المؤمنین‌</w:t>
      </w:r>
      <w:r>
        <w:rPr>
          <w:rStyle w:val="FootnoteAnchor"/>
          <w:rtl w:val="true"/>
        </w:rPr>
        <w:footnoteReference w:id="336"/>
      </w:r>
      <w:r>
        <w:rPr>
          <w:rFonts w:ascii="IRNazanin" w:hAnsi="IRNazanin" w:eastAsia="IRNazanin"/>
          <w:color w:val="111111"/>
          <w:sz w:val="28"/>
          <w:sz w:val="28"/>
          <w:szCs w:val="28"/>
          <w:rtl w:val="true"/>
          <w:lang w:bidi="fa-IR"/>
        </w:rPr>
        <w:t>أی ما یصل إلی الله مما یخلفه المؤمن من أهله و ماله و ولده الولد الصالح لأنه ینفع لدین الله و إحیاء شریعته و یحتمل کون الضمیر راجعا إلی الولد کما فهمه الأکثر و لذا أوردناه فی هذا الباب و لا یخفی بعده إذ المیراث إنما یطلق علی ما یبقی بعد الموت و أیضا التقیید بالولد الصالح لا یناسب هذا المعنی</w:t>
      </w:r>
      <w:r>
        <w:rPr>
          <w:rFonts w:eastAsia="IRNazanin" w:cs="IRNazanin"/>
          <w:color w:val="111111"/>
          <w:sz w:val="28"/>
          <w:szCs w:val="28"/>
          <w:rtl w:val="true"/>
          <w:lang w:bidi="fa-IR"/>
        </w:rPr>
        <w:t xml:space="preserve">. </w:t>
      </w:r>
      <w:bookmarkStart w:id="633" w:name="pg13996_133488"/>
    </w:p>
    <w:p>
      <w:pPr>
        <w:pStyle w:val="BookText"/>
        <w:rPr/>
      </w:pPr>
      <w:bookmarkEnd w:id="63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ظاهر این است که 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مؤمن بازمی‌گردد؛ یعنی از میان آنچه مؤمن از خانواده و مال و فرزند خود به جا می‌گذارد، فرزند صالح به خدا می‌رسد؛ زیرا او به دین خدا و زنده کردن شریعت او سود می‌رساند و احتمال دارد که ضمیر به فرزند بازگردد، همانطور که بیشتر علما از آن فهمیده‌اند؛ از این رو ما آن را در این باب وارد کردیم و بعید بودن آن پنهان نیست؛ زیرا میراث در حقیقت به چیزی اطلاق می‌شود که بعد از مرگ باقی می‌ماند و همچنین مقید کردن به فرزند صالح، با این معنا مناسبت ندارد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634" w:name="__RefHeading___Toc2350457_3381743652"/>
      <w:bookmarkStart w:id="635" w:name="_Toc265"/>
      <w:bookmarkEnd w:id="634"/>
      <w:r>
        <w:rPr>
          <w:rtl w:val="true"/>
        </w:rPr>
        <w:t xml:space="preserve">باب </w:t>
      </w:r>
      <w:r>
        <w:rPr/>
        <w:t>18</w:t>
      </w:r>
      <w:r>
        <w:rPr>
          <w:rtl w:val="true"/>
        </w:rPr>
        <w:t xml:space="preserve"> </w:t>
      </w:r>
      <w:r>
        <w:rPr>
          <w:rtl w:val="true"/>
        </w:rPr>
        <w:t>فضل التعزی و الصبر عند المصائب و المکاره</w:t>
      </w:r>
      <w:bookmarkEnd w:id="635"/>
    </w:p>
    <w:p>
      <w:pPr>
        <w:pStyle w:val="Heading4"/>
        <w:numPr>
          <w:ilvl w:val="3"/>
          <w:numId w:val="1"/>
        </w:numPr>
        <w:rPr/>
      </w:pPr>
      <w:bookmarkStart w:id="636" w:name="__RefHeading___Toc2350459_3381743652"/>
      <w:bookmarkStart w:id="637" w:name="_Toc266"/>
      <w:bookmarkEnd w:id="636"/>
      <w:r>
        <w:rPr>
          <w:rtl w:val="true"/>
        </w:rPr>
        <w:t>الآیات</w:t>
      </w:r>
      <w:bookmarkEnd w:id="637"/>
    </w:p>
    <w:p>
      <w:pPr>
        <w:pStyle w:val="BookText"/>
        <w:rPr/>
      </w:pP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لَنَبْلُوَنَّکُمْ بِشَیْ‌ءٍ مِنَ الْخَوْفِ وَ الْجُوعِ وَ نَقْصٍ مِنَ الْأَمْوالِ وَ الْأَنْفُسِ وَ الثَّمَراتِ وَ بَشِّرِ الصَّابِرِینَ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إِذا أَصابَتْهُمْ مُصِیبَةٌ قالُوا إِنَّا لِلَّهِ وَ إِنَّا إِلَیْهِ راجِعُونَ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عَلَیْهِمْ صَلَواتٌ مِنْ رَبِّهِمْ وَ رَحْمَةٌ وَ أُولئِکَ هُمُ الْمُهْتَدُونَ‌</w:t>
      </w:r>
      <w:r>
        <w:rPr>
          <w:rStyle w:val="FootnoteAnchor"/>
          <w:rtl w:val="true"/>
        </w:rPr>
        <w:footnoteReference w:id="337"/>
      </w:r>
    </w:p>
    <w:p>
      <w:pPr>
        <w:pStyle w:val="BookText"/>
        <w:rPr/>
      </w:pP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لکِنَّ الْبِرَّ مَنْ آمَنَ بِاللَّهِ وَ الْیَوْمِ الْآخِرِ إلی قوله وَ الصَّابِرِینَ فِی الْبَأْساءِ وَ الضَّرَّاءِ وَ حِینَ الْبَأْسِ أُولئِکَ الَّذِینَ صَدَقُوا وَ أُولئِکَ هُمُ الْمُتَّقُونَ‌</w:t>
      </w:r>
      <w:r>
        <w:rPr>
          <w:rStyle w:val="FootnoteAnchor"/>
          <w:rtl w:val="true"/>
        </w:rPr>
        <w:footnoteReference w:id="338"/>
      </w:r>
    </w:p>
    <w:p>
      <w:pPr>
        <w:pStyle w:val="BookText"/>
        <w:rPr/>
      </w:pPr>
      <w:r>
        <w:rPr>
          <w:rFonts w:ascii="Amiri" w:hAnsi="Amiri" w:eastAsia="Amiri" w:cs="Amiri"/>
          <w:color w:val="111111"/>
          <w:sz w:val="28"/>
          <w:sz w:val="28"/>
          <w:szCs w:val="28"/>
          <w:rtl w:val="true"/>
          <w:lang w:bidi="ar-SA"/>
        </w:rPr>
        <w:t>لقمان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اصْبِرْ عَلی ما أَصابَکَ إِنَّ ذلِکَ مِنْ عَزْمِ الْأُمُورِ</w:t>
      </w:r>
      <w:r>
        <w:rPr>
          <w:rStyle w:val="FootnoteAnchor"/>
          <w:rtl w:val="true"/>
        </w:rPr>
        <w:footnoteReference w:id="339"/>
      </w:r>
    </w:p>
    <w:p>
      <w:pPr>
        <w:pStyle w:val="BookText"/>
        <w:rPr/>
      </w:pP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یُوَفَّی الصَّابِرُونَ أَجْرَهُمْ بِغَیْرِ حِسابٍ‌</w:t>
      </w:r>
      <w:r>
        <w:rPr>
          <w:rStyle w:val="FootnoteAnchor"/>
          <w:rtl w:val="true"/>
        </w:rPr>
        <w:footnoteReference w:id="340"/>
      </w:r>
    </w:p>
    <w:p>
      <w:pPr>
        <w:pStyle w:val="BookText"/>
        <w:rPr/>
      </w:pPr>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meta info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لَنَبْلُوَنَّکُمْ بِشَیْ‌ءٍ مِنَ الْخَوْفِ وَ الْجُوعِ وَ نَقْصٍ مِنَ الْأَمْوالِ وَ الْأَنْفُسِ وَ الثَّمَراتِ وَ بَشِّرِ الصَّابِرِینَ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إِذا أَصابَتْهُمْ مُصِیبَةٌ قالُوا إِنَّا لِلَّهِ وَ إِنَّا إِلَیْهِ راجِعُونَ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عَلَیْهِمْ صَلَواتٌ مِنْ رَبِّهِمْ وَ رَحْمَةٌ وَ أُولئِکَ هُمُ الْمُهْتَدُونَ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قطعاً شما را به چیزی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ترس و گرسنگی، و کاهشی در اموال و جان‌ها و محصولات می‌آزماییم؛ و مژده ده شکیبایان را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چون مصیبتی به آنان برسد،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از آنِ خدا هستیم، و به سوی او باز می‌گردیم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ایشان درودها و رحمتی از پروردگارشان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راه‌یافتگان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ایشانند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خداوند تعالی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لکِنَّ الْبِرَّ مَنْ آمَنَ بِاللَّهِ وَ الْیَوْمِ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الصَّابِرِینَ فِی الْبَأْساءِ وَ الضَّرَّاءِ وَ حِینَ الْبَأْسِ أُولئِکَ الَّذِینَ صَدَقُوا وَ أُولئِکَ هُمُ الْمُتَّقُونَ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نیکی آن است که کسی به خدا و روز بازپسین ایمان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فرموده‌اش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سختی و زیان، و به هنگام جنگ شکیبایانند؛ آنانند کسانی که راست گفته‌اند، و آنان همان پرهیزگارانند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اصْبِرْ عَلی ما أَصابَکَ إِنَّ ذلِکَ مِنْ عَزْمِ الْأُمُورِ</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لقمان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آسیبی که بر تو وارد آمده است شکیبا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اراده تو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إِنَّما یُوَفَّی الصَّابِرُونَ أَجْرَهُمْ بِغَیْرِ حِسابٍ</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زمر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شکیبایان پاداش خود را بی‌حساب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تمام خواهند یافت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638" w:name="__RefHeading___Toc2350461_3381743652"/>
      <w:bookmarkStart w:id="639" w:name="_Toc267"/>
      <w:bookmarkEnd w:id="638"/>
      <w:r>
        <w:rPr>
          <w:rtl w:val="true"/>
        </w:rPr>
        <w:t>تفسیر</w:t>
      </w:r>
      <w:bookmarkEnd w:id="639"/>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لَنَبْلُوَنَّکُمْ أی و لنصیبنکم إصابة من یختبر أحوالکم هل تصبرون علی البلاء و تستسلمون للقضاء بِشَیْ‌ءٍ مِنَ الْخَوْفِ وَ الْجُوعِ أی بقلیل من ذلک و إنما قلله بالإضافة إلی ما وقاهم عنه لیخفف عنهم و یریهم أن رحمته لا تفارقهم أو بالنسبة إلی ما یصیب به معاندیهم فی الآخرة وَ نَقْصٍ مِنَ الْأَمْوالِ وَ الْأَنْفُسِ وَ الثَّمَراتِ عطف علی شی‌ء أو الخوف و قیل الخوف خوف الله و الجوع صوم شهر رمضان و النقص من الأموال الزکوات و الصدقات و من الأنفس الأمراض و من الثمرات موت الأولاد فإنهم ثمرات القلوب کما مر فی الخبر و التعمیم فی </w:t>
      </w:r>
    </w:p>
    <w:p>
      <w:pPr>
        <w:pStyle w:val="BookText"/>
        <w:rPr/>
      </w:pPr>
      <w:r>
        <w:rPr>
          <w:rFonts w:ascii="IRNazanin" w:hAnsi="IRNazanin" w:eastAsia="IRNazanin"/>
          <w:color w:val="111111"/>
          <w:sz w:val="28"/>
          <w:sz w:val="28"/>
          <w:szCs w:val="28"/>
          <w:rtl w:val="true"/>
          <w:lang w:bidi="fa-IR"/>
        </w:rPr>
        <w:t>الجمیع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بَشِّرِ الصَّابِرِینَ الخطاب للرسول صلی الله علیه و آله أو لمن یتأتی منه البشارة و المصیبة تعم ما یصیب الإنسان من مکروه أی أخبرهم بما لهم علی الصبر فی تلک المشاق و المکاره من المثوبة الجزیلة و العاقبة الجمیلة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 إِنَّا لِلَّهِ وَ إِنَّا إِلَیْهِ راجِعُونَ معنی إِنَّا لِلَّهِ إقرار له بالعبودیة أی نحن عبید الله و ملکه فله التصرف فینا بالحیاة و الموت و الصحة و المرض و المالک علی الإطلاق أعلم بصلاح مملوکه و اعتراض المملوک علیه من سفاهته وَ إِنَّا إِلَیْهِ راجِعُونَ إقرار بالبعث و النشور و تسلیة للنفس بأن الله تعالی عند رجوعنا إلیه یثیبنا علی ما أصابنا من المکاره و الآلام أحسن الثواب کما وعدنا و ینتقم لنا ممن ظلمنا و فیه تسلیة من جهة أخری و هی أنه إذ کان رجوعنا جمیعا إلی الله و إلی ثوابه فلا نبالی بافتراقنا بالموت و لا ضرر علی المیت أیضا فإنه ینتقل من دار إلی دار أحسن من الأولی و رجع إلی رب کریم هو مالک الدنیا و العقبی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الطَّبْرِسِیُّ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قَوْلُنَا إِنَّا لِلَّهِ إِقْرَارٌ عَلَی أَنْفُسِنَا بِالْمُلْکِ وَ قَوْلُنَا وَ إِنَّا إِلَیْهِ راجِعُونَ إِقْرَارٌ عَلَی أَنْفُسِنَا بِالْهُلْکِ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استرجع عند المصیبة جبر الله مصیبته و أحسن عقباه و جعل له خلفا صالحا یرضاه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أصیب بمصیبة فأحدث استرجاعا و إن تقادم عهدها کتب الله له من الأجر مثله یوم أصیب‌</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الصلاة فی الأصل الدعاء و من الله التزکیة و الثناء الجمیل و المغفرة و جمعها للتنبیه علی کثرتها و تنوعها و المراد بالرحمة اللطف و الإحسان وَ أُولئِکَ هُمُ الْمُهْتَدُونَ للحق و الصواب حیث استرجعوا و سلموا لقضاء الله</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رَوَی الْکُلَیْنِیُ‌</w:t>
      </w:r>
      <w:r>
        <w:rPr>
          <w:rStyle w:val="FootnoteAnchor"/>
          <w:rtl w:val="true"/>
        </w:rPr>
        <w:footnoteReference w:id="342"/>
      </w:r>
      <w:r>
        <w:rPr>
          <w:rFonts w:ascii="Amiri" w:hAnsi="Amiri" w:eastAsia="Amiri" w:cs="Amiri"/>
          <w:color w:val="111111"/>
          <w:sz w:val="28"/>
          <w:sz w:val="28"/>
          <w:szCs w:val="28"/>
          <w:rtl w:val="true"/>
          <w:lang w:bidi="ar-SA"/>
        </w:rPr>
        <w:t>فِی الصَّحِیحِ عَنْ عَبْدِ اللَّهِ بْنِ سِنَانٍ وَ إِسْحَاقَ بْنِ عَمَّارٍ عَنْ أَبِی عَبْدِ اللَّهِ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عَزَّ وَ جَلَّ إِنِّی جَعَلْتُ الدُّنْیَا </w:t>
      </w:r>
      <w:bookmarkStart w:id="640" w:name="pg13996_133490"/>
    </w:p>
    <w:p>
      <w:pPr>
        <w:pStyle w:val="BookText"/>
        <w:rPr/>
      </w:pPr>
      <w:bookmarkEnd w:id="640"/>
      <w:r>
        <w:rPr>
          <w:rFonts w:ascii="Amiri" w:hAnsi="Amiri" w:eastAsia="Amiri" w:cs="Amiri"/>
          <w:color w:val="111111"/>
          <w:sz w:val="28"/>
          <w:sz w:val="28"/>
          <w:szCs w:val="28"/>
          <w:rtl w:val="true"/>
          <w:lang w:bidi="ar-SA"/>
        </w:rPr>
        <w:t>بَیْنَ عِبَادِی قَرْضاً فَمَنْ أَقْرَضَنِی مِنْهَا قَرْضاً أَعْطَیْتُهُ بِکُلِّ وَاحِدَةٍ عَشْراً إِلَی سَبْعِمِائَةِ ضِعْفٍ وَ مَا شِئْتُ مِنْ ذَلِکَ وَ مَنْ لَمْ یُقْرِضْنِی مِنْهَا فَأَخَذْتُ مِنْهُ شَیْئاً قَسْراً فَصَبَرَ أَعْطَیْتُهُ ثَلَاثَ خِصَالٍ لَوْ أَعْطَیْتُ وَاحِدَةً مِنْهُنَّ مَلَائِکَتِی لَرَضُوا بِهَا مِنِّی ثُمَّ تَلَا أَبُو عَبْدِ اللَّهِ علیه السلام قَوْلَ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إِذا أَصابَتْهُمْ مُصِیبَةٌ قالُوا إِنَّا لِلَّهِ وَ إِنَّا إِلَیْهِ راجِعُونَ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عَلَیْهِمْ صَلَواتٌ مِنْ رَبِّهِمْ فَهَذِهِ وَاحِدَةٌ مِنْ ثَلَاثِ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رَحْمَةٌ اثْنَتَانِ وَ أُولئِکَ هُمُ الْمُهْتَدُونَ ثَلَاثٌ ثُمَّ قَالَ أَبُو عَبْدِ اللَّهِ علیه السلام هَذَا لِمَنْ أَخَذَ اللَّهُ مِنْهُ شَیْئاً قَسْراً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الصَّابِرِینَ فِی الْبَأْساءِ وَ الضَّرَّاءِ قیل البأساء البؤس و الفقر و الضراء الوجع و العلة وَ حِینَ الْبَأْسِ وقت القتال و جهاد العدو أُولئِکَ الَّذِینَ صَدَقُوا فی الدین و اتباع الحق و طلب البر وَ أُولئِکَ هُمُ الْمُتَّقُونَ عن الکفر و سائر الرذائل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ذلِکَ مِنْ عَزْمِ الْأُمُورِ أی الصبر أو کل ما أمره مما عزمه الله من الأمور أی قطعه قطع إیجاب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أَجْرَهُمْ بِغَیْرِ حِسابٍ أی أجرا لا یهتدی إلیه حساب الحساب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لَنَبْلُوَنَّکُمْ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مانند عمل کسی آزمایش می‌کنیم که احوال شما را جویا می‌شود که آیا بر بلاء صبر می‌کنید و تسلیم تقدیر هستید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بِشَیْ‌ءٍ مِنَ الْخَوْفِ وَ الْجُوعِ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چیزی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و گرسنگی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اندکی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با اضافه به آنچه آنان را از آن حفظ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جوع و خوف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کرده است تا در کار آنان تخفیف دهد و به آنان نشان دهد که رحمت او از آنان جدا نمی‌شود؛ یا با اضافه به آنچه دچار آن می‌شوند، یا در آخرت به دشمنانشان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نَقْصٍ مِنَ الْأَمْوالِ وَ الْأَنْفُسِ وَ الثَّمَراتِ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کاهشی در اموال و جان‌ها و محصولات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بر شیء یا خوف است و گفته شده، خوف به معنای ترس از خداست و جوع، روزه ماه رمضان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نقص من الاموال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زکات و صدقه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الانفس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بیماری‌ها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مرگ اولاد؛ زیرا آن‌ها ثمره دل‌ها هستند، همانطور که در حدیث گذشت و تعمیم در تمام موارد اولی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بَشِّرِ الصَّابِرِینَ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مژده ده شکیبایان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رسول اکرم صلی الله علیه و آله است، یا به کسی که بشارت و مصیبت از او می‌رسد و شامل هر مکروهی است که به انسان می‌رسد؛ یعنی از پاداش عظیم و عاقبت نیکویی که به خاطر صبر و تحمل در آن سختی‌ها و ناملایمات به آنان می‌رسد، به ایشان خبر 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إِنَّا لِلَّهِ وَ إِنَّا إِلَیْهِ راجِعُونَ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از آنِ خدا هستیم، و به سوی او باز می‌گردیم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اقرار به خداوند بر بندگی او است؛ یعنی ما بندگان خدا و ملک او هستیم و او در زندگی و مرگ و سلامتی و بیماری بر ما تصرف دارد و مالک مطلق است و او به صلاح مملوک خود داناتر است و اعتراض مملوک بر او از روی نادانی است، و او داناتر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إِنَّا إِلَیْهِ راجِعُونَ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اعتراف به برانگیخته شدن و قیامت و تسلی دادن به انسان است به اینکه خداوند تعالی به هنگام بازگشت ما به سوی او، به ازای ناملایمات و دردهایی که بدان دچار شدیم، بهترین پاداش را به ما ارزانی می‌دارد، چنانچه به ما وعده داده و انتقام ما را از کسانی که به ما ستم روا داشته‌اند می‌گیرد و این نیز از دیگر سو باعث تسلی انسان است؛ به این معنا که وقتی بازگشت همگی ما به سوی خدا و پاداش اوست، پس نباید جدایی از هم به واسطه مرگ، برایمان اهمیتی داشته باشد و نیز به خاطر مرده زیانی متوجه ما شود؛ چرا که او از خانه‌ای به خانه‌ای بهتر از اولی منتقل می‌شود و به سوی پروردگاری بخشنده بازمی‌گردد که صاحب دنیا و آخرت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طبرسی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اعترافی است بر خودمان به مملوکیت خداوند و این سخن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إنّا إلیه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اقراری است به خودمان برای هلاک شدن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هنگام مصیبت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لِلَّهِ وَ إِنَّا إِلَیْهِ راجِعُونَ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از آنِ خدا هستیم، و به سوی او باز می‌گردیم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مصیبت او را جبران می‌کند و عاقبتش را نیک می‌گرداند و برای او جانشینی صالح قرار می‌دهد که از او راضی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امیرالمؤمنین علیه السلام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دچار مصیبتی شود و 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لِلَّهِ وَ إِنَّا إِلَیْهِ راجِعُونَ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از آنِ خدا هستیم، و به سوی او باز می‌گردیم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تجدید کند؛ هر چند که از زمان آن بسیار گذشته باشد، خداوند پاداشی برابر با روزی که بدان مصیبت دچار گشته بود برایش ثبت می‌کند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دعا و تزکیه و ستایش نیکو و آمرزش از سوی خداست و جمع آن به خاطر هشدار بر کثرت و تنوع آن است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 و احسان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أُولئِکَ هُمُ الْمُهْتَدُونَ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راه‌یافتگان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ایشانند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سوی حق و راه درست؛ چرا که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لِلَّهِ وَ إِنَّا إِلَیْهِ راجِعُونَ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از آنِ خدا هستیم، و به سوی او باز می‌گردیم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و تسلیم قضای خداوند شده‌اند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روایتی صحیح از امام صادق علیه السلام روایت کرده است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دنیا را برای اینکه به من قرض دهند به بندگانم داده‌ام، پس هر کس از آن به من قرضی دهد، به ازای هر یک قرض، ده تا هفتصد برابر و هر چه خواهم از آن به او عطا می‌کنم و هر کس به من قرض ندهد و من چیزی از او بر خلاف میلش بگیرم و او صبر کند، سه خصلت به او دهم که اگر یکی از آن‌ها را به فرشتگانم دهم از من راضی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صادق علیه السلام این قول خدای تعالی را تلاوت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الَّذِینَ إِذا أَصابَتْهُمْ مُصِیبَةٌ قالُوا إِنَّا لِلَّهِ وَ إِنَّا إِلَیْهِ راجِعُونَ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أُولئِکَ عَلَیْهِمْ صَلَواتٌ مِنْ رَبِّهِمْ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چون مصیبتی به آنان برسد،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از آنِ خدا هستیم، و به سوی او باز می‌گردیم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ایشان درودها و رحمتی از پروردگارشان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یکی از آن سه خصلت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أُولئِکَ هُمُ الْمُهْتَدُونَ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راه‌یافتگان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ایشانند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سومین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برای کسی است که خدا چیزی را از او بر خلاف میلش بگیرد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الصَّابِرِینَ فِی الْبَأْساءِ وَ الضَّرَّاءِ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سختی و زیان، و به هنگام جنگ شکیبایانند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بؤس و فقر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درد و بیماری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حِینَ الْبَأْسِ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نبرد و جهاد با دشمن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أُولئِکَ الَّذِینَ صَدَقُوا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آنانند کسانی که راست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دینشان و پیروی از حق و طلب نیکی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أُولئِکَ هُمُ الْمُتَّقُونَ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همان پرهیزکارانند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کفر و سایر پستی‌ها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ذلِکَ مِنْ عَزْمِ الْأُمُورِ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اراده تو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یا هر امری که خداوند جزء امور، اراده آن را کرده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طور قطع، حتمی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أَجْرَهُمْ بِغَیْرِ 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اجری که هیچ حسابی بدان نمی‌رسد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641" w:name="__RefHeading___Toc2350463_3381743652"/>
      <w:bookmarkStart w:id="642" w:name="_Toc268"/>
      <w:bookmarkEnd w:id="641"/>
      <w:r>
        <w:rPr>
          <w:rtl w:val="true"/>
        </w:rPr>
        <w:t>أقول</w:t>
      </w:r>
      <w:bookmarkEnd w:id="642"/>
    </w:p>
    <w:p>
      <w:pPr>
        <w:pStyle w:val="BookText"/>
        <w:rPr/>
      </w:pPr>
      <w:r>
        <w:rPr>
          <w:rFonts w:ascii="IRNazanin" w:hAnsi="IRNazanin" w:eastAsia="IRNazanin"/>
          <w:color w:val="111111"/>
          <w:sz w:val="28"/>
          <w:sz w:val="28"/>
          <w:szCs w:val="28"/>
          <w:rtl w:val="true"/>
          <w:lang w:bidi="fa-IR"/>
        </w:rPr>
        <w:t>قد مرت سائر الآیات الواردة فی الصبر فی بابه‌</w:t>
      </w:r>
      <w:r>
        <w:rPr>
          <w:rStyle w:val="FootnoteAnchor"/>
          <w:rtl w:val="true"/>
        </w:rPr>
        <w:footnoteReference w:id="343"/>
      </w:r>
      <w:r>
        <w:rPr>
          <w:rFonts w:ascii="IRNazanin" w:hAnsi="IRNazanin" w:eastAsia="IRNazanin"/>
          <w:color w:val="111111"/>
          <w:sz w:val="28"/>
          <w:sz w:val="28"/>
          <w:szCs w:val="28"/>
          <w:rtl w:val="true"/>
          <w:lang w:bidi="fa-IR"/>
        </w:rPr>
        <w:t>فی کتاب الإیمان و الکفر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سایر آیات وارده در مورد صبر، در باب آن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97</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چاپ</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کتاب ایمان و کفر 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643" w:name="__RefHeading___Toc2350465_3381743652"/>
      <w:bookmarkStart w:id="644" w:name="_Toc269"/>
      <w:bookmarkEnd w:id="643"/>
      <w:r>
        <w:rPr>
          <w:rtl w:val="true"/>
        </w:rPr>
        <w:t>الأخبار</w:t>
      </w:r>
      <w:bookmarkEnd w:id="644"/>
    </w:p>
    <w:p>
      <w:pPr>
        <w:pStyle w:val="Heading5"/>
        <w:numPr>
          <w:ilvl w:val="4"/>
          <w:numId w:val="1"/>
        </w:numPr>
        <w:rPr/>
      </w:pPr>
      <w:bookmarkStart w:id="645" w:name="__RefHeading___Toc2350467_3381743652"/>
      <w:bookmarkStart w:id="646" w:name="_Toc270"/>
      <w:bookmarkEnd w:id="645"/>
      <w:r>
        <w:rPr>
          <w:rtl w:val="true"/>
        </w:rPr>
        <w:t>«</w:t>
      </w:r>
      <w:r>
        <w:rPr/>
        <w:t>1</w:t>
      </w:r>
      <w:r>
        <w:rPr>
          <w:rtl w:val="true"/>
        </w:rPr>
        <w:t>»</w:t>
      </w:r>
      <w:bookmarkEnd w:id="646"/>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ثَوَابُ الْأَعْمَالِ، عَنْ أَبِیهِ عَنْ سَعْدِ بْنِ عَبْدِ اللَّهِ عَنْ أَحْمَدَ بْنِ مُحَمَّدٍ عَنِ الْحَسَنِ بْنِ عَلِیٍّ عَنْ عَبْدِ اللَّهِ بْنِ سِنَانٍ عَنْ مَعْرُوفِ بْنِ خَرَّبُوذَ عَنْ أَبِی جَعْفَرٍ علیه السلام قَالَ سَمِعْتُهُ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مُؤْمِنٍ یُصَابُ بِمُصِیبَةٍ فِی الدُّنْیَا فَیَسْتَرْجِعُ عِنْدَ مُصِیبَتِهِ حِینَ تَفْجَأُهُ الْمُصِیبَةُ إِلَّا غَفَرَ اللَّهُ لَهُ مَا مَضَی مِنْ ذُنُوبِهِ إِلَّا الْکَبَائِرَ الَّتِی أَوْجَبَ اللَّهُ عَلَیْهَا النَّارَ قَالَ وَ کُلَّمَا ذَکَرَ مُصِیبَةً فِیمَا یَسْتَقْبِلُ مِنْ عُمُرِهِ فَاسْتَرْجَعَ عِنْدَهَا وَ حَمِدَ اللَّهَ غَفَرَ اللَّهُ لَهُ کُلَّ ذَنْبٍ اکْتَسَبَهُ فِیمَا بَیْنَ الِاسْتِرْجَاعِ الْأَوَّلِ إِلَی الِاسْتِرْجَاعِ </w:t>
      </w:r>
      <w:bookmarkStart w:id="647" w:name="pg13996_133491"/>
    </w:p>
    <w:p>
      <w:pPr>
        <w:pStyle w:val="BookText"/>
        <w:rPr/>
      </w:pPr>
      <w:bookmarkEnd w:id="647"/>
      <w:r>
        <w:rPr>
          <w:rFonts w:ascii="Amiri" w:hAnsi="Amiri" w:eastAsia="Amiri" w:cs="Amiri"/>
          <w:color w:val="111111"/>
          <w:sz w:val="28"/>
          <w:sz w:val="28"/>
          <w:szCs w:val="28"/>
          <w:rtl w:val="true"/>
          <w:lang w:bidi="ar-SA"/>
        </w:rPr>
        <w:t>الثَّانِی إِلَّا الْکَبَائِرَ مِنَ الذُّنُوبِ‌</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معروف بن خرَّبوذ روایت شده که شنیدم امام باقر علیه 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مؤمنی نیست که در دنیا دچار مصیبتی شود و هنگامی که مصیبت بر او وارد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لِلَّهِ وَ إِنَّا إِلَیْهِ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مگر اینکه خداوند گناهان گذشته او را بیامرزد، به جز گناهان کبیره‌ای که خداوند آتش دوزخ را بر آن واجب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گاه مصیبتی را در آینده از عمر خود به خاطر آورد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لِلَّهِ وَ إِنَّا إِلَیْهِ راجِعُونَ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بگوید، خداوند هر گناهی را که او بین دو استرجاع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لله و انّا الیه راجعون 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مرتکب شده باشد بیامرزد، مگر گناهان کبیره او را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ثواب الاعمال </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48" w:name="__RefHeading___Toc2350469_3381743652"/>
      <w:bookmarkStart w:id="649" w:name="_Toc271"/>
      <w:bookmarkEnd w:id="648"/>
      <w:r>
        <w:rPr>
          <w:rtl w:val="true"/>
        </w:rPr>
        <w:t>«</w:t>
      </w:r>
      <w:r>
        <w:rPr/>
        <w:t>2</w:t>
      </w:r>
      <w:r>
        <w:rPr>
          <w:rtl w:val="true"/>
        </w:rPr>
        <w:t>»</w:t>
      </w:r>
      <w:bookmarkEnd w:id="649"/>
    </w:p>
    <w:p>
      <w:pPr>
        <w:pStyle w:val="BookText"/>
        <w:rPr/>
      </w:pPr>
      <w:r>
        <w:rPr>
          <w:rFonts w:ascii="Amiri" w:hAnsi="Amiri" w:eastAsia="Amiri" w:cs="Amiri"/>
          <w:color w:val="111111"/>
          <w:sz w:val="28"/>
          <w:sz w:val="28"/>
          <w:szCs w:val="28"/>
          <w:rtl w:val="true"/>
          <w:lang w:bidi="ar-SA"/>
        </w:rPr>
        <w:t>وَ مِنْهُ، عَنِ ابْنِ الْوَلِیدِ عَنِ الصَّفَّارِ عَنْ أَحْمَدَ بْنِ مُحَمَّدٍ عَنْ عَلِیِّ بْنِ سَیْفٍ عَنْ أَخِیهِ عَنْ أَبِیهِ سَیْفِ بْنِ عَمِیرَةَ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أُلْهِمَ الِاسْتِرْجَاعَ عِنْدَ الْمُصِیبَةِ وَجَبَتْ لَهُ الْجَنَّةُ</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شده که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به هنگام مصیبت گفتن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لِلَّهِ وَ إِنَّا إِلَیْهِ راجِعُونَ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الهام شود، بهشت بر او واجب می‌شود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ثواب الاعمال </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50" w:name="__RefHeading___Toc2350471_3381743652"/>
      <w:bookmarkStart w:id="651" w:name="_Toc272"/>
      <w:bookmarkEnd w:id="650"/>
      <w:r>
        <w:rPr>
          <w:rtl w:val="true"/>
        </w:rPr>
        <w:t>بیان</w:t>
      </w:r>
      <w:bookmarkEnd w:id="651"/>
    </w:p>
    <w:p>
      <w:pPr>
        <w:pStyle w:val="BookText"/>
        <w:rPr/>
      </w:pPr>
      <w:r>
        <w:rPr>
          <w:rFonts w:ascii="Amiri" w:hAnsi="Amiri" w:eastAsia="Amiri" w:cs="Amiri"/>
          <w:color w:val="111111"/>
          <w:sz w:val="28"/>
          <w:sz w:val="28"/>
          <w:szCs w:val="28"/>
          <w:rtl w:val="true"/>
          <w:lang w:bidi="ar-SA"/>
        </w:rPr>
        <w:t>فی القاموس أرجع فی المصیبة قال إِنَّا لِلَّهِ وَ إِنَّا إِلَیْهِ راجِعُونَ کرجع و استرجع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قاموس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أرجَعَ فی المصیبة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لِلَّهِ وَ إِنَّا إِلَیْهِ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و هم معنا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52" w:name="__RefHeading___Toc2350473_3381743652"/>
      <w:bookmarkStart w:id="653" w:name="_Toc273"/>
      <w:bookmarkEnd w:id="652"/>
      <w:r>
        <w:rPr>
          <w:rtl w:val="true"/>
        </w:rPr>
        <w:t>«</w:t>
      </w:r>
      <w:r>
        <w:rPr/>
        <w:t>3</w:t>
      </w:r>
      <w:r>
        <w:rPr>
          <w:rtl w:val="true"/>
        </w:rPr>
        <w:t>»</w:t>
      </w:r>
      <w:bookmarkEnd w:id="653"/>
    </w:p>
    <w:p>
      <w:pPr>
        <w:pStyle w:val="BookText"/>
        <w:rPr/>
      </w:pPr>
      <w:r>
        <w:rPr>
          <w:rFonts w:ascii="Amiri" w:hAnsi="Amiri" w:eastAsia="Amiri" w:cs="Amiri"/>
          <w:color w:val="111111"/>
          <w:sz w:val="28"/>
          <w:sz w:val="28"/>
          <w:szCs w:val="28"/>
          <w:rtl w:val="true"/>
          <w:lang w:bidi="ar-SA"/>
        </w:rPr>
        <w:t>ثَوَابُ الْأَعْمَالِ، عَنْ مُحَمَّدِ بْنِ الْحَسَنِ عَنْ مُحَمَّدِ بْنِ أَبِی الْقَاسِمِ عَنْ أَحْمَدَ بْنِ أَبِی عَبْدِ اللَّهِ عَنِ الْحَسَنِ بْنِ الْحُسَیْنِ بْنِ یَزِیدَ عَنْ إِبْرَاهِیمَ بْنِ أَبِی بَکْرٍ عَنْ عَاصِمٍ عَنْ أَبِی حَمْزَةَ الثُّمَالِیِّ عَنْ أَبِی جَعْفَرٍ الْبَاقِرِ علیه السلام قَالَ سَمِعْتُهُ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صَبَرَ عَلَی مُصِیبَةٍ زَادَهُ اللَّهُ عَزَّ وَ جَلَّ عِزّاً عَلَی عِزِّهِ وَ أَدْخَلَهُ جَنَّتَهُ مَعَ مُحَمَّدٍ وَ أَهْلِ بَیْتِهِ صلی الله علیه و آله‌</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ابوحمزه ثمالی از امام باقر علیه السلام نقل شده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امام علیه 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بر مصیبتی صبر کند، خداوند عزوجل عزتی بر عزتش می‌افزاید و به همراه حضرت محمد صلی الله علیه و آله و اهل بیتش وارد بهشتش گرداند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ثواب الاعمال </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54" w:name="__RefHeading___Toc2350475_3381743652"/>
      <w:bookmarkStart w:id="655" w:name="_Toc274"/>
      <w:bookmarkEnd w:id="654"/>
      <w:r>
        <w:rPr>
          <w:rtl w:val="true"/>
        </w:rPr>
        <w:t>«</w:t>
      </w:r>
      <w:r>
        <w:rPr/>
        <w:t>4</w:t>
      </w:r>
      <w:r>
        <w:rPr>
          <w:rtl w:val="true"/>
        </w:rPr>
        <w:t>»</w:t>
      </w:r>
      <w:bookmarkEnd w:id="655"/>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مَجَالِسُ الصَّدُوقِ، وَ الْعُیُونُ، عَنْ مُحَمَّدِ بْنِ الْقَاسِمِ الْمُفَسِّرِ عَنْ أَحْمَدَ بْنِ الْحَسَنِ الْحُسَیْنِیِّ عَنِ الْحَسَنِ بْنِ عَلِیِّ بْنِ النَّاصِرِ عَنْ أَبِیهِ عَنْ مُحَمَّدِ بْنِ عَلِیٍّ عَنْ أَبِیهِ الرِّضَا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نُعِیَ إِلَی الصَّادِقِ علیه السلام إِسْمَاعِیلُ وَ هُوَ أَکْبَرُ أَوْلَادِهِ وَ هُوَ یُرِیدُ أَنْ یَأْکُلَ وَ قَدِ اجْتَمَعَ نُدَمَاؤُهُ فَتَبَسَّمَ ثُمَّ دَعَا بِطَعَامِهِ فَقَعَدَ مَعَ نُدَمَائِهِ وَ جَعَلَ یَأْکُلُ أَحْسَنَ مِنْ أَکْلِهِ سَائِرَ الْأَیَّامِ وَ یَحُثُّ نُدَمَاءَهُ وَ یَضَعُ بَیْنَ أَیْدِیهِمْ وَ یَعْجَبُونَ مِنْهُ لَا یَرَوْنَ لِلْحُزْنِ فِی وَجْهِهِ أَثَراً فَلَمَّا فَرَغَ قَالُوا لَقَدْ رَأَیْنَا مِنْکَ عَجَباً أُصِبْتَ بِمِثْلِ هَذَا الِابْنِ وَ أَنْتَ کَمَا نَرَی فَقَالَ مَا لِی لَا أَکُونُ کَمَا تَرَوْنَ وَ قَدْ جَاءَنِی خَبَرُ أَصْدَقِ الصَّادِقِینَ أَنِّی مَیِّتٌ وَ إِیَّاکُمْ إِنَّ قَوْماً عَرَفُوا الْمَوْتَ فَلَمْ یُنْکِرُوا مَا یَخْطَفُهُ الْمَوْتُ مِنْهُمْ وَ سَلَّمُوا لِأَمْرِ خَالِقِهِمْ عَزَّ وَ جَلَ‌</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 xml:space="preserve">. </w:t>
      </w:r>
      <w:bookmarkStart w:id="656" w:name="pg13996_133492"/>
    </w:p>
    <w:p>
      <w:pPr>
        <w:pStyle w:val="BookText"/>
        <w:rPr/>
      </w:pPr>
      <w:bookmarkEnd w:id="65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صدوق و العیون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علی از پدرش امام رضا از پدرش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وفات اسماعیل، بزرگترین فرزند امام صادق علیه السلام را به حضرت دادند، حضرت می‌خواست طعام تناول فرماید و ندیمانش گرد حضرت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تبسمی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بیاورید و به همراه ندیمانش نشست و بهتر از سایر روزها شروع به تناول غذا نمود و ندیمانش را تشویق می‌کرد و غذا در مقابلشان می‌گذاشت و آنان از این کار حضرت تعجب می‌کردند و اثری از حزن بر سیمای حضرت نمی‌دیدند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طعام فارغ شد،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شگفتی را از تو دیدیم، شما به مصیبت چنین پسری مبتلا گشته‌اید و شما را اینطور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نباید آنگونه که می‌بینید باشم، در حالی که خبر راستگوترین راستگویان به من رسیده که من و شما می‌میریم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قومی که مرگ را شناختند و آنچه را که مرگ از آنان می‌رباید انکار نکردند و تسلیم فرمان آفریدگار عزوجلشان شدند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در امالی صدوق وجود ندارد و حدیث در عیون الاخبار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57" w:name="__RefHeading___Toc2350477_3381743652"/>
      <w:bookmarkStart w:id="658" w:name="_Toc275"/>
      <w:bookmarkEnd w:id="657"/>
      <w:r>
        <w:rPr>
          <w:rtl w:val="true"/>
        </w:rPr>
        <w:t>«</w:t>
      </w:r>
      <w:r>
        <w:rPr/>
        <w:t>5</w:t>
      </w:r>
      <w:r>
        <w:rPr>
          <w:rtl w:val="true"/>
        </w:rPr>
        <w:t>»</w:t>
      </w:r>
      <w:bookmarkEnd w:id="658"/>
    </w:p>
    <w:p>
      <w:pPr>
        <w:pStyle w:val="BookText"/>
        <w:rPr/>
      </w:pPr>
      <w:r>
        <w:rPr>
          <w:rFonts w:ascii="Amiri" w:hAnsi="Amiri" w:eastAsia="Amiri" w:cs="Amiri"/>
          <w:color w:val="111111"/>
          <w:sz w:val="28"/>
          <w:sz w:val="28"/>
          <w:szCs w:val="28"/>
          <w:rtl w:val="true"/>
          <w:lang w:bidi="ar-SA"/>
        </w:rPr>
        <w:t>الْعُیُونُ، عَنْ عَلِیِّ بْنِ عَبْدِ اللَّهِ عَنْ سَعْدِ بْنِ عَبْدِ اللَّهِ عَنِ الْهَیْثَمِ بْنِ أَبِی مَسْرُوقٍ عَنْ مُحَمَّدِ بْنِ الْفَضْلِ عَنِ الرِّضَا علیه السلام قَالَ قَالَ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بُلِیَ مِنْ شِیعَتِنَا بِبَلَاءٍ فَصَبَرَ کَتَبَ اللَّهُ لَهُ مِثْلَ أَجْرِ أَلْفِ شَهِیدٍ</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علیه السلام روایت شده که امام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از شیعیان ما به بلایی دچار گردد و بر آن صبر پیشه کند، خداوند به مانند اجر هزار شهید را برای او بنویسد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الاخبار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59" w:name="__RefHeading___Toc2350479_3381743652"/>
      <w:bookmarkStart w:id="660" w:name="_Toc276"/>
      <w:bookmarkEnd w:id="659"/>
      <w:r>
        <w:rPr>
          <w:rtl w:val="true"/>
        </w:rPr>
        <w:t>بیان</w:t>
      </w:r>
      <w:bookmarkEnd w:id="660"/>
    </w:p>
    <w:p>
      <w:pPr>
        <w:pStyle w:val="BookText"/>
        <w:rPr/>
      </w:pPr>
      <w:r>
        <w:rPr>
          <w:rFonts w:ascii="IRNazanin" w:hAnsi="IRNazanin" w:eastAsia="IRNazanin"/>
          <w:color w:val="111111"/>
          <w:sz w:val="28"/>
          <w:sz w:val="28"/>
          <w:szCs w:val="28"/>
          <w:rtl w:val="true"/>
          <w:lang w:bidi="fa-IR"/>
        </w:rPr>
        <w:t>لعل المراد شهداء سائر الأمم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مقصود، شهدای سایر ملت‌ها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61" w:name="__RefHeading___Toc2350481_3381743652"/>
      <w:bookmarkStart w:id="662" w:name="_Toc277"/>
      <w:bookmarkEnd w:id="661"/>
      <w:r>
        <w:rPr>
          <w:rtl w:val="true"/>
        </w:rPr>
        <w:t>«</w:t>
      </w:r>
      <w:r>
        <w:rPr/>
        <w:t>6</w:t>
      </w:r>
      <w:r>
        <w:rPr>
          <w:rtl w:val="true"/>
        </w:rPr>
        <w:t>»</w:t>
      </w:r>
      <w:bookmarkEnd w:id="662"/>
    </w:p>
    <w:p>
      <w:pPr>
        <w:pStyle w:val="BookText"/>
        <w:rPr/>
      </w:pPr>
      <w:r>
        <w:rPr>
          <w:rFonts w:ascii="Amiri" w:hAnsi="Amiri" w:eastAsia="Amiri" w:cs="Amiri"/>
          <w:color w:val="111111"/>
          <w:sz w:val="28"/>
          <w:sz w:val="28"/>
          <w:szCs w:val="28"/>
          <w:rtl w:val="true"/>
          <w:lang w:bidi="ar-SA"/>
        </w:rPr>
        <w:t>صِفَاتُ الشِّیعَةِ، لِلصَّدُوقِ عَنْ مُحَمَّدِ بْنِ عَلِیٍّ مَاجِیلَوَیْهِ عَنْ عَمِّهِ عَنْ مُحَمَّدِ بْنِ أَحْمَدَ عَنْ مُحَمَّدِ بْنِ زَیْدٍ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تَکُونُونَ مُؤْمِنِینَ حَتَّی تَکُونُوا مُؤْتَمَنِینَ وَ حَتَّی تَعُدُّوا النِّعْمَةَ وَ الرَّخَاءَ مُصِیبَةً وَ ذَلِکَ أَنَّ الصَّبْرَ عَلَی الْبَلَاءِ أَفْضَلُ مِنَ الْعَافِیَةِ عِنْدَ الرَّخَاءِ</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 الشیعة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نخواهید بود تا زمانی که مورد اطمینان باشید و تا زمانی که نعمت و آسایش را مصیبت به شمار آورید؛ به این دلیل که صبر بر بلاء، از سلامتی به هنگام آسایش بهتر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صفات الشیعة </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نجف، ذیل شماره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63" w:name="__RefHeading___Toc2350483_3381743652"/>
      <w:bookmarkStart w:id="664" w:name="_Toc278"/>
      <w:bookmarkEnd w:id="663"/>
      <w:r>
        <w:rPr>
          <w:rtl w:val="true"/>
        </w:rPr>
        <w:t>«</w:t>
      </w:r>
      <w:r>
        <w:rPr/>
        <w:t>7</w:t>
      </w:r>
      <w:r>
        <w:rPr>
          <w:rtl w:val="true"/>
        </w:rPr>
        <w:t>»</w:t>
      </w:r>
      <w:bookmarkEnd w:id="664"/>
    </w:p>
    <w:p>
      <w:pPr>
        <w:pStyle w:val="BookText"/>
        <w:rPr/>
      </w:pPr>
      <w:r>
        <w:rPr>
          <w:rFonts w:ascii="Amiri" w:hAnsi="Amiri" w:eastAsia="Amiri" w:cs="Amiri"/>
          <w:color w:val="111111"/>
          <w:sz w:val="28"/>
          <w:sz w:val="28"/>
          <w:szCs w:val="28"/>
          <w:rtl w:val="true"/>
          <w:lang w:bidi="ar-SA"/>
        </w:rPr>
        <w:t>الْمَحَاسِنُ، عَنْ عَبْدِ اللَّهِ بْنِ حَمَّادٍ عَنْ أَبِی عِمْرَانَ عُمَرَ بْنِ مُصْعَبٍ عَنْ أَبِی حَمْزَةَ الثُّمَالِیِّ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الْعَبْدُ بَیْنَ ثَلَاثٍ بَیْنَ بَلَاءٍ وَ قَضَاءٍ وَ نِعْمَةٍ فَعَلَیْهِ لِلْبَلَاءِ مِنَ اللَّهِ الصَّبْرُ فَرِیضَةً وَ عَلَیْهِ لِلْقَضَاءِ مِنَ اللَّهِ التَّسْلِیمُ فَرِیضَةً وَ عَلَیْهِ لِلنِّعْمَةِ مِنَ اللَّهِ الشُّکْرُ فَرِیضَةً</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ابوحمزه ثمالی نقل شده است که شنیدم امام صادق علیه 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بین سه چیز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بلا و قضا و 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بلا از جانب خداوند صبر و در قضا از جانب خداوند تسلیم و در نعمت از جانب خداوند شکر بر او واجب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65" w:name="__RefHeading___Toc2350485_3381743652"/>
      <w:bookmarkStart w:id="666" w:name="_Toc279"/>
      <w:bookmarkEnd w:id="665"/>
      <w:r>
        <w:rPr>
          <w:rtl w:val="true"/>
        </w:rPr>
        <w:t>«</w:t>
      </w:r>
      <w:r>
        <w:rPr/>
        <w:t>8</w:t>
      </w:r>
      <w:r>
        <w:rPr>
          <w:rtl w:val="true"/>
        </w:rPr>
        <w:t>»</w:t>
      </w:r>
      <w:bookmarkEnd w:id="666"/>
    </w:p>
    <w:p>
      <w:pPr>
        <w:pStyle w:val="BookText"/>
        <w:rPr/>
      </w:pPr>
      <w:r>
        <w:rPr>
          <w:rFonts w:ascii="Amiri" w:hAnsi="Amiri" w:eastAsia="Amiri" w:cs="Amiri"/>
          <w:color w:val="111111"/>
          <w:sz w:val="28"/>
          <w:sz w:val="28"/>
          <w:szCs w:val="28"/>
          <w:rtl w:val="true"/>
          <w:lang w:bidi="ar-SA"/>
        </w:rPr>
        <w:t>مَجَالِسُ الْمُفِیدِ، عَنْ مُحَمَّدِ بْنِ عُمَرَ الْجِعَابِیِّ عَنْ عَبْدِ اللَّهِ بْنِ بُرَیْدٍ الْبَجَلِیِّ عَنْ مُحَمَّدِ بْنِ بَوَّابٍ الْهِبَّارِیِّ عَنْ مُحَمَّدِ بْنِ عَلِیِّ بْنِ جَعْفَرٍ عَنْ أَبِیهِ عَنْ أَخِیهِ مُوسَی بْنِ جَعْفَرٍ عَنْ أَبِیهِ عَنْ آبَائِهِ صَلَوَاتُ اللَّهِ عَلَیْهِمْ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مَنْ کُنَّ فِیهِ کَتَبَهُ اللَّهُ مِنْ أَهْلِ الْجَنَّةِ مَنْ کَانَ عِصْمَتُهُ شَهَادَةَ أَنْ لَا إِلَهَ إِلَّا اللَّهُ وَ أَنِّی مُحَمَّدٌ رَسُولُ اللَّهِ صلی الله علیه و آله وَ مَنْ إِذَا أَنْعَمَ اللَّهُ عَلَیْهِ بِنِعْمَةٍ قَالَ الْحَمْدُ لِلَّهِ وَ مَنْ إِذَا أَصَابَ ذَنْباً قَالَ أَسْتَغْفِرُ اللَّهَ وَ مَنْ إِذَا أَصَابَتْهُ مُصِیبَةٌ قَالَ إِنَّا لِلَّهِ وَ إِنَّا إِلَیْهِ راجِعُونَ‌</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مُسَکِّنُ الْفُؤَادِ، عَنِ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 مَنْ کُنَّ فِیهِ کَانَ فِی نُورِ اللَّهِ </w:t>
      </w:r>
      <w:bookmarkStart w:id="667" w:name="pg13996_133493"/>
    </w:p>
    <w:p>
      <w:pPr>
        <w:pStyle w:val="BookText"/>
        <w:rPr/>
      </w:pPr>
      <w:bookmarkEnd w:id="667"/>
      <w:r>
        <w:rPr>
          <w:rFonts w:ascii="Amiri" w:hAnsi="Amiri" w:eastAsia="Amiri" w:cs="Amiri"/>
          <w:color w:val="111111"/>
          <w:sz w:val="28"/>
          <w:sz w:val="28"/>
          <w:szCs w:val="28"/>
          <w:rtl w:val="true"/>
          <w:lang w:bidi="ar-SA"/>
        </w:rPr>
        <w:t>الْأَعْظَمِ وَ ذَکَرَ نَحْوَهُ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موسی کاظم از پدرش از پدران بزرگوارش صلوات الله علیهم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خصلت است که در هر کس باشد، خداوند او را از اهل بهشت بنویسد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تکیه گاهش گواهی به این باشد که معبودی جز خدای یگانه نیست و اینکه من محمد، رسول خدا صلی الله علیه و آله هستم؛ و کسی که چون خداوند به او نعمت ارزانی داشت،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هر کس چون مرتکب گناهی شود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استغفر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هر کس که چون دچار مصیبتی گردد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لِلَّهِ وَ إِنَّا إِلَیْهِ راجِعُونَ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مجالس مفید </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مسکن الفؤاد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اعظم صلی الله علیه و آله و سلم نقل شده که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خصلت است که در هر که باشد، آن کس در نور خداوند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 حدیث قبل را ذکر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68" w:name="__RefHeading___Toc2350487_3381743652"/>
      <w:bookmarkStart w:id="669" w:name="_Toc280"/>
      <w:bookmarkEnd w:id="668"/>
      <w:r>
        <w:rPr>
          <w:rtl w:val="true"/>
        </w:rPr>
        <w:t>«</w:t>
      </w:r>
      <w:r>
        <w:rPr/>
        <w:t>9</w:t>
      </w:r>
      <w:r>
        <w:rPr>
          <w:rtl w:val="true"/>
        </w:rPr>
        <w:t>»</w:t>
      </w:r>
      <w:bookmarkEnd w:id="669"/>
    </w:p>
    <w:p>
      <w:pPr>
        <w:pStyle w:val="BookText"/>
        <w:rPr/>
      </w:pPr>
      <w:r>
        <w:rPr>
          <w:rFonts w:ascii="Amiri" w:hAnsi="Amiri" w:eastAsia="Amiri" w:cs="Amiri"/>
          <w:color w:val="111111"/>
          <w:sz w:val="28"/>
          <w:sz w:val="28"/>
          <w:szCs w:val="28"/>
          <w:rtl w:val="true"/>
          <w:lang w:bidi="ar-SA"/>
        </w:rPr>
        <w:t>مَجَالِسُ الْمُفِیدِ، بِإِسْنَادِهِ إِلَی هَاشِمِ بْنِ مُحَمَّدٍ فِی خَبَرٍ طَوِیلٍ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وَصَلَ إِلَی أَمِیرِ الْمُؤْمِنِینَ علیه السلام وَفَاةُ الْأَشْتَرِ جَعَلَ یَتَلَهَّفُ وَ یَتَأَسَّفُ عَلَیْهِ وَ یَقُولُ لِلَّهِ دَرُّ مَالِکٍ لَوْ کَانَ مِنْ جَبَلٍ لَکَانَ أَعْظَمَ أَرْکَانِهِ وَ لَوْ کَانَ مِنْ حَجَرٍ کَانَ صَلْداً أَمَا وَ اللَّهِ لَیَهُدَّنَّ مَوْتُکَ فَعَلَی مِثْلِکَ فَلْتَبْکِ الْبَوَاکِی ثُمَّ قَالَ إِنَّا لِلَّهِ وَ إِنَّا إِلَیْهِ راجِعُونَ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الْحَمْدُ لِلَّهِ رَبِّ الْعالَمِینَ إِنِّی أَحْتَسِبُهُ عِنْدَکَ فَإِنَّ مَوْتَهُ مِنْ مَصَائِبِ الدَّهْرِ فَرَحِمَ اللَّهُ مَالِکاً قَدْ وَفَی بِعَهْدِهِ وَ قَضی نَحْبَهُ وَ لَقِیَ رَبَّهُ مَعَ أَنَّا قَدْ وَطَّنَّا أَنْفُسَنَا أَنْ نَصْبِرَ عَلَی کُلِّ مُصِیبَةٍ بَعْدَ مُصَابِنَا بِرَسُولِ اللَّهِ صلی الله علیه و آله فَإِنَّهَا أَعْظَمُ الْمُصِیبَةِ</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اسنادش به هاشم بن محمد در حدیثی طولانی آمده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خبر وفات مالک اشتر به حضرت امیرالمؤمنین علیه السلام رسید، اظهار افسوس و تأسف کرد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مالک را جزای خیر دهد؛ مالکی که اگر از کوه بود، بزرگ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رکن آن بود و اگر از سنگ بود، سنگی سخت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مرگ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جهانی را ویران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کسی مانند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گریه کنندگان باید بگریند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لِلَّهِ وَ إِنَّا إِلَیْهِ راجِعُونَ وَ الْحَمْدُ 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پاداش صبر بر مصیبت او را در نزد تو به حساب می‌آورم که مرگ او از مصائب روزگار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مالک را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عهدش وفا کرد و به شهادت رسید و به دیدار پروردگارش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ما بعد از مصیبت رسول خدا صلی الله علیه و آله خود را برای صبر بر هر مصیبت آماده کرده‌ایم، زیرا مصیبت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بزرگترین مصیبت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مجالس مفید </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70" w:name="__RefHeading___Toc2350489_3381743652"/>
      <w:bookmarkStart w:id="671" w:name="_Toc281"/>
      <w:bookmarkEnd w:id="670"/>
      <w:r>
        <w:rPr>
          <w:rtl w:val="true"/>
        </w:rPr>
        <w:t>«</w:t>
      </w:r>
      <w:r>
        <w:rPr/>
        <w:t>10</w:t>
      </w:r>
      <w:r>
        <w:rPr>
          <w:rtl w:val="true"/>
        </w:rPr>
        <w:t>»</w:t>
      </w:r>
      <w:bookmarkEnd w:id="671"/>
    </w:p>
    <w:p>
      <w:pPr>
        <w:pStyle w:val="BookText"/>
        <w:rPr/>
      </w:pPr>
      <w:r>
        <w:rPr>
          <w:rFonts w:ascii="Amiri" w:hAnsi="Amiri" w:eastAsia="Amiri" w:cs="Amiri"/>
          <w:color w:val="111111"/>
          <w:sz w:val="28"/>
          <w:sz w:val="28"/>
          <w:szCs w:val="28"/>
          <w:rtl w:val="true"/>
          <w:lang w:bidi="ar-SA"/>
        </w:rPr>
        <w:t>وَ مِنْهُ، عَنْ أَحْمَدَ بْنِ مُحَمَّدِ بْنِ الْحَسَنِ عَنْ أَبِیهِ عَنْ مُحَمَّدِ بْنِ الْحَسَنِ الصَّفَّارِ عَنْ أَحْمَدَ بْنِ مُحَمَّدِ بْنِ عِیسَی عَنِ الْحَسَنِ بْنِ مَحْبُوبٍ عَنْ مَالِکِ بْنِ عَطِیَّةَ عَنْ دَاوُدَ بْنِ فَرْقَدٍ عَنْ أَبِی عَبْدِ اللَّهِ الصَّادِقِ جَعْفَرِ بْنِ مُحَمَّدٍ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فِیمَا نَاجَی اللَّهُ بِهِ مُوسَی بْنَ عِمْرَانَ أَنْ یَا مُوسَی مَا خَلَقْتُ خَلْقاً هُوَ أَحَبُّ إِلَیَّ مِنْ عَبْدِیَ الْمُؤْمِنِ وَ إِنِّی إِنَّمَا أَبْتَلِیهِ لِمَا هُوَ خَیْرٌ لَهُ وَ أَنَا أَعْلَمُ بِمَا یُصْلِحُ عَبْدِی وَ لْیَصْبِرْ عَلَی بَلَائِی وَ لْیَشْکُرْ نَعْمَائِی وَ لْیَرْضَ بِقَضَائِی أَکْتُبْهُ فِی الصِّدِّیقِینَ عِنْدِی إِذَا عَمِلَ بِمَا یُرْضِینِی وَ أَطَاعَ أَمْرِی‌</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مجالس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جعفر صادق علیه السلام روایت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نجوایی که خداوند با موسی بن عمران داشت آمده است که 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مخلوقی را نیافریده‌ام که از بنده مؤمنم نزد من محبوبتر باشد و من تنها او را برای چیزی امتحان می‌کنم که برای او بهتر است و من به صلاح بنده‌ام داناترم و او باید بر امتحان من شکیبا باشد و از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هایم سپاسگزاری کند و به قضا و قدرم راضی باشد تا نام او را در زمره صدّیقین در نزد خودم بنویسم، آنگاه که بدانچه مرا راضی می‌گرداند عمل کند و از دستور من پیروی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مجالس مفید </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72" w:name="__RefHeading___Toc2350491_3381743652"/>
      <w:bookmarkStart w:id="673" w:name="_Toc282"/>
      <w:bookmarkEnd w:id="672"/>
      <w:r>
        <w:rPr>
          <w:rtl w:val="true"/>
        </w:rPr>
        <w:t>«</w:t>
      </w:r>
      <w:r>
        <w:rPr/>
        <w:t>11</w:t>
      </w:r>
      <w:r>
        <w:rPr>
          <w:rtl w:val="true"/>
        </w:rPr>
        <w:t>»</w:t>
      </w:r>
      <w:bookmarkEnd w:id="673"/>
    </w:p>
    <w:p>
      <w:pPr>
        <w:pStyle w:val="BookText"/>
        <w:rPr/>
      </w:pPr>
      <w:r>
        <w:rPr>
          <w:rFonts w:ascii="Amiri" w:hAnsi="Amiri" w:eastAsia="Amiri" w:cs="Amiri"/>
          <w:color w:val="111111"/>
          <w:sz w:val="28"/>
          <w:sz w:val="28"/>
          <w:szCs w:val="28"/>
          <w:rtl w:val="true"/>
          <w:lang w:bidi="ar-SA"/>
        </w:rPr>
        <w:t>وَ مِنْهُ، عَنْ أَحْمَدَ بْنِ مُحَمَّدٍ عَنْ أَبِیهِ مُحَمَّدِ بْنِ الْحَسَنِ بْنِ الْوَلِیدِ عَنْ مُحَمَّدِ بْنِ الْحَسَنِ الصَّفَّارِ عَنِ الْعَبَّاسِ بْنِ مَعْرُوفٍ عَنْ عَلِیِّ بْنِ مَهْزِیَارَ عَنْ رِفَاعَةَ عَنْ أَبِی عَبْدِ اللَّهِ جَعْفَرِ بْنِ مُحَمَّدٍ صَلَوَاتُ اللَّهِ عَلَیْهِمَا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فِی التَّوْرَاةِ وَ أَرْبَعٌ إِلَی جَنْبِهِنَّ مَنْ أَصْبَحَ عَلَی الدُّنْیَا حَزِیناً أَصْبَحَ سَاخِطاً عَلَی رَبِّهِ وَ مَنْ أَصْبَحَ یَشْکُو مُصِیبَةً نَزَلَتْ بِهِ فَإِنَّمَا یَشْکُو رَبَّهُ‌</w:t>
      </w:r>
      <w:r>
        <w:rPr>
          <w:rStyle w:val="FootnoteAnchor"/>
          <w:rtl w:val="true"/>
        </w:rPr>
        <w:footnoteReference w:id="354"/>
      </w:r>
      <w:r>
        <w:rPr>
          <w:rFonts w:ascii="Amiri" w:hAnsi="Amiri" w:eastAsia="Amiri" w:cs="Amiri"/>
          <w:color w:val="111111"/>
          <w:sz w:val="28"/>
          <w:sz w:val="28"/>
          <w:szCs w:val="28"/>
          <w:rtl w:val="true"/>
          <w:lang w:bidi="ar-SA"/>
        </w:rPr>
        <w:t>الْحَدِیثَ</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مجالس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جعفر بن محمد علیهما السلام روایت شده که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خصلت در تورات است که چهار خصلت به همراه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بر دنیا اندوهگین باشد بر پروردگارش خشمگین می‌گردد، و هر کس بر مصیبتی که بدو نازل گشته شکایت کند در حقیقت از پروردگار خود شکایت می‌کند،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مجالس مفید </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ادامه 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74" w:name="__RefHeading___Toc2350493_3381743652"/>
      <w:bookmarkStart w:id="675" w:name="_Toc283"/>
      <w:bookmarkEnd w:id="674"/>
      <w:r>
        <w:rPr>
          <w:rtl w:val="true"/>
        </w:rPr>
        <w:t>«</w:t>
      </w:r>
      <w:r>
        <w:rPr/>
        <w:t>12</w:t>
      </w:r>
      <w:r>
        <w:rPr>
          <w:rtl w:val="true"/>
        </w:rPr>
        <w:t>»</w:t>
      </w:r>
      <w:bookmarkEnd w:id="675"/>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 بِإِسْنَادِهِ عَنْ عَلِیِّ بْنِ مَهْزِیَارَ عَنْ عَلِیِّ بْنِ عُقْبَةَ عَنْ أَبِی کَهْمَشٍ </w:t>
      </w:r>
      <w:bookmarkStart w:id="676" w:name="pg13996_133494"/>
    </w:p>
    <w:p>
      <w:pPr>
        <w:pStyle w:val="BookText"/>
        <w:rPr/>
      </w:pPr>
      <w:bookmarkEnd w:id="676"/>
      <w:r>
        <w:rPr>
          <w:rFonts w:ascii="Amiri" w:hAnsi="Amiri" w:eastAsia="Amiri" w:cs="Amiri"/>
          <w:color w:val="111111"/>
          <w:sz w:val="28"/>
          <w:sz w:val="28"/>
          <w:szCs w:val="28"/>
          <w:rtl w:val="true"/>
          <w:lang w:bidi="ar-SA"/>
        </w:rPr>
        <w:t>عَنْ عَمْرِو بْنِ سَعِیدِ بْنِ هِلَالٍ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أَوْصِنِی قَالَ أُوصِیکَ بِتَقْوَی اللَّهِ إِلَی أَنْ قَالَ وَ إِنْ نَازَعَتْکَ نَفْسُکَ إِلَی شَیْ‌ءٍ مِنْ ذَلِکَ فَاعْلَمْ أَنَّ رَسُولَ اللَّهِ صلی الله علیه و آله کَانَ قُوتُهُ الشَّعِیرَ وَ حَلْوَاهُ التَّمْرَ إِذَا وَجَدَهُ وَ وَقُودُهُ السَّعَفَ وَ إِذَا أُصِبْتَ بِمُصِیبَةٍ فَاذْکُرْ مُصَابَکَ بِرَسُولِ اللَّهِ صلی الله علیه و آله فَإِنَّ النَّاسَ لَنْ یُصَابُوا بِمِثْلِهِ أَبَداً</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مجالس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عمرو بن سعید بن هلال نقل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محضر امام صادق علیه السلام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توصیه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تقوای الهی توصیه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نفست در ذره‌ای از آن با تو به نزاع برخاست، بدان که خوراک روزانه رسول خدا صلی الله علیه و آله نان جو و حلوای حضرت خرما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اگر آن را می‌یافت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هیزمش شاخ و برگ درختان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به مصیبتی دچار گشتی، مصیبت رسول خدا صلی الله علیه و آله و سلم را به یاد آور که به راستی بشر تا ابد به مصیبتی همچون مصیبت آن حضرت دچار نخواهند گشت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مجالس مفید </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77" w:name="__RefHeading___Toc2350495_3381743652"/>
      <w:bookmarkStart w:id="678" w:name="_Toc284"/>
      <w:bookmarkEnd w:id="677"/>
      <w:r>
        <w:rPr>
          <w:rtl w:val="true"/>
        </w:rPr>
        <w:t>«</w:t>
      </w:r>
      <w:r>
        <w:rPr/>
        <w:t>13</w:t>
      </w:r>
      <w:r>
        <w:rPr>
          <w:rtl w:val="true"/>
        </w:rPr>
        <w:t>»</w:t>
      </w:r>
      <w:bookmarkEnd w:id="678"/>
    </w:p>
    <w:p>
      <w:pPr>
        <w:pStyle w:val="BookText"/>
        <w:rPr/>
      </w:pPr>
      <w:r>
        <w:rPr>
          <w:rFonts w:ascii="Amiri" w:hAnsi="Amiri" w:eastAsia="Amiri" w:cs="Amiri"/>
          <w:color w:val="111111"/>
          <w:sz w:val="28"/>
          <w:sz w:val="28"/>
          <w:szCs w:val="28"/>
          <w:rtl w:val="true"/>
          <w:lang w:bidi="ar-SA"/>
        </w:rPr>
        <w:t>أَعْلَامُ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أَمِیرُ الْمُؤْمِنِینَ علیه السلام لِلْحَارِثِ الْأَعْوَرِ ثَلَاثَةٌ بِهِنَّ یَکْمُلُ الْمُسْلِمُ التَّفَقُّهُ فِی الدِّینِ وَ التَّقْدِیرُ فِی الْمَعِیشَةِ وَ الصَّبْرُ عَلَی النَّوَائِبِ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وَ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أَمِیرَ الْمُؤْمِنِینَ علیه السلام سَمِعَ إِنْسَاناً یَقُولُ إِنَّا لِلَّهِ وَ إِنَّا إِلَیْهِ راجِعُونَ فَقَالَ قَوْلُنَا إِنَّا لِلَّهِ إِقْرَارٌ لَهُ مِنَّا بِالْمُلْکِ وَ قَوْلُنَا إِنَّا إِلَیْهِ راجِعُونَ إِقْرَارٌ عَلَی أَنْفُسِنَا بِالْهُلْکِ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به حارث اعور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خصلت است که مسلمان بدان‌ها کامل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شدن در دین، اندازه داشتن در زندگی و صبر بر حوادث ناگوار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اعلام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امیر المؤمنین علیه السلام شنید فردی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لِلَّهِ وَ إِنَّا إِلَیْهِ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اقراری است از ما به خداوند بر مملوکیت او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إِلَیْهِ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اقراری است برای خود ما به هلاک شدن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79" w:name="__RefHeading___Toc2350497_3381743652"/>
      <w:bookmarkStart w:id="680" w:name="_Toc285"/>
      <w:bookmarkEnd w:id="679"/>
      <w:r>
        <w:rPr>
          <w:rtl w:val="true"/>
        </w:rPr>
        <w:t>«</w:t>
      </w:r>
      <w:r>
        <w:rPr/>
        <w:t>14</w:t>
      </w:r>
      <w:r>
        <w:rPr>
          <w:rtl w:val="true"/>
        </w:rPr>
        <w:t>»</w:t>
      </w:r>
      <w:bookmarkEnd w:id="680"/>
    </w:p>
    <w:p>
      <w:pPr>
        <w:pStyle w:val="BookText"/>
        <w:rPr/>
      </w:pPr>
      <w:r>
        <w:rPr>
          <w:rFonts w:ascii="Amiri" w:hAnsi="Amiri" w:eastAsia="Amiri" w:cs="Amiri"/>
          <w:color w:val="111111"/>
          <w:sz w:val="28"/>
          <w:sz w:val="28"/>
          <w:szCs w:val="28"/>
          <w:rtl w:val="true"/>
          <w:lang w:bidi="ar-SA"/>
        </w:rPr>
        <w:t>مَجَالِسُ الشَّیْخِ، عَنْ جَمَاعَةٍ عَنْ أَبِی الْمُفَضَّلِ عَنْ مُحَمَّدِ بْنِ جَعْفَرٍ الرَّزَّازِ عَنْ أَیُّوبَ بْنِ نُوحٍ عَنْ مُحَمَّدِ بْنِ أَبِی عَقِیلَةَ عَنِ الْحُسَیْنِ بْنِ زَیْدٍ عَنْ أَبِیهِ عَنْ عَلِیِّ بْنِ الْحُسَیْنِ علیهما السلام قَالَ سَمِعْتُهُ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تَعَزَّی عَنِ الدُّنْیَا بِثَوَابِ الْآخِرَةِ فَقَدْ تَعَزَّی عَنْ حَقِیرٍ بِخَطِیرٍ وَ أَعْظَمُ مِنْ ذَلِکَ مَنْ عَدَّ فَائِتَهُ سَلَامَةً نَالَهَا وَ غَنِیمَةً أُعِینَ عَلَیْهَا</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زید از پدرش 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از علی بن حسین علیه السلام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جای مصیبت دنیا خود را به ثواب آخرت تسلی دهد، به جای چیزی بی‌ارزش، خود را با چیزی مهم و باارزش تسلی داده است و بزرگتر از آن، کسی است که آنچه را از دست داده سلامتی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به شمار آورد که بدان دست یافته و غنیمتی که برای به دست آوردن آن یاری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امالی طوسی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81" w:name="__RefHeading___Toc2350499_3381743652"/>
      <w:bookmarkStart w:id="682" w:name="_Toc286"/>
      <w:bookmarkEnd w:id="681"/>
      <w:r>
        <w:rPr>
          <w:rtl w:val="true"/>
        </w:rPr>
        <w:t>«</w:t>
      </w:r>
      <w:r>
        <w:rPr/>
        <w:t>15</w:t>
      </w:r>
      <w:r>
        <w:rPr>
          <w:rtl w:val="true"/>
        </w:rPr>
        <w:t>»</w:t>
      </w:r>
      <w:bookmarkEnd w:id="682"/>
    </w:p>
    <w:p>
      <w:pPr>
        <w:pStyle w:val="BookText"/>
        <w:rPr/>
      </w:pPr>
      <w:r>
        <w:rPr>
          <w:rFonts w:ascii="Amiri" w:hAnsi="Amiri" w:eastAsia="Amiri" w:cs="Amiri"/>
          <w:color w:val="111111"/>
          <w:sz w:val="28"/>
          <w:sz w:val="28"/>
          <w:szCs w:val="28"/>
          <w:rtl w:val="true"/>
          <w:lang w:bidi="ar-SA"/>
        </w:rPr>
        <w:t>وَ مِنْهُ، عَنِ الْحُسَیْنِ بْنِ إِبْرَاهِیمَ عَنْ مُحَمَّدِ بْنِ وَهْبَانَ عَنْ مُحَمَّدِ بْنِ أَحْمَدَ بْنِ زَکَرِیَّا عَنِ الْحَسَنِ بْنِ عَلِیِّ بْنِ فَضَّالٍ عَنْ عَلِیِّ بْنِ عُقْبَةَ عَنْ أَبِی کَهْمَشٍ عَنْ عَمْرِو بْنِ سَعِیدِ بْنِ هِلَالٍ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أُصِبْتَ بِمُصِیبَةٍ فَاذْکُرْ مُصَابَکَ بِرَسُولِ اللَّهِ صلی الله علیه و آله فَإِنَّ النَّاسَ لَمْ یُصَابُوا بِمِثْلِهِ وَ لَنْ یُصَابُوا بِمِثْلِهِ أَبَداً</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مجالس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دچار مصیبتی شدی، مصیبت خود را در مورد رسول خدا صلی الله علیه و آله به یاد آر؛ چرا که انسان‌ها به مصیبتی دردناکتر از مصیبت او دچار نگشته‌اند و هیچ وقت دچار نخواهند گشت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امالی طوسی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83" w:name="__RefHeading___Toc2350501_3381743652"/>
      <w:bookmarkStart w:id="684" w:name="_Toc287"/>
      <w:bookmarkEnd w:id="683"/>
      <w:r>
        <w:rPr>
          <w:rtl w:val="true"/>
        </w:rPr>
        <w:t>«</w:t>
      </w:r>
      <w:r>
        <w:rPr/>
        <w:t>16</w:t>
      </w:r>
      <w:r>
        <w:rPr>
          <w:rtl w:val="true"/>
        </w:rPr>
        <w:t>»</w:t>
      </w:r>
      <w:bookmarkEnd w:id="684"/>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دَعَوَاتُ الرَّاوَنْدِیِّ،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الْجَزَعُ أَتْعَبُ مِنَ الصَّبْرِ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اللَّهُ عَزَّ وَ جَلَّ مَنْ لَمْ یَرْضَ بِقَضَائِی وَ لَمْ یَشْکُرْ لِنَعْمَائِی وَ لَمْ یَصْبِرْ عَلَی بَلَائِی فَلْیَتَّخِذْ رَبّاً سِوَایَ وَ قَالَ مَنْ أَصْبَحَ حَزِیناً عَلَی الدُّنْیَا أَصْبَحَ سَاخِطاً عَلَی اللَّهِ وَ مَنْ أَصْبَحَ یَشْکُو مُصِیبَةً نَزَلَتْ بِهِ فَإِنَّمَا یَشْکُو اللَّهَ عَزَّ وَ جَلَّ وَ أَوْحَی اللَّهُ إِلَی عُزَیْرٍ یَا عُزَیْرُ إِذَا وَقَعْتَ فِی مَعْصِیَةٍ فَلَا تَنْظُرْ إِلَی صِغَرِهَا وَ لَکِنِ انْظُرْ مَنْ عَصَیْتَ وَ إِذَا أُوتِیتَ رِزْقاً مِنِّی فَلَا تَنْظُرْ إِلَی قِلَّتِهِ وَ لَکِنِ انْظُرْ إِلَی مَنْ أَهْدَاهُ وَ إِذَا نَزَلَتْ إِلَیْکَ بَلِیَّةٌ فَلَا تَشْکُ إِلَی خَلْقِی کَمَا لَا أَشْکُوکَ إِلَی مَلَائِکَتِی عِنْدَ صُعُودِ مَسَاوِیکَ وَ فَضَائِحِکَ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عَنِ الْحَسَنِ الْبَصْرِیِّ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 الشَّیْ‌ءُ الْوَلَدُ إِنْ عَاشَ کَدَّنِی وَ إِنْ مَاتَ هَدَّنِی فَبَلَغَ ذَلِکَ زَیْنَ الْعَابِدِینَ علیه السلام فَقَالَ کَذَبَ وَ اللَّهِ نِعْمَ الشَّیْ‌ءُ الْوَلَدُ إِنْ عَاشَ فَدُعَاءٌ حَاضِرٌ وَ إِنْ مَاتَ فَشَفِیعٌ 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أُمِّ سَلَمَةَ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أُصِیبَ بِمُصِیبَةٍ فَقَالَ کَمَا أَمَرَهُ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وَ إِنَّا إِلَیْهِ راجِعُونَ اللَّهُمَّ أْجُرْنِی مِنْ مُصِیبَتِی وَ أَعْقِبْنِی خَیْراً مِنْهُ فَعَلَ اللَّهُ ذَلِکَ بِهِ قَالَ فَلَمَّا تُوُفِّیَ أَبُو سَلَمَةَ قُلْتُهُ ثُمَّ قُلْتُ وَ مَنْ مِثْلُ أَبِی سَلَمَةَ فَأَعْقَبَنِیَ اللَّهُ بِرَسُولِهِ صلی الله علیه و آله فَتَزَوَّجَنِی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مُؤْمِنٍ یُصَابُ بِمُصِیبَةٍ فِی الدُّنْیَا فَیَسْتَرْجِعُ عِنْدَ مُصِیبَتِهِ إِلَّا غَفَرَ اللَّهُ لَهُ مَا مَضَی مِنْ ذُنُوبِهِ</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مُسْلِمٍ یُصَابُ بِمُصِیبَةٍ وَ إِنْ قَدُمَ عَهْدُهَا فَأَحْدَثَ لَهَا اسْتِرْجَاعاً إِلَّا أَحْدَثَ اللَّهُ لَهُ مَنْزِلَةً وَ أَعْطَاهُ مِثْلَ مَا أَعْطَاهُ یَوْمَ أُصِیبَ بِهَا وَ مَا مِنْ نِعْمَةٍ وَ إِنْ تَقَادَمَ عَهْدُهَا تَذَکَّرَهَا الْعَبْدُ فَقَالَ الْحَمْدُ لِلَّهِ إِلَّا جَدَّدَ اللَّهُ لَهُ ثَوَابَهُ کَیَوْمَ وَجَدَهَا وَ قَالَ إِنَّ أَهْلَ الْمُصِیبَةِ لَتَنْزِلُ بِهِمُ الْمُصِیبَةُ فَیَجْزَعُونَ فَیَمُرُّ بِهِمْ مَارٌّ مِنَ النَّاسِ فَیَسْتَرْجِعُ فَیَکُونُ أَعْظَمَ أَجْراً مِنْ أَهْلِهَا</w:t>
      </w:r>
      <w:r>
        <w:rPr>
          <w:rFonts w:eastAsia="Amiri" w:cs="Amiri" w:ascii="Amiri" w:hAnsi="Amiri"/>
          <w:color w:val="111111"/>
          <w:sz w:val="28"/>
          <w:szCs w:val="28"/>
          <w:rtl w:val="true"/>
          <w:lang w:bidi="ar-SA"/>
        </w:rPr>
        <w:t xml:space="preserve">. </w:t>
      </w:r>
      <w:bookmarkStart w:id="685" w:name="pg13996_133496"/>
    </w:p>
    <w:p>
      <w:pPr>
        <w:pStyle w:val="BookText"/>
        <w:rPr/>
      </w:pPr>
      <w:bookmarkEnd w:id="685"/>
      <w:r>
        <w:rPr>
          <w:rFonts w:ascii="Amiri" w:hAnsi="Amiri" w:eastAsia="Amiri" w:cs="Amiri"/>
          <w:color w:val="111111"/>
          <w:sz w:val="28"/>
          <w:sz w:val="28"/>
          <w:szCs w:val="28"/>
          <w:rtl w:val="true"/>
          <w:lang w:bidi="ar-SA"/>
        </w:rPr>
        <w:t>وَ کَانَ أَبُو عَبْدِ اللَّهِ علیه السلام یَقُولُ عِنْدَ الْمُصِیبَةِ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الَّذِی لَمْ یَجْعَلْ مُصِیبَتِی فِی دِینِی وَ الْحَمْدُ لِلَّهِ الَّذِی لَوْ شَاءَ أَنْ تَکُونَ مُصِیبَتِی أَعْظَمَ مِمَّا کَانَتْ لَکَانَتْ وَ کَانَ لِلصَّادِقِ علیه السلام ابْنٌ فَبَیْنَا هُوَ یَمْشِی بَیْنَ یَدَیْهِ إِذْ غَصَّ فَمَاتَ فَبَکَی وَ قَالَ لَئِنْ أَخَذْتَ لَقَدْ بَقَّیْتَ وَ لَئِنِ ابْتَلَیْتَ لَقَدْ عَافَیْتَ ثُمَّ حَمَلَ إِلَی النِّسَاءِ فَلَمَّا رَأَیْنَهُ صَرَخْنَ فَأَقْسَمَ عَلَیْهِنَّ أَنْ لَا یَصْرُخْنَ فَلَمَّا أَخْرَجَهُ لِلدَّفْنِ قَالَ سُبْحَانَ مَنْ یَقْتُلُ أَوْلَادَنَا وَ لَا نَزْدَادُ لَهُ إِلَّا حُبّاً فَلَمَّا دَفَنَهُ قَالَ یَا بُنَیَّ وَسَّعَ اللَّهُ فِی ضَرِیحِکَ وَ جَمَعَ بَیْنَکَ وَ بَیْنَ نَبِیِّکَ وَ قَالَ علیه السلام إِنَّا قَوْمٌ نَسْأَلُ اللَّهَ مَا نُحِبُّ فِیمَنْ نُحِبُّ فَیُعْطِینَا فَإِذَا أَحَبَّ مَا نَکْرَهُ فِیمَنْ نُحِبُّ رَضِینَا وَ قَالَ علیه السلام نَحْنُ صُبَّرٌ وَ شِیعَتُنَا وَ اللَّهِ أَصْبَرُ مِنَّا لِأَنَّا صَبَرْنَا عَلَی مَا عَلِمْنَا وَ صَبَرُوا عَلَی مَا لَمْ یَعْلَمُوا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دعوات 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بی‌تابی درمانده کننده‌تر از شکیبایی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پیامبر اعظم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قضای من راضی نباشد و سپاس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مرا به جای نیاورد و بر آزمایش من صبر نکند، باید پروردگاری به غیر از من برگیرد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نسبت به دنیا محزون باشد، بر خداوند خشمناک می‌گردد و هر کس از مصیبتی که بر او فرود آمده شکایت داشته باشد، در واقع از خداوند عزّوجلّ شکایت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حضرت عُزیر 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مرتکب گناهی شدی به کوچکی آن منگر، بلکه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او را نافرمانی کرده‌ای بنگر و چون رزقی از جانب من به تو رسید، به کمی آن منگر، بلکه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بنگر که آن را به تو ارزانی داشته است؛ و اگر بلایی بر تو نازل گشت به بندگان من شکایت مبر، همانطور که من به هنگام بالا آمدن گناهان و رسوائی‌هایت، شکایت تو را نزد فرشتگانم نمی‌برم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حسن بصری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بدترین چیز فرزند است، اگر زنده بماند مرا به سختی وا می‌دارد و اگر بمیرد مرا نابود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به زین العابدین علیه السلام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دروغ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بهترین چیز فرزند است؛ اگر زنده بماند دعایی حاضر است و اگر بمیرد شفاعتگری پیشتاز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 سلمه روایت شده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مصیبتی دچار گردد و همانطور که خداوند بدو دستور فرموده،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خدائیم و به سوی او بازمی‌گردیم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مرا از مصیبتم رهائی بخش و بهتر از آن را برایم به جای بگذار؛ خداوند به واسطه این دعا برایش همان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ابو سلمه از دنیا رفت این ذکر را گفتم، سپس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کسی مثل ابی سلمه می‌شود؟ و خداوند رسول خود صلی الله علیه و آله را برایم به جای گذارد و آن حضرت با من ازدواج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مؤمنی نیست که در دنیا به مصیبتی دچار گردد و به هنگام آن مصیبت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لِلَّهِ وَ إِنَّا إِلَیْهِ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جز اینکه خداوند گناهان گذشته او را بیامرزد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پیامبر اکرم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مسلمانی نیست که دچار مصیبتی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لِلَّهِ وَ إِنَّا إِلَیْهِ راجِعُونَ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از آنِ خدا هستیم، و به سوی او باز می‌گردیم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تجدید کند؛ هر چند که از زمان آن بسیار گذشته باشد، مگر اینکه خداوند منزلتی برای او به وجود آورد و پاداشی برابر با روزی که بدان مصیبت دچار گشته بود به او ارزانی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نعمتی نیست که بنده آن را یاد کند؛ هر چند زمان آن گذشته باشد و سپاس خدا را به جای آورد، مگر اینکه خداوند دوباره به او پاداش دهد؛ مثل روزی که بدان نعمت دست یافته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صاحبان مصیبتی، مصیبت فرود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و آنان بی‌تابی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کنند و رهگذری از آنان گذر 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لِلَّهِ وَ إِنَّا إِلَیْهِ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اجر او بیشتر از اهل آن مصیبت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به هنگام مصیبت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خدای را که مصیبت مرا در دینم قرار نداد و ستایش خدای را که اگر می‌خواست مصیبت من بزرگتر از چیزی باشد که اکنون رخ داده، یقیناً چنین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پسری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همان حال که روبروی حضرت راه می‌رفت، ناگهان چیزی گلوگیرش شد و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گریست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گرفتی بی‌تردید باقی گذاشتی و اگر آزمودی سلامتی بخشیدی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را نزد زنان برد، وقتی او را دیدند فریاد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آنان را قسم داد که فریاد نکشند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او را برای خاکسپاری بیرون برد،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کسی که جان فرزندانمان را می‌گیرد و تنها عشق ما نسبت به او افزون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او را به خاک سپرد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پسرکم، خداوند ضریحت را فراخ گردانَد و تو را با پیامبرت گرد 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قومی هستیم که آنچه را دوست داریم، در میان کسانی که دوست داریم از خداوند طلب می‌کنیم و او به ما می‌بخشد، پس اگر آنچه را که در میان دوستداران خود ناپسند می‌داریم دوست بدارد، ما نیز بدان راضی هستیم و 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شکیبا هستیم و به خدا سوگند، شیعیانمان از ما صبورتر هستند؛ زیرا ما بر چیزی صبر پیشه کرده‌ایم که از آن آگاه بودیم و آنان بر چیزی که نمی‌دانستند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86" w:name="__RefHeading___Toc2350503_3381743652"/>
      <w:bookmarkStart w:id="687" w:name="_Toc288"/>
      <w:bookmarkEnd w:id="686"/>
      <w:r>
        <w:rPr>
          <w:rtl w:val="true"/>
        </w:rPr>
        <w:t>بیان</w:t>
      </w:r>
      <w:bookmarkEnd w:id="687"/>
    </w:p>
    <w:p>
      <w:pPr>
        <w:pStyle w:val="BookText"/>
        <w:rPr/>
      </w:pPr>
      <w:r>
        <w:rPr>
          <w:rFonts w:ascii="IRNazanin" w:hAnsi="IRNazanin" w:eastAsia="IRNazanin"/>
          <w:color w:val="111111"/>
          <w:sz w:val="28"/>
          <w:sz w:val="28"/>
          <w:szCs w:val="28"/>
          <w:rtl w:val="true"/>
          <w:lang w:bidi="fa-IR"/>
        </w:rPr>
        <w:t>علی ما علمنا أی نزوله قبل وقوعه و ذلک مما یهون المصیبة أو قدر الأجر الذی یترتب علی الصبر علیها بعلم الیقین و لعل الأول أظهر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علمنا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نزول آن پیش از وقوعش آگاه بودیم و این چیزی است که مصیبت را آسان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ما با علم الیقین به میزان اجری که بر صبر بر این مصیبت مترتب می‌شود آگاه بودیم؛ و شاید مورد اول اظهر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88" w:name="__RefHeading___Toc2350505_3381743652"/>
      <w:bookmarkStart w:id="689" w:name="_Toc289"/>
      <w:bookmarkEnd w:id="688"/>
      <w:r>
        <w:rPr>
          <w:rtl w:val="true"/>
        </w:rPr>
        <w:t>«</w:t>
      </w:r>
      <w:r>
        <w:rPr/>
        <w:t>17</w:t>
      </w:r>
      <w:r>
        <w:rPr>
          <w:rtl w:val="true"/>
        </w:rPr>
        <w:t>»</w:t>
      </w:r>
      <w:bookmarkEnd w:id="689"/>
    </w:p>
    <w:p>
      <w:pPr>
        <w:pStyle w:val="BookText"/>
        <w:rPr/>
      </w:pPr>
      <w:r>
        <w:rPr>
          <w:rFonts w:ascii="Amiri" w:hAnsi="Amiri" w:eastAsia="Amiri" w:cs="Amiri"/>
          <w:color w:val="111111"/>
          <w:sz w:val="28"/>
          <w:sz w:val="28"/>
          <w:szCs w:val="28"/>
          <w:rtl w:val="true"/>
          <w:lang w:bidi="ar-SA"/>
        </w:rPr>
        <w:t>دَعَوَاتُ الرَّاوَنْدِیِّ، 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یُصْبِحُ الْمُؤْمِنُ حَزِیناً وَ یُمْسِی حَزِیناً وَ لَا یُصْلِحُهُ إِلَّا ذَاکَ وَ سَاعَاتُ الْغُمُومِ کَفَّارَاتُ الذُّنُوبِ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قَصُرَ عُمُرُهُ کَانَتْ مُصِیبَتُهُ فِی نَفْسِهِ وَ مَنْ طَالَ عُمُرُهُ تَوَاتَرَتْ مَصَائِبُهُ وَ رَأَی فِی نَفْسِهِ وَ أَحِبَّائِهِ مَا یَسُوؤُهُ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صَبُورٌ فِی الشَّدَائِدِ وَقُورٌ فِی الزَّلَازِلِ قَنُوعٌ بِمَا أُوتِیَ لَا یَعْظُمُ عَلَیْهِ الْمَصَائِبُ وَ لَا یَحِیفُ عَلَی مُبْغِضٍ وَ لَا یَأْثَمُ فِی مُحِبٍّ النَّاسُ مِنْهُ فِی رَاحَةٍ وَ النَّفْسُ مِنْهُ فِی شِدَّةٍ</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زَیْنُ الْعَابِدِینَ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أُصِیبَ أَمِیرُ الْمُؤْمِنِینَ علیه السلام بِمُصِیبَةٍ إِلَّا صَلَّی فِی ذَلِکَ الْیَوْمِ أَلْفَ رَکْعَةٍ وَ تَصَدَّقَ عَلَی سِتِّینَ مِسْکِیناً وَ صَامَ ثَلَاثَةَ أَیَّامٍ وَ قَالَ لِأَوْلَادِهِ إِذَا أُصِبْتُمْ بِمُصِیبَةٍ فَافْعَلُوا بِمِثْلِ مَا أَفْعَلُ فَإِنِّی رَأَیْتُ رَسُولَ اللَّهِ صلی الله علیه و آله هَکَذَا یَفْعَلُ فَاتَّبِعُوا أَثَرَ نَبِیِّکُمْ وَ لَا تُخَالِفُوهُ فَیُخَالِفَ اللَّهُ بِکُمْ إِنَّ اللَّهَ تَعَالَی یَقُولُ</w:t>
      </w:r>
      <w:r>
        <w:rPr>
          <w:rFonts w:eastAsia="Amiri" w:cs="Amiri" w:ascii="Amiri" w:hAnsi="Amiri"/>
          <w:color w:val="111111"/>
          <w:sz w:val="28"/>
          <w:szCs w:val="28"/>
          <w:rtl w:val="true"/>
          <w:lang w:bidi="ar-SA"/>
        </w:rPr>
        <w:t xml:space="preserve">: </w:t>
      </w:r>
      <w:bookmarkStart w:id="690" w:name="pg13996_133497"/>
    </w:p>
    <w:p>
      <w:pPr>
        <w:pStyle w:val="BookText"/>
        <w:rPr/>
      </w:pPr>
      <w:bookmarkEnd w:id="690"/>
      <w:r>
        <w:rPr>
          <w:rFonts w:ascii="Amiri" w:hAnsi="Amiri" w:eastAsia="Amiri" w:cs="Amiri"/>
          <w:color w:val="111111"/>
          <w:sz w:val="28"/>
          <w:sz w:val="28"/>
          <w:szCs w:val="28"/>
          <w:rtl w:val="true"/>
          <w:lang w:bidi="ar-SA"/>
        </w:rPr>
        <w:t>وَ لَمَنْ صَبَرَ وَ غَفَرَ فَإِنَّ ذلِکَ مِنْ عَزْمِ الْأُمُورِ ثُمَّ قَالَ زَیْنُ الْعَابِدِینَ علیه السلام فَمَا زِلْتُ أَعْمَلُ بِعَمَلِ أَمِیرِ الْمُؤْمِنِینَ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الرِّضَا بِالْمَکْرُوهِ أَرْفَعُ دَرَجَاتِ الْمُتَّقِینَ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الْمَصَائِبُ بِالسَّوِیَّةِ مَقْسُومَةٌ بَیْنَ الْبَرِیَّةِ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یُنْجِهِ الصَّبْرُ أَهْلَکَهُ الْجَزَعُ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مُوسَی علیه السلام قَالَ یَا رَبِّ دُلَّنِی عَلَی عَمَلٍ إِذَا أَنَا عَمِلْتُهُ نِلْتُ بِهِ رِضَاکَ فَأَوْحَی اللَّهُ إِلَیْهِ یَا ابْنَ عِمْرَانَ إِنَّ رِضَایَ فِی کُرْهِکَ وَ لَنْ تُطِیقَ ذَلِکَ قَالَ فَخَرَّ مُوسَی علیه السلام سَاجِداً بَاکِیاً فَقَالَ یَا رَبِّ خَصَصْتَنِی بِالْکَلَامِ وَ لَمْ تُکَلِّمْ بَشَراً قَبْلِی وَ لَمْ تَدُلَّنِی عَلَی عَمَلٍ أَنَالُ بِهِ رِضَاکَ فَأَوْحَی اللَّهُ إِلَیْهِ أَنَّ رِضَایَ فِی رِضَاکَ بِقَضَائِی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دعوات 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با اندوه شب را به صبح و صبح را به شب میرساند و تنها همین کار اصلاحش می‌کند و ساعات اندوه، کفاره گناهان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امیر المؤمنین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عمرش کوتاه باشد، مصیبتش در مورد خود اوست و هر کس عمرش طولانی باشد، مصیبتها پیاپی بر او فرود می‌آیند و اتفاقاتی را در مورد خود و دوستدارانش میبیند که او را محزون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در سختیها صبور و در سرگردانیها آرام و بدانچه به او داده شده قانع است و مصیبت‌ها بر او بزرگ نیاید و بر کینه‌ورز ستم نمی‌ورزد و در مورد دوستداری گناه نمی‌کند و مردم از دست او در آسایش هستند و نفس از او در سختی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زین العابدین علیه السلام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به مصیبتی دچار نمی‌گشت جز اینکه در آن روز هزار رکعت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و به شصت مسکین صدقه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 و سه روز روزه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گرفت و به فرزندانش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مصیبتی گرفتار گشتید، مانند همین کار را که من می‌کنم انجام دهید؛ زیرا من دیدم که رسول خدا صلی الله علیه و آله چنین می‌کرد، پس دنباله روی شیوه پیامبرتان باشید و با او مخالفت نورزید که خداوند با شما مخالفت کند؛ چرا که خداوند تعالی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لَمَنْ صَبَرَ وَ غَفَرَ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شوری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فَإِنَّ ذلِکَ مِنْ عَزْمِ الْأُمُورِ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هر که صبر کند و درگذرد، مسلّماً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خویشتن‌داری، حاکی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اراده قوی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زین العابدین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همواره به عمل امیر المؤمنین علیه السلام عمل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ایشان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خشنودی به ناملایمات، والاترین درجه پرهیزکاران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امیر المؤمنین علیه السلام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مصیبت‌ها به طور مساوی بین خلق تقسیم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حضرت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را صبر نجات ندهد، بی‌تابی هلاکش می‌گرداند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روایت شده که موسی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عملی راهنمایی کن که اگر آن را انجام دهم، به خشنودی تو نائل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به او وحی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خشنودی من در ناخشنودی توست و تو را یارای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موسی علیه السلام سجده کنان و گریان بر زمین افتاد و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تنها با من تکلم نمودی و پیش از من با بشری سخن نگفته بودی و مرا به عملی راهنمایی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که بدان به خشنودی تو نائل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به او وحی فرمود که خشنودی من در خشنودی تو به قضای من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91" w:name="__RefHeading___Toc2350507_3381743652"/>
      <w:bookmarkStart w:id="692" w:name="_Toc290"/>
      <w:bookmarkEnd w:id="691"/>
      <w:r>
        <w:rPr>
          <w:rtl w:val="true"/>
        </w:rPr>
        <w:t>«</w:t>
      </w:r>
      <w:r>
        <w:rPr/>
        <w:t>18</w:t>
      </w:r>
      <w:r>
        <w:rPr>
          <w:rtl w:val="true"/>
        </w:rPr>
        <w:t>»</w:t>
      </w:r>
      <w:bookmarkEnd w:id="692"/>
    </w:p>
    <w:p>
      <w:pPr>
        <w:pStyle w:val="BookText"/>
        <w:rPr/>
      </w:pPr>
      <w:r>
        <w:rPr>
          <w:rFonts w:ascii="Amiri" w:hAnsi="Amiri" w:eastAsia="Amiri" w:cs="Amiri"/>
          <w:color w:val="111111"/>
          <w:sz w:val="28"/>
          <w:sz w:val="28"/>
          <w:szCs w:val="28"/>
          <w:rtl w:val="true"/>
          <w:lang w:bidi="ar-SA"/>
        </w:rPr>
        <w:t>نَهْجُ الْبَلَاغَةِ، قَالَ أَمِیرُ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عَزَّی الْأَشْعَثَ بْنَ قَیْسٍ عَنِ ابْنٍ لَهُ یَا أَشْعَثُ إِنْ تَحْزَنْ عَلَی ابْنِکَ فَقَدِ اسْتَحَقَّتْ ذَلِکَ مِنْکَ الرَّحِمُ وَ إِنْ تَصْبِرْ فَفِی اللَّهِ مِنْ کُلِّ مُصِیبَةٍ خَلَفٌ یَا أَشْعَثُ إِنْ صَبَرْتَ جَرَی عَلَیْکَ الْقَدَرُ وَ أَنْتَ مَأْجُورٌ وَ إِنْ جَزِعْتَ جَرَی عَلَیْکَ الْقَدَرُ وَ أَنْتَ مَأْزُورٌ</w:t>
      </w:r>
      <w:r>
        <w:rPr>
          <w:rStyle w:val="FootnoteAnchor"/>
          <w:rtl w:val="true"/>
        </w:rPr>
        <w:footnoteReference w:id="358"/>
      </w:r>
    </w:p>
    <w:p>
      <w:pPr>
        <w:pStyle w:val="BookText"/>
        <w:rPr/>
      </w:pPr>
      <w:r>
        <w:rPr>
          <w:rFonts w:ascii="Amiri" w:hAnsi="Amiri" w:eastAsia="Amiri" w:cs="Amiri"/>
          <w:color w:val="111111"/>
          <w:sz w:val="28"/>
          <w:sz w:val="28"/>
          <w:szCs w:val="28"/>
          <w:rtl w:val="true"/>
          <w:lang w:bidi="ar-SA"/>
        </w:rPr>
        <w:t>سَرَّکَ وَ هُوَ بَلَاءٌ وَ فِتْنَةٌ وَ حَزَنَکَ وَ هُوَ ثَوَابٌ وَ رَحْمَةٌ</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قَبْرِ رَسُولِ اللَّهِ صلی الله علیه و آله سَاعَةَ دُفِنَ إِنَّ الصَّبْرَ لَجَمِیلٌ إِلَّا عَنْکَ وَ إِنَّ الْجَزَعَ لَقَبِیحٌ إِلَّا عَلَیْکَ وَ إِنَّ الْمُصَابَ بِکَ لَجَلِیلٌ وَ إِنَّهُ قَبْلَکَ وَ بَعْدَکَ لَجَلَلٌ‌</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امیر المؤمنین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جهت تسلیت گفتن به اشعث بن قیس در مرگ فرزندش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اشعث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پسرت اندوهناکی، به خاطر پیوند خویشاوندی سزاواری، امّا اگر شکیبا باشی، هر مصیبتی را نزد خدا پاداشی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اشعث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شکیبا باشی تقدیر الهی بر تو جاری می‌شود و تو پاداش داده خواهی شد و اگر بی تابی کنی نیز تقدیر الهی بر تو جاری می‌شود و تو گناه 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اشعث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پسرت تو را شاد می‌ساخت و برای تو گرفتاری و آزمایش بود و مرگ او تو را اندوهگین کرد، در حالی که برای تو پاداش و رحمت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نهج البلاغة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حکمت شماره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حضرت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 دفن رسول خدا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شکیبایی نیکوست جز در غم از دست دادنت و بی‌تابی ناپسند است جز در اندوه مرگ تو، مصیبت تو بزرگ و مصیبت‌های پیش از تو و پس از تو ناچیزند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نهج البلاغة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حکمت شماره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93" w:name="__RefHeading___Toc2350509_3381743652"/>
      <w:bookmarkStart w:id="694" w:name="_Toc291"/>
      <w:bookmarkEnd w:id="693"/>
      <w:r>
        <w:rPr>
          <w:rtl w:val="true"/>
        </w:rPr>
        <w:t>بیان</w:t>
      </w:r>
      <w:bookmarkEnd w:id="694"/>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الجوهری الوزر الإثم و الثقل قال الأخفش تقول منه وزر یوزر و وزر یزر و وزر یوزر فهو موزور و إنما قال فی الحدیث مأزورات لمکان مأجورات و لو أفرد لقال موزورات انتهی</w:t>
      </w:r>
      <w:r>
        <w:rPr>
          <w:rFonts w:eastAsia="IRNazanin" w:cs="IRNazanin"/>
          <w:color w:val="111111"/>
          <w:sz w:val="28"/>
          <w:szCs w:val="28"/>
          <w:rtl w:val="true"/>
          <w:lang w:bidi="fa-IR"/>
        </w:rPr>
        <w:t xml:space="preserve">. </w:t>
      </w:r>
      <w:bookmarkStart w:id="695" w:name="pg13996_133498"/>
    </w:p>
    <w:p>
      <w:pPr>
        <w:pStyle w:val="BookText"/>
        <w:rPr/>
      </w:pPr>
      <w:bookmarkEnd w:id="695"/>
      <w:r>
        <w:rPr>
          <w:rFonts w:ascii="Amiri" w:hAnsi="Amiri" w:eastAsia="Amiri" w:cs="Amiri"/>
          <w:color w:val="111111"/>
          <w:sz w:val="28"/>
          <w:sz w:val="28"/>
          <w:szCs w:val="28"/>
          <w:rtl w:val="true"/>
          <w:lang w:bidi="ar-SA"/>
        </w:rPr>
        <w:t>قوله علیه السلام و هو بلاء و فتنة لقوله تعالی إِنَّما أَمْوالُکُمْ وَ أَوْلادُکُمْ فِتْنَةٌ</w:t>
      </w:r>
      <w:r>
        <w:rPr>
          <w:rStyle w:val="FootnoteAnchor"/>
          <w:rtl w:val="true"/>
        </w:rPr>
        <w:footnoteReference w:id="361"/>
      </w:r>
      <w:r>
        <w:rPr>
          <w:rFonts w:ascii="IRNazanin" w:hAnsi="IRNazanin" w:eastAsia="IRNazanin"/>
          <w:color w:val="111111"/>
          <w:sz w:val="28"/>
          <w:sz w:val="28"/>
          <w:szCs w:val="28"/>
          <w:rtl w:val="true"/>
          <w:lang w:bidi="fa-IR"/>
        </w:rPr>
        <w:t>قوله علیه السلام لجلل قال فی النهایة الجلل من الأضداد یکون للعظیم و الحقیر انتهی إن کل مصیبة قبلک و بعدک سهل هین بالنسبة إلی مصابک و قیل أراد به أن المصاب به قبله عظیم علی المسلمین لحذرهم منه و بعده عظیم لاختلال أمرهم و أمر الدین بفقده و الأول أظهر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جوهری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گناه و سنگینی است و اخفش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ریشه می‌گویی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وزر یوزر و وزر یزر و وزر یوزر فهو موزور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مأزورات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همخوانی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مأجورات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به تنهائی می‌آورد، باید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موزورات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فرموده حضرت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بلا و فتنه است، بر اساس این فرمایش باری تعالی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أَمْوالُکُمْ وَ أَوْلادُکُمْ فِتْنَةٌ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تغابن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اموال شما و فرزندانتان صرفاً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آزمایشی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فرمایش حضرت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النهایة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جلل از اضداد است، برای بزرگ و کوچک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مصیبتی قبل و بعد از تو آسان است؛ یعنی نسبت به مصیبت تو آسان است و گفته شده، منظور حضرت این بوده که مصیبت پیامبر پیش از دست دادن او برای مسلمانان دشوار بود، به خاطر بیم ایشان از این واقعه و پس از او نیز عظیم است، به خاطر آشفته شدن امور مسلمانان و امر دینشان با از دست دادن حضرت، و مورد اول اظهر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96" w:name="__RefHeading___Toc2350511_3381743652"/>
      <w:bookmarkStart w:id="697" w:name="_Toc292"/>
      <w:bookmarkEnd w:id="696"/>
      <w:r>
        <w:rPr>
          <w:rtl w:val="true"/>
        </w:rPr>
        <w:t>«</w:t>
      </w:r>
      <w:r>
        <w:rPr/>
        <w:t>19</w:t>
      </w:r>
      <w:r>
        <w:rPr>
          <w:rtl w:val="true"/>
        </w:rPr>
        <w:t>»</w:t>
      </w:r>
      <w:bookmarkEnd w:id="697"/>
    </w:p>
    <w:p>
      <w:pPr>
        <w:pStyle w:val="BookText"/>
        <w:rPr/>
      </w:pPr>
      <w:r>
        <w:rPr>
          <w:rFonts w:ascii="Amiri" w:hAnsi="Amiri" w:eastAsia="Amiri" w:cs="Amiri"/>
          <w:color w:val="111111"/>
          <w:sz w:val="28"/>
          <w:sz w:val="28"/>
          <w:szCs w:val="28"/>
          <w:rtl w:val="true"/>
          <w:lang w:bidi="ar-SA"/>
        </w:rPr>
        <w:t xml:space="preserve">النهج،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علیه السلام رَجُلًا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وَ إِنَّا إِلَیْهِ راجِعُونَ فَقَالَ إِنَّ قَوْلَنَا إِنَّا لِلَّهِ إِقْرَارٌ عَلَی أَنْفُسِنَا بِالْمُلْکِ وَ قَوْلَنَا إِنَّا إِلَیْهِ راجِعُونَ إِقْرَارٌ عَلَی أَنْفُسِنَا بِالْهُلْکِ‌</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یَنْزِلُ الصَّبْرُ عَلَی قَدْرِ الْمُصِیبَةِ وَ مَنْ ضَرَبَ یَدَهُ عَلَی فَخِذِهِ عِنْدَ مُصِیبَةٍ حَبِطَ أَجْرُهُ‌</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أَصْبَحَ عَلَی الدُّنْیَا حَزِیناً فَقَدْ أَصْبَحَ لِقَضَاءِ اللَّهِ سَاخِطاً وَ مَنْ أَصْبَحَ یَشْکُو مُصِیبَةً نَزَلَتْ بِهِ فَإِنَّمَا یَشْکُو رَبَّهُ‌</w:t>
      </w:r>
      <w:r>
        <w:rPr>
          <w:rStyle w:val="FootnoteAnchor"/>
          <w:rtl w:val="true"/>
        </w:rPr>
        <w:footnoteReference w:id="364"/>
      </w:r>
    </w:p>
    <w:p>
      <w:pPr>
        <w:pStyle w:val="BookText"/>
        <w:rPr/>
      </w:pPr>
      <w:r>
        <w:rPr>
          <w:rFonts w:ascii="Amiri" w:hAnsi="Amiri" w:eastAsia="Amiri" w:cs="Amiri"/>
          <w:color w:val="111111"/>
          <w:sz w:val="28"/>
          <w:sz w:val="28"/>
          <w:szCs w:val="28"/>
          <w:rtl w:val="true"/>
          <w:lang w:bidi="ar-SA"/>
        </w:rPr>
        <w:t>وَ عَزَّی علیه السلام قَوْماً عَنْ مَیِّتٍ مَاتَ لَهُمْ فَقَالَ إِنَّ هَذَا الْأَمْرَ لَیْسَ بِکُمْ بَدْءٌ وَ لَا إِلَیْکُمُ انْتَهَی وَ قَدْ کَانَ صَاحِبُکُمْ هَذَا یُسَافِرُ فَعُدُّوهُ فِی بَعْضِ سَفَرَاتِهِ فَإِنْ قَدِمَ عَلَیْکُمْ وَ إِلَّا قَدِمْتُمْ عَلَیْهِ‌</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صَبَرَ صَبْرَ الْأَحْرَارِ وَ إِلَّا سَلَا سُلُوَّ الْأَغْمَارِ</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خَبَرٍ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علیه السلام قَالَ لِلْأَشْعَثِ بْنِ قَیْسٍ مُعَزِّیاً إِنْ صَبَرْتَ صَبْرَ الْأَکَارِمِ </w:t>
      </w:r>
      <w:bookmarkStart w:id="698" w:name="pg13996_133499"/>
    </w:p>
    <w:p>
      <w:pPr>
        <w:pStyle w:val="BookText"/>
        <w:rPr/>
      </w:pPr>
      <w:bookmarkEnd w:id="698"/>
      <w:r>
        <w:rPr>
          <w:rFonts w:ascii="Amiri" w:hAnsi="Amiri" w:eastAsia="Amiri" w:cs="Amiri"/>
          <w:color w:val="111111"/>
          <w:sz w:val="28"/>
          <w:sz w:val="28"/>
          <w:szCs w:val="28"/>
          <w:rtl w:val="true"/>
          <w:lang w:bidi="ar-SA"/>
        </w:rPr>
        <w:t>وَ إِلَّا سَلَوْتَ سُلُوَّ الْبَهَائِمِ‌</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شنید که شخصی می‌گفت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إِنَّا لِلَّهِ وَ إِنَّا إِلَیْهِ راجِعُونَ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ما که می‌گوییم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همه از آن خداییم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اقراری است به بندگی و اینکه می‌گوییم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بازگشت ما به سوی او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اعترافی است به نابودی خویش</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نهج البلاغة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حکت شماره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درود خدا بر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به اندازه مصیبت فرود آید و آن که در مصیبت بی‌تاب بر رانش زند، اجرش نابود می‌گردد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نهج البلاغة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حکت شماره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درود خدا بر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دنیا اندوهناک می‌باشد، از قضاء الهی خشمناک است و آن کس که از مصیبت وارد شده شکوه کند، از خدا شکایت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نهج البلاغة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حکمت شماره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درود خدا بر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مردمی را در مرگ یکی از خویشاوندانشان چنین تسلیت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مردن از شما آغاز نشده و به شما نیز پایان نخواهد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دوست شما به سفر می‌رفت، اکنون پندارید که به یکی از سفرها رفته، اگر او باز نگردد، شما به سوی او خواهید رفت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نهج البلاغة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حکمت شماره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درود خدا بر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مصیبت‌ها یا چون آزادگان باید شکیبا بود و یا چون ابلهان خود را به فراموشی زد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نهج البلاغة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حکمت شماره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 روایتی دیگر آمده که درود خدا بر او، اشعث بن قیس را در مرگ فرزندش اینگونه تسلیت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چون مردان بزرگوار شکیبا و یا چون چهارپایان بی تفاوت باش</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نهج البلاغة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حکمت شماره </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99" w:name="__RefHeading___Toc2350513_3381743652"/>
      <w:bookmarkStart w:id="700" w:name="_Toc293"/>
      <w:bookmarkEnd w:id="699"/>
      <w:r>
        <w:rPr>
          <w:rtl w:val="true"/>
        </w:rPr>
        <w:t>بیان</w:t>
      </w:r>
      <w:bookmarkEnd w:id="700"/>
    </w:p>
    <w:p>
      <w:pPr>
        <w:pStyle w:val="BookText"/>
        <w:rPr/>
      </w:pPr>
      <w:r>
        <w:rPr>
          <w:rFonts w:ascii="IRNazanin" w:hAnsi="IRNazanin" w:eastAsia="IRNazanin"/>
          <w:color w:val="111111"/>
          <w:sz w:val="28"/>
          <w:sz w:val="28"/>
          <w:szCs w:val="28"/>
          <w:rtl w:val="true"/>
          <w:lang w:bidi="fa-IR"/>
        </w:rPr>
        <w:t>قال فی القاموس سلاه و عنه کدعاه و رضیه سلوا و سلوا نسیه فتسلی و فی النهایة الأغمار جمع غمر بالضم و هو الجاهل الغر الذی لم یجرب الأمور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القاموس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سلاه و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رضیه سلواً و سلواً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فراموش کرد و تسلی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النهایة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أغمار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غمر با ضمه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نادان ناآزموده و ناپخته‌ای است که تجربه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01" w:name="__RefHeading___Toc2350515_3381743652"/>
      <w:bookmarkStart w:id="702" w:name="_Toc294"/>
      <w:bookmarkEnd w:id="701"/>
      <w:r>
        <w:rPr>
          <w:rtl w:val="true"/>
        </w:rPr>
        <w:t>«</w:t>
      </w:r>
      <w:r>
        <w:rPr/>
        <w:t>20</w:t>
      </w:r>
      <w:r>
        <w:rPr>
          <w:rtl w:val="true"/>
        </w:rPr>
        <w:t>»</w:t>
      </w:r>
      <w:bookmarkEnd w:id="702"/>
    </w:p>
    <w:p>
      <w:pPr>
        <w:pStyle w:val="BookText"/>
        <w:rPr/>
      </w:pPr>
      <w:r>
        <w:rPr>
          <w:rFonts w:ascii="Amiri" w:hAnsi="Amiri" w:eastAsia="Amiri" w:cs="Amiri"/>
          <w:color w:val="111111"/>
          <w:sz w:val="28"/>
          <w:sz w:val="28"/>
          <w:szCs w:val="28"/>
          <w:rtl w:val="true"/>
          <w:lang w:bidi="ar-SA"/>
        </w:rPr>
        <w:t>نَهْجُ الْبَلَاغَةِ، وَ دَعَوَاتُ الرَّاوَنْدِیِّ،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عَظَّمَ صِغَارَ الْمَصَائِبِ ابْتَلَاهُ اللَّهُ بِکِبَارِهَا</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 و دعوات 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درود خدا بر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مصیبت‌های کوچک را بزرگ شمارد، خدا او را به مصیبت‌های بزرگ مبتلا خواهد 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نهج البلاغة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حکمت شماره </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03" w:name="__RefHeading___Toc2350517_3381743652"/>
      <w:bookmarkStart w:id="704" w:name="_Toc295"/>
      <w:bookmarkEnd w:id="703"/>
      <w:r>
        <w:rPr>
          <w:rtl w:val="true"/>
        </w:rPr>
        <w:t>بیان</w:t>
      </w:r>
      <w:bookmarkEnd w:id="704"/>
    </w:p>
    <w:p>
      <w:pPr>
        <w:pStyle w:val="BookText"/>
        <w:rPr/>
      </w:pPr>
      <w:r>
        <w:rPr>
          <w:rFonts w:ascii="IRNazanin" w:hAnsi="IRNazanin" w:eastAsia="IRNazanin"/>
          <w:color w:val="111111"/>
          <w:sz w:val="28"/>
          <w:sz w:val="28"/>
          <w:szCs w:val="28"/>
          <w:rtl w:val="true"/>
          <w:lang w:bidi="fa-IR"/>
        </w:rPr>
        <w:t>قوله بکبارها أی فی الدنیا أو أعم من الدنیا و العقبی فإن تعظیم المصیبة یوجب الجزع الموجب للنار أو لحبط الأعمال المنجیة 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بکبارها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دنیا یا اعم از دنیا و آخرت؛ زیرا بزرگ شمردن مصیبت موجب بی‌تابی می‌شود که خود باعث عذاب آتش یا از بین بردن اعمالی می‌شود که انسان را از دوزخ نجات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05" w:name="__RefHeading___Toc2350519_3381743652"/>
      <w:bookmarkStart w:id="706" w:name="_Toc296"/>
      <w:bookmarkEnd w:id="705"/>
      <w:r>
        <w:rPr>
          <w:rtl w:val="true"/>
        </w:rPr>
        <w:t>«</w:t>
      </w:r>
      <w:r>
        <w:rPr/>
        <w:t>21</w:t>
      </w:r>
      <w:r>
        <w:rPr>
          <w:rtl w:val="true"/>
        </w:rPr>
        <w:t>»</w:t>
      </w:r>
      <w:bookmarkEnd w:id="706"/>
    </w:p>
    <w:p>
      <w:pPr>
        <w:pStyle w:val="BookText"/>
        <w:rPr/>
      </w:pPr>
      <w:r>
        <w:rPr>
          <w:rFonts w:ascii="Amiri" w:hAnsi="Amiri" w:eastAsia="Amiri" w:cs="Amiri"/>
          <w:color w:val="111111"/>
          <w:sz w:val="28"/>
          <w:sz w:val="28"/>
          <w:szCs w:val="28"/>
          <w:rtl w:val="true"/>
          <w:lang w:bidi="ar-SA"/>
        </w:rPr>
        <w:t>کَنْزُ الْکَرَاجُکِیِّ، رُوِیَ عَنْ رَسُولِ اللَّهِ صلی الله علیه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الصَّبْرُ سِتْرٌ مِنَ الْکُرُوبِ وَ عَوْنٌ عَلَی الْخُطُوبِ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الصَّبْرُ صَبْرَانِ صَبْرٌ عِنْدَ الْبَلَاءِ وَ أَفْضَلُ مِنْهُ الصَّبْرُ عِنْدَ الْمَحَارِمِ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کُنُوزِ الْإِیمَانِ الصَّبْرُ عَلَی الْمُصَابِ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الصَّبْرُ مِنَ الْإِیمَانِ بِمَنْزِلَةِ الرَّأْسِ مِنَ الْجَسَدِ وَ لَا إِیمَانَ لِمَنْ لَا صَبْرَ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اطْرَحْ عَنْکَ الْهُمُومَ بِعَزَائِمِ الصَّبْرِ وَ حُسْنِ الْیَقِینِ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صَبَرَ سَاعَةً حُمِدَ سَاعَاتٍ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الصَّبْرُ عَلَی ثَلَاثَةِ أَوْجُهٍ صَبْرٌ عَلَی الْمَعْصِیَةِ وَ صَبْرٌ عَلَی الْمُصِیبَةِ وَ صَبْرٌ عَلَی الطَّاعَةِ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جَعَلَ لَهُ الصَّبْرَ وَالِیاً لَمْ یَکُنْ بِحَدَثٍ مُبَالِیاً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الکراجکی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 آله روایت شده که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پوششی است در برابر گرفتای‌ها و یاوری است در مصیبت‌ها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حضرت صلی الله علیه و آله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به هنگام بلا و بهتر از آن، صبر در برابر کارهای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امیر المؤمنین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گنج‌های ایمان، صبر بر مصیبت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حضرت علیه السلام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نسبت به ایمان مانند سر نسبت به بدن است و هر کس صبر ندارد، ایمان هم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حضرت علیه السلام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صبر استوار و یقین نیکو، اندوه‌ها را از دل خویش بیرون انداز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حضرت علیه السلام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ساعتی صبر پیشه کند، ساعت‌ها مورد سپاس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حضرت علیه السلام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بر سه 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بر گناه، صبر بر مصیبت و صبر بر طاعت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حضرت علیه السلام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صبر را حاکم خویش قرار دهد، به حادثه‌ای اهمیت نمی‌دهد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07" w:name="__RefHeading___Toc2350521_3381743652"/>
      <w:bookmarkStart w:id="708" w:name="_Toc297"/>
      <w:bookmarkEnd w:id="707"/>
      <w:r>
        <w:rPr>
          <w:rtl w:val="true"/>
        </w:rPr>
        <w:t>«</w:t>
      </w:r>
      <w:r>
        <w:rPr/>
        <w:t>22</w:t>
      </w:r>
      <w:r>
        <w:rPr>
          <w:rtl w:val="true"/>
        </w:rPr>
        <w:t>»</w:t>
      </w:r>
      <w:bookmarkEnd w:id="708"/>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مُسَکِّنُ الْفُؤَادِ، لِلشَّهِیدِ الثَّانِی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أَوْحَی اللَّهُ تَعَالَی إِلَی دَاوُدَ تُرِیدُ وَ أُرِیدُ وَ إِنَّمَا یَکُونُ مَا أُرِیدُ فَإِنْ سَلَّمْتَ لِمَا أُرِیدُ کَفَیْتُکَ مَا تُرِیدُ وَ إِنْ لَمْ تُسَلِّمْ لِمَا أُرِیدُ أَتْعَبْتُکَ فِیمَا تُرِیدُ ثُمَّ لَا یَکُونُ إِلَّا مَا أُرِیدُ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رُوِیَ عَنِ النَّبِیِّ صلی الله علیه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الصَّبْرُ نِصْفُ الْإِیمَانِ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أَقَلِّ مَا أُوتِیتُمُ الْیَقِینُ وَ عَزِیمَةُ الصَّبْرِ وَ مَنْ أُعْطِیَ حَظَّهُ مِنْهُمَا لَمْ یُبَالِ مَا فَاتَهُ مِنْ قِیَامِ اللَّیْلِ وَ صِیَامِ النَّهَارِ وَ لَأَنْ تَصْبِرُوا عَلَی مِثْلِ مَا أَنْتُمْ عَلَیْهِ أَحَبُّ إِلَیَّ مِنْ أَنْ یُوَافِیَنِی کُلُّ امْرِئٍ مِنْکُمْ بِمِثْلِ عَمَلِ جَمِیعِکُمْ وَ لَکِنِّی أَخَافُ أَنْ یُفْتَحَ عَلَیْکُمُ الدُّنْیَا بَعْدِی فَیُنْکِرَ بَعْضُکُمْ بَعْضاً وَ یُنْکِرَکُمْ أَهْلُ السَّمَاءِ عِنْدَ ذَلِکَ فَمَنْ صَبَرَ وَ احْتَسَبَ ظَفِرَ بِکَمَالِ ثَوَابِهِ ثُمَّ قَرَأَ ما عِنْدَکُمْ یَنْفَدُ وَ ما عِنْدَ اللَّهِ باقٍ وَ لَنَجْزِیَنَّ الَّذِینَ صَبَرُوا أَجْرَهُمْ‌</w:t>
      </w:r>
      <w:r>
        <w:rPr>
          <w:rStyle w:val="FootnoteAnchor"/>
          <w:rtl w:val="true"/>
        </w:rPr>
        <w:footnoteReference w:id="369"/>
      </w:r>
      <w:r>
        <w:rPr>
          <w:rFonts w:ascii="Amiri" w:hAnsi="Amiri" w:eastAsia="Amiri" w:cs="Amiri"/>
          <w:color w:val="111111"/>
          <w:sz w:val="28"/>
          <w:sz w:val="28"/>
          <w:szCs w:val="28"/>
          <w:rtl w:val="true"/>
          <w:lang w:bidi="ar-SA"/>
        </w:rPr>
        <w:t>الْآیَةَ</w:t>
      </w:r>
    </w:p>
    <w:p>
      <w:pPr>
        <w:pStyle w:val="BookText"/>
        <w:rPr/>
      </w:pPr>
      <w:r>
        <w:rPr>
          <w:rFonts w:ascii="Amiri" w:hAnsi="Amiri" w:eastAsia="Amiri" w:cs="Amiri"/>
          <w:color w:val="111111"/>
          <w:sz w:val="28"/>
          <w:sz w:val="28"/>
          <w:szCs w:val="28"/>
          <w:rtl w:val="true"/>
          <w:lang w:bidi="ar-SA"/>
        </w:rPr>
        <w:t>وَ سُئِلَ علیه السلام مَا الْإِیمَانُ قَالَ الصَّبْرُ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الصَّبْرُ کَنْزٌ مِنْ کُنُوزِ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أَوْحَی اللَّهُ إِلَی دَاوُدَ علیه السلام تَخَلَّقْ بِأَخْلَاقِی وَ إِنَّ مِنْ أَخْلَاقِی الصَّبْرَ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دَخَلَ رَسُولُ اللَّهِ صلی الله علیه و آله عَلَی الْأَنْصَارِ فَقَالَ أَ مُؤْمِنُونَ أَنْتُمْ فَسَکَتُوا فَقَالَ رَجُلٌ نَعَمْ یَا رَسُولَ اللَّهِ فَقَالَ وَ مَا عَلَامَةُ إِیمَانِکُمْ فَقَالُوا نَشْکُرُ عَلَی الرَّخَاءِ وَ نَصْبِرُ عَلَی الْبَلَاءِ وَ نَرْضَی بِالْقَضَاءِ فَقَالَ مُؤْمِنُونَ وَ رَبِّ الْکَعْبَةِ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الصَّبْرِ عَلَی مَا نَکْرَهُ خَیْرٌ کَثِیرٌ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الْمَسِیحُ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إِنَّکُمْ لَا تُدْرِکُونَ مَا تُحِبُّونَ إِلَّا بِصَبْرِکُمْ عَلَی مَا تَکْرَهُونَ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بُنِیَ الْإِیمَانُ عَلَی أَرْبَعِ دَعَائِمَ الْیَقِینِ وَ الصَّبْرِ وَ الْجِهَادِ وَ الْعَدْلِ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الصَّبْرُ مِنَ الْإِیمَانِ بِمَنْزِلَةِ الرَّأْسِ مِنَ الْجَسَدِ وَ لَا جَسَدَ لِمَنْ لَا رَأْسَ لَهُ وَ لَا إِیمَانَ لِمَنْ لَا صَبْرَ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عَلَیْکُمْ بِالصَّبْرِ فَإِنَّ بِهِ یَأْخُذُ الْحَازِمُ وَ إِلَیْهِ یَعُودُ الْجَازِعُ</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الْحَسَنِ بْنِ عَلِیٍّ علیهما السلام عَنِ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فِی الْجَنَّةِ شَجَرَةً یُقَالُ </w:t>
      </w:r>
    </w:p>
    <w:p>
      <w:pPr>
        <w:pStyle w:val="BookText"/>
        <w:rPr/>
      </w:pPr>
      <w:r>
        <w:rPr>
          <w:rFonts w:ascii="Amiri" w:hAnsi="Amiri" w:eastAsia="Amiri" w:cs="Amiri"/>
          <w:color w:val="111111"/>
          <w:sz w:val="28"/>
          <w:sz w:val="28"/>
          <w:szCs w:val="28"/>
          <w:rtl w:val="true"/>
          <w:lang w:bidi="ar-SA"/>
        </w:rPr>
        <w:t>لَهَا شَجَرَةُ الْبَلْوَی یُؤْتَی بِأَهْلِ الْبَلَاءِ یَوْمَ الْقِیَامَةِ فَلَا یُرْفَعُ لَهُمْ دِیوَانٌ وَ لَا یُنْصَبُ لَهُمْ مِیزَانٌ یُصَبُّ عَلَیْهِمُ الْأَجْرُ صَبّاً وَ قَرَأَ إِنَّما یُوَفَّی الصَّابِرُونَ أَجْرَهُمْ بِغَیْرِ حِسابٍ‌</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جُرْعَةٍ أَحَبَّ إِلَی اللَّهِ تَعَالَی مِنْ جُرْعَةِ غَیْظٍ کَظَمَهَا رَجُلٌ أَوْ جُرْعَةِ صَبْرٍ عَلَی مُصِیبَةٍ وَ مَا مِنْ قَطْرَةٍ أَحَبَّ إِلَی اللَّهِ عَزَّ وَ جَلَّ مِنْ قَطْرَةِ دَمْعٍ مِنْ خَشْیَةِ اللَّهِ أَوْ قَطْرَةِ دَمٍ أُهَرِیقَتْ فِی سَبِیلِ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زَیْنِ الْعَابِدِینَ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جَمَعَ اللَّهُ الْأَوَّلِینَ وَ الْآخِرِینَ یُنَادِی مُنَادٍ أَیْنَ الصَّابِرُونَ لِیَدْخُلُوا الْجَنَّةَ جَمِیعاً بِغَیْرِ حِسَابٍ قَالَ فَیَقُومُ عُنُقٌ مِنَ النَّاسِ فَتَتَلَقَّاهُمُ الْمَلَائِکَةُ فَیَقُولُونَ إِلَی أَیْنَ یَا بَنِی آدَمَ فَیَقُولُونَ إِلَی الْجَنَّةِ فَیَقُولُونَ وَ قَبْلَ الْحِسَابِ فَقَالُوا نَعَمْ قَالُوا وَ مَنْ أَنْتُمْ قَالُوا الصَّابِرُونَ قَالُوا وَ مَا کَانَ صَبْرُکُمْ قَالُوا صَبَرْنَا عَلَی طَاعَةِ اللَّهِ وَ صَبَرْنَا عَنْ مَعْصِیَةِ اللَّهِ حَتَّی تَوَفَّانَا اللَّهُ عَزَّ وَ جَلَّ قَالُوا أَنْتُمْ کَمَا قُلْتُمْ ادْخُلُوا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فَنِعْمَ أَجْرُ الْعامِلِینَ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ابْنِ مَسْعُودٍ عَنِ النَّبِیِّ صلی الله علیه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مَنْ رُزِقَهُنَّ فَقَدْ رُزِقَ خَیْرَ الدَّارَیْنِ الرِّضَا بِالْقَضَاءِ وَ الصَّبْرُ عَلَی الْبَلَاءِ وَ الدُّعَاءُ فِی الرَّخَاءِ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عِنْدَ رَسُولِ اللَّهِ صلی الله علیه و آله فَقَالَ یَا غُلَامُ أَوْ یَا غُلَیْمُ أَ لَا أُعَلِّمُکَ کَلِمَاتٍ یَنْفَعُکَ اللَّهُ بِهِنَّ فَقُلْتُ بَلَی فَقَالَ احْفَظِ اللَّهَ یَحْفَظْکَ احْفَظِ اللَّهَ تَجِدْهُ أَمَامَکَ تَعَرَّفْ إِلَی اللَّهِ فِی الرَّخَاءِ یَعْرِفْکَ فِی الشِّدَّةِ إِذَا سَأَلْتَ فَاسْأَلِ اللَّهَ فَإِذَا اسْتَعَنْتَ فَاسْتَعِنْ بِاللَّهِ وَ اعْلَمْ أَنَّ فِی الصَّبْرِ عَلَی مَا نَکْرَهُ خَیْراً کَثِیراً وَ أَنَّ النَّصْرَ مَعَ الصَّبْرِ وَ أَنَّ الْفَرَجَ مَعَ الْکَرْبِ وَ أَنَ مَعَ الْعُسْرِ یُسْراً</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أُدْخِلَ الرَّجُلُ الْقَبْرَ قَامَتِ الصَّلَاةُ عَنْ یَمِینِهِ وَ الزَّکَاةُ عَنْ شِمَالِهِ وَ الْبِرُّ یُظَلِّلُ عَلَیْهِ وَ الصَّبْرُ نَاحِیَةً یَقُولُ دُونَکُمْ صَاحِبِی فَإِنِّی مِنْ وَرَائِهِ یَعْنِی إِنِ اسْتَطَعْتُمْ أَنْ تَدْفَعُوا عَنْهُ الْعَذَابَ وَ إِلَّا فَأَنَا أَکْفِیکُمْ ذَلِکَ وَ أَدْفَعُ عَنْهُ الْعَذَابَ</w:t>
      </w:r>
      <w:r>
        <w:rPr>
          <w:rFonts w:eastAsia="Amiri" w:cs="Amiri" w:ascii="Amiri" w:hAnsi="Amiri"/>
          <w:color w:val="111111"/>
          <w:sz w:val="28"/>
          <w:szCs w:val="28"/>
          <w:rtl w:val="true"/>
          <w:lang w:bidi="ar-SA"/>
        </w:rPr>
        <w:t xml:space="preserve">. </w:t>
      </w:r>
      <w:bookmarkStart w:id="709" w:name="pg13996_133502"/>
    </w:p>
    <w:p>
      <w:pPr>
        <w:pStyle w:val="BookText"/>
        <w:rPr/>
      </w:pPr>
      <w:bookmarkEnd w:id="709"/>
      <w:r>
        <w:rPr>
          <w:rFonts w:ascii="Amiri" w:hAnsi="Amiri" w:eastAsia="Amiri" w:cs="Amiri"/>
          <w:color w:val="111111"/>
          <w:sz w:val="28"/>
          <w:sz w:val="28"/>
          <w:szCs w:val="28"/>
          <w:rtl w:val="true"/>
          <w:lang w:bidi="ar-SA"/>
        </w:rPr>
        <w:t>وَ 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عَجَباً لِأَمْرِ الْمُؤْمِنِ إِنَّ أَمْرَهُ کُلَّهُ لَهُ خَیْرٌ وَ لَیْسَ ذَلِکَ لِأَحَدٍ إِلَّا لِلْمُؤْمِنِ إِنْ أَصَابَتْهُ سَرَّاءُ شَکَرَ فَکَانَ خَیْراً لَهُ وَ إِنْ أَصَابَتْهُ ضَرَّاءُ صَبَرَ فَکَانَ خَیْراً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الصَّبْرُ خَیْرُ مَرْکَبٍ مَا رَزَقَ اللَّهُ عَبْداً خَیْراً لَهُ وَ لَا أَوْسَعَ مِنَ الصَّبْرِ وَ سُئِلَ صلی الله علیه و آله هَلْ مِنْ رَجُلٍ یَدْخُلُ الْجَنَّةَ بِغَیْرِ حِسَابٍ قَالَ نَعَمْ کُلُّ رَحِیمٍ صَبُورٍ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أَبِی بَصِیرٍ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الْحُرَّ حُرٌّ عَلَی جَمِیعِ أَحْوَالِهِ إِنْ نَابَتْهُ نَائِبَةٌ صَبَرَ لَهَا وَ إِنْ تَدَاکَّتْ عَلَیْهِ الْمَصَائِبُ لَمْ تَکْسِرْهُ وَ إِنْ أُسِرَ وَ قُهِرَ وَ اسْتُبْدِلَ بِالْیُسْرِ عُسْراً کَمَا کَانَ یُوسُفُ الصِّدِّیقُ الْأَمِینُ صَلَوَاتُ اللَّهِ عَلَیْهِ لَمْ یَضْرُرْ حُرِّیَّتَهُ أَنِ اسْتُعْبِدَ وَ قُهِرَ وَ لَمْ تَضْرُرْهُ ظُلْمَةُ الْجُبِّ وَ وَحْشَتُهُ وَ مَا نَالَهُ أَنْ مَنَّ اللَّهُ عَلَیْهِ فَجَعَلَ الْجَبَّارَ الْعَاتِیَ لَهُ عَبْداً بَعْدَ أَنْ کَانَ مَالِکاً فَأَرْسَلَهُ وَ رَحِمَ بِهِ أُمُّهُ وَ کَذَلِکَ الصَّبْرُ یُعْقِبُ خَیْراً فَاصْبِرُوا وَ وَطِّئُوا أَنْفُسَکُمْ عَلَی الصَّبْرِ تُؤْجَرُوا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مسکّن الفؤاد شهید 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به داود پیغمبر وحی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اراده‌ای می‌کنی و من اراده‌ای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صورت نمی‌پذیرد مگر اراده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برابر اراده من تسلیم شدی، اراده من تو را از آنچه تو اراده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کفایت می‌کند و اگر در برابر اراده من تسلیم نباشی، در آنچه که خودت اراده کرده‌ای، تو را به رنج و مشقت می‌اندازم و در آخر هم جز اراده و خواسته من چیز دیگری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پیامبر صلی الله علیه و آله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نیمی از ایمان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حضرت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کمیاب‌ترین چیزی که به شما داده شده، یقین و صبر راسخ است و هر کس بهره‌اش را از این دو گرفته باشد، باکی بر او نیست که شب زنده‌داری یا روزه‌داری از دستش رفته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تنها به واجبات اکتفا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آنچه شما بر آن هستید صبر کنید، برای من پسندیده‌تر است از اینکه عمل هر یک از شما به اندازه عمل تمام شما باشد، ولی من بیم آن دارم که پس از من دنیا بر شما گشوده گردد و شما منکر همدیگر شوید و در این صورت آسمانیان شما را انکار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صبر پیشه کند و خویشتن‌داری کند، به نهایت ثواب دست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آیه را تلاوت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عِنْدَکُمْ یَنْفَدُ وَ ما عِنْدَ اللَّهِ باقٍ وَ لَنَجْزِیَنَّ الَّذینَ صَبَرُوا أَجْرَهُمْ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ادامه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پیش شماست تمام می‌شود و آنچه پیش خداست پایدار است و قطعاً کسانی را که شکیبایی کردند به بهتر از آنچه عمل می‌کردند، پاداش خواهیم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امام علیه السلام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حضرت رسول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گنجی از گنج‌های بهشت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داود علیه السلام وحی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متخلق به اخلاق من شو و از اخلاق من صبر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ابن عباس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رسول خدا صلی الله علیه و آله بر انصار وارد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مؤمنید؟ همه ساکت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نشانه ایمان شما چیست؟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آسایش شاکر و بر بلا صابر و بر قضای الهی راضی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خدای کعبه که شما مؤمن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حضرت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صبر بر آنچه ناپسند می‌داریم، خیر فراوانی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مسیح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آنچه دوست دارید دست نمی‌یابید، مگر با صبر بر آنچه ناپسند می‌دارید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بر چهار پایه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صبر، جهاد و عدل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صبر به ایمان مانند نسبت سر به بدن است، جسم بی‌سر اثری ندارد و ایمان بدون صبر هم معنا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باد به صبر؛ زیرا انسان عاقبت اندیش به آن عمل می‌کند و بی‌تاب بدان بازمی‌گردد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حسن بن علی علیه السلام از پیامبر صلی الله علیه و آله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بهشت درختی است که آن را درخت بلوا می‌خوانند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کسانی را که در دنیا آزمایش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می‌آورند و محکمه و میزانی جهت بررسی اعمال آنان تشکیل نمی‌شود و از رحمت و پاداش بی‌کران خداوندی بر آن‌ها فرو ریخته می‌شود و این آیه را قرائت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إِنَّما یُوَفَّی الصَّابِرُونَ أَجْرَهُمْ بِغَیْرِ حِسابٍ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بی‌تردید، شکیبایان پاداش خود را بی‌حساب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تمام خواهند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او از پیامبر صلی الله علیه و آله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جرعه‌ای نزد خداوند محبوب‌تر از جرعه خشمی که انسان آن را فرونشاند، یا جرعه صبر بر مصیبت نیست و هیچ قطره‌ای در نزد خداوند عزوجل محبوب‌تر از قطره اشکی که از بیم خداوند ریخته شود یا قطره خونی که در راه خدا ریخته شود،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امام زین العابدین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خداوند در روز قیامت پیشینیان و پسینیان را گرد آورد، هاتفی ندا در دهد که صابران کجایند تا همگی بدون حساب وارد بهشت شوند؟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قومی از مردم از جا برمی‌خیزند و ملائکه ایشان را ملاقات می‌کنند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می‌روید ای بنی آدم؟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حساب؟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کیستید؟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صبرتان بر چه بود؟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طاعت خدا و در خودداری از معصیت او صبر نمودیم تا اینکه خداوند عزوجل جان ما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همانطور هستید که 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بهشت شوید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فَنِعْمَ أَجْرُ الْعامِلِینَ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چه نیک است پاداش عمل‌کنندگان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ابن مسعود از پیامبر صلی الله علیه و آله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چیز است که به هر کس روزی شود، به خیر دنیا و آخرت دست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به قضای خداوند، صبر بر بلا و دعا در حال آسایش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ابن عباس نقل شده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محضر رسول خدا صلی الله علیه و آله بودم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جوان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 جوانک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را تعلیم ندهم به سخنانی که برای تو سودمند باشد؟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یاد کن و فراموش نکن خدا تو را حفظ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خدا را حفظ کن چنان که خدا را پیش روی خود می‌یابی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در آسایش بشناس تا در سختی تو را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نیازی داری از خدا بخواه و هر وقت نیاز به کمک داشتی از خدا کمک بگیر، و بدان که در صبر کردن به چیزی که دلخواهمان نیست خیر بسیاری است و اینکه پیروزی با صبر حاصل می‌شود و گشایش با گرفتاری صورت می‌گیرد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با هر سختی آسانی‌ای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از آن حضرت علیه السلام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مرد را داخل قبر گذاشتند، نماز از سمت راست او و زکات از سمت چپ او برمی‌خیزد و نیکی بر او سایه می‌افکند و صبر نیز در طرفی دورتر از آن‌ها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 دوست من باشید که من پشت او هستم؛ یعنی اگر توانستید، عذاب را از او دور کنید، در غیر این صورت من به تنهایی از او دفاع می‌کنم و عذاب را از او برطرف می‌سازم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حضرت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مؤمن شگفت انگیز است؛ زیرا کار او تماماً خیر و خوبی است و این تنها جزء خصوصیات مؤمن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شادی و نعمتی به او عنایت شود، شکر خدا را به جای می‌آورد و این برای او خیر است و اگر هم ناخوشی و مصیبتی بدو رسد، صبر پیشه می‌کند که این هم برای او خیر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بهترین مرکب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خیری بهتر و گسترده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صبر به بنده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روزی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پیامبر اکرم صلی الله علیه و آله سؤال شد که آیا کسی بی‌حساب وارد بهشت می‌شود؟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هر انسان مهرورز و شکیبا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ابوبصیر نقل شده که شنیدم امام صادق علیه 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آزاده آزادگی خود را در هر حال حفظ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مصیبتی بر او وارد شود صبر می‌کند و اگر بلاها و مصیبت‌ها پیاپی و فشرده بر او وارد شود او را نمی‌شکند؛ هر چند اسیر و مقهور گردد و آسایشش مبدل به سختی گردد؛ چنانچه یوسف صدّیق و امین صلوات الله علیه چنین بود و بردگی و اسارت و تبعید به او زیان نرساند و تاریکی و وحشت چاه او را در هم نشکست، تا هنگامی که خداوند بر او منت نهاد و پادشاه ستمگر متکبری را که مالک یوسف بود، برده او قرار داد و او را به مقام رسالت رساند و به وسیله او امتی مورد ترحم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صبر چنین نتیجه‌ای دارد و سرانجامش خیر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صبر پیشه کنید و نفس خویش را به صبر وادار کنید تا خداوند به شما پاداش نیک عنایت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10" w:name="__RefHeading___Toc2350523_3381743652"/>
      <w:bookmarkStart w:id="711" w:name="_Toc298"/>
      <w:bookmarkEnd w:id="710"/>
      <w:r>
        <w:rPr>
          <w:rtl w:val="true"/>
        </w:rPr>
        <w:t>بیان</w:t>
      </w:r>
      <w:bookmarkEnd w:id="711"/>
    </w:p>
    <w:p>
      <w:pPr>
        <w:pStyle w:val="BookText"/>
        <w:rPr/>
      </w:pPr>
      <w:r>
        <w:rPr>
          <w:rFonts w:ascii="IRNazanin" w:hAnsi="IRNazanin" w:eastAsia="IRNazanin"/>
          <w:color w:val="111111"/>
          <w:sz w:val="28"/>
          <w:sz w:val="28"/>
          <w:szCs w:val="28"/>
          <w:rtl w:val="true"/>
          <w:lang w:bidi="fa-IR"/>
        </w:rPr>
        <w:t>النوب نزول الأمر و التداکک الازدحام قوله أن من الله أی إلی أن أو فی أن من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فرود آمدن امری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تداکک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ازدحام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منّ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أن من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12" w:name="__RefHeading___Toc2350525_3381743652"/>
      <w:bookmarkStart w:id="713" w:name="_Toc299"/>
      <w:bookmarkEnd w:id="712"/>
      <w:r>
        <w:rPr>
          <w:rtl w:val="true"/>
        </w:rPr>
        <w:t>«</w:t>
      </w:r>
      <w:r>
        <w:rPr/>
        <w:t>23</w:t>
      </w:r>
      <w:r>
        <w:rPr>
          <w:rtl w:val="true"/>
        </w:rPr>
        <w:t>»</w:t>
      </w:r>
      <w:bookmarkEnd w:id="713"/>
    </w:p>
    <w:p>
      <w:pPr>
        <w:pStyle w:val="BookText"/>
        <w:rPr/>
      </w:pPr>
      <w:r>
        <w:rPr>
          <w:rFonts w:ascii="Amiri" w:hAnsi="Amiri" w:eastAsia="Amiri" w:cs="Amiri"/>
          <w:color w:val="111111"/>
          <w:sz w:val="28"/>
          <w:sz w:val="28"/>
          <w:szCs w:val="28"/>
          <w:rtl w:val="true"/>
          <w:lang w:bidi="ar-SA"/>
        </w:rPr>
        <w:t>الْمُسَکِّنُ، عَنْ عَلِیٍّ علیه السلام قَالَ 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الصَّبْرُ ثَلَاثَةٌ صَبْرٌ عِنْدَ الْمُصِیبَةِ وَ صَبْرٌ عَلَی الطَّاعَةِ وَ صَبْرٌ عَنِ الْمَعْصِیَةِ فَمَنْ صَبَرَ عَلَی الْمُصِیبَةِ حَتَّی یَرُدَّهَا بِحُسْنِ عَزَائِهَا کَتَبَ اللَّهُ لَهُ ثَلَاثَمِائَةِ دَرَجَةٍ مَا بَیْنَ الدَّرَجَةِ إِلَی الدَّرَجَةِ کَمَا بَیْنَ السَّمَاءِ إِلَی الْأَرْضِ وَ مَنْ صَبَرَ عَلَی الطَّاعَةِ کَتَبَ اللَّهُ لَهُ سِتَّ مِائَةِ دَرَجَةٍ مَا بَیْنَ الدَّرَجَةِ إِلَی الدَّرَجَةِ کَمَا بَیْنَ تُخُومِ الْأَرْضِ إِلَی الْعَرْشِ وَ مَنْ صَبَرَ عَنِ الْمَعْصِیَةِ کَتَبَ اللَّهُ لَهُ تِسْعَمِائَةِ دَرَجَةٍ مَا بَیْنَ الدَّرَجَةِ إِلَی الدَّرَجَةِ کَمَا بَیْنَ تُخُومِ الْأَرْضِ إِلَی مُنْتَهَی الْعَرْشِ</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أُمِّ سَلَمَةَ زَوْجَةِ النَّبِیِّ صلی الله علیه و آله قَالَتْ سَمِعْتُ رَسُولَ اللَّهِ صلی الله علیه و آله یَقُولُ</w:t>
      </w:r>
      <w:r>
        <w:rPr>
          <w:rFonts w:eastAsia="Amiri" w:cs="Amiri" w:ascii="Amiri" w:hAnsi="Amiri"/>
          <w:color w:val="111111"/>
          <w:sz w:val="28"/>
          <w:szCs w:val="28"/>
          <w:rtl w:val="true"/>
          <w:lang w:bidi="ar-SA"/>
        </w:rPr>
        <w:t xml:space="preserve">: </w:t>
      </w:r>
      <w:bookmarkStart w:id="714" w:name="pg13996_133503"/>
    </w:p>
    <w:p>
      <w:pPr>
        <w:pStyle w:val="BookText"/>
        <w:rPr/>
      </w:pPr>
      <w:bookmarkEnd w:id="714"/>
      <w:r>
        <w:rPr>
          <w:rFonts w:ascii="Amiri" w:hAnsi="Amiri" w:eastAsia="Amiri" w:cs="Amiri"/>
          <w:color w:val="111111"/>
          <w:sz w:val="28"/>
          <w:sz w:val="28"/>
          <w:szCs w:val="28"/>
          <w:rtl w:val="true"/>
          <w:lang w:bidi="ar-SA"/>
        </w:rPr>
        <w:t>مَا مِنْ مُسْلِمٍ تُصِیبُهُ مُصِیبَةٌ فَیَقُولُ مَا أَمَرَهُ اللَّهُ عَزَّ وَ جَلَ إِنَّا لِلَّهِ وَ إِنَّا إِلَیْهِ راجِعُونَ اللَّهُمَّ أْجُرْنِی فِی مُصِیبَتِی وَ أَخْلِفْ عَلَیَّ خَیْراً مِنْهَا إِلَّا آجَرَهُ اللَّهُ عَزَّ وَ جَلَّ فِی مُصِیبَتِهِ وَ أَخْلَفَ لَهُ خَیْراً مِنْهَا قَالَتْ فَلَمَّا مَاتَ أَبُو سَلَمَةَ رَضِیَ اللَّهُ عَنْهُ قُلْتُ وَ أَیُّ رَجُلٍ خَیْرٌ مِنْ أَبِی سَلَمَةَ أَوَّلِ بَیْتٍ هَاجَرَ إِلَی رَسُولِ اللَّهِ صلی الله علیه و آله ثُمَّ إِنِّی قُلْتُهَا فَأَخْلَفَ اللَّهُ لِی رَسُولَ اللَّهِ صلی الله علیه و آله قَالَتْ أَرْسَلَ رَسُولُ اللَّهِ صلی الله علیه و آله بِحَاطِبِ بْنِ أَبِی بَلْتَعَةَ یَخْطُبُنِی فَقُلْتُ لَهُ إِنَّ لِی بِنْتاً وَ أَنَا غَیُورٌ فَقَالَ أَمَّا بِنْتُهَا فَأَدْعُو اللَّهَ أَنْ یُغْنِیَهَا عَنْهَا وَ أَدْعُو اللَّهَ أَنْ یَذْهَبَ بِالْغَیْرَةِ عَنْهَا وَ فِی آخَرَ قَالَتْ أَتَانِی أَبُو سَلَمَةَ یَوْماً مِنْ عِنْدِ رَسُولِ اللَّهِ صلی الله علیه و آله فَقَالَ سَمِعْتُ مِنْ رَسُولِ اللَّهِ صلی الله علیه و آله قَوْلًا سُرِرْتُ بِهِ قَالَ لَا یُصِیبُ أَحَداً مِنَ الْمُسْلِمِینَ مُصِیبَةٌ فَیَسْتَرْجِعُ عِنْدَ مُصِیبَتِهِ فَیَقُولُ اللَّهُمَّ أْجُرْنِی فِی مُصِیبَتِی وَ أَخْلِفْ لِی خَیْراً مِنْهَا إِلَّا فُعِلَ ذَلِکَ بِهِ قَالَتْ أُمُّ سَلَمَةَ فَحَفِظْتُ ذَلِکَ مِنْهُ فَلَمَّا تُوُفِّیَ أَبُو سَلَمَةَ اسْتَرْجَعْتُ وَ قُلْتُ اللَّهُمَّ أْجُرْنِی فِی مُصِیبَتِی وَ أَخْلِفْ لِی خَیْراً مِنْهُ ثُمَّ رَجَعْتُ إِلَی نَفْسِی فَقُلْتُ مِنْ أَیْنَ لِی خَیْرٌ مِنْ أَبِی سَلَمَةَ فَلَمَّا انْقَضَتْ عِدَّتِی اسْتَأْذَنَ عَلَیَّ رَسُولُ اللَّهِ صلی الله علیه و آله وَ أَنَا أَدْبُغُ إِهَاباً لِی فَغَسَلْتُ یَدِی مِنَ الْقَرَظِ وَ أَذِنْتُ لَهُ فَوَضَعْتُ لَهُ وِسَادَةً مِنْ أَدَمٍ حَشْوُهَا لِیفٌ فَقَعَدَ عَلَیْهَا فَخَطَبَنِی إِلَی نَفْسِی فَلَمَّا فَرَغَ مِنْ مَقَالَتِهِ قُلْتُ یَا رَسُولَ اللَّهِ صلی الله علیه و آله مَا بِی إِلَّا أَنْ یَکُونَ بِکَ الرَّغْبَةُ وَ لَکِنِّی امْرَأَةٌ فِیَّ غَیْرَةٌ شَدِیدَةٌ فَأَخَافُ أَنْ تَرَی مِنِّی شَیْئاً یُعَذِّبُنِی اللَّهُ بِهِ وَ أَنَا امْرَأَةٌ قَدْ دَخَلْتُ فِی السِّنِّ وَ أَنَا ذَاتُ عِیَالٍ فَقَالَ أَمَّا مَا ذَکَرْتِ مِنَ السِّنِّ فَقَدْ أَصَابَنِی مِثْلُ الَّذِی أَصَابَکِ وَ أَمَّا مَا ذَکَرْتِ مِنَ الْعِیَالِ فَإِنَّمَا عِیَالُکِ عِیَالِی قَالَتْ فَقَدْ سَلَّمْتُ لِرَسُولِ اللَّهِ صلی الله علیه و آله فَتَزَوَّجَهَا رَسُولُ اللَّهِ فَقَالَتْ أُمُّ سَلَمَةَ فَقَدْ أَبْدَلَنِیَ اللَّهُ بِأَبِی سَلَمَةَ خَیْراً مِنْهُ رَسُولَ اللَّهِ صلی الله علیه و آله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علی علیه السلام نقل شده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بر سه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به هنگام مصیبت، صبر بر طاعت و صبر در برابر معصیت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خودداری از ارتکاب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بر مصیبت صبر کند و با حسن عزاداری با آن برخورد کند، خداوند برای او سیصد درجه بنویسد که ما بین هر درجه تا درجه بعدی، به اندازه مسافت آسمان تا زمین است؛ و هر کس بر طاعت صبر کند، خداوند برای او ششصد درجه ثبت می‌کند که ما بین هر درجه تا درجه بعدی، از اعماق زمین تا عرش است؛ و هر کس صبر بر معصیت کند، خداوند نهصد درجه برای او بنویسد که مابین هر درجه و درجه بعدی، از اعماق زمین تا نهایت عرش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ام سلمه همسر پیامبر صلی الله علیه و آله نقل شده که شنیدم رسول خدا صلی الله علیه و آله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مسلمانی نیست که به مصیبتی دچار گردد و ذکری را که خداوند عزوجل دستور داده است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ما از خدائیم و به سوی او بازمی‌گردیم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یا مرا در این مصیبت اجر ده و بهتر از آن را به من عنایت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خداوند عزوجل در آن مصیبت به او اجر دهد و بهتر از آن را به او عنایت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ابوسلمه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 مرد از ابوسلمه بهتر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زمانی که رسول خدا صلی الله علیه و آله به مدینه هجرت فرمود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خانواده‌ای که به مدینه مهاجرت کردند، خانواده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من آن ذکر را گفتم و خداوند رسول خدا صلی الله علیه و آله را به عوض ابو سلمه به من عنایت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حاطب بن ابی بلتعه را به خواستگاری من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رسول خدا عرض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دختری از ابوسلمه دارم و غیور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اکرم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اولاً در مورد دخترت، از خدا می‌خواهم که او را از تو بی‌نیاز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دعا می‌کنم که غیرت را از تو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آخر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ابو سلمه از محضر رسول خدا صلی الله علیه و آله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 آله سخنی را شنیدم که بدان خوشحال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هیچ یک از مسلمانان مصیبتی وارد نمی‌شود که در آن مصیبت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لِلَّهِ وَ إِنَّا إِلَیْهِ راجِعُونَ اللَّهُمَّ أْجُرْنِی فِی مُصِیبَتِی وَ أَخْلِفْ لِی خَیْراً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خداوند با او چنین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ذکر را به خاطر سپردم و وقتی ابو سلمه از دنیا رفت، آن ذکر را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خودم فکر کردم و گفتم کجا از ابو سلمه بهتر نصیب من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عده‌ام به پایان رسید، رسول خدا صلی الله علیه و آله از من اذن خواست و من مشغول دباغی کردن پوستی بودم، قرظ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دستم شستم و به حضرت اجازه دادم و متکایی از پوستین برای حضرت نهادم که درونش را با لیف خرما پر کرده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بر آن تکیه داد و از من خواستگاری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فرمایش حضرت به پایان رسید،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 من چیزی جز اشتیاق نسبت به شما نیست، ولی من زنی هستم که غیرت بسیاری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می‌ترسم که چیزی از من ببینی که خداوند به وسیله آن مرا عذاب کند و من زنی هستم که پا به سن گذاشته‌ام و خانواده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می‌گویی پا به سن گذاشته‌ای، خود من نیز به آن دچار گشته‌ام و اما آنچه در مورد خانواده گفتی، خانواده تو خانواده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تسلیم رسول خدا صلی الله علیه و آله شدم و رسول خدا مرا به ازدواج خود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جای ابو سلمه بهتر از او را نصیبم گرداند؛ یعنی رسول خدا صلی الله علیه و آله 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15" w:name="__RefHeading___Toc2350527_3381743652"/>
      <w:bookmarkStart w:id="716" w:name="_Toc300"/>
      <w:bookmarkEnd w:id="715"/>
      <w:r>
        <w:rPr>
          <w:rtl w:val="true"/>
        </w:rPr>
        <w:t>بیان</w:t>
      </w:r>
      <w:bookmarkEnd w:id="716"/>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مصباح اللغة القرظ حب معروف یخرج فی غلف کالعدس من الشجر الغضاة و بعضهم یقول القرظ ورق السلم یدبغ به الأدیم و هو تسامح فإن الورق لا یدبغ به و إنما یدبغ بالحب</w:t>
      </w:r>
      <w:r>
        <w:rPr>
          <w:rFonts w:eastAsia="IRNazanin" w:cs="IRNazanin"/>
          <w:color w:val="111111"/>
          <w:sz w:val="28"/>
          <w:szCs w:val="28"/>
          <w:rtl w:val="true"/>
          <w:lang w:bidi="fa-IR"/>
        </w:rPr>
        <w:t xml:space="preserve">. </w:t>
      </w:r>
      <w:bookmarkStart w:id="717" w:name="pg13996_133504"/>
    </w:p>
    <w:p>
      <w:pPr>
        <w:pStyle w:val="BookText"/>
        <w:rPr/>
      </w:pPr>
      <w:bookmarkEnd w:id="71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مصباح اللغة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دانه معروفی است با پوست مثل عدس که از درخت غضاة بیرون می‌آید و برخی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درخت سلم است که پوست را به وسیله آن دباغی می‌کنند؛ در صورتی که با برگ دباغی نمی‌شود، بلکه با دانه دباغی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18" w:name="__RefHeading___Toc2350529_3381743652"/>
      <w:bookmarkStart w:id="719" w:name="_Toc301"/>
      <w:bookmarkEnd w:id="718"/>
      <w:r>
        <w:rPr>
          <w:rtl w:val="true"/>
        </w:rPr>
        <w:t>«</w:t>
      </w:r>
      <w:r>
        <w:rPr/>
        <w:t>24</w:t>
      </w:r>
      <w:r>
        <w:rPr>
          <w:rtl w:val="true"/>
        </w:rPr>
        <w:t>»</w:t>
      </w:r>
      <w:bookmarkEnd w:id="719"/>
    </w:p>
    <w:p>
      <w:pPr>
        <w:pStyle w:val="BookText"/>
        <w:rPr/>
      </w:pPr>
      <w:r>
        <w:rPr>
          <w:rFonts w:ascii="Amiri" w:hAnsi="Amiri" w:eastAsia="Amiri" w:cs="Amiri"/>
          <w:color w:val="111111"/>
          <w:sz w:val="28"/>
          <w:sz w:val="28"/>
          <w:szCs w:val="28"/>
          <w:rtl w:val="true"/>
          <w:lang w:bidi="ar-SA"/>
        </w:rPr>
        <w:t>الْمُسَکِّنُ وَ عَنِ ابْنِ عَبَّاسٍ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لِلْمَوْتِ فَزَعاً فَإِذَا أَتَی أَحَدَکُمْ وَفَاةُ أَخِیهِ فَلْیَقُلْ إِنَّا لِلَّهِ وَ إِنَّا إِلَیْهِ راجِعُونَ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إِنَّا إِلی رَبِّنا لَمُنْقَلِبُونَ اللَّهُمَّ اکْتُبْهُ عِنْدَکَ مِنَ الْمُحْسِنِینَ وَ اجْعَلْ کِتَابَهُ فِی عِلِّیِّینَ وَ اخْلُفْ عَلَی عَقِبِهِ فِی الْآخِرِینَ اللَّهُمَّ لَا تَحْرِمْنَا أَجْرَهُ وَ لَا تَفْتِنَّا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الْحُسَیْنِ بْنِ عَلِیِّ بْنِ أَبِی طَالِبٍ علیه السلام أَنَّ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أَصَابَتْهُ مُصِیبَةٌ فَقَالَ إِذَا ذَکَرَهَا إِنَّا لِلَّهِ وَ إِنَّا إِلَیْهِ راجِعُونَ جَدَّدَ اللَّهُ لَهُ أَجْرَهَا مِثْلَ مَا کَانَ لَهُ یَوْمَ أَصَابَتْهُ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عن عبادة بن محمد بن عبادة بن الصامت قال لما حضرت عبادة الوفاة قال أخرجوا فراشی إلی الصحن یعنی الدار ففعلوا ذلک ثم قال أجمعوا لی موالی و خدمی و جیرانی و من کان یدخل علی فجمعوا فقال إن یومی هذا لا أراه إلا آخر یوم یأتی علی من الدنیا و أولی لیلة من لیالی الآخرة و إنی لا أدری لعله قد فرط منی إلیکم بیدی أو بلسانی شی‌ء و هو و الذی نفس عبادة بیده القصاص یوم القیامة فأحرج علی أحد منکم فی نفسه شی‌ء من ذلک إلا اقتص منی قبل أن تخرج نفسی فقالوا بل کنت والدا و کنت مؤدبا و ما قال لخادم سوءا قط قال أ غفرتم لی ما کان من ذلک قالوا نعم قال اللهم اشهدهم ثم قال أما فاحفظوا وصیتی أحرج علی إنسان منکم یبکی فإذا خرجت نفسی فتوضئوا و أحسنوا الوضوء ثم لیدخل کل إنسان منکم مسجدا یصلی ثم لیستغفر لعبادة و لنفسه فإن الله عز و جل قال اسْتَعِینُوا بِالصَّبْرِ وَ الصَّلاةِ</w:t>
      </w:r>
      <w:r>
        <w:rPr>
          <w:rStyle w:val="FootnoteAnchor"/>
          <w:rtl w:val="true"/>
        </w:rPr>
        <w:footnoteReference w:id="371"/>
      </w:r>
      <w:r>
        <w:rPr>
          <w:rFonts w:ascii="IRNazanin" w:hAnsi="IRNazanin" w:eastAsia="IRNazanin"/>
          <w:color w:val="111111"/>
          <w:sz w:val="28"/>
          <w:sz w:val="28"/>
          <w:szCs w:val="28"/>
          <w:rtl w:val="true"/>
          <w:lang w:bidi="fa-IR"/>
        </w:rPr>
        <w:t>ثم أسرعوا بی إلی حفرتی و لا تتبعونی بنار و لا تضعوا تحتی أرجوانا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روایت شده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وحشتی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خبر فوت برادر به یکی از شما رسید، باید بگوید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لِلَّهِ وَ إِنَّا إِلَیْهِ راجِعُونَ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إِنَّا إِلی رَبِّنا لَمُنْقَلِبُونَ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زخرف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همانا ما از خدائیم و به سوی او بازمی‌گردیم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راستی که ما به سوی پروردگارمان بازخواهیم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او را در نزد خود از نیکوکاران بنویس و نامه او را در علیین قرار ده و سرپرست بازماندگانش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ما را از اجر او محروم نفرما و بعد از او ما را به فتنه گرفتار 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امام حسین بن علی بن ابی طالب علیهما السلام روایت شده که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مصیبتی دچار شود و هر گاه آن را یاد کرد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لِلَّهِ وَ إِنَّا إِلَیْهِ راجِعُونَ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اجری را که هنگام دچار شدن به مصیبت به او عنایت کرده بود، دوباره به او مرحمت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عبادة بن محمد بن عبادة بن صامت نقل شده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عباده رو به مرگ افتاد،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بسترم را به صحن ببرید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منظورش حیاط خانه‌اش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کردند،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نوکران و خدمتکاران و همسایگانم و هر کسی که به خانه من رفت و آمد داشت جمع کنید و چنین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روز را آخرین روز دنیایم و امشب را اولین شب از شب‌های آخرتم می‌دانم و من نمی‌دانم، شاید پیش از این از جانب من با دست یا زبانم نسبت به شما تعدی‌ای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کسی که جان عباده در دست اوست، این تعدی در روز قیامت قصاص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یک از شما در سینه‌اش نسبت به من دلتنگی دارد، باید قبل از خارج شدن جانم آن را از من قصاص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پدری مؤدب بودی و هیچگاه به خدمتکاری حرف بدی نزدی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هر کاری را که از من سر زده بخشیده‌اید؟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بر آنان شاهد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وصیت مرا حفظ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از شما بر من بگرید، مرا در تنگنا و سختی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جان از بدنم خارج شد، خوب وضو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هر یک از شما وارد مسجدی شود، نماز بگزارد و سپس برای عباده و خود طلب آمرزش کند که خداوند عزوجل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اسْتَعِینُوا بِالصَّبْرِ وَ الصَّلاةِ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شکیبایی و نماز یاری جویید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مرا به قبرم ببرید و پشت سرم آتش روشن نکنید و زیر من پارچه ارغوانی نگذارید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20" w:name="__RefHeading___Toc2350531_3381743652"/>
      <w:bookmarkStart w:id="721" w:name="_Toc302"/>
      <w:bookmarkEnd w:id="720"/>
      <w:r>
        <w:rPr>
          <w:rtl w:val="true"/>
        </w:rPr>
        <w:t>بیان</w:t>
      </w:r>
      <w:bookmarkEnd w:id="721"/>
    </w:p>
    <w:p>
      <w:pPr>
        <w:pStyle w:val="BookText"/>
        <w:rPr/>
      </w:pPr>
      <w:r>
        <w:rPr>
          <w:rFonts w:ascii="IRNazanin" w:hAnsi="IRNazanin" w:eastAsia="IRNazanin"/>
          <w:color w:val="111111"/>
          <w:sz w:val="28"/>
          <w:sz w:val="28"/>
          <w:szCs w:val="28"/>
          <w:rtl w:val="true"/>
          <w:lang w:bidi="fa-IR"/>
        </w:rPr>
        <w:t>فی النهایة فی الدعاء علی ما فرط منی أی سبق و تقدم و قال فیه فی قتل الحیات فلیحرج علیها هو أن یقول لها أنت فی حرج أی ضیق إن عدت إلینا</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 اللهم إنی أحرج حق الضعیفین أی أضیقه و أحرمه علی من ظلمهما</w:t>
      </w:r>
      <w:r>
        <w:rPr>
          <w:rFonts w:eastAsia="IRNazanin" w:cs="IRNazanin"/>
          <w:color w:val="111111"/>
          <w:sz w:val="28"/>
          <w:szCs w:val="28"/>
          <w:rtl w:val="true"/>
          <w:lang w:bidi="fa-IR"/>
        </w:rPr>
        <w:t xml:space="preserve">. </w:t>
      </w:r>
      <w:bookmarkStart w:id="722" w:name="pg13996_133505"/>
    </w:p>
    <w:p>
      <w:pPr>
        <w:pStyle w:val="BookText"/>
        <w:rPr/>
      </w:pPr>
      <w:bookmarkEnd w:id="72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النهایة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ما فرط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پیش از این از من سر زده باشد و در این کتاب در مورد کشتن زندگان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فلیحرج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او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حرج هستی، یعنی در تنگنا قرار داری، اگر به سوی ما بازگردی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دعا نیز از همین ریشه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إنی أحرج حق الضعیفین أی أضیقه و أحرمه علی من ظلمهما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من حق این دو ضعیف را تنگ می‌گیرم و آن را بر کسی که به آن دو ظلم روا داشته حرام می‌کنم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23" w:name="__RefHeading___Toc2350533_3381743652"/>
      <w:bookmarkStart w:id="724" w:name="_Toc303"/>
      <w:bookmarkEnd w:id="723"/>
      <w:r>
        <w:rPr>
          <w:rtl w:val="true"/>
        </w:rPr>
        <w:t>«</w:t>
      </w:r>
      <w:r>
        <w:rPr/>
        <w:t>25</w:t>
      </w:r>
      <w:r>
        <w:rPr>
          <w:rtl w:val="true"/>
        </w:rPr>
        <w:t>»</w:t>
      </w:r>
      <w:bookmarkEnd w:id="724"/>
    </w:p>
    <w:p>
      <w:pPr>
        <w:pStyle w:val="BookText"/>
        <w:rPr/>
      </w:pPr>
      <w:r>
        <w:rPr>
          <w:rFonts w:ascii="Amiri" w:hAnsi="Amiri" w:eastAsia="Amiri" w:cs="Amiri"/>
          <w:color w:val="111111"/>
          <w:sz w:val="28"/>
          <w:sz w:val="28"/>
          <w:szCs w:val="28"/>
          <w:rtl w:val="true"/>
          <w:lang w:bidi="ar-SA"/>
        </w:rPr>
        <w:t>الْمُسَکِّنُ عَنْ رِبْعِیِّ بْنِ عَبْدِ اللَّهِ عَنِ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الصَّبْرَ وَ الْبَلَاءَ یَسْتَبِقَانِ إِلَی الْمُؤْمِنِ فَیَأْتِیهِ الْبَلَاءُ وَ هُوَ صَبُورٌ وَ إِنَّ الْجَزَعَ وَ الْبَلَاءَ یَسْتَبِقَانِ إِلَی الْکَافِرِ فَیَأْتِیهِ الْبَلَاءُ وَ هُوَ جَزُوعٌ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أَبِی مَیْسَرَةَ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کُنَّا عِنْدَ أَبِی عَبْدِ اللَّهِ علیه السلام فَجَاءَهُ رَجُلٌ وَ شَکَا إِلَیْهِ مُصِیبَتَهُ فَقَالَ لَهُ أَمَا إِنَّکَ إِنْ تَصْبِرْ تُؤْجَرْ وَ إِنْ لَا تَصْبِرْ یَمْضِ عَلَیْکَ قَدَرُ اللَّهِ عَزَّ وَ جَلَّ الَّذِی قَدَّرَ اللَّهُ عَلَیْکَ وَ أَنْتَ مَذْمُومٌ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کان أبو ذر رضی الله عنه لا یعیش له ولد فقیل له إنک امرؤ لا یبقی لک ولد فقال الحمد لله الذی یأخذهم فی دار الفناء و یدخرهم فی دار البقاء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قَوْماً کَانُوا عِنْدَ عَلِیِّ بْنِ الْحُسَیْنِ علیهما السلام فَاسْتَعْجَلَ خَادِماً بِشِوَاءٍ فِی التَّنُّورِ فَأَقْبَلَ بِهِ مُسْرِعاً فَسَقَطَ السَّفُّودُ مِنْ یَدِهِ عَلَی ابْنٍ لَهُ علیه السلام فَأَصَابَ رَأْسَهُ فَقَتَلَهُ فَوَثَبَ عَلِیُّ بْنُ الْحُسَیْنِ علیه السلام فَلَمَّا رَأَی ابْنَهُ مَیِّتاً قَالَ لِلْغُلَامِ أَنْتَ حُرٌّ لِوَجْهِ اللَّهِ أَمَا إِنَّکَ لَمْ تَتَعَمَّدْهُ وَ أَخَذَ فِی جَهَازِ ابْنِهِ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مَاتَ ذَرُّ بْنُ أَبِی ذَرٍّ وَقَفَ عَلَی قَبْرِهِ وَ مَسَحَ الْقَبْرَ بِیَدِهِ ثُمَّ قَالَ رَحِمَکَ اللَّهُ یَا ذَرُّ وَ اللَّهِ إِنْ کُنْتَ بِی لَبَرّاً وَ لَقَدْ قُبِضْتَ وَ إِنِّی عَنْکَ رَاضٍ وَ اللَّهِ مَا بِی فَقْدُکَ وَ لَا عَلَیَّ مِنْ غَضَاضَةٍ وَ مَا لِی إِلَی أَحَدٍ سِوَی اللَّهِ مِنْ حَاجَةٍ وَ لَوْ لَا هَوْلُ الْمُطَّلَعِ لَسَرَّنِی أَنْ أَکُونَ مَکَانَکَ وَ قَدْ شَغَلَنِی الْحُزْنُ لَکَ عَنِ الْحُزْنِ عَلَیْکَ وَ اللَّهِ مَا بَکَیْتُ لَکَ بَلْ بَکَیْتُ عَلَیْکَ فَلَیْتَ شِعْرِی مَا قُلْتَ وَ مَا قِیلَ لَکَ اللَّهُمَّ إِنِّی وَهَبْتُ مَا افْتَرَضْتَ عَلَیْهِ مِنْ حَقِّی فَهَبْ لَهُ مَا افْتَرَضْتَ عَلَیْهِ مِنْ حَقِّکَ فَأَنْتَ أَحَقُّ بِالْجُودِ مِنِّی وَ الْکَرَمِ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ربعی بن عبدالله از امام صادق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و بلا به سوی مؤمن از یکدیگر پیشی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بلا به مؤمن می‌رسد که صبر بر او پیشی گرفته و او صبور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بی‌تابی و بلا به سوی کافر پیشی می‌گیرند و بلا زمانی به سراغ کافر می‌رود که بی‌تابی بر آن پیشی گرفته و بی‌تاب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ابی میسره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محضر امام صادق علیه السلام بودیم که مردی نزد او آمد و از مصیبت خود به آن جناب شکایت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 که اگر تو صبر پیشه کنی، اجرت را خواهی گرفت و اگر صبر نکنی، تقدیر خدای عزوجل که به وقت نکوهیدن تو آن را مقدر کرده، در مورد تو جاری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ابوذر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فرزندی زنده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کسی هستی که فرزندت باقی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خدایی را که آنان را در سرای نابودی از من می‌گیرد و در سرای جاودانگی برای من ذخیره می‌گرداند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خدمت امام سجاد علیه السلام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خادمش در پذیرایی از مهمانان تعجیل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خواست با شتاب در تنور کباب درست کند و با عجله دست به کار شد و سیخ از دستش بر روی پسر حضرت علیه السلام افتاد و به سرش اصابت کرد و او را در دم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از جا برخاست و وقتی دید فرزندش از دست رفته، به غلام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راه خدا آزادی؛ زیرا تو او را از روی عمد نکشتی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فوراً مشغول تجهیز پسرش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صدوق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ذر بن ابوذر از دنیا رفت، او کنار قبرش ایستاد و دست بر قبرش کشید،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خدایت رحمت کند ای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تو نسبت به من نیکوکار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قبض روح شدی که من از تو راضی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فقدان تو در من ایجاد سستی نکرده است و من به جز خدا به کس دیگری محتاج نیستم و اگر هول مطلع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ساعت ورود به 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که ساعت هراسناکی است، دوست داشتم که جای تو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اندوهناکی من بر سرنوشت اخروی تو، مرا به خود مشغول کرده، تا اینکه از فقدان از دست دادن تو محزون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من برای مصیبت تو نمی‌گریم، بلکه بر حال تو گریه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می‌دانستم که تو در قبر چه گفتی و چه سخنانی به تو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 را که از برای من بر او واجب کردی بخشیدم، تو نیز حق خود را بر او ببخش، که تو بر بخشش و کرم از من سزاوارتری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25" w:name="__RefHeading___Toc2350535_3381743652"/>
      <w:bookmarkStart w:id="726" w:name="_Toc304"/>
      <w:bookmarkEnd w:id="725"/>
      <w:r>
        <w:rPr>
          <w:rtl w:val="true"/>
        </w:rPr>
        <w:t>بیان</w:t>
      </w:r>
      <w:bookmarkEnd w:id="726"/>
    </w:p>
    <w:p>
      <w:pPr>
        <w:pStyle w:val="BookText"/>
        <w:rPr/>
      </w:pPr>
      <w:r>
        <w:rPr>
          <w:rFonts w:ascii="IRNazanin" w:hAnsi="IRNazanin" w:eastAsia="IRNazanin"/>
          <w:color w:val="111111"/>
          <w:sz w:val="28"/>
          <w:sz w:val="28"/>
          <w:szCs w:val="28"/>
          <w:rtl w:val="true"/>
          <w:lang w:bidi="fa-IR"/>
        </w:rPr>
        <w:t>إن فی قوله إن کنت مخففة ما بی فقدک أی لیس بی غم من فقدک و لا علی بأس و منقصة من فوتک و الغضاضة الذلة و المنقصة و لو لا هول المطلع بالفتح أی ما یشرف علیه من أهوال الآخرة و ربما یقرأ بالکسر أی الرب 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سخنش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مخففه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بی فقدک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خاطر از دست دادن تو اندوهی به دل ندارم و مرا باکی و نقصانی به خاطر فقدان تو نیست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غضاضة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خواری و نقصان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لا هول المطلع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مُطَّلَع با فتحه یعنی هول و هراسی که از آخرت بدو عارض می‌شود و شاید هم با کسره خوانده شود یعنی پروردگار متعال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27" w:name="__RefHeading___Toc2350537_3381743652"/>
      <w:bookmarkStart w:id="728" w:name="_Toc305"/>
      <w:bookmarkEnd w:id="727"/>
      <w:r>
        <w:rPr>
          <w:rtl w:val="true"/>
        </w:rPr>
        <w:t>«</w:t>
      </w:r>
      <w:r>
        <w:rPr/>
        <w:t>26</w:t>
      </w:r>
      <w:r>
        <w:rPr>
          <w:rtl w:val="true"/>
        </w:rPr>
        <w:t>»</w:t>
      </w:r>
      <w:bookmarkEnd w:id="728"/>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الْمُسَکِّنُ، 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أَحَبَّ اللَّهُ عَبْداً ابْتَلَاهُ فَإِنْ صَبَرَ اجْتَبَاهُ وَ إِنْ رَضِیَ اصْطَفَاهُ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قَالَ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أَعْطُوا اللَّهَ الرِّضَا مِنْ قُلُوبِکُمْ تَظْفَرُوا بِثَوَابِ اللَّهِ تَعَالَی یَوْمَ فَقْرِکُمْ وَ الْإِفْلَاسِ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أَخْبَارِ مُوسَی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قَالُوا اسْأَلْ لَنَا رَبَّکَ أَمْراً إِذَا نَحْنُ فَعَلْنَاهُ یَرْضَی بِهِ عَنَّا فَأَوْحَی اللَّهُ تَعَالَی إِلَیْهِ قُلْ لَهُمْ یَرْضَوْنَ عَنِّی حَتَّی أَرْضَی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أَخْبَارِ دَاوُدَ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لِأَوْلِیَائِی وَ الْهَمَّ بِالدُّنْیَا إِنَّ الْهَمَّ یُذْهِبُ حَلَاوَةَ مُنَاجَاتِی مِنْ قُلُوبِهِمْ یَا دَاوُدُ إِنَّ مَحَبَّتِی مِنْ أَوْلِیَائِی أَنْ یَکُونُوا رُوحَانِیِّینَ لَا یَغْتَمُّونَ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أَنَّ مُوسَی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 دُلَّنِی عَلَی أَمْرٍ فِیهِ رِضَاکَ عَنِّی أَعْمَلْهُ‌</w:t>
      </w:r>
      <w:r>
        <w:rPr>
          <w:rStyle w:val="FootnoteAnchor"/>
          <w:rtl w:val="true"/>
        </w:rPr>
        <w:footnoteReference w:id="372"/>
      </w:r>
    </w:p>
    <w:p>
      <w:pPr>
        <w:pStyle w:val="BookText"/>
        <w:rPr/>
      </w:pPr>
      <w:r>
        <w:rPr>
          <w:rFonts w:ascii="Amiri" w:hAnsi="Amiri" w:eastAsia="Amiri" w:cs="Amiri"/>
          <w:color w:val="111111"/>
          <w:sz w:val="28"/>
          <w:sz w:val="28"/>
          <w:szCs w:val="28"/>
          <w:rtl w:val="true"/>
          <w:lang w:bidi="ar-SA"/>
        </w:rPr>
        <w:t>فَأَوْحَی اللَّهُ إِلَیْهِ أَنَّ رِضَایَ فِی کُرْهِکَ وَ أَنْتَ مَا تَصْبِرُ عَلَی مَا تَکْرَهُ قَالَ یَا رَبِّ دُلَّنِی عَلَیْهِ قَالَ فَإِنَّ رِضَایَ فِی رِضَاکَ بِقَضَائِی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عن ابن عباس قال أول من یدعی إلی الجنة یوم القیامة الذین یحمدون الله تعالی علی کل حال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عَنْ دَاوُدَ بْنِ زُرْبِیٍّ عَنِ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ذَکَرَ مُصِیبَةً وَ لَوْ بَعْدَ حِینٍ فَقَالَ إِنَّا لِلَّهِ وَ إِنَّا إِلَیْهِ راجِعُونَ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الْعالَمِینَ اللَّهُمَّ أْجُرْنِی عَلَی مُصِیبَتِی وَ أَخْلِفْ عَلَیَّ أَفْضَلَ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لَهُ مِنَ الْأَجْرِ مِثْلُ مَا کَانَ عِنْدَ أَوَّلِ صَدْمَةٍ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النَّبِیِّ صلی الله علیه و آله أَنَّهُ قَالَ فِی مَرَضِ مَوْتِهِ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أَیُّهَا النَّاسُ أَیُّمَا عَبْدٍ مِنْ أُمَّتِی أُصِیبَ بِمُصِیبَةٍ مِنْ بَعْدِی فَلْیَتَعَزَّ بِمُصِیبَتِهِ بِی عَنِ الْمُصِیبَةِ الَّتِی تُصِیبُهُ بِغَیْرِی فَإِنَّ أَحَداً مِنْ أُمَّتِی لَنْ یُصَابَ بِمُصِیبَةٍ بَعْدِی أَشَدَّ عَلَیْهِ مِنْ مُصِیبَتِی</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عَبْدِ اللَّهِ بْنِ الْوَلِیدِ بِإِسْنَادِهِ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أُصِیبَ عَلِیٌّ علیه السلام بَعَثَنِی الْحَسَنُ إِلَی الْحُسَیْنِ علیه السلام وَ هُوَ بِالْمَدَائِنِ فَلَمَّا قَرَأَ الْکِتَابَ قَالَ یَا لَهَا مِنْ مُصِیبَةٍ مَا أَعْظَمَهَا مَعَ أَنَّ رَسُولَ اللَّهِ صلی الله علیه و آله قَالَ مَنْ أُصِیبَ مِنْکُمْ بِمُصِیبَةٍ فَلْیَذْکُرْ مُصَابِی فَإِنَّهُ لَنْ یُصَابَ بِمُصِیبَةٍ أَعْظَمَ مِنْهَا</w:t>
      </w:r>
      <w:r>
        <w:rPr>
          <w:rFonts w:eastAsia="Amiri" w:cs="Amiri" w:ascii="Amiri" w:hAnsi="Amiri"/>
          <w:color w:val="111111"/>
          <w:sz w:val="28"/>
          <w:szCs w:val="28"/>
          <w:rtl w:val="true"/>
          <w:lang w:bidi="ar-SA"/>
        </w:rPr>
        <w:t xml:space="preserve">. </w:t>
      </w:r>
      <w:bookmarkStart w:id="729" w:name="pg13996_133507"/>
    </w:p>
    <w:p>
      <w:pPr>
        <w:pStyle w:val="BookText"/>
        <w:rPr/>
      </w:pPr>
      <w:bookmarkEnd w:id="729"/>
      <w:r>
        <w:rPr>
          <w:rFonts w:ascii="Amiri" w:hAnsi="Amiri" w:eastAsia="Amiri" w:cs="Amiri"/>
          <w:color w:val="111111"/>
          <w:sz w:val="28"/>
          <w:sz w:val="28"/>
          <w:szCs w:val="28"/>
          <w:rtl w:val="true"/>
          <w:lang w:bidi="ar-SA"/>
        </w:rPr>
        <w:t>وَ رَوَی إِسْحَاقُ بْنُ عَمَّارٍ عَنِ الصَّادِقِ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إِسْحَاقُ لَا تَعُدَّنَّ مُصِیبَةً أُعْطِیتَ عَلَیْهَا الصَّبْرَ وَ اسْتَوْجَبْتَ عَلَیْهَا مِنَ اللَّهِ الثَّوَابَ إِنَّمَا الْمُصِیبَةُ الَّتِی یُحْرَمُ صَاحِبُهَا أَجْرَهَا وَ ثَوَابَهَا إِذَا لَمْ یَصْبِرْ عِنْدَ نُزُولِهَا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جَابِرٍ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جَبْرَئِیلُ علیه السلام یَا مُحَمَّدُ عِشْ مَا شِئْتَ فَإِنَّکَ مَیِّتٌ وَ أَحْبِبْ مَنْ شِئْتَ فَإِنَّکَ مُفَارِقُهُ وَ اعْمَلْ مَا شِئْتَ فَإِنَّکَ مُلَاقِیهِ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خداوند بنده‌ای را دوست داشته باشد، او را امتحان می‌کند، اگر صبر کند او را برمی‌گزیند و اگر خشنود باشد، او را به مرتبه اصفیا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حضرت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صمیم قلب از خداوند خشنود باشید تا در روز فقر و تنگدستی به ثواب خدای متعال نایل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اخبار حضرت موسی علیه السلام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او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پروردگارت بخواه که دستوری به ما دهد که چون بدان عمل کنیم از ما راضی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تعالی به او وحی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 راضی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هر پیش آمدی که از طرف من به ایشان می‌رسد به آن راضی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از ایشان راضی 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اخبار حضرت داود علیه السلام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مرا چه می‌شود که در گرفتاری‌های دنیا اندوهگین می‌شوند؟ اندوه شیرینی مناجات مرا از دل‌هایشان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من از آن دوستانی است که روحانی باشند و اندوه دنیا را نداشته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شده که موسی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کاری راهنمایی کن که با عمل به آن خشنودی تو را به دست آورم، پس خداوند به او وحی کرد که خشنودی من در آن است که تو ناپسند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داری، و تو بر آنچه ناپسند می‌داری صبر نمی‌کنی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مرا بدان راهنمائی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خشنودی من در راضی بودن تو به قضای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ابن عباس نقل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کسانی که در روز قیامت به بهشت فراخوانده می‌شوند، کسانی هستند که خدای تعالی را در هر حال سپاس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داود بن زربی از امام صادق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مصیبتی را هرچند پس از مدتی یاد کند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ما از خدائیم و به سوی او بازمی‌گردیم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یا مرا در این مصیبت اجر ده و بهتر از آن را به من عنایت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زمانی که تازه دچار مصیبت شده بود، اجر نصیبش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پیامبر صلی الله علیه و آله روایت شده که در مرض وفاتش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مؤمنی از امت من که بعد از من به مصیبتی گرفتار شود، خود را به مصیبت من تسلیت و تعزیت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مصیبتی که به واسطه فقدان من بر او وارد شده است؛ زیرا هیچ کس از امتم به مصیبتی سخت‌تر از مصیبت فقدان من مبتلا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عبدالله بن ولید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امام علی علیه السلام به شهادت رسید، امام حسن علیه السلام مرا با نامه‌ای نزد امام حسین علیه السلام که در مدائن بود،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حضرت نامه را خواند،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مصیبت بزرگی بر من وارد شده، با این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مصیبتی بر او وارد می‌شود، مصیبت مرا به یاد آورد، زیرا هیچ مصیبتی از مصیبت فقدان پیغمبر صلّی اللَّه علیه و آله بزرگ‌تر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اسحاق بن عمار از امام صادق علیه السلام روایت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مصیبتی را که در مقابل آن خداوند به تو صبر عنایت کند و به خاطر آن مستوجب اجر و ثواب شوی، مصیبت به شمار نیاور، مصیبت آن است که صاحبش به واسطه صبر نکردن، از اجر و ثوابش محروم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جابر روایت شده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می‌خواهی زندگی کن که خواهی مرد و به هر که می‌خواهی عشق بورز که او را ترک خواهی کرد و هر چه می‌خواهی انجام بده که نتیجه آن را خواهی 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30" w:name="__RefHeading___Toc2350539_3381743652"/>
      <w:bookmarkStart w:id="731" w:name="_Toc306"/>
      <w:bookmarkEnd w:id="730"/>
      <w:r>
        <w:rPr>
          <w:rtl w:val="true"/>
        </w:rPr>
        <w:t>بیان</w:t>
      </w:r>
      <w:bookmarkEnd w:id="731"/>
    </w:p>
    <w:p>
      <w:pPr>
        <w:pStyle w:val="BookText"/>
        <w:rPr/>
      </w:pPr>
      <w:r>
        <w:rPr>
          <w:rFonts w:ascii="IRNazanin" w:hAnsi="IRNazanin" w:eastAsia="IRNazanin"/>
          <w:color w:val="111111"/>
          <w:sz w:val="28"/>
          <w:sz w:val="28"/>
          <w:szCs w:val="28"/>
          <w:rtl w:val="true"/>
          <w:lang w:bidi="fa-IR"/>
        </w:rPr>
        <w:t>لعل الأمر للتسویة کقوله صاحب الحسن أو ابن سیرین أو للتهدید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امر برای مساوی قرار دادن باشد؛ مثل اینکه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الحسنَ او ابن سیرین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حسن رفاقت کن یا ابن سیرین فرقی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برای تهدید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32" w:name="__RefHeading___Toc2350541_3381743652"/>
      <w:bookmarkStart w:id="733" w:name="_Toc307"/>
      <w:bookmarkEnd w:id="732"/>
      <w:r>
        <w:rPr>
          <w:rtl w:val="true"/>
        </w:rPr>
        <w:t>«</w:t>
      </w:r>
      <w:r>
        <w:rPr/>
        <w:t>27</w:t>
      </w:r>
      <w:r>
        <w:rPr>
          <w:rtl w:val="true"/>
        </w:rPr>
        <w:t>»</w:t>
      </w:r>
      <w:bookmarkEnd w:id="733"/>
    </w:p>
    <w:p>
      <w:pPr>
        <w:pStyle w:val="BookText"/>
        <w:rPr/>
      </w:pPr>
      <w:r>
        <w:rPr>
          <w:rFonts w:ascii="Amiri" w:hAnsi="Amiri" w:eastAsia="Amiri" w:cs="Amiri"/>
          <w:color w:val="111111"/>
          <w:sz w:val="28"/>
          <w:sz w:val="28"/>
          <w:szCs w:val="28"/>
          <w:rtl w:val="true"/>
          <w:lang w:bidi="ar-SA"/>
        </w:rPr>
        <w:t>أَعْلَامُ الدِّینِ، قَالَ أَبُو الْحَسَنِ الثَّالِثُ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الْمُصِیبَةُ لِلصَّابِرِ وَاحِدَةٌ وَ لِلْجَازِعِ اثْنَتَانِ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هادی علیه السلام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فرد شکیبا یک مصیبت است و برای فرد بی‌تاب دو مصیبت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34" w:name="__RefHeading___Toc2350543_3381743652"/>
      <w:bookmarkStart w:id="735" w:name="_Toc308"/>
      <w:bookmarkEnd w:id="734"/>
      <w:r>
        <w:rPr>
          <w:rtl w:val="true"/>
        </w:rPr>
        <w:t>«</w:t>
      </w:r>
      <w:r>
        <w:rPr/>
        <w:t>28</w:t>
      </w:r>
      <w:r>
        <w:rPr>
          <w:rtl w:val="true"/>
        </w:rPr>
        <w:t>»</w:t>
      </w:r>
      <w:bookmarkEnd w:id="735"/>
    </w:p>
    <w:p>
      <w:pPr>
        <w:pStyle w:val="BookText"/>
        <w:rPr/>
      </w:pPr>
      <w:r>
        <w:rPr>
          <w:rFonts w:ascii="Amiri" w:hAnsi="Amiri" w:eastAsia="Amiri" w:cs="Amiri"/>
          <w:color w:val="111111"/>
          <w:sz w:val="28"/>
          <w:sz w:val="28"/>
          <w:szCs w:val="28"/>
          <w:rtl w:val="true"/>
          <w:lang w:bidi="ar-SA"/>
        </w:rPr>
        <w:t>نَهْجُ الْبَلَاغَةِ،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مَرَارَةُ الدُّنْیَا حَلَاوَةُ الْآخِرَةِ وَ حَلَاوَةُ الدُّنْیَا مَرَارَةُ الْآخِرَةِ</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که درود خدا بر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تلخکامی دنیا، شیرینی آخرت و شیرینی حرام دنیا، تلخی آخرت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نهج البلاغة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حکمت شماره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36" w:name="__RefHeading___Toc2350545_3381743652"/>
      <w:bookmarkStart w:id="737" w:name="_Toc309"/>
      <w:bookmarkEnd w:id="736"/>
      <w:r>
        <w:rPr>
          <w:rtl w:val="true"/>
        </w:rPr>
        <w:t>«</w:t>
      </w:r>
      <w:r>
        <w:rPr/>
        <w:t>29</w:t>
      </w:r>
      <w:r>
        <w:rPr>
          <w:rtl w:val="true"/>
        </w:rPr>
        <w:t>»</w:t>
      </w:r>
      <w:bookmarkEnd w:id="737"/>
    </w:p>
    <w:p>
      <w:pPr>
        <w:pStyle w:val="BookText"/>
        <w:rPr/>
      </w:pPr>
      <w:r>
        <w:rPr>
          <w:rFonts w:ascii="Amiri" w:hAnsi="Amiri" w:eastAsia="Amiri" w:cs="Amiri"/>
          <w:color w:val="111111"/>
          <w:sz w:val="28"/>
          <w:sz w:val="28"/>
          <w:szCs w:val="28"/>
          <w:rtl w:val="true"/>
          <w:lang w:bidi="ar-SA"/>
        </w:rPr>
        <w:t>دَعَائِمُ الْإِسْلَامِ، عَنْ جَعْفَرِ بْنِ مُحَمَّدٍ عَنْ آبَائِهِ علیهم السلام عَنْ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مَرَّ عَلَی امْرَأَةٍ تَبْکِی عَلَی قَبْرٍ فَقَالَ لَهَا اصْبِرِی أَیَّتُهَا الْمَرْأَةُ فَقَالَتْ یَا هَذَا الرَّجُلُ اذْهَبْ إِلَی عَمَلِکَ فَإِنَّهُ وَلَدِی وَ قُرَّةُ عَیْنِی فَمَضَی رَسُولُ اللَّهِ صلی الله علیه و آله وَ تَرَکَهَا وَ لَمْ تَکُنِ الْمَرْأَةُ عَرَفَتْهُ فَقِیلَ لَهَا إِنَّهُ رَسُولُ اللَّهِ فَقَامَتْ تَشْتَدُّ حَتَّی لَحِقَتْهُ فَقَالَتْ یَا رَسُولَ اللَّهِ لَمْ أَعْرِفْکَ فَهَلْ لِی مِنْ أَجْرٍ إِنْ صَبَرْتُ قَالَ الْأَجْرُ مَعَ الصَّدْمَةِ الْأُولَی‌</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أَمِیرِ الْمُؤْمِنِینَ صَلَوَاتُ اللَّهِ عَلَیْهِ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إِیَّاکَ وَ الْجَزَعَ فَإِنَّهُ یَقْطَعُ الْأَمَلَ وَ یُضَعِّفُ الْعَمَلَ وَ یُورِثُ الْهَمَّ وَ اعْلَمْ أَنَّ الْمَخْرَجَ فِی أَمْرَیْنِ مَا کَانَتْ فِیهِ حِیلَةٌ فَالاحْتِیَالُ وَ مَا لَمْ تَکُنْ فِیهِ حِیلَةٌ فَالاصْطِبَارُ</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مَرَّ عَلَی قَوْمٍ مِنَ الْأَنْصَارِ فِی بَیْتٍ فَسَلَّمَ عَلَیْهِمْ وَ وَقَفَ فَقَالَ کَیْفَ أَنْتُمْ قَالُوا مُؤْمِنُونَ یَا رَسُولَ اللَّهِ قَالَ أَ فَمَعَکُمْ بُرْهَانُ ذَلِکَ قَالُوا</w:t>
      </w:r>
      <w:r>
        <w:rPr>
          <w:rFonts w:eastAsia="Amiri" w:cs="Amiri" w:ascii="Amiri" w:hAnsi="Amiri"/>
          <w:color w:val="111111"/>
          <w:sz w:val="28"/>
          <w:szCs w:val="28"/>
          <w:rtl w:val="true"/>
          <w:lang w:bidi="ar-SA"/>
        </w:rPr>
        <w:t xml:space="preserve">: </w:t>
      </w:r>
      <w:bookmarkStart w:id="738" w:name="pg13996_133508"/>
    </w:p>
    <w:p>
      <w:pPr>
        <w:pStyle w:val="BookText"/>
        <w:rPr/>
      </w:pPr>
      <w:bookmarkEnd w:id="738"/>
      <w:r>
        <w:rPr>
          <w:rFonts w:ascii="Amiri" w:hAnsi="Amiri" w:eastAsia="Amiri" w:cs="Amiri"/>
          <w:color w:val="111111"/>
          <w:sz w:val="28"/>
          <w:sz w:val="28"/>
          <w:szCs w:val="28"/>
          <w:rtl w:val="true"/>
          <w:lang w:bidi="ar-SA"/>
        </w:rPr>
        <w:t>نَعَمْ قَالَ هَاتُوا قَالُوا نَشْکُرُ اللَّهَ فِی الرَّخَاءِ وَ نَصْبِرُ عَلَی الْبَلَاءِ وَ نَرْضَی بِالْقَضَاءِ قَالَ أَنْتُمْ إِذَا أَنْتُمْ‌</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جعفر بن محمد از پدرانش علیهم السلام از رسول خدا صلی الله علیه و آله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بر زنی عبور کرد که بر قبری می‌گریست،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پیشه کن ای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کار خودت برو، او فرزند و نور چشم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از آنجا گذشت و او را ترک گفت و حال آنکه آن زن او را نشناخته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گفتند که او رسول خدا بود، او فوراً برخاست و در پی حضرت دوید تا اینکه به او رسید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نشناختم، آیا با صبر کردن اجری نصیبم می‌شود؟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 حقیقی به هنگام صدمه نخستین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امیر المؤمنین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بی‌تابی برحذر باشید که باعث قطع امید می‌شود و عمل را سست می‌کند و اندوه به جای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راه نجات در دو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چاره دارد، باید در آن چاره اندیشی کرد و آنچه چاره‌ای ندارد، باید بر آن صبر نمود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از پیامبر اکرم صلی الله علیه و آله نقل شده که حضرت بر خانه‌ای از انصار گذر کرد و به آنان سلام داد و ایستاد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چگونه مردمانی هستید؟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دلیلی بر این سخن دارید؟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آسایش خدا را سپاس می‌گوییم و بر بلا صبر پیشه می‌کنیم و به قضای الهی راضی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شما راست گفته‌اید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39" w:name="__RefHeading___Toc2350547_3381743652"/>
      <w:bookmarkStart w:id="740" w:name="_Toc310"/>
      <w:bookmarkEnd w:id="739"/>
      <w:r>
        <w:rPr>
          <w:rtl w:val="true"/>
        </w:rPr>
        <w:t>«</w:t>
      </w:r>
      <w:r>
        <w:rPr/>
        <w:t>30</w:t>
      </w:r>
      <w:r>
        <w:rPr>
          <w:rtl w:val="true"/>
        </w:rPr>
        <w:t>»</w:t>
      </w:r>
      <w:bookmarkEnd w:id="740"/>
    </w:p>
    <w:p>
      <w:pPr>
        <w:pStyle w:val="BookText"/>
        <w:rPr/>
      </w:pPr>
      <w:r>
        <w:rPr>
          <w:rFonts w:ascii="Amiri" w:hAnsi="Amiri" w:eastAsia="Amiri" w:cs="Amiri"/>
          <w:color w:val="111111"/>
          <w:sz w:val="28"/>
          <w:sz w:val="28"/>
          <w:szCs w:val="28"/>
          <w:rtl w:val="true"/>
          <w:lang w:bidi="ar-SA"/>
        </w:rPr>
        <w:t>مِشْکَاةُ الْأَنْوَارِ، عَنِ الصَّادِقِ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مَنْ کُنَّ فِیهِ کَانَ فِی نُورِ اللَّهِ الْأَعْظَمِ مَنْ کَانَ عِصْمَةُ أَمْرِهِ شَهَادَةَ أَنْ لَا إِلَهَ إِلَّا اللَّهُ وَ أَنِّی رَسُولُ اللَّهِ وَ مَنْ إِذَا أَصَابَتْهُ مُصِیبَةٌ قَالَ إِنَّا لِلَّهِ وَ إِنَّا إِلَیْهِ راجِعُونَ وَ مَنْ إِذَا أَصَابَ خَیْراً قَالَ الْحَمْدُ لِلَّهِ رَبِّ الْعالَمِینَ وَ مَنْ إِذَا أَصَابَ خَطِیئَةً قَالَ أَسْتَغْفِرُ اللَّهَ وَ أَتُوبُ إِلَیْهِ‌</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عَنْ عَمَّارِ بْنِ مَرْوَانَ عَنْ أَبِی الْحَسَنِ مُوسَی علیه السلام قَالَ سَمِعْتُهُ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تَکُونُوا مُؤْمِنِینَ حَتَّی تَعُدُّوا الْبَلَاءَ نِعْمَةً وَ الرَّخَاءَ مُصِیبَةً وَ ذَلِکَ أَنَّ الصَّبْرَ عَلَی الْبَلَاءِ أَفْضَلُ مِنَ الْغَفْلَةِ عِنْدَ الرَّخَاءِ</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عَبْدٍ أُعْطِیَ قَلْباً شَاکِراً وَ لِسَاناً ذَاکِراً وَ جَسَداً فِی الْبَلَاءِ صَابِراً وَ زَوْجَةً صَالِحَةً إِلَّا وَ قَدْ أُعْطِیَ خَیْرَ الدُّنْیَا وَ الْآخِرَةِ</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مشکاة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خصلت است که در هر کس باشد، در نور خداوند بزرگ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تکیه گاهش، گواهی به این باشد که معبودی جز خدای یگانه نیست و اینکه من رسول خدا هستم، و هر کس که چون مصیبتی به او رسد،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لِلَّهِ وَ إِنَّا إِلَیْهِ راجِعُونَ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کسی که چون به او خیری رسد،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هر کس چون مرتکب خطایی شود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استغفر الله و أتوب إلیه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مشکاة الانوار </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از مشکاة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موسی کاظم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نخواهید بود تا زمانی که بلا را نعمت و آسایش را مصیبت به شمار آورید؛ چرا که صبر بر بلا بهتر است از غفلت به هنگام آسایش</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مشکاة الانوار </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از امام باقر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بنده‌ای نیست که قلبی سپاسگزار و زبانی ذکرگو و جسمی صبور در بلا و همسری صالح به او بخشیده شود، مگر اینکه خیر دنیا و آخرت به او بخشیده شده 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مشکاة الانوار </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41" w:name="__RefHeading___Toc2350549_3381743652"/>
      <w:bookmarkStart w:id="742" w:name="_Toc311"/>
      <w:bookmarkEnd w:id="741"/>
      <w:r>
        <w:rPr>
          <w:rtl w:val="true"/>
        </w:rPr>
        <w:t>«</w:t>
      </w:r>
      <w:r>
        <w:rPr/>
        <w:t>31</w:t>
      </w:r>
      <w:r>
        <w:rPr>
          <w:rtl w:val="true"/>
        </w:rPr>
        <w:t>»</w:t>
      </w:r>
      <w:bookmarkEnd w:id="742"/>
    </w:p>
    <w:p>
      <w:pPr>
        <w:pStyle w:val="BookText"/>
        <w:rPr/>
      </w:pPr>
      <w:r>
        <w:rPr>
          <w:rFonts w:ascii="Amiri" w:hAnsi="Amiri" w:eastAsia="Amiri" w:cs="Amiri"/>
          <w:color w:val="111111"/>
          <w:sz w:val="28"/>
          <w:sz w:val="28"/>
          <w:szCs w:val="28"/>
          <w:rtl w:val="true"/>
          <w:lang w:bidi="ar-SA"/>
        </w:rPr>
        <w:t>جَوَامِعُ الْجَوَامِعِ، عَنِ الصَّادِقِ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نُشِرَتِ الدَّوَاوِینُ وَ نُصِبَتِ الْمَوَازِینُ لَمْ یُنْصَبْ لِأَهْلِ الْبَلَاءِ مِیزَانٌ وَ لَمْ یُنْشَرْ لَهُمْ دِیوَانٌ وَ تَلَا هَذِهِ الْآیَةَ إِنَّما یُوَفَّی الصَّابِرُونَ أَجْرَهُمْ بِغَیْرِ حِسابٍ‌</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جوامع الجامع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شده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اعمال گشوده گردد و ترازوی سنجش اعمال به پا شود، برای اهل بلا ترازویی نصب نمی‌شود و پرونده‌ای برای آنان گشوده نمی‌شود و این آیه را تلاوت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إِنَّما یُوَفَّی الصَّابِرُونَ أَجْرَهُمْ بِغَیْرِ حِساب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شکیبایان پاداش خود را بی‌حساب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تمام خواهند یافت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43" w:name="__RefHeading___Toc2350551_3381743652"/>
      <w:bookmarkStart w:id="744" w:name="_Toc312"/>
      <w:bookmarkEnd w:id="743"/>
      <w:r>
        <w:rPr>
          <w:rtl w:val="true"/>
        </w:rPr>
        <w:t>«</w:t>
      </w:r>
      <w:r>
        <w:rPr/>
        <w:t>32</w:t>
      </w:r>
      <w:r>
        <w:rPr>
          <w:rtl w:val="true"/>
        </w:rPr>
        <w:t>»</w:t>
      </w:r>
      <w:bookmarkEnd w:id="744"/>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الْإِقْبَالُ، لِلسَّیِّدِ بْنِ طَاوُسٍ عَنْ شَیْخِ الطَّائِفَةِ عَنِ الْمُفِیدِ وَ ابْنِ الْغَضَائِرِیِّ عَنِ الصَّدُوقِ عَنِ ابْنِ الْوَلِیدِ عَنِ الصَّفَّارِ عَنِ ابْنِ أَبِی الْخَطَّابِ عَنِ ابْنِ أَبِی عُمَیْرٍ عَنْ إِسْحَاقَ بْنِ عَمَّارٍ وَ عَنِ الشَّیْخِ عَنْ أَحْمَدَ بْنِ مُحَمَّدِ بْنِ مُوسَی الْأَهْوَازِیِّ عَنِ ابْنِ عُقْدَةَ عَنْ مُحَمَّدِ بْنِ الْحَسَنِ الْقَطَوَانِیِّ عَنْ حُسَیْنِ بْنِ أَیُّوبَ الْخَثْعَمِیِّ عَنْ صَالِحِ بْنِ أَبِی الْأَسْوَدِ عَنْ عَطِیَّةَ بْنِ نَجِیحِ بْنِ مُطَهَّرٍ الرَّازِیِّ وَ </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إِسْحَاقَ بْنِ عَمَّارٍ الصَّیْرَفِیِّ قَالا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عَبْدِ اللَّهِ جَعْفَرَ بْنَ مُحَمَّدٍ علیهما السلام کَتَبَ إِلَی عَبْدِ اللَّهِ بْنِ الْحَسَنِ رَضِیَ اللَّهُ عَنْهُ حِینَ حُمِلَ هُوَ وَ أَهْلُ بَیْتِهِ یُعَزِّیهِ عَمَّا صَارَ إِلَیْهِ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الرَّحِیمِ إِلَی الْخَلَفِ الصَّالِحِ وَ الذُّرِّیَّةِ الطَّیِّبَةِ مِنْ وُلْدِ أَخِیهِ وَ ابْنِ عَمِّهِ أَمَّا بَعْدُ فَلَئِنْ کُنْتَ قَدْ تَفَرَّدْتَ أَنْتَ وَ أَهْلُ بَیْتِکَ مِمَّنْ حُمِلَ مَعَکَ بِمَا أَصَابَکُمْ مَا انْفَرَدْتَ بِالْحُزْنِ وَ الْغَیْظِ وَ الْکَآبَةِ وَ أَلِیمِ وَجَعِ الْقَلْبِ دُونِی فَلَقَدْ نَالَنِی مِنْ ذَلِکَ مِنَ الْجَزَعِ وَ الْقَلَقِ وَ حَرِّ الْمُصِیبَةِ مِثْلُ مَا نَالَکَ وَ لَکِنْ جَرَتْ إِلَی مَا أَمَرَ اللَّهُ جَلَّ جَلَالُهُ بِهِ الْمُتَّقِینَ مِنَ الصَّبْرِ وَ حُسْنِ الْعَزَاءِ حِینَ یَقُولُ لِنَبِیِّهِ صلی الله علیه و آله وَ اصْبِرْ لِحُکْمِ رَبِّکَ فَإِنَّکَ بِأَعْیُنِنا</w:t>
      </w:r>
      <w:r>
        <w:rPr>
          <w:rStyle w:val="FootnoteAnchor"/>
          <w:rtl w:val="true"/>
        </w:rPr>
        <w:footnoteReference w:id="381"/>
      </w:r>
      <w:r>
        <w:rPr>
          <w:rFonts w:ascii="Amiri" w:hAnsi="Amiri" w:eastAsia="Amiri" w:cs="Amiri"/>
          <w:color w:val="111111"/>
          <w:sz w:val="28"/>
          <w:sz w:val="28"/>
          <w:szCs w:val="28"/>
          <w:rtl w:val="true"/>
          <w:lang w:bidi="ar-SA"/>
        </w:rPr>
        <w:t>وَ حِینَ یَقُولُ فَاصْبِرْ لِحُکْمِ رَبِّکَ وَ لا تَکُنْ کَصاحِبِ الْحُوتِ‌</w:t>
      </w:r>
      <w:r>
        <w:rPr>
          <w:rStyle w:val="FootnoteAnchor"/>
          <w:rtl w:val="true"/>
        </w:rPr>
        <w:footnoteReference w:id="382"/>
      </w:r>
      <w:r>
        <w:rPr>
          <w:rFonts w:ascii="Amiri" w:hAnsi="Amiri" w:eastAsia="Amiri" w:cs="Amiri"/>
          <w:color w:val="111111"/>
          <w:sz w:val="28"/>
          <w:sz w:val="28"/>
          <w:szCs w:val="28"/>
          <w:rtl w:val="true"/>
          <w:lang w:bidi="ar-SA"/>
        </w:rPr>
        <w:t>وَ حِینَ یَقُولُ لِنَبِیِّهِ صلی الله علیه و آله حِینَ مُثِّلَ بِحَمْزَةَ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عاقَبْتُمْ فَعاقِبُوا بِمِثْلِ ما عُوقِبْتُمْ بِهِ وَ لَئِنْ صَبَرْتُمْ لَهُوَ خَیْرٌ لِلصَّابِرِینَ‌</w:t>
      </w:r>
      <w:r>
        <w:rPr>
          <w:rStyle w:val="FootnoteAnchor"/>
          <w:rtl w:val="true"/>
        </w:rPr>
        <w:footnoteReference w:id="383"/>
      </w:r>
      <w:r>
        <w:rPr>
          <w:rFonts w:ascii="Amiri" w:hAnsi="Amiri" w:eastAsia="Amiri" w:cs="Amiri"/>
          <w:color w:val="111111"/>
          <w:sz w:val="28"/>
          <w:sz w:val="28"/>
          <w:szCs w:val="28"/>
          <w:rtl w:val="true"/>
          <w:lang w:bidi="ar-SA"/>
        </w:rPr>
        <w:t>وَ صَبَرَ صلی الله علیه و آله وَ لَمْ یُعَاقِبْ وَ حِینَ یَقُولُ وَ أْمُرْ أَهْلَکَ بِالصَّلاةِ وَ اصْطَبِرْ عَلَیْها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نَسْئَلُکَ رِزْقاً نَحْنُ نَرْزُقُکَ وَ الْعاقِبَةُ لِلتَّقْوی‌</w:t>
      </w:r>
      <w:r>
        <w:rPr>
          <w:rStyle w:val="FootnoteAnchor"/>
          <w:rtl w:val="true"/>
        </w:rPr>
        <w:footnoteReference w:id="384"/>
      </w:r>
      <w:r>
        <w:rPr>
          <w:rFonts w:ascii="Amiri" w:hAnsi="Amiri" w:eastAsia="Amiri" w:cs="Amiri"/>
          <w:color w:val="111111"/>
          <w:sz w:val="28"/>
          <w:sz w:val="28"/>
          <w:szCs w:val="28"/>
          <w:rtl w:val="true"/>
          <w:lang w:bidi="ar-SA"/>
        </w:rPr>
        <w:t>وَ حِینَ یَقُولُ الَّذِینَ إِذا أَصابَتْهُمْ مُصِیبَةٌ قالُوا إِنَّا لِلَّهِ وَ إِنَّا إِلَیْهِ راجِعُونَ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عَلَیْهِمْ صَلَواتٌ مِنْ رَبِّهِمْ وَ رَحْمَةٌ وَ أُولئِکَ هُمُ الْمُهْتَدُونَ‌</w:t>
      </w:r>
      <w:r>
        <w:rPr>
          <w:rStyle w:val="FootnoteAnchor"/>
          <w:rtl w:val="true"/>
        </w:rPr>
        <w:footnoteReference w:id="385"/>
      </w:r>
      <w:r>
        <w:rPr>
          <w:rFonts w:ascii="Amiri" w:hAnsi="Amiri" w:eastAsia="Amiri" w:cs="Amiri"/>
          <w:color w:val="111111"/>
          <w:sz w:val="28"/>
          <w:sz w:val="28"/>
          <w:szCs w:val="28"/>
          <w:rtl w:val="true"/>
          <w:lang w:bidi="ar-SA"/>
        </w:rPr>
        <w:t>وَ حِینَ یَقُولُ إِنَّما یُوَفَّی الصَّابِرُونَ أَجْرَهُمْ بِغَیْرِ حِسابٍ‌</w:t>
      </w:r>
      <w:r>
        <w:rPr>
          <w:rStyle w:val="FootnoteAnchor"/>
          <w:rtl w:val="true"/>
        </w:rPr>
        <w:footnoteReference w:id="386"/>
      </w:r>
      <w:r>
        <w:rPr>
          <w:rFonts w:ascii="Amiri" w:hAnsi="Amiri" w:eastAsia="Amiri" w:cs="Amiri"/>
          <w:color w:val="111111"/>
          <w:sz w:val="28"/>
          <w:sz w:val="28"/>
          <w:szCs w:val="28"/>
          <w:rtl w:val="true"/>
          <w:lang w:bidi="ar-SA"/>
        </w:rPr>
        <w:t>وَ حِینَ یَقُولُ لُقْمَانُ لِابْنِهِ وَ اصْبِرْ عَلی ما أَصابَکَ إِنَّ ذلِکَ مِنْ عَزْمِ الْأُمُورِ</w:t>
      </w:r>
      <w:r>
        <w:rPr>
          <w:rStyle w:val="FootnoteAnchor"/>
          <w:rtl w:val="true"/>
        </w:rPr>
        <w:footnoteReference w:id="387"/>
      </w:r>
      <w:r>
        <w:rPr>
          <w:rFonts w:ascii="Amiri" w:hAnsi="Amiri" w:eastAsia="Amiri" w:cs="Amiri"/>
          <w:color w:val="111111"/>
          <w:sz w:val="28"/>
          <w:sz w:val="28"/>
          <w:szCs w:val="28"/>
          <w:rtl w:val="true"/>
          <w:lang w:bidi="ar-SA"/>
        </w:rPr>
        <w:t>وَ حِینَ یَقُولُ عَنْ مُوسَی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مُوسی لِقَوْمِهِ اسْتَعِینُوا بِاللَّهِ وَ اصْبِرُوا إِنَّ الْأَرْضَ لِلَّهِ یُورِثُها مَنْ یَشاءُ مِنْ عِبادِهِ وَ الْعاقِبَةُ لِلْمُتَّقِینَ‌</w:t>
      </w:r>
      <w:r>
        <w:rPr>
          <w:rStyle w:val="FootnoteAnchor"/>
          <w:rtl w:val="true"/>
        </w:rPr>
        <w:footnoteReference w:id="388"/>
      </w:r>
      <w:r>
        <w:rPr>
          <w:rFonts w:ascii="Amiri" w:hAnsi="Amiri" w:eastAsia="Amiri" w:cs="Amiri"/>
          <w:color w:val="111111"/>
          <w:sz w:val="28"/>
          <w:sz w:val="28"/>
          <w:szCs w:val="28"/>
          <w:rtl w:val="true"/>
          <w:lang w:bidi="ar-SA"/>
        </w:rPr>
        <w:t xml:space="preserve">وَ حِینَ یَقُولُ الَّذِینَ آمَنُوا وَ عَمِلُوا </w:t>
      </w:r>
    </w:p>
    <w:p>
      <w:pPr>
        <w:pStyle w:val="BookText"/>
        <w:rPr/>
      </w:pPr>
      <w:r>
        <w:rPr>
          <w:rFonts w:ascii="Amiri" w:hAnsi="Amiri" w:eastAsia="Amiri" w:cs="Amiri"/>
          <w:color w:val="111111"/>
          <w:sz w:val="28"/>
          <w:sz w:val="28"/>
          <w:szCs w:val="28"/>
          <w:rtl w:val="true"/>
          <w:lang w:bidi="ar-SA"/>
        </w:rPr>
        <w:t>الصَّالِحاتِ وَ تَواصَوْا بِالْحَقِّ وَ تَواصَوْا بِالصَّبْرِ</w:t>
      </w:r>
      <w:r>
        <w:rPr>
          <w:rStyle w:val="FootnoteAnchor"/>
          <w:rtl w:val="true"/>
        </w:rPr>
        <w:footnoteReference w:id="389"/>
      </w:r>
      <w:r>
        <w:rPr>
          <w:rFonts w:ascii="Amiri" w:hAnsi="Amiri" w:eastAsia="Amiri" w:cs="Amiri"/>
          <w:color w:val="111111"/>
          <w:sz w:val="28"/>
          <w:sz w:val="28"/>
          <w:szCs w:val="28"/>
          <w:rtl w:val="true"/>
          <w:lang w:bidi="ar-SA"/>
        </w:rPr>
        <w:t>وَ حِینَ یَقُولُ ثُمَّ کانَ مِنَ الَّذِینَ آمَنُوا وَ تَواصَوْا بِالصَّبْرِ وَ تَواصَوْا بِالْمَرْحَمَةِ</w:t>
      </w:r>
      <w:r>
        <w:rPr>
          <w:rStyle w:val="FootnoteAnchor"/>
          <w:rtl w:val="true"/>
        </w:rPr>
        <w:footnoteReference w:id="390"/>
      </w:r>
      <w:r>
        <w:rPr>
          <w:rFonts w:ascii="Amiri" w:hAnsi="Amiri" w:eastAsia="Amiri" w:cs="Amiri"/>
          <w:color w:val="111111"/>
          <w:sz w:val="28"/>
          <w:sz w:val="28"/>
          <w:szCs w:val="28"/>
          <w:rtl w:val="true"/>
          <w:lang w:bidi="ar-SA"/>
        </w:rPr>
        <w:t>وَ حِینَ یَقُولُ وَ لَنَبْلُوَنَّکُمْ بِشَیْ‌ءٍ مِنَ الْخَوْفِ وَ الْجُوعِ وَ نَقْصٍ مِنَ الْأَمْوالِ وَ الْأَنْفُسِ وَ الثَّمَراتِ وَ بَشِّرِ الصَّابِرِینَ‌</w:t>
      </w:r>
      <w:r>
        <w:rPr>
          <w:rStyle w:val="FootnoteAnchor"/>
          <w:rtl w:val="true"/>
        </w:rPr>
        <w:footnoteReference w:id="391"/>
      </w:r>
      <w:r>
        <w:rPr>
          <w:rFonts w:ascii="Amiri" w:hAnsi="Amiri" w:eastAsia="Amiri" w:cs="Amiri"/>
          <w:color w:val="111111"/>
          <w:sz w:val="28"/>
          <w:sz w:val="28"/>
          <w:szCs w:val="28"/>
          <w:rtl w:val="true"/>
          <w:lang w:bidi="ar-SA"/>
        </w:rPr>
        <w:t>وَ حِینَ یَقُولُ وَ</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کَأَیِّنْ مِنْ نَبِیٍّ قاتَلَ مَعَهُ رِبِّیُّونَ کَثِیرٌ فَما وَهَنُوا لِما أَصابَهُمْ فِی سَبِیلِ اللَّهِ وَ ما ضَعُفُوا وَ مَا اسْتَکانُوا وَ اللَّهُ یُحِبُّ الصَّابِرِینَ‌</w:t>
      </w:r>
      <w:r>
        <w:rPr>
          <w:rStyle w:val="FootnoteAnchor"/>
          <w:rtl w:val="true"/>
        </w:rPr>
        <w:footnoteReference w:id="392"/>
      </w:r>
      <w:r>
        <w:rPr>
          <w:rFonts w:ascii="Amiri" w:hAnsi="Amiri" w:eastAsia="Amiri" w:cs="Amiri"/>
          <w:color w:val="111111"/>
          <w:sz w:val="28"/>
          <w:sz w:val="28"/>
          <w:szCs w:val="28"/>
          <w:rtl w:val="true"/>
          <w:lang w:bidi="ar-SA"/>
        </w:rPr>
        <w:t>وَ حِینَ یَقُولُ وَ الصَّابِرِینَ وَ الصَّابِراتِ‌</w:t>
      </w:r>
      <w:r>
        <w:rPr>
          <w:rStyle w:val="FootnoteAnchor"/>
          <w:rtl w:val="true"/>
        </w:rPr>
        <w:footnoteReference w:id="393"/>
      </w:r>
      <w:r>
        <w:rPr>
          <w:rFonts w:ascii="Amiri" w:hAnsi="Amiri" w:eastAsia="Amiri" w:cs="Amiri"/>
          <w:color w:val="111111"/>
          <w:sz w:val="28"/>
          <w:sz w:val="28"/>
          <w:szCs w:val="28"/>
          <w:rtl w:val="true"/>
          <w:lang w:bidi="ar-SA"/>
        </w:rPr>
        <w:t>وَ حِینَ یَقُولُ وَ اصْبِرْ حَتَّی یَحْکُمَ اللَّهُ وَ هُوَ خَیْرُ الْحاکِمِینَ‌</w:t>
      </w:r>
      <w:r>
        <w:rPr>
          <w:rStyle w:val="FootnoteAnchor"/>
          <w:rtl w:val="true"/>
        </w:rPr>
        <w:footnoteReference w:id="394"/>
      </w:r>
      <w:r>
        <w:rPr>
          <w:rFonts w:ascii="Amiri" w:hAnsi="Amiri" w:eastAsia="Amiri" w:cs="Amiri"/>
          <w:color w:val="111111"/>
          <w:sz w:val="28"/>
          <w:sz w:val="28"/>
          <w:szCs w:val="28"/>
          <w:rtl w:val="true"/>
          <w:lang w:bidi="ar-SA"/>
        </w:rPr>
        <w:t>وَ أَمْثَالُ ذَلِکَ مِنَ الْقُرْآنِ کَثِیرٌ وَ اعْلَمْ أَیْ عَمِّ وَ ابْنَ عَمِّ أَنَّ اللَّهَ جَلَّ جَلَالُهُ لَمْ یُبَالِ بِضُرِّ الدُّنْیَا لِوَلِیِّهِ سَاعَةً قَطُّ وَ لَا شَیْ‌ءَ أَحَبَّ إِلَیْهِ مِنَ الضُّرِّ وَ الْجَهْدِ وَ الْبَلَاءِ مَعَ الصَّبْرِ وَ أَنَّهُ تَبَارَکَ وَ تَعَالَی لَمْ یُبَالِ بِنَعِیمِ الدُّنْیَا لِعَدُوِّهِ سَاعَةً قَطُّ وَ لَوْ لَا ذَلِکَ مَا کَانَ أَعْدَاؤُهُ یَقْتُلُونَ أَوْلِیَاءَهُ وَ یُخِیفُونَهُمْ وَ یَمْنَعُونَهُمْ وَ أَعْدَاؤُهُ آمِنُونَ مُطْمَئِنُّونَ عَالُونَ ظَاهِرُونَ قَاهِرُونَ وَ لَوْ لَا ذَلِکَ لَمَا قُتِلَ زَکَرِیَّا وَ یَحْیَی بْنُ زَکَرِیَّا ظُلْماً وَ عُدْوَاناً فِی بَغِیٍّ مِنَ الْبَغَایَا وَ لَوْ لَا ذَلِکَ مَا قُتِلَ جَدُّکَ عَلِیُّ بْنُ أَبِی طَالِبٍ صَلَوَاتُ اللَّهِ عَلَیْهِ لِمَا قَامَ بِأَمْرِ اللَّهِ جَلَّ وَ عَزَّ ظُلْماً وَ عَمُّکَ الْحُسَیْنُ بْنُ فَاطِمَةَ صَلَوَاتُ اللَّهِ عَلَیْهِمَا اضْطِهَاداً وَ عُدْوَاناً وَ لَوْ لَا ذَلِکَ مَا قَالَ اللَّهُ جَلَّ وَ عَزَّ فِی کِتَابِهِ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لا أَنْ یَکُونَ النَّاسُ أُمَّةً واحِدَةً لَجَعَلْنا لِمَنْ یَکْفُرُ بِالرَّحْمنِ لِبُیُوتِهِمْ سُقُفاً مِنْ فِضَّةٍ وَ مَعارِجَ عَلَیْها یَظْهَرُونَ‌</w:t>
      </w:r>
      <w:r>
        <w:rPr>
          <w:rStyle w:val="FootnoteAnchor"/>
          <w:rtl w:val="true"/>
        </w:rPr>
        <w:footnoteReference w:id="395"/>
      </w:r>
    </w:p>
    <w:p>
      <w:pPr>
        <w:pStyle w:val="BookText"/>
        <w:rPr/>
      </w:pPr>
      <w:r>
        <w:rPr>
          <w:rFonts w:ascii="Amiri" w:hAnsi="Amiri" w:eastAsia="Amiri" w:cs="Amiri"/>
          <w:color w:val="111111"/>
          <w:sz w:val="28"/>
          <w:sz w:val="28"/>
          <w:szCs w:val="28"/>
          <w:rtl w:val="true"/>
          <w:lang w:bidi="ar-SA"/>
        </w:rPr>
        <w:t>وَ لَوْ لَا ذَلِکَ لَمَا قَالَ فِی کِتَابِهِ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یَحْسَبُونَ أَنَّما نُمِدُّهُمْ بِهِ مِنْ مالٍ وَ بَنِینَ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نُسارِعُ لَهُمْ فِی الْخَیْراتِ بَلْ لا یَشْعُرُونَ‌</w:t>
      </w:r>
      <w:r>
        <w:rPr>
          <w:rStyle w:val="FootnoteAnchor"/>
          <w:rtl w:val="true"/>
        </w:rPr>
        <w:footnoteReference w:id="396"/>
      </w:r>
      <w:r>
        <w:rPr>
          <w:rFonts w:ascii="Amiri" w:hAnsi="Amiri" w:eastAsia="Amiri" w:cs="Amiri"/>
          <w:color w:val="111111"/>
          <w:sz w:val="28"/>
          <w:sz w:val="28"/>
          <w:szCs w:val="28"/>
          <w:rtl w:val="true"/>
          <w:lang w:bidi="ar-SA"/>
        </w:rPr>
        <w:t>وَ لَوْ لَا ذَلِکَ لَمَا جَاءَ فِی الْحَدِیثِ لَوْ لَا أَنْ یَحْزَنَ الْمُؤْمِنُ لَجَعَلْتُ لِلْکَافِرِ عِصَابَةً مِنْ حَدِیدٍ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یُصَدَّعُ رَأْسُهُ أَبَداً وَ لَوْ لَا ذَلِکَ لَمَا جَاءَ فِی الْحَدِیثِ أَنَّ الدُّنْیَا لَا تُسَاوِی عِنْدَ اللَّهِ جَنَاحَ بَعُوضَةٍ وَ لَوْ لَا ذَلِکَ مَا سَقَی کَافِراً مِنْهَا شَرْبَةً مِنْ مَاءٍ وَ لَوْ لَا ذَلِکَ لَمَا جَاءَ فِی الْحَدِیثِ لَوْ أَنَّ مُؤْمِناً عَلَی قُلَّةِ جَبَلٍ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لَابْتَعَثَ اللَّهُ لَهُ کَافِراً أَوْ مُنَافِقاً یُؤْذِیهِ وَ لَوْ لَا ذَلِکَ لَمَا جَاءَ فِی الْحَدِیثِ أَنَّهُ إِذَا أَحَبَّ اللَّهُ قَوْماً أَوْ أَحَبَّ عَبْداً صَبَّ عَلَیْهِ الْبَلَاءَ صَبّاً فَلَا یَخْرُجُ مِنْ غَمٍّ إِلَّا وَقَعَ فِی غَمٍّ وَ لَوْ لَا ذَلِکَ لَمَا جَاءَ فِی الْحَدِیثِ مَا مِنْ جُرْعَتَیْنِ أَحَبَّ إِلَی اللَّهِ عَزَّ وَ جَلَّ أَنْ یَجْرَعَهُمَا عَبْدُهُ الْمُؤْمِنُ فِی الدُّنْیَا مِنْ جُرْعَةِ غَیْظٍ کَظَمَ عَلَیْهَا وَ جُرْعَةِ حُزْنٍ عِنْدَ مُصِیبَةٍ صَبَرَ عَلَیْهَا بِحُسْنِ عَزَاءٍ وَ احْتِسَابٍ وَ لَوْ لَا ذَلِکَ لَمَا کَانَ أَصْحَابُ رَسُولِ اللَّهِ یَدْعُونَ عَلَی مَنْ ظَلَمَهُمْ بِطُولِ الْعُمُرِ وَ صِحَّةِ الْبَدَنِ وَ کَثْرَةِ الْمَالِ وَ الْوَلَدِ وَ لَوْ لَا ذَلِکَ مَا بَلَغَنَا أَنَّ رَسُولَ اللَّهِ صلی الله علیه و آله کَانَ إِذَا خَصَّ رَجُلًا بِالتَّرَحُّمِ عَلَیْهِ وَ الِاسْتِغْفَارِ اسْتُشْهِدَ فَعَلَیْکُمْ یَا عَمِّ وَ ابْنَ عَمِّ وَ بَنِی عُمُومَتِی وَ إِخْوَتِی بِالصَّبْرِ وَ الرِّضَا وَ التَّسْلِیمِ وَ التَّفْوِیضِ إِلَی اللَّهِ جَلَّ وَ عَزَّ وَ الرِّضَا وَ الصَّبْرِ عَلَی قَضَائِهِ وَ التَّمَسُّکِ بِطَاعَتِهِ وَ النُّزُولِ عِنْدَ أَمْرِهِ أَفْرَغَ اللَّهُ عَلَیْنَا وَ عَلَیْکُمُ الصَّبْرَ وَ خَتَمَ لَنَا وَ لَکُمْ بِالْأَجْرِ وَ السَّعَادَةِ وَ أَنْقَذَکُمْ وَ إِیَّانَا مِنْ کُلِّ هَلَکَةٍ بِحَوْلِهِ وَ قُوَّتِهِ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سَمِیعٌ قَرِیبٌ وَ صَلَّی اللَّهُ عَلَی صَفْوَتِهِ مِنْ خَلْقِهِ مُحَمَّدٍ النَّبِیِّ وَ أَهْلِ بَیْتِهِ‌</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مسکن الفؤاد، بالسند الأول من السندین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 xml:space="preserve">. </w:t>
      </w:r>
      <w:bookmarkStart w:id="745" w:name="pg13996_133512"/>
    </w:p>
    <w:p>
      <w:pPr>
        <w:pStyle w:val="BookText"/>
        <w:rPr/>
      </w:pPr>
      <w:bookmarkEnd w:id="74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الاقبال سید بن طاووس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عطیة بن نجیح بن مطهر رازی و اسحاق بن عمار صیرفی روایت شده که هر دو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عبدالله بن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خانواده‌اش به تبعید فرستادند، امام جعفر صادق علیه السلام برای تسلی دادن او به خاطر آنچه بر او گذشته بود، به او نامه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خداوند بخشاینده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جانشین صالح و نسل پاک از فرزندان برادرش و پسر عمویش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حمد و ثنای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تو و خانواده‌ات که با تو تبعید شدند، با آنچه بدان دچار گشتید تنها مانده‌ای، در اندوه و خشم و غم و درد سوزناک دل تنها نیستی و من در این ناراحتی جانسوز با تو سهیم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بی‌تابی و نگرانی و سوز مصیبتی که به تو رسیده، بر من نیز عارض گشته است، ولی در چنین مصیبتی باید صبر و حسن عزائی را که خداوند جل جلاله به متقین امر فرموده در پیش بگیریم، آنگاه که به پیامبر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درود خدا بر او و خاندان پاکش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اصْبِرْ لِحُکْمِ رَبِّکَ فَإِنَّکَ بِأَعْیُنِنا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طور </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در برابر دستور پروردگارت شکیبایی پیشه کن که تو خود در حمایت 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فَاصْبِرْ لِحُکْمِ رَبِّکَ وَ لا تَکُنْ کَصاحِبِ الْحُوتِ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قلم </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پروردگارت شکیبایی ورز و مانند همدم ماهی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که بلیه مثله به حمزه رسید، به پیامبرش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عاقَبْتُمْ فَعاقِبُوا بِمِثْلِ ما عُوقِبْتُمْ بِهِ وَ لَئِنْ صَبَرْتُمْ لَهُوَ خَیْرٌ لِلصَّابِرِینَ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عقوبت کردید، همان گونه که مورد عقوبت قرار گرفته‌اید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متجاوز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عقوبت رسانید و اگر صبر کنید البته آن برای شکیبایان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صلی الله علیه و آله صبر پیشه ساخت و مورد عقوبت قرار نداد و آنگاه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أْمُرْ أَهْلَکَ بِالصَّلاةِ وَ اصْطَبِرْ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نَسْئَلُکَ رِزْقاً نَحْنُ نَرْزُقُکَ وَ الْعاقِبَةُ لِلتَّقْوی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کسان خود را به نماز فرمان ده و خود بر آن شکیبا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تو جویای روزی نیستیم، ما به تو روزی می‌دهیم، و فرجام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پرهیزکاری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الَّذِینَ إِذا أَصابَتْهُمْ مُصِیبَةٌ قالُوا إِنَّا لِلَّهِ وَ إِنَّا إِلَیْهِ راجِعُونَ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أُولئِکَ عَلَیْهِمْ صَلَواتٌ مِنْ رَبِّهِمْ وَ رَحْمَةٌ وَ أُولئِکَ هُمُ الْمُهْتَدُونَ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چون مصیبتی به آنان برسد،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از آنِ خدا هستیم، و به سوی او باز می‌گردیم بر ایشان درودها و رحمتی از پروردگارشان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راه‌یافتگان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ایشانند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یُوَفَّی الصَّابِرُونَ أَجْرَهُمْ بِغَیْرِ حِسابٍ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شکیبایان پاداش خود را بی‌حساب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تمام خواهند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لقمان به پسرش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اصْبِرْ عَلی ما أَصابَکَ إِنَّ ذلِکَ مِنْ عَزْمِ الْأُمُورِ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لقمان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آسیبی که بر تو وارد آمده است شکیبا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اراده تو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که درباره موسی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مُوسی لِقَوْمِهِ اسْتَعِینُوا بِاللَّهِ وَ اصْبِرُوا إِنَّ الْأَرْضَ لِلَّهِ یُورِثُها مَنْ یَشاءُ مِنْ عِبادِهِ وَ الْعاقِبَةُ لِلْمُتَّقِینَ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به قوم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خدا یاری جویید و پایداری ورزید، که زمین از آنِ خداست؛ آن را به هر کس از بندگانش که بخواهد می‌دهد؛ و فرجام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پرهیزگاران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که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الَّذِینَ آمَنُوا وَ عَمِلُوا الصَّالِحاتِ وَ تَواصَوْا بِالْحَقِّ وَ تَواصَوْا بِالصَّبْرِ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عصر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کسانی که گرویده و کارهای شایسته کرده و همدیگر را به حقّ سفارش و به شکیبایی توصیه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کانَ مِنَ الَّذِینَ آمَنُوا وَ تَواصَوْا بِالصَّبْرِ وَ تَواصَوْا بِالْمَرْحَمَةِ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بلد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این از زمره کسانی باشد که گرویده و یکدیگر را به شکیبایی و مهربانی سفارش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که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لَنَبْلُوَنَّکُمْ بِشَیْ‌ءٍ مِنَ الْخَوْفِ وَ الْجُوعِ وَ نَقْصٍ مِنَ الْأَمْوالِ وَ الْأَنْفُسِ وَ الثَّمَراتِ وَ بَشِّرِ الصَّابِرِینَ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قطعاً شما را به چیزی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و گرسنگی، و کاهشی در اموال و جانها و محصولات می‌آزماییم؛ و مژده ده شکیبایان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که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کَأَیِّنْ مِنْ نَبِیٍّ قاتَلَ مَعَهُ رِبِّیُّونَ کَثِیرٌ فَما وَهَنُوا لِما أَصابَهُمْ فِی سَبِیلِ اللَّهِ وَ ما ضَعُفُوا وَ مَا اسْتَکانُوا وَ اللَّهُ یُحِبُّ الصَّابِرِینَ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چه بسیار پیامبرانی که همراه او مردان الهی بسیاری، کارزار کردند؛ و در برابر آنچه در راه خدا بدیشان رسید، سستی نورزیدند و ناتوان نشدند؛ و تسلیم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نگردیدند، و خداوند، شکیبایان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که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الصَّابِرِینَ وَ الصَّابِراتِ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مردان و زنان شکیبا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اصْبِرْ حَتَّی یَحْکُمَ اللَّهُ وَ هُوَ خَیْرُ الْحاکِمِینَ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یونس </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شکیبا باش تا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تو و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داوری کند، و او بهترین داوران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آن از قرآن بسیار است و بدان ای عمو و پسر عمو که خداوند جل جلاله، هرگز لحظه‌ای به زیان دنیا برای دوستش اهمیتی نمی‌دهد و هیچ چیز در نزد او محبوب‌تر از زیان و تلاش و بلا به همراه صبر نیست و اینکه خداوند تبارک و تعالی هرگز برای ساعتی به نعمت دنیا برای دشمنش اهمیتی نمی‌دهد و اگر چنین نبود، دشمنانش دوستانش را نمی‌کشتند و آن‌ها را به هراس وانمی‌داشتند و مانع آن‌ها نمی‌شدند، در حالی که دشمنانش در امان و آسایش و از آنان برتر و بر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چیره باشند و اگر چنین نبود، زکریّا و یحیی بن زکریا از روی ظلم و دشمنی به خاطر زناکاری از زناکاران کشته نمی‌شدند؛ و اگر چنین نبود ،جدت علی بن ابی طالب علیه السلام به خاطر اجرای دستور خدای جلّ و عزّ ظالمانه به شهادت نمی‌رسید و عمویت حسین پسر فاطمه علیهما السلام ستمکارانه و با کینه و دشمنی کشته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چنین نبود، خداوند عزوجل در کتابش نمی‌فرمود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لا أَنْ یَکُونَ النَّاسُ أُمَّةً واحِدَةً لَجَعَلْنا لِمَنْ یَکْفُرُ بِالرَّحْمنِ لِبُیُوتِهِمْ سُقُفاً مِنْ فِضَّةٍ وَ مَعارِجَ عَلَیْها یَظْهَرُونَ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زخرف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اگر نه آن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انکار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امّتی واحد گردند، قطعاً برای خانه‌های آنان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رحمان کفر می‌ورزیدند، سقفها و نردبانهایی از نقره که بر آنها بالا روند قرار می‌دادیم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چنین نبود در کتابش نمی‌فرمود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 یَحْسَبُونَ أَنَّما نُمِدُّهُمْ بِهِ مِنْ مالٍ وَ بَنِینَ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نُسارِعُ لَهُمْ فِی الْخَیْراتِ بَلْ لا یَشْعُرُونَ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مؤمنون </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 می‌پندارند که آنچه از مال و پسران که بدیشان مدد می‌دهیم،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روی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می‌خواهیم به سودشان در خیرات شتاب ورزیم؟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نمی‌فهمند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چنین نبود، در حدیث نمی‌آمد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مؤمن ناراحت نمی‌شد، دستاری از آهن بر سر کافر می‌نهادم که هیچ گاه سر درد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چنین نبود، در حدیث نمی‌آمد که ارزش دنیا در نزد خداوند با پر پشه هم برابری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اینگونه نبود، هیچ کافری یک جرعه آب هم از آن نمی‌خورد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چنین نبود، در حدیث نمی‌آمد که اگر مؤمن در قله کوهی باشد، خداوند کافر یا منافقی را به سوی او می‌فرستد تا او را آزار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چنین نبود، در حدیث نمی‌آمد که اگر خدا قومی یا بنده‌ای را دوست داشته باشد، بلا را بر سر او می‌ریزد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اندوهی بیرون نمی‌آید مگر اینکه در اندوهی دیگر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چنین نبود، در حدیث نمی‌آمد که هیچ دو جرعه‌ای در نزد خداوند محبوبتر از دو جرعه‌ای نیست که بنده مؤمن او در دنیا فرو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جرعه خشمی که آن را فرو می‌خورد و جرعه اندوه، به هنگام مصیبتی که با حسن عزا و برای رضای خدا آن را فرو می‌نشاند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چنین نبود، اصحاب رسول خدا برای کسانی که به آنان ستم روا داشته بودند، از خدا طول عمر و سلامتی بدن و زیادی مال و فرزند نمی‌خواستند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چنین نبود، به ما خبر نمی‌رسید که رسول خدا صلی الله علیه و آله هر گاه مردی را به طور خاص مورد ترحم قرار می‌داد و برای او طلب آمرزش می‌کرد، آن مرد شهید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 عمو و پسر عمو و عموزادگانم و برادرانم، بر شما باد صبر و خشنودی و تسلیم و واگذاری به خداوند جل و عز و خشنودی و صبر بر قضای الهی و متوسل شدن به طاعت او و تن دادن به دستور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صبرش را بر ما فرو 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باد صبر، و عاقبت ما و شما را ختم به پاداش و نیکبختی نماید و با نیرو و قوت خویش، شما و ما را از هر نابودی نجات دهد که به راستی اوست شنوای نزدیک به اجابت هر بنده‌ای و درود خدا بر خلق برگزیده‌اش محمد پیامبر و اهل بیت او باد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کتاب اقبال الاعمال </w:t>
      </w:r>
      <w:r>
        <w:rPr>
          <w:rFonts w:eastAsia="IRNazanin" w:cs="IRNazanin"/>
          <w:color w:val="111111"/>
          <w:sz w:val="28"/>
          <w:szCs w:val="28"/>
          <w:rtl w:val="true"/>
          <w:lang w:bidi="fa-IR"/>
        </w:rPr>
        <w:t xml:space="preserve">: </w:t>
      </w:r>
      <w:r>
        <w:rPr>
          <w:rFonts w:eastAsia="IRNazanin" w:cs="IRNazanin"/>
          <w:color w:val="111111"/>
          <w:sz w:val="28"/>
          <w:szCs w:val="28"/>
          <w:lang w:bidi="fa-IR"/>
        </w:rPr>
        <w:t>581</w:t>
      </w:r>
      <w:r>
        <w:rPr>
          <w:rFonts w:eastAsia="IRNazanin" w:cs="IRNazanin"/>
          <w:color w:val="111111"/>
          <w:sz w:val="28"/>
          <w:szCs w:val="28"/>
          <w:rtl w:val="true"/>
          <w:lang w:bidi="fa-IR"/>
        </w:rPr>
        <w:t>-</w:t>
      </w:r>
      <w:r>
        <w:rPr>
          <w:rFonts w:eastAsia="IRNazanin" w:cs="IRNazanin"/>
          <w:color w:val="111111"/>
          <w:sz w:val="28"/>
          <w:szCs w:val="28"/>
          <w:lang w:bidi="fa-IR"/>
        </w:rPr>
        <w:t>578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چاپی دیگر </w:t>
      </w:r>
      <w:r>
        <w:rPr>
          <w:rFonts w:eastAsia="IRNazanin" w:cs="IRNazanin"/>
          <w:color w:val="111111"/>
          <w:sz w:val="28"/>
          <w:szCs w:val="28"/>
          <w:lang w:bidi="fa-IR"/>
        </w:rPr>
        <w:t>51</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مسکن الفؤاد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سند اول از دو سند، مثل همین حدیث را ذکر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746" w:name="__RefHeading___Toc2350553_3381743652"/>
      <w:bookmarkStart w:id="747" w:name="_Toc313"/>
      <w:bookmarkEnd w:id="746"/>
      <w:r>
        <w:rPr>
          <w:rtl w:val="true"/>
        </w:rPr>
        <w:t xml:space="preserve">باب </w:t>
      </w:r>
      <w:r>
        <w:rPr/>
        <w:t>19</w:t>
      </w:r>
      <w:r>
        <w:rPr>
          <w:rtl w:val="true"/>
        </w:rPr>
        <w:t xml:space="preserve"> </w:t>
      </w:r>
      <w:r>
        <w:rPr>
          <w:rtl w:val="true"/>
        </w:rPr>
        <w:t>آخر فی ذکر صبر الصابرین و الصابرات</w:t>
      </w:r>
      <w:bookmarkEnd w:id="747"/>
    </w:p>
    <w:p>
      <w:pPr>
        <w:pStyle w:val="Heading4"/>
        <w:numPr>
          <w:ilvl w:val="3"/>
          <w:numId w:val="1"/>
        </w:numPr>
        <w:rPr/>
      </w:pPr>
      <w:bookmarkStart w:id="748" w:name="__RefHeading___Toc2350555_3381743652"/>
      <w:bookmarkStart w:id="749" w:name="_Toc314"/>
      <w:bookmarkEnd w:id="748"/>
      <w:r>
        <w:rPr>
          <w:rtl w:val="true"/>
        </w:rPr>
        <w:t>روایات</w:t>
      </w:r>
      <w:bookmarkEnd w:id="749"/>
    </w:p>
    <w:p>
      <w:pPr>
        <w:pStyle w:val="Heading5"/>
        <w:numPr>
          <w:ilvl w:val="4"/>
          <w:numId w:val="1"/>
        </w:numPr>
        <w:rPr/>
      </w:pPr>
      <w:bookmarkStart w:id="750" w:name="__RefHeading___Toc2350557_3381743652"/>
      <w:bookmarkStart w:id="751" w:name="_Toc315"/>
      <w:bookmarkEnd w:id="750"/>
      <w:r>
        <w:rPr>
          <w:rtl w:val="true"/>
        </w:rPr>
        <w:t>«</w:t>
      </w:r>
      <w:r>
        <w:rPr/>
        <w:t>1</w:t>
      </w:r>
      <w:r>
        <w:rPr>
          <w:rtl w:val="true"/>
        </w:rPr>
        <w:t>»</w:t>
      </w:r>
      <w:bookmarkEnd w:id="751"/>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مسکن الفؤاد، للشهید الثانی رفع الله درجته قال أسند أبو العباس بن مسروق عن الأوزاعی قال حدثنا بعض الحکماء قال خرجت و أنا أرید الرباط حتی إذا کنت بعریش مصر إذا أنا بمظلة و فیها رجل قد ذهبت عیناه و استرسلت یداه و رجلاه و هو یقول لک الحمد سیدی و مولای اللهم إنی أحمدک حمدا یوافی محامد خلقک کفضلک علی سائر خلقک إذ فضلتنی علی کثیر ممن خلقت تفضیلا فقلت و الله لأسألنه أعلمه أو ألهمه إلهاما فدنوت منه و سلم علیه فرد علی السلام فقلت له رحمک الله إنی أسألک عن شی‌ء أ تخبرنی به أم لا فقال إن کان عندی منه علم أخبرتک به فقلت رحمک الله علی أی فضیلة من فضائله تشکره فقال أ و لیس تری ما قد صنع بی فقلت بلی فقال و الله لو أن الله تبارک و تعالی صب علی نارا تحرقنی و أمر الجبال فدمرتنی و أمر البحار فغرقتنی و أمر الأرض فخسفت بی ما ازددت فیه سبحانه إلا حبا و لا ازددت له إلا شکرا و إن لی إلیک حاجة تقضیها لی فقلت نعم قل ما تشاء فقال بنی لی کان یتعاهدنی أوقات صلاتی و یطعمنی عند إفطاری و قد فقدته منذ أمس فانظر هل تجده لی قال فقلت فی نفسی إن فی قضاء حاجته لقربة إلی الله عز و جل فقمت و خرجت فی طلبه حتی إذا صرت بین کثبان الرمال إذا أنا بسبع قد افترس الغلام یأکله فقلت إِنَّا لِلَّهِ وَ إِنَّا إِلَیْهِ راجِعُونَ کیف آتی هذا العبد الصالح بخبر ابنه قال فأتیته و سلمت علیه فرد علی السلام فقلت یرحمک الله إن سألتک عن شی‌ء تخبرنی به فقال إن کان عندی منه علم أخبرتک به قال </w:t>
      </w:r>
    </w:p>
    <w:p>
      <w:pPr>
        <w:pStyle w:val="BookText"/>
        <w:rPr/>
      </w:pPr>
      <w:r>
        <w:rPr>
          <w:rFonts w:ascii="IRNazanin" w:hAnsi="IRNazanin" w:eastAsia="IRNazanin"/>
          <w:color w:val="111111"/>
          <w:sz w:val="28"/>
          <w:sz w:val="28"/>
          <w:szCs w:val="28"/>
          <w:rtl w:val="true"/>
          <w:lang w:bidi="fa-IR"/>
        </w:rPr>
        <w:t>قلت إنک أکرم علی الله عز و جل و أقرب منزلة أو نبی الله أیوب صلوات الله و سلامه علیه فقال بل أیوب أکرم علی الله تعالی منی و أعظم عند الله منزلة منی فقلت إنه ابتلاه الله تعالی فصبر حتی استوحش منه من کان یأنس به و کان غرضا لمرار الطریق و اعلم أن ابنک الذی أخبرتنی به و سألتنی أن أطلبه لک افترسه السبع فأعظم الله أجرک فیه فقال الحمد لله الذی لم یجعل فی قلبی حسرة من الدنیا ثم شهق شهقة و سقط علی وجهه فجلست ساعة ثم حرکته فإذا هو میت فقلت إِنَّا لِلَّهِ وَ إِنَّا إِلَیْهِ راجِعُونَ کیف أعمل فی أمره و من یعیننی علی غسله و کفنه و حفر قبره و دفنه فبینما أنا کذلک إذا أنا برکب یریدون الرباط فأشرت إلیهم فأقبلوا نحوی حتی وقفوا علی فقالوا ما أنت و ما هذا فأخبرتهم بقصتی فعقلوا رواحلهم و أعانونی حتی غسلناه بماء البحر و کفناه بأثواب کانت معهم و تقدمت فصلیت علیه مع الجماعة و دفناه فی مظلته و جلست عند قبره آنسا به أقرأ القرآن إلی أن مضی من اللیل ساعة فغفوت غفوة فرأیت صاحبی فی أحسن صورة و أجمل زی فی روضة خضراء علیه ثیاب خضر قائما یتلو القرآن فقلت له أ لست بصاحبی قال بلی قلت فما الذی صیرک إلی ما أری فقال اعلم أننی وردت مع الصابرین لله عز و جل فی درجة لم ینالوها إلا بالصبر علی البلاء و الشکر عند الرخاء فانتبهت</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رُوِیَ فِی عُیُونِ الْمَجَالِسِ عَنْ مُعَاوِیَةَ بْنِ قُرَّةَ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أَبُو طَلْحَةَ یُحِبُّ ابْنَهُ حُبّاً شَدِیداً فَمَرِضَ فَخَافَتْ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سُلَیْمٍ عَلَی أَبِی طَلْحَةَ الْجَزَعَ حِینَ قُرْبِ مَوْتِ الْوَلَدِ فَبَعَثَتْهُ إِلَی النَّبِیِّ صلی الله علیه و آله فَلَمَّا خَرَجَ أَبُو طَلْحَةَ مِنْ دَارِهِ تُوُفِّیَ الْوَلَدُ فَسَجَّتْهُ أُمُّ سُلَیْمٍ بِثَوْبٍ وَ عَزَلَتْهُ فِی نَاحِیَةٍ مِنَ الْبَیْتِ ثُمَّ تَقَدَّمَتْ إِلَی أَهْلِ بَیْتِهَا وَ قَالَتْ لَهُمْ لَا تُخْبِرُوا أَبَا طَلْحَةَ بِشَیْ‌ءٍ ثُمَّ إِنَّهَا صَنَعَتْ طَعَاماً ثُمَّ مَسَّتْ شَیْئاً مِنَ الطِّیبِ فَجَاءَ أَبُو طَلْحَةَ مِنْ عِنْدِ رَسُولِ اللَّهِ صلی الله علیه و آله فَقَالَ مَا فَعَلَ ابْنِی فَقَالَتْ لَهُ هَدَأَتْ </w:t>
      </w:r>
    </w:p>
    <w:p>
      <w:pPr>
        <w:pStyle w:val="BookText"/>
        <w:rPr/>
      </w:pPr>
      <w:r>
        <w:rPr>
          <w:rFonts w:ascii="Amiri" w:hAnsi="Amiri" w:eastAsia="Amiri" w:cs="Amiri"/>
          <w:color w:val="111111"/>
          <w:sz w:val="28"/>
          <w:sz w:val="28"/>
          <w:szCs w:val="28"/>
          <w:rtl w:val="true"/>
          <w:lang w:bidi="ar-SA"/>
        </w:rPr>
        <w:t>نَفْسُهُ ثُمَّ قَالَ هَلْ لَنَا مَا نَأْکُلُ فَقَامَتْ فَقَرَّبَتْ إِلَیْهِ الطَّعَامَ ثُمَّ تَعَرَّضَتْ لَهُ فَوَقَعَ عَلَیْهَا فَلَمَّا اطْمَأَنَّ قَالَتْ لَهُ یَا أَبَا طَلْحَةَ أَ تَغْضَبُ مِنْ وَدِیعَةٍ کَانَتْ عِنْدَنَا فَرَدَدْنَاهَا إِلَی أَهْلِهَا فَقَالَ سُبْحَانَ اللَّهِ لَا فَقَالَتِ ابْنُکَ کَانَ عِنْدَنَا وَدِیعَةً فَقَبَضَهُ اللَّهُ تَعَالَی فَقَالَ أَبُو طَلْحَةَ فَأَنَا أَحَقُّ بِالصَّبْرِ مِنْکِ ثُمَّ قَامَ مِنْ مَکَانِهِ فَاغْتَسَلَ وَ صَلَّی رَکْعَتَیْنِ ثُمَّ انْطَلَقَ إِلَی النَّبِیِّ صلی الله علیه و آله فَأَخْبَرَهُ بِصَنِیعِهَا فَقَالَ لَهُ رَسُولُ اللَّهِ صلی الله علیه و آله فَبَارَکَ اللَّهُ لَکُمَا فِی وَقْعَتِکُمَا ثُمَّ قَالَ رَسُولُ اللَّهِ صلی الله علیه و آله الْحَمْدُ لِلَّهِ الَّذِی جَعَلَ فِی أُمَّتِی مِثْلَ صَابِرَةِ بَنِی إِسْرَائِیلَ فَقِیلَ یَا رَسُولَ اللَّهِ صلی الله علیه و آله مَا کَانَ مِنْ خَبَرِهَا فَقَالَ کَانَ فِی بَنِی إِسْرَائِیلَ امْرَأَةٌ وَ کَانَ لَهَا زَوْجٌ وَ لَهَا مِنْهُ غُلَامَانِ فَأَمَرَهَا بِطَعَامٍ لِیَدْعُوَ عَلَیْهِ النَّاسَ فَفَعَلَتْ وَ اجْتَمَعَ النَّاسُ فِی دَارِهِ فَانْطَلَقَ الْغُلَامَانِ یَلْعَبَانِ فَوَقَعَا فِی بِئْرٍ کَانَتْ فِی الدَّارِ فَکَرِهَتْ أَنْ تُنَغِّصَ عَلَی زَوْجِهَا الضِّیَافَةَ فَأَدْخَلَتْهُمَا الْبَیْتَ وَ سَجَّتْهُمَا بِثَوْبٍ فَلَمَّا فَرَغُوا دَخَلَ زَوْجُهَا فَقَالَ أَیْنَ ابْنَایَ قَالَتْ هُمَا فِی الْبَیْتِ وَ إِنَّهَا کَانَتْ تَمَسَّحَتْ بِشَیْ‌ءٍ مِنَ الطِّیبِ وَ تَعَرَّضَتْ لِلرَّجُلِ حَتَّی وَقَعَ عَلَیْهَا ثُمَّ قَالَ أَیْنَ ابْنَایَ قَالَتْ هُمَا فِی الْبَیْتِ فَنَادَاهُمَا أَبُوهُمَا فَخَرَجَا یَسْعِیَانِ فَقَالَتِ الْمَرْأَةُ سُبْحَانَ اللَّهِ وَ اللَّهِ لَقَدْ کَانَا مَیِّتَیْنِ وَ لَکِنَّ اللَّهَ تَعَالَی أَحْیَاهُمَا ثَوَاباً لِصَبْرِی</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قریب من هذا ما رویناه فی دلائل النبوة عن أنس بن مالک قال دخلنا علی رجل من الأنصار و هو مریض فلم نبرح حتی قضی فبسطنا علیه ثوبا و أم له عجوز کبیرة عند رأسه فقلنا لها یا هذا احتسبی مصیبتک علی الله عز و جل فقالت و مات ابنی قلنا نعم قالت حقا تقولون قلنا نعم قال فمدت یدها فقالت اللهم إنک تعلم أنی أسلمت لک و هاجرت إلی رسولک رجاء أن تعیننی عند کل شدة و رخاء فلا تحمل علی هذه المصیبة الیوم فکشف الثوب عن وجهه ثم ما برحنا حتی طعمنا معه قال قدس سره و هذا الدعاء من المرأة رحمها الله إدلال علی الله و استیناس منه یقع للمحبین کثیرا فیقبل دعاءهم و إن کان فی التذکیر بنحو ذلک </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یظهر منه قلة الأدب لو وقع عن غیرهم و لذلک بحث طویل و شواهد من الکتاب و السنة یخرج ذکره عن مناسبة المقام و قال أبان بن تغلب دخلت علی امرأة و قد نزل بابنها الموت فقامت إلیه فغمضته و سجته ثم قالت یا بنی ما الجزع فیما لا یزول و ما البکاء فیما ینزل بک غدا یا بنی تذوق ما ذاق أبوک و ستذوقه من بعدک أمک و إن أعظم الراحة لهذا الجسد النوم و النوم أخو الموت فما علیک إن کنت نائما علی فراشک أو علی غیره و إن غدا السؤال و الجنة أو النار فإن کنت من أهل الجنة فما ضرک الموت و إن کنت من أهل النار فما ینفعک الحیاة و لو کنت أطول الناس عمرا یا بنی لو لا أن الموت أشرف الأشیاء لابن آدم لما أمات الله نبیه صلی الله علیه و آله و أبقی عدوه إبلیس و عن مسلم بن یسار قال قدمت البحرین فأضافتنی امرأة لها بنون و رقیق و مال و یسار و کنت أراها محزونة فغبت عنها مدة طویلة ثم أتیتها فلم أر ببابها إنسا فاستأذنت علیها فإذا هی ضاحکة مسرورة فقلت لها ما شأنک قالت إنک لما غبت عنا لم نرسل شیئا فی البحر إلا غرق و لا فی البر شیئا إلا عطب و ذهب الرقیق و مات البنون فقلت لها یرحمک الله رأیتک محزونة فی ذلک الیوم و مسرورة فی هذا الیوم فقالت نعم إنی لما کنت فیما کنت فیه من سعة الدنیا خشیت أن یکون الله قد عجل لی حسناتی فی الدنیا فلما ذهب مالی و ولدی و رقیقی رجوت أن یکون الله قد ذخر لی عنده شیئا و عن بعضهم قال خرجت أنا و صدیق لی إلی البادیة فضللنا الطریق فإذا نحن بخیمة عن یمین الطریق فقصدنا نحوها فسلمنا فإذا بامرأة ترد علینا السلام و قالت من أنتم قلنا ضالون فأتیناکم فاستأنسنا بکم فقالت یا هؤلاء ولوا وجوهکم عنی حتی أقضی من حقکم ما أنتم له أهل ففعلنا فألقت لنا مسحا فقالت اجلسوا علیه إلی أن یأتی ابنی ثم جعلت ترفع طرف الخیمة و </w:t>
      </w:r>
    </w:p>
    <w:p>
      <w:pPr>
        <w:pStyle w:val="BookText"/>
        <w:rPr/>
      </w:pPr>
      <w:r>
        <w:rPr>
          <w:rFonts w:ascii="IRNazanin" w:hAnsi="IRNazanin" w:eastAsia="IRNazanin"/>
          <w:color w:val="111111"/>
          <w:sz w:val="28"/>
          <w:sz w:val="28"/>
          <w:szCs w:val="28"/>
          <w:rtl w:val="true"/>
          <w:lang w:bidi="fa-IR"/>
        </w:rPr>
        <w:t>تردها إلی أن رفعته مرة فقالت أسأل الله برکة المقبل أما البعیر فبعیر ابنی و أما الراکب فلیس هو به قال فوقف الراکب علیها و قال یا أم عقیل عظم الله أجرک فی عقیل ولدک فقالت له ویحک مات قال نعم قالت و ما سبب موته قال ازدحمت علیه الإبل فرمت به فی البئر فقالت انزل و اقض ذمام القوم و دفعت إلیه کبشا فذبحه و أصلحه و قرب إلینا الطعام فجعلنا نأکل و نتعجب من صبرها فلما فرغنا خرجت إلینا و قالت یا قوم هل فیکم من یحسن من کتاب الله شیئا فقلت نعم قالت فاقرأ علی آیات أتعزی بها عن ولدی فقلت یقول الله عز و جل وَ بَشِّرِ الصَّابِرِینَ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إِذا أَصابَتْهُمْ مُصِیبَةٌ قالُوا إِنَّا لِلَّهِ وَ إِنَّا إِلَیْهِ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أُولئِکَ عَلَیْهِمْ صَلَواتٌ مِنْ رَبِّهِمْ وَ رَحْمَةٌ وَ أُولئِکَ هُمُ الْمُهْتَدُونَ قالت بالله إنها فی کتاب الله هکذا قلت و الله إنها لفی کتاب الله هکذا فقالت السلام علیکم ثم صفت قدمیها و صلت رکعات ثم قالت اللهم إنی قد فعلت ما أمرتنی به فأنجز لی ما وعدتنی به و لو بقی أحد لأحد قال فقلت فی نفسی لبقی ابنی لحاجتی إلیه فقالت لبقی محمد صلی الله علیه و آله لأمته فخرجت و أنا أقول ما رأیت أکمل منها و لا أجزل ذکرت ربها بأکمل خصاله و أجمل خلاله ثم إنها لما علمت أن الموت لا مدفع له و لا محیص عنه و إن الجزع لا یجدی نفعا و البکاء لا یرد هالکا رجعت إلی الصبر الجمیل و احتسبت ابنها عند الله ذخیرة نافعة لیوم الفقر و الفاقة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یُونُسَ علیه السلام قَالَ لِجَبْرَئِیلَ علیه السلام دُلَّنِی عَلَی أَعْبَدِ أَهْلِ الْأَرْضِ فَدَلَّهُ عَلَی رَجُلٍ قَدْ قَطَعَ الْجُذَامُ یَدَیْهِ وَ رِجْلَیْهِ وَ ذَهَبَ بِبَصَرِهِ وَ سَمْعِهِ وَ هُوَ یَقُولُ مَتَّعْتَنِی بِهَا مَا شِئْتَ وَ سَلَبْتَنِی مَا شِئْتَ وَ أَبْقَیْتَ لِی فِیکَ الْأَمَلَ یَا بَرُّ یَا وَصُولُ</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عِیسَی علیه السلام مَرَّ بِرَجُلٍ أَعْمَی أَبْرَصَ مُقْعَدٍ مَضْرُوبِ الْجَنْبَیْنِ بِالْفَالِجِ وَ قَدْ تَنَاثَرَ لَحْمُهُ مِنَ الْجُذَامِ وَ هُوَ یَقُولُ الْحَمْدُ لِلَّهِ الَّذِی عَافَانِی مِمَّا </w:t>
      </w:r>
    </w:p>
    <w:p>
      <w:pPr>
        <w:pStyle w:val="BookText"/>
        <w:rPr/>
      </w:pPr>
      <w:r>
        <w:rPr>
          <w:rFonts w:ascii="Amiri" w:hAnsi="Amiri" w:eastAsia="Amiri" w:cs="Amiri"/>
          <w:color w:val="111111"/>
          <w:sz w:val="28"/>
          <w:sz w:val="28"/>
          <w:szCs w:val="28"/>
          <w:rtl w:val="true"/>
          <w:lang w:bidi="ar-SA"/>
        </w:rPr>
        <w:t>ابْتَلَی بِهِ کَثِیراً مِنْ خَلْقِهِ فَقَالَ لَهُ عِیسَی علیه السلام یَا هَذَا وَ أَیُّ شَیْ‌ءٍ مِنَ الْبَلَاءِ أَرَاهُ مَصْرُوفاً عَنْکَ فَقَالَ یَا رُوحَ اللَّهِ أَنَا خَیْرٌ مِمَّنْ لَمْ یَجْعَلِ اللَّهُ فِی قَلْبِهِ مَا جَعَلَ فِی قَلْبِی مِنْ مَعْرِفَتِهِ فَقَالَ لَهُ صَدَقْتَ هَاتِ یَدَکَ فَنَاوَلَهُ یَدَهُ فَإِذَا هُوَ أَحْسَنُ النَّاسِ وَجْهاً وَ أَفْضَلُهُمْ هَیْئَةً قَدْ أَذْهَبَ اللَّهُ عَنْهُ مَا کَانَ بِهِ فَصَحِبَ عِیسَی علیه السلام وَ تَعَبَّدَ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کَانَ فِی بَنِی إِسْرَائِیلَ رَجُلٌ فَقِیهٌ عَابِدٌ عَالِمٌ مُجْتَهِدٌ وَ کَانَتْ لَهُ امْرَأَةٌ وَ کَانَ بِهَا مُعْجَباً فَمَاتَتْ فَوَجَدَ عَلَیْهَا وَجْداً شَدِیداً حَتَّی خَلَا فِی بَیْتٍ وَ أَغْلَقَ عَلَی نَفْسِهِ وَ احْتَجَبَ عَنِ النَّاسِ فَلَمْ یَکُنْ یَدْخُلُ عَلَیْهِ أَحَدٌ ثُمَّ إِنَّ امْرَأَةً مِنْ بَنِی إِسْرَائِیلَ سَمِعَتْ بِهِ فَجَاءَتْهُ فَقَالَتْ لِی إِلَیْهِ حَاجَةٌ أَسْتَفْتِیهِ فِیهَا لَیْسَ یُجْزِئُنِی إِلَّا أَنْ أُشَافِهَهُ بِهَا فَذَهَبَ النَّاسُ وَ لَزِمَتِ الْبَابَ فَأُخْبِرَ فَأَذِنَ لَهَا فَقَالَتْ أَسْتَفْتِیکَ فِی أَمْرٍ قَالَ مَا هُوَ قَالَتْ إِنِّی اسْتَعَرْتُ مِنْ جَارَةٍ لِی حُلِیّاً فَکُنْتُ أَلْبَسُهُ زَمَاناً ثُمَّ إِنَّهُمْ أَرْسَلُوا إِلَیَّ أَ فَأَرُدُّهُ إِلَیْهِمْ قَالَ نَعَمْ وَ اللَّهِ قَالَتْ إِنَّهُ قَدْ مَکَثَ عِنْدِی زَمَاناً قَالَ ذَاکِ أَحَقُّ بِرَدِّکِ إِیَّاهُ فَقَالَتْ لَهُ رَحِمَکَ اللَّهُ أَ فَتَأْسَفُ عَلَی مَا أَعَارَکَ اللَّهُ عَزَّ وَ جَلَّ ثُمَّ أَخَذَهُ مِنْکَ وَ هُوَ أَحَقُّ بِهِ مِنْکَ فَأَبْصَرَ مَا کَانَ فِیهِ وَ نَفَعَهُ اللَّهُ بِقَوْلِهَا</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أَبِی الدَّرْدَاءِ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لِسُلَیْمَانَ بْنِ دَاوُدَ علیه السلام ابْنٌ یُحِبُّهُ حُبّاً شَدِیداً فَمَاتَ فَحَزِنَ عَلَیْهِ حُزْناً شَدِیداً فَبَعَثَ اللَّهُ عَزَّ وَ جَلَّ إِلَیْهِ مَلَکَیْنِ فِی هَیْئَةِ الْبَشَرِ فَقَالَ مَا أَنْتُمَا قَالا خَصْمَانِ قَالَ اجْلِسَا بِمَجْلِسِ الْخُصُومِ فَقَالَ أَحَدُهُمَا إِنِّی زَرَعْتُ زَرْعاً فَأَتَی هَذَا فَأَفْسَدَهُ فَقَالَ سُلَیْمَانُ علیه السلام مَا یَقُولُ هَذَا قَالَ أَصْلَحَکَ اللَّهُ إِنَّهُ زَرَعَ فِی الطَّرِیقِ وَ إِنِّی مَرَرْتُ فَنَظَرْتُ یَمِیناً وَ شِمَالًا فَإِذَا الزَّرْعُ فَرَکِبْتُ قَارِعَةَ الطَّرِیقِ وَ کَانَ فِی ذَلِکَ فَسَادُ زَرْعِهِ فَقَالَ سُلَیْمَانُ مَا حَمَلَکَ عَلَی أَنْ تَزْرَعَ فِی الطَّرِیقِ أَ مَا عَلِمْتَ أَنَّ الطَّرِیقَ سَبِیلُ النَّاسِ وَ لَا بُدَّ لِلنَّاسِ مِنْ أَنْ یَسْلُکُوا سَبِیلَهُمْ فَقَالَ لَهُ أَحَدُ الْمَلَکَیْنِ أَ وَ مَا عَلِمْتَ یَا سُلَیْمَانُ إِنَّ الْمَوْتَ سَبِیلُ النَّاسِ وَ لَا بُدَّ لِلنَّاسِ أَنْ یَسْلُکُوا سَبِیلَهُمْ قَالَ فَکَأَنَّمَا کُشِفَ عَنْ سُلَیْمَانَ علیه السلام الْغِطَاءُ وَ لَمْ یَجْزَعْ عَلَی وَلَدِهِ بَعْدَ ذَلِکَ رواه ابن أبی الدنیا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رُوِیَ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قَاضِیاً کَانَ فِی بَنِی إِسْرَائِیلَ مَاتَ لَهُ ابْنٌ فَجَزِعَ عَلَیْهِ وَ صَاحَ فَلَقِیَهُ رَجُلَانِ فَقَالا لَهُ اقْضِ بَیْنَنَا فَقَالَ مِنْ هَذَا فَرَرْتُ فَقَالَ أَحَدُهُمَا إِنَّ هَذَا مَرَّ بِغَنَمِهِ عَلَی زَرْعِی فَأَفْسَدَهُ فَقَالَ الْآخَرُ إِنَّ هَذَا زَرَعَ بَیْنَ الْجَبَلِ وَ النَّهَرِ وَ لَمْ یَکُنْ لِی طَرِیقٌ غَیْرُهُ فَقَالَ لَهُ الْقَاضِی أَنْتَ حِینَ زَرَعْتَ بَیْنَ الْجَبَلِ وَ النَّهَرِ أَ لَمْ تَعْلَمْ أَنَّهُ طَرِیقُ النَّاسِ فَقَالَ لَهُ الرَّجُلُ فَأَنْتَ حِینَ وُلِدَ لَکَ وَلَدٌ أَ لَمْ تَعْلَمْ أَنَّهُ یَمُوتُ فَارْجِعْ إِلَی قَضَائِکَ ثُمَّ عَرَجَا وَ کَانَا مَلَکَیْنِ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کَانَ بِمَکَّةَ مُقْعَدَانِ کَانَ لَهُمَا ابْنٌ شَابٌّ فَکَانَ إِذَا أَصْبَحَ نَقَلَهُمَا فَأَتَی بِهِمَا الْمَسْجِدَ فَکَانَ یَکْتَسِبُ عَلَیْهِمَا یَوْمَهُ فَإِذَا کَانَ الْمَسَاءُ احْتَمَلَهُمَا فَأَقْبَلَ بِهِمَا فَافْتَقَدَهُ النَّبِیُّ صلی الله علیه و آله فَسَأَلَ عَنْهُ فَقِیلَ لَهُ مَاتَ فَقَالَ رَسُولُ اللَّهِ صلی الله علیه و آله لَوْ تُرِکَ أَحَدٌ لِأَحَدٍ تُرِکَ ابْنُ الْمُقْعَدَیْنِ</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انتهی ما أردنا إخراجه من کتاب مسکن الفؤاد</w:t>
      </w:r>
      <w:r>
        <w:rPr>
          <w:rFonts w:eastAsia="IRNazanin" w:cs="IRNazanin"/>
          <w:color w:val="111111"/>
          <w:sz w:val="28"/>
          <w:szCs w:val="28"/>
          <w:rtl w:val="true"/>
          <w:lang w:bidi="fa-IR"/>
        </w:rPr>
        <w:t xml:space="preserve">. </w:t>
      </w:r>
      <w:bookmarkStart w:id="752" w:name="pg13996_133519"/>
    </w:p>
    <w:p>
      <w:pPr>
        <w:pStyle w:val="BookText"/>
        <w:rPr/>
      </w:pPr>
      <w:bookmarkEnd w:id="75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مسکن الفؤاد نوشته شهید 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 الله درجته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اوزاعی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حکما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عازم رباط بودم که به عریش مصر رسیدم، سایبانی در آنجا دیدم که مردی نابینا با دست و پایی از کار افتاده در آنجا بود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ستایش مخصوص ذات توست ای سرور و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ستایش می‌کنم، ستایشی که برابر با حمد و ستایش همه مخلوقات تو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حمدی که مانند فضل و برتری تو بر سایر مخلوقات تو باشد؛ بدین روی که مرا بر بسیاری از مخلوقاتت برتری دادی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می‌روم و از او می‌پرسم و از جریانش اطلاع حاصل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نزدیک شدم و سلام کردم و سلامم را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رحمت کند، از تو سؤالی دارم، آیا به من جواب می‌دهی یا 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بدانم، به تو پاسخ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رحمت کند، به خاطر کدام فضیلت از فضایل خداوند، سپاس او را می‌گویی؟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نمی‌بینی در چه حالی هستم؟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خداوند تبارک و تعالی بر سرم آتش می‌ریخت تا مرا بسوزاند و به کوه‌ها دستور می‌داد تا بر سر من خراب شوند و به دریاها دستور می‌فرمود تا مرا غرق سازند و به زمین امر می‌فرمود تا مرا در خود فرو برد، چیزی جز محبت او بر من زیاد نمی‌شد و چیزی جز شکر بر او نمیافزودم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مرا به تو حاجتی است، آیا می‌توانی آن را برآورده سازی؟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هر چه می‌خواهی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پسری دارم که وقت نماز را به من اطلاع می‌دهد و هنگام افطار به من غذا می‌دهد، از دیروز او را گم کرده‌ام، ببین او را می‌یابی؟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قرب خدای عزوجل خواهش او را به جا می‌آورم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برخاستم و در پی او رفتم تا اینکه دیدم درنده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بر روی تپه‌ای شنی، پسر او را دریده و مشغول خوردن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لِلَّهِ وَ إِنَّا إِلَیْهِ راجِعُونَ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به این بنده صالح خبر مرگ پسرش را بدهم؟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 برگشتم و سلام دادم و پاسخ سلامم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خدایت رحمت کند، اگر از تو سؤالی بپرسم به من پاسخ می‌دهی؟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آن خبر داشته باشم به تو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نزد خداوند عزوجل گرامی‌تر و مقامت بالاتر است یا پیامبر خدا ایوب صلوات الله و سلامه علیه؟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نزد خدای متعال از من گرامیتر و مقامش از من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تعالی او را امتحان کرد و او صبر پیشه ساخت تا جایی که زنش هم از او دوری جست و رهگذران سنگش می‌زدند، بدان که پسرت را که از من خواستی او را جستجو کنم، درنده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خورده است، خداوند اجر تو را در مورد او عظیم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مخصوص خدایی است که در دلم حسرتی را نسبت به دنیا قرار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فریادی زد و به رو بر زمین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لختی نشستم و سپس او را تکان دادم، ناگهان دیدم از دنیا رفته است، گفتم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إِنَّا لِلَّهِ وَ إِنَّا إِلَیْهِ راجِعُونَ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من تنها چگونه کار او را انجام دهم و چه کسی مرا در غسل و کفن و کندن قبر و دفنش کمک می‌کند؟ در این حال بودم که ناگهان دیدم کاروانی به سوی رباط در حرکت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اشاره کردم و به سمتم آمدند تا اینکه متوقف 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تو و این مرده چیست؟ آنان را از جریان مطلع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پیاده شدند و به من یاری دادند تا اینکه او را با آب دریا غسل دادیم و با جامه‌هایی که به همراه داشتند کفنش نمودیم و من پیش رفتم و به همراه عده‌ای بر او نماز خواندم و او را در همان سایه‌بان دفن نمودیم و کنار قبر او نشستم و با او انس گرفته و برایش قرآن خواندم تا اینکه ساعتی از شب سپری شد و من به خواب رفتم و او را دیدم که در بهترین صورت و زیباترین لباس در باغی سرسبز مشغول خواندن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همان دوست من نیستی؟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تو را به آنچه می‌بینم رسانید؟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من به همراه صابران، بر محضر خداوند عزوجل وارد شدم و در درجه‌ای هستم که جز صابران به آن نمی‌رسند، کسانی که بر بلا صبر می‌کنند و به هنگام آسایش سپاسگزار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خواب برخاستم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عیون المجالس از معاویة بن قُرّه روایت شده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طلحه پسرش را بسیار دوست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پسرش بیمار شد و ام سلیم ترسید هنگامی که مرگ پسرش نزدیک شود، ابو طلحه بی‌تابی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نزد پیامبر صلی الله علیه و آله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ابو طلحه از خانه‌اش بیرون رفت، پسرش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سلیم او را در جامه‌ای پوشاند و در گوشه‌ای از خانه گذاشت، سپس نزد خانواده‌اش رفت و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ابو طلحه خبری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غذایی پخت و مقداری بوی خوش استعمال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طلحه از محضر رسول خدا صلی الله علیه و آله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کجاست؟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خواب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طلحه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چیزی برای خوردن داربم؟ زن برخاست و غذا را نزدیک او گذاشت، سپس خود را در معرض او قرار داد تا با او همبستر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او آرامش یافت،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طلحه، آیا اگر امانتی از کسی نزد ما باشد و آن را به صاحبش بازگردانیم، ناراحت می‌شوی؟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پسرت نزد ما امانت بود و خداوند تعالی او را از ما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طلحه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بر صبر سزاوارتر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جا برخاست و غسل نمود و دو رکعت نماز 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خدمت پیامبر رسید و جریان زن را به حضرت عارض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 خداوند بر شما به خاطر برخورد شما دو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خدائی را که در امت من هم نظیری از صابره بنی اسرائیل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ماجرای این زن صابره چه بوده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بنی اسرائیل زنی بود که همسر و دو پسر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 به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غذایی تهیه کن تا عده‌ای را مهمان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چنین کرد و مهمان‌ها در خانه او گرد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پسر او هم مشغول بازی با یکدیگر شدند و هر دو در چاهی که در آن خانه بود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نمی‌خواست همسرش و مهمانان ناراحت شوند، پس جنازه آن دو را به خانه برد و آنان را در پارچه‌ای پیچید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مهمانان رفتند همسرش داخل خانه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پسرانم کجا هستند؟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خانه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که بوی خوش استعمال کرده بود، خود را بر همسر عرضه کرد و در آغوش او افتاد و مرد با او همبستر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پسرانم کجا هستند؟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در خانه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آن دو را صدا کرد و آن دو بیرون دویدند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آن دو مرده بودند، ولی خداوند تعالی به خاطر پاداش صبر من، آن دو را زنده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شبیه این داستان را در دلائل النبوة از انس بن مالک روایت کرده‌ایم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 یکی از انصار رفتیم، او بیمار بود و طولی نکشید که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جامه‌ای بر روی او کشیدیم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پیری داشت که بالای سر او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مصیبت خویش را به حساب خدای عزوجل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از دنیا رفت؟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می‌گویید؟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دستش را به آسمان بلند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می‌دانی که من برای تو اسلام آوردم و به سوی رسولت مهاجرت کردم، به این امید که در هر سختی و آسانی یاری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گردانی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امروز این مصیبت را بر من وارد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مرد پارچه را از صورتش کنار زد و ما از آن خانه بیرون نرفتیم تا اینکه با او غذا خوردیم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دعا از جانب آن پیرزن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اعتمادی است بر خداوند و انسی است که برای محبان اتفاق می‌افتد و دعایشان مستجاب می‌گردد؛ هر چند که چنین یادآوری‌ای اگر از افرادی غیر از ایشان سر بزند، نشان از کم‌ادبی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مورد سخن بحث بسیار است و شواهدی از کتاب و سنت وجود دارد که ذکر آن در این مقام نمی‌گنجد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ابان بن تغلب بر زنی وارد شد که پسرش از دنیا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برخاست و چشم او را بست و او را در پارچه‌ای پیچید،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بی‌تابی چه فایده در آنچه قابل جلوگیری نیست؟ و گریه بر آنچه فردا بر تو نازل می‌شود موردی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پدرت چشید تو هم می‌چشی و مادرت هم بعد از تو خواهد چشید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راحتی‌ها برای این جسم، خواب است و خواب برادر مرگ است، پس چه می‌شود اگر در بسترت بخوابی یا در جایی دیگر؟ چیزی که هست، فردا سؤال است و بهشت و 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اهل بهشت بودی، مرگ به تو زیانی نمی‌رساند و اگر از اهل دوزخ بودی، زندگی به تو سودی نمی‌رساند؛ هرچند که عمرت از همه طولانی‌تر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مرگ از بهترین چیزها نبود، خداوند پیغمبر خود را نمی‌میراند و دشمنش ابلیس را زنده نمی‌گذاشت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مسلم بن یسار نقل شده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بحرین رفتم و زنی مرا به میهمانی خواند که پسران و برده و مال و ثروت فراوانی داشت، ولی او را غمگین می‌دیدم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مدتی از این جریان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گذرم به آنجا افتاد و بر در خانه‌اش کسی را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اجازه گرفتم و وارد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که او خندان و بانشاط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چطور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زمانی که تو از پیش ما رفتی، هر کالایی که به دریا فرستادم غرق شد و هر کالا که به خشکی فرستادم ضایع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برده‌ها رفتند و فرزندانم از دنیا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خدایت بیامرزد، تو را در آن روز محزون دیدم و امروز خوشحال 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من در وسعت و راحتی دنیا بودم، می‌ترسیدم که خداوند پاداش تمام حسنات و کارهای نیک مرا در دنیا قرار دهد و در آخرت بهره‌ای نداشته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مال و فرزند و بردگانم را از دست دادم، امیدوار شدم که خداوند اندکی از آن را برای من در آخرت ذخیره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یکی از آنان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یکی از دوستانم به بیابان رفتیم و راه را گم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ناگه خیمه‌ای را در سمت راست مسیر خود دیدیم و به سوی آن رفتیم و به صاحب آن سلام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دیدیم زنی پاسخ ما را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کیستید؟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گم شده‌ایم و نزد شما آمدیم و دلمان به دیدن شما آرام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خویش از من برگردانید تا از حقتان آنچه را که سزاوار آنید برآورده 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چنین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پلاسی را برای ما انداخت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بنشینید تا پسرم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خیمه را بالا می‌زد و دوباره آن را برمی‌گرداند تا اینکه یکبار آن را بالا برد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برکت کسی را که به سویم می‌آید از خدا 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شتر پسرم است اما سوار کسی دیگر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سوار بالای سر او ایستاد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مادر عقیل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اجرت را در مصیبت عقیل فرزندت عظیم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او مرده است؟ سوار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مرگش چه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بر او فشار آورد و او را در چاه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آی و از این افراد میهمان نوازی کن و گوسفندی را به او داد و آن را ذبح کرد و آماده کرد و غذا را مقابل ما گذاشت و ما شروع کردیم به خوردن، ولی صبر آن زن ما را به شگفتی وا داشته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خوردن فارغ شدیم، نزد ما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آقایان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بین شما کسی هست که کتاب خدا را به خوبی قرائت کند؟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چند آیه برایم بخوان تا به وسیله آن خود را بر فقدان فرزندم تسلی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بَشِّرِ الصَّابِرِینَ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إِذا أَصابَتْهُمْ مُصِیبَةٌ قالُوا إِنَّا لِلَّهِ وَ إِنَّا إِلَیْهِ راجِعُونَ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أُولئِکَ عَلَیْهِمْ صَلَواتٌ مِنْ رَبِّهِمْ وَ رَحْمَةٌ وَ أُولئِکَ هُمُ الْمُهْتَدُونَ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w:t>
      </w:r>
      <w:r>
        <w:rPr>
          <w:rFonts w:eastAsia="IRNazanin" w:cs="IRNazanin"/>
          <w:color w:val="111111"/>
          <w:sz w:val="28"/>
          <w:szCs w:val="28"/>
          <w:lang w:bidi="fa-IR"/>
        </w:rPr>
        <w:t>155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مژده ده شکیبایان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چون مصیبتی به آنان برسد،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از آنِ خدا هستیم، و به سوی او باز می‌گردیم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ایشان درودها و رحمتی از پروردگارشان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راه‌یافتگان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ایشانند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به خدا سوگند در کتاب خدا چنین گفته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در کتاب خدا چنین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ایستاد و چند رکعت نماز گزارد،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من به آنچه بدان امر فرموده بودی عمل کردم، پس به آنچه به من وعده داده‌ای وفا کن؛ و اگر قرار بود کسی برای کسی باقی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خود 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حتما در ادامه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به خاطر نیاز من به او باقی می‌ماند، ولی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صلی الله علیه و آله برای امتش باقی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بیرون آمدم در حالی که می‌گفتم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کامل‌تر و فصیح‌تر از این سخن ندیده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پروردگارش را با کاملترین خصلت‌ها و زیباترین خصوصیات یاد کرد و وقتی فهمید که مرگ بازگردانی ندارد و چاره‌ای جز آن نیست و بی‌تابی هیچ سودی ندارد و گریه از دست رفته‌ای را برنمی‌گرداند، به صبر جمیل رجوع نمود و پسرش را در راه خدا همچون ذخیره‌ای سودمند برای روز فقر و نداری خود به حساب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شده است که یونس علیه السلام به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عابدترین انسان روی زمین راهنمایی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مردی را به او معرفی کرد که جذام دست و پایش را قطع کرده و بینایی و شنوایی‌اش را برده بود؛ با این حال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چه خواستی مرا در این دنیا بهره‌مند ساختی و هر چه خواستی از من گرفتی و امید مرا به خودت در وجودم باقی گذاشتی، ای نیکوکار و ای خداوندی که هر که را بخواهی، به هر چیز می‌رسانی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شده که حضرت عیسی علیه السلام بر مردی نابینا و پیس و زمین‌گیر گذر کرد، در حالی که هر دو طرف بدنش دچار فلج شده بود و گوشت تنش از جذام ریخته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خدایی را که مرا از بلایی که بسیاری از خلقش را بدان دچار کرده، عافیت بخشیده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عیسی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بلایی است که تو از آن عافیت یافته‌ای؟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روح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انسان‌هایی که سالمند، اما معرفتی را که در وجود من هست را ندارند، بهترم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دستت را بیاور، حضرت دستش را به او بازگرداند و به ناگه دید که زیباروترین مردم و خوش صورت‌ترین آنان گردیده و خداوند تمام مرضی را که در وجود او بود برطرف ساخت و جزء همنشینان مسیح گردید و همراه با او به عبادت خداوند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روایت شده است که در بنی اسرائیل مردی فقیه و عابد و دانشمند و مجتهد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داشت و شیفته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زنش از دنیا رفت و بسیار دلتنگ او گردید، تا جائی که در خانه تنها ماند و در را به روی خود بست و از مردم دوری کرد و هیچ کس به خانه‌اش نمی‌رفت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از بنی اسرائیل ماجرای او را شنید و به سراغ او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حاجتی دارم و در مورد آن از او فتوا 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یک چیز نیاز من را برطرف می‌کند و آن این است که از نزدیک با او سخن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رفتند و آن زن کنار در خانه او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باخبر شد و به زن اجازه ورود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مسئله‌ای از تو فتوا 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مسئله‌ای؟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یکی از همسایگانم یک شیء زینتی به عاریت گرفتم و مدتی آن را می‌پوشیدم، سپس آنان کسی را در پی من فرستادند تا آن را بازگردانم، آیا باید آن را باز پس دهم؟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زیور مدتی نزد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عابد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سزاوارتر آن است که آن را به صاحبش بازگردانی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رحمتت کند، آیا بر آنچه خداوند عزوجل به تو امانت داد و پس از مدتی آن را از تو گرفت تأسف می‌خوری؟ در حالی که خداوند نسبت به او از تو شایسته‌تر است؟ عابد بر آنچه رخ داده بود بصیرت یافت و خداوند با سخن آن زن به او سود 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ابی الدرداء نقل شده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پسر داود علیه السلام پسری داشت که به شدت به او عشق می‌ورزید، او از دنیا رفت و حضرت سلیمان بسیار محزون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دو فرشته را به شکل بشر به سوی او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کیستید؟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اختلافی داریم که آمده‌ایم تو بین ما قضاوت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بنشینید و مطلب را بیان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محصولی کاشته‌ام و این شخص آن را تباه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علیه السلام رو به دیگری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فرد چه می‌گوید؟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اصلاحت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فرد در جاده و محل عبور مردم زراعتی کاشته بود و من از آنجا عبور کردم و به راست و چپم نگریستم و دیدم همه جا زراعت است و من از میانه راه گذشتم و این کار باعث از بین رفتن محصول او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وسط جاده محصول کاشته‌ای؟ آیا نمی‌دانستی که این جاده محل گذر مردم است و مردم باید از این مسیر عبور کنند؟ یکی از دو فرشته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ای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ندانستی که مرگ راه مردم است و مردم باید از این راه عبور کنند؟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گوئی پرده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سلیمان علیه السلام برداشته شد و بعد از آن دیگر بر فرزندش بی‌تابی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الدنیا</w:t>
      </w:r>
    </w:p>
    <w:p>
      <w:pPr>
        <w:pStyle w:val="BookText"/>
        <w:rPr/>
      </w:pPr>
      <w:r>
        <w:rPr>
          <w:rFonts w:ascii="IRNazanin" w:hAnsi="IRNazanin" w:eastAsia="IRNazanin"/>
          <w:color w:val="111111"/>
          <w:sz w:val="28"/>
          <w:sz w:val="28"/>
          <w:szCs w:val="28"/>
          <w:rtl w:val="true"/>
          <w:lang w:bidi="fa-IR"/>
        </w:rPr>
        <w:t>نیز این داستان را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بنی اسرائیل قاضی‌ای بود که پسرش از دنیا رفت و بر او بی‌تابی و داد و فریاد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مرد به دیدار او رفتند و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ما قضاوت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این کار گریزانم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دو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با گوسفندانش از مزرعه من عبور کرده و آن را تباه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بین کوه و رودخانه کشاورزی کرده و من راه دیگری نداشتم که از آن عبور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بین کوه و رودخانه محصول کاشتی، ندانستی که اینجا راه عبور مردم است؟ مرد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وقتی فرزندت به دنیا آمد، ندانستی که او یک روز می‌میرد، پس به قضاوتت بازگرد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دو مرد که دو فرشته بودند، بالا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مکه، زن و مردی زمین‌گیر بودند که پسری جوان داشتند که هر صبح آن دو را به مسجد خدمت رسول خدا می‌برد و وقتی شب می‌شد آنان را به خانه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رسول خدا صلی الله علیه و آله حال او را جویا شد،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بنا بود که خدا کسی را به خاطر کسی زنده نگهدارد، هر آینه این پسر را برای این پدر و مادر نگه می‌داشت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قصد نقل آن را از کتاب مسکن الفؤاد داشتیم به پایان 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753" w:name="__RefHeading___Toc2350559_3381743652"/>
      <w:bookmarkStart w:id="754" w:name="_Toc316"/>
      <w:bookmarkEnd w:id="753"/>
      <w:r>
        <w:rPr>
          <w:rtl w:val="true"/>
        </w:rPr>
        <w:t xml:space="preserve">باب </w:t>
      </w:r>
      <w:r>
        <w:rPr/>
        <w:t>20</w:t>
      </w:r>
      <w:r>
        <w:rPr>
          <w:rtl w:val="true"/>
        </w:rPr>
        <w:t xml:space="preserve"> </w:t>
      </w:r>
      <w:r>
        <w:rPr>
          <w:rtl w:val="true"/>
        </w:rPr>
        <w:t>النوادر</w:t>
      </w:r>
      <w:bookmarkEnd w:id="754"/>
    </w:p>
    <w:p>
      <w:pPr>
        <w:pStyle w:val="Heading4"/>
        <w:numPr>
          <w:ilvl w:val="3"/>
          <w:numId w:val="1"/>
        </w:numPr>
        <w:rPr/>
      </w:pPr>
      <w:bookmarkStart w:id="755" w:name="__RefHeading___Toc2350561_3381743652"/>
      <w:bookmarkStart w:id="756" w:name="_Toc317"/>
      <w:bookmarkEnd w:id="755"/>
      <w:r>
        <w:rPr>
          <w:rtl w:val="true"/>
        </w:rPr>
        <w:t>روایات</w:t>
      </w:r>
      <w:bookmarkEnd w:id="756"/>
    </w:p>
    <w:p>
      <w:pPr>
        <w:pStyle w:val="Heading5"/>
        <w:numPr>
          <w:ilvl w:val="4"/>
          <w:numId w:val="1"/>
        </w:numPr>
        <w:rPr/>
      </w:pPr>
      <w:bookmarkStart w:id="757" w:name="__RefHeading___Toc2350563_3381743652"/>
      <w:bookmarkStart w:id="758" w:name="_Toc318"/>
      <w:bookmarkEnd w:id="757"/>
      <w:r>
        <w:rPr>
          <w:rtl w:val="true"/>
        </w:rPr>
        <w:t>«</w:t>
      </w:r>
      <w:r>
        <w:rPr/>
        <w:t>1</w:t>
      </w:r>
      <w:r>
        <w:rPr>
          <w:rtl w:val="true"/>
        </w:rPr>
        <w:t>»</w:t>
      </w:r>
      <w:bookmarkEnd w:id="758"/>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کَلَامٍ لَهُ علیه السلام بَعْدَ تِلَاوَتِهِ أَلْهاکُمُ التَّکاثُرُ حَتَّی زُرْتُمُ الْمَقابِرَ یَا لَهُ مَرَاماً مَا أَبْعَدَهُ وَ زَوْراً مَا أَغْفَلَهُ وَ خَطَراً مَا أَفْظَعَهُ لَقَدِ اسْتَخْلَوْا مِنْهُمْ أَیَّ مُدَّکِرٍ وَ تَنَاوَشُوهُمْ مِنْ مَکَانٍ بَعِیدٍ أَ فَبِمَصَارِعِ آبَائِهِمْ یَفْخَرُونَ أَمْ بِعَدِیدِ الْهَلْکَی یَتَکَاثَرُونَ یَرْتَجِعُونَ مِنْهُمْ أَجْسَاداً خَوَتْ وَ حَرَکَاتٍ سَکَنَتْ وَ لَأَنْ یَکُونُوا عِبَراً أَحَقُّ مِنْ أَنْ یَکُونُوا مُفْتَخَراً وَ لَأَنْ یَهْبِطُوا بِهِمْ جَنَابَ ذِلَّةٍ أَحْجَی مِنْ أَنْ یَقُومُوا بِهِمْ مَقَامَ عِزَّةٍ لَقَدْ نَظَرُوا إِلَیْهِمْ بِأَبْصَارِ الْعَشْوَةِ وَ ضَرَبُوا مِنْهُمْ فِی غَمْرَةِ جَهَالَةٍ وَ لَوِ اسْتَنْطَقُوا عَنْهُمْ عَرَصَاتِ تِلْکَ الدِّیَارِ الْخَاوِیَةِ وَ الرُّبُوعِ الْخَالِیَةِ لَقَالَتْ ذَهَبُوا فِی الْأَرْضِ ضُلَّالًا وَ ذَهَبْتُمْ فِی أَعْقَابِهِمْ جُهَّالًا تَطَئُونَ فِی هَامِهِمْ وَ تَسْتَثْبِتُونَ فِی أَجْسَادِهِمْ وَ تَرْتَعُونَ فِیمَا لَفَظُوا وَ تَسْکُنُونَ فِیمَا خَرَّبُوا وَ إِنَّمَا الْأَیَّامُ بَیْنَهُمْ وَ بَیْنَکُمْ بَوَاکٍ وَ نَوَائِحُ عَلَیْکُمْ أُولَئِکُمْ سَلَفُ غَایَتِکُمْ وَ فُرَّاطُ مَنَاهِلِکُمُ الَّذِینَ کَانَتْ لَهُمْ مَقَاوِمُ الْعِزِّ وَ حَلَبَاتُ الْفَخْرِ مُلُوکاً وَ سُوَقاً سَلَکُوا فِی بُطُونِ الْبَرْزَخِ سَبِیلًا سُلِّطَتِ الْأَرْضُ عَلَیْهِمْ فِیهِ فَأَکَلَتْ مِنْ لُحُومِهِمْ وَ شَرِبْتَ مِنْ دِمَائِهِمْ فَأَصْبَحُوا فِی فَجَوَاتِ قُبُورِهِمْ جَمَاداً لَا یَنْمُونَ وَ ضِمَاراً لَا یُوجَدُونَ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یُفْزِعُهُمْ وُرُودُ الْأَهْوَالِ وَ لَا یَحْزُنُهُمْ تَنَکُّرُ الْأَحْوَالِ وَ لَا یَحْفِلُونَ بِالرَّوَاجِفِ وَ لَا یَأْذَنُونَ لِلْقَوَاصِفِ غُیَّباً لَا یُنْتَظَرُونَ وَ شُهُوداً لَا یَحْضُرُونَ وَ إِنَّمَا کَانُوا جَمِیعاً فَتَشَتَّتُوا وَ أُلَّافاً فَافْتَرَقُوا وَ مَا عَنْ طُولِ عَهْدِهِمْ وَ لَا بُعْدِ مَحَلِّهِمْ عَمِیَتْ أَخْبَارُهُمْ وَ صَمَّتْ دِیَارُهُمْ وَ لَکِنَّهُمْ سُقُوا کَأْساً بَدَّلَتْهُمْ بِالنُّطْقِ خَرَساً وَ بِالسَّمْعِ صَمَماً وَ بِالْحَرَکَاتِ سُکُوناً </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فَکَأَنَّهُمْ فِی ارْتِجَالِ الصِّفَةِ صَرْعَی سُبَاتٍ جِیرَانٌ لَا یَتَأَنَّسُونَ وَ أَحِبَّاءُ لَا یَتَزَاوَرُونَ بَلِیَتْ بَیْنَهُمْ عُرَی التَّعَارُفِ وَ انْقَطَعَتْ مِنْهُمْ أَسْبَابُ الْإِخَاءِ فَکُلُّهُمْ وَحِیدٌ وَ هُمْ جَمِیعٌ وَ بِجَانِبِ الْهَجْرِ وَ هُمْ أَخِلَّاءُ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یَتَعَارَفُونَ لِلَیْلٍ صَبَاحاً وَ لَا لِنَهَارٍ مَسَاءً أَیُّ الْجَدِیدَیْنِ ظَعَنُوا فِیهِ کَانَ عَلَیْهِمْ سَرْمَداً شَاهَدُوا مِنْ أَخْطَارِ دَارِهِمْ أَفْظَعَ مِمَّا خَافُوا وَ رَأَوْا مِنْ آیَاتِهَا أَعْظَمَ مِمَّا قَدَّرُوا فَکِلَا الْغَایَتَیْنِ مُدَّتْ لَهُمْ إِلَی مَبَاءَةٍ فَاتَتْ مَبَالِغَ الْخَوْفِ وَ الرَّجَاءِ فَلَوْ کَانُوا یَنْطِقُونَ بِهَا لَعَیُّوا بِصِفَةِ مَا شَاهَدُوا وَ مَا عَایَنُوا وَ لَئِنْ عَمِیَتْ آثَارُهُمْ وَ انْقَطَعَتْ أَخْبَارُهُمْ لَقَدْ رَجَعَتْ فِیهِمْ أَبْصَارُ الْعِبَرِ وَ سَمِعَتْ عَنْهُمْ آذَانُ الْعُقُولِ وَ تَکَلَّمُوا مِنْ غَیْرِ جِهَاتِ النُّطْقِ فَقَالُوا کَلَحَتِ الْوُجُوهُ النَّوَاضِرُ وَ خَوَتِ الْأَجْسَادُ النَّوَاعِمُ وَ لَبِسْنَا أَهْدَامَ البلاء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تَکَاءَدَنَا ضِیقُ الْمَضْجَعِ وَ تَوَارَثْنَا الْوَحْشَةَ وَ تَهَکَّمَتْ عَلَیْنَا الرُّبُوعُ الصُّمُوتُ فَانْمَحَتْ مَحَاسِنُ أَجْسَادِنَا وَ تَنَکَّرَتْ مَعَارِفُ صُوَرِنَا وَ طَالَتْ فِی مَسَاکِنِ الْوَحْشَةِ إِقَامَتُنَا وَ لَمْ نَجِدْ مِنْ کَرْبٍ فَرَجاً وَ لَا مِنْ ضِیقٍ مُتَّسَعاً فَلَوْ مَثَّلْتَهُمْ بِعَقْلِکَ أَوْ کُشِفَ عَنْهُمْ مَحْجُوبُ الْغِطَاءِ لَکَ وَ قَدِ ارْتَسَخَتْ أَسْمَاعُهُمْ بِالْهَوَامِّ فَاسْتَکَّتْ وَ اکْتَحَلَتْ أَبْصَارُهُمْ بِالتُّرَابِ فَخَسَفَتْ وَ تَقَطَّعَتِ الْأَلْسِنَةُ فِی أَفْوَاهِهِمْ بَعْدَ ذَلَاقَتِهَا وَ هَمَدَتِ الْقُلُوبُ فِی صَدْرِهِمْ بَعْدَ یَقَظَتِهَا وَ عَاثَ فِی کُلِّ جَارِحَةٍ مِنْهُمْ جَدِیدُ بِلًی سَمَّجَهَا وَ سَهَّلَ طُرُقَ الْآفَةِ إِلَیْهَا مُسْتَسْلِمَاتٍ فَلَا أَیْدٍ تَدْفَعُ وَ لَا قُلُوبٌ تَجْزَعُ لَرَأَیْتَ أَشْجَانَ قُلُوبٍ وَ أَقْذَاءَ عُیُونٍ لَهُمْ مِنْ کُلِّ فَظَاعَةٍ صِفَةُ حَالٍ لَا تَنْتَقِلُ وَ غَمْرَةٌ لَا تَنْجَلِی وَ کَمْ أَکَلَتِ الْأَرْضُ مِنْ عَزِیزِ جَسَدٍ وَ أَنِیقِ لَوْنٍ کَانَ فِی الدُّنْیَا غَذِیَّ تَرَفٍ وَ رَبِیبَ شَرَفٍ یَتَعَلَّلُ بِالسُّرُورِ فِی سَاعَةِ حُزْنِهِ وَ یَفْزَعُ إِلَی السَّلْوَةِ إِنْ مُصِیبَةٌ نَزَلَتْ بِهِ ضَنّاً بِغَضَارَةِ عَیْشِهِ وَ شَحَاحَةً بِلَهْوِهِ وَ لَعِبِهِ فَبَیْنَا هُوَ یَضْحَکُ إِلَی الدُّنْیَا وَ تَضْحَکُ إِلَیْهِ فِی ظِلِّ عَیْشٍ غَفُولٍ إِذْ وَطِئَ الدَّهْرُ بِهِ حَسَکَهُ وَ نَقَضَتِ الْأَیَّامُ قُوَاهُ وَ نَظَرَتْ إِلَیْهِ الْحُتُوفُ مِنْ کَثَبٍ فَخَالَطَهُ بَثٌ </w:t>
      </w:r>
      <w:bookmarkStart w:id="759" w:name="pg13996_133521"/>
    </w:p>
    <w:p>
      <w:pPr>
        <w:pStyle w:val="BookText"/>
        <w:rPr/>
      </w:pPr>
      <w:bookmarkEnd w:id="759"/>
      <w:r>
        <w:rPr>
          <w:rFonts w:ascii="Amiri" w:hAnsi="Amiri" w:eastAsia="Amiri" w:cs="Amiri"/>
          <w:color w:val="111111"/>
          <w:sz w:val="28"/>
          <w:sz w:val="28"/>
          <w:szCs w:val="28"/>
          <w:rtl w:val="true"/>
          <w:lang w:bidi="ar-SA"/>
        </w:rPr>
        <w:t>لَا یَعْرِفُهُ وَ نَجِیُّ هَمٍّ مَا کَانَ یَجِدُهُ وَ تَوَلَّدَتْ فِیهِ فَتَرَاتُ عِلَلٍ آنَسَ مَا کَانَ بِصِحَّتِهِ فَفَزِعَ إِلَی مَا کَانَ عَوَّدَهُ الْأَطِبَّاءُ مِنْ تَسْکِینِ الْحَارِّ بِالْقَارِّ وَ تَحْرِیکِ الْبَارِدِ بِالْحَارِّ فَلَمْ یُطْفِئْ بِبَارِدٍ إِلَّا ثَوَّرَ حَرَارَةً وَ لَا حَرَّکَ بِحَارٍّ إِلَّا هَیَّجَ بُرُودَةً وَ لَا اعْتَدَلَ بِمُمَازِجٍ لِتِلْکَ الطَّبَائِعِ إِلَّا أَمَدَّ مِنْهَا کُلَّ ذَاتِ دَاءٍ حَتَّی فَتَرَ مُعَلِّلُهُ وَ ذَهَلَ مُمَرِّضُهُ وَ تَعَایَا أَهْلُهُ بِصِفَةِ دَائِهِ وَ خَرِسُوا عَنْ جَوَابِ السَّائِلینَ عَنْهُ وَ تَنَازَعُوا دُونَهُ شَجِیَّ خَبَرٍ یَکْتُمُونَهُ فَقَائِلٌ هُوَ لِمَا بِهِ وَ مُمَنٍّ لَهُمْ إِیَابَ عَافِیَتِهِ وَ مُصَبِّرٌ لَهُمْ عَلَی فَقْدِهِ یُذَکِّرُهُمْ أُسَی الْمَاضِینَ مِنْ قَبْلِهِ فَبَیْنَا هُوَ کَذَلِکَ عَلَی جَنَاحٍ مِنْ فِرَاقِ الدُّنْیَا وَ تَرْکِ الْأَحِبَّةِ إِذْ عَرَضَ لَهُ عَارِضٌ مِنْ غُصَصِهِ فَتَحَیَّرَتْ نَوَافِذُ فِطْنَتِهِ وَ یَبِسَتْ رُطُوبَةُ لِسَانِهِ فَکَمْ مِنْ مُهِمٍّ مِنْ جَوَابِهِ عَرَفَهُ فَعَیَّ عَنْ رَدِّهِ وَ دُعَاءٍ مُؤْلِمٍ لِقَلْبِهِ سَمِعَهُ فَتَصَامَّ عَنْهُ مِنْ کَبِیرٍ کَانَ یُعَظِّمُهُ أَوْ صَغِیرٍ کَانَ یَرْحَمُهُ وَ إِنَّ لِلْمَوْتِ لَغَمَرَاتٍ هِیَ أَفْظَعُ مِنْ أَنْ تُسْتَغْرَقَ بِصِفَةٍ أَوْ تَعْتَدِلَ عَلَی عُقُولِ أَهْلِ الدُّنْیَا</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خواندن آیه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تکاثر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افزون طلبی شما را به خود مشغول داشته تا آنجا که به دیدار قبرها رفتید؟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تکاثر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شگفتا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مقصد بسیار دوری و چه زیارت کنندگان بیخبری و چه کار دشوار و مرگباری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پنداشتند که جای مردگان خالی است، آن‌ها که سخت مایه عبرتند و از دور با یاد گذشتگان، فخر می‌فروشند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گورهای پدران خویش می‌نازند؟ و یا به تعداد فراوانی که در کام مرگ فرو رفته‌اند؟ آیا خواهان بازگشت اجسادی هستند که پوسیده شده؟ و حرکاتشان به سکون تبدیل گشت؟ آن‌ها مایه عبرت باشند سزاوارتر است تا تفاخر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مشاهده وضع آنان به فروتنی روی آورند، عاقلانه‌تر است تا آنان را وسیله فخر فروشی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بدان‌ها با دیده‌های کم سو نگریستند و با کوته بینی در امواج نادانی فرو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حال آنان را از خانه‌های ویران، و سرزمین‌های خالی از زندگان می‌پرسیدند، پاسخ می‌دادند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با گمراهی در زمین فرو خفتند و شما ناآگاهانه دنباله روی آنان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روی کاسه‌های سر آن‌ها راه می‌روید و بر روی جسدهایشان زراعت می‌کنید و آنچه به جا گذاشته‌اند می‌خورید و بر خانه‌های ویران آن‌ها مسکن گرفته‌اید و روزگاری که میان آن‌ها و شماست، بر شما گریه و زاری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پیش از شما به کام مرگ فرو رفتند و برای رسیدن به آبشخور، از شما پیشی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آن‌ها دارای عزّت پایدار و درجات والای افتخار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پادشاهان حاکم، یا رعیّت سر فراز بودند که سرانجام به درون برزخ راه یافتند و زمین آن‌ها را در خود گرفت و از گوشت آنان خورد و از خون آنان نوشید، پس در شکاف گورها بی جان و بدون حرکت پنهان مانده‌اند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از دگرگونی‌ها نگرانند و نه از زلزله‌ها ترسناک و نه از فریادهای سخت هراسی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غائب شدگانی که کسی انتظار آنان را نمی‌کشد و حاضرانی که حضور نمی‌یابند، اجتماعی داشتند و پراکنده شدند، با یکدیگر مهربان بودند و جدا گردیدند، اگر یادشان فراموش گشت، یا دیارشان ساکت شد، برای طولانی شدن زمان یا دوری مکان نیست، بلکه جام مرگ نوشیدند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گویا بودند و لال شدند، شنوا بودند و کر گشتند و حرکاتشان به سکون تبدیل شد، چنان آرمیدند که گویا بیهوش بر خاک افتاده و در خواب فرو 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همسایگانی هستند که با یکدیگر انس نمی‌گیرند و دوستانی‌اند که به دیدار یکدیگر نمی‌روند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پیوندهای شناسایی در میانشان پوسیده و اسباب برادری قطع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در یک جا گرد آمده‌اند تنهایند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رفیقان یکدیگرند و از هم دورند، نه برای شب صبحگاهی می‌شناسند و نه برای روز شامگاهی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یا روزی که به سفر مرگ رفته‌اند، برای آن‌ها جاویدان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خطرات آن جهان را وحشتناک‌تر از آنچه می‌ترسیدند یافتند و نشانه‌های آن را بزرگ‌تر از آنچه می‌پنداشتند مشاهده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رسیدن به بهشت یا جهنّم، تا قرارگاه اصلی‌شان مهلت داده شدند و جهانی از بیم و امید برایشان فراهم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می‌خواستند آنچه را که دیدند توصیف کنند، زبانشان عاجز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چه آثارشان نابود و اخبارشان فراموش شده، امّا چشم‌های عبرت بین، آن‌ها را می‌نگرد و گوش جان اخبارشان را می‌شنود، که با زبان دیگری با ما حرف می‌زنند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چهره‌های زیبا پژمرده و بدن‌های ناز پرورده پوسیده شد، و بر اندام خود لباس کهنگی پوشانده‌ایم، و تنگی قبر ما را در فشار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وحشت و ترس را از یکدیگر به ارث برده‌ایم، خانه‌های خاموش قبر بر ما فرو ریخته، و زیبایی‌های اندام ما را نابود، و نشانه‌های چهره‌های ما را دگرگون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اقامت ما در این خانه‌های وحشت‌زا طولانی است، نه از مشکلات رهایی یافته و نه از تنگی قبر گشایشی یافتیم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آن‌ها را در اندیشه خود بیاورید، یا پرده‌ها کنار رود، مردگان را در حالتی می‌نگرید که حشرات گوش‌هایشان را خورده، چشم‌هایشان به جای سرمه پر از خاک گردیده، و زبان‌هایی که با سرعت و فصاحت سخن می‌گفتند پاره پاره شده، قلب‌ها در سینه‌ها پس از بیداری به خاموشی گراییده، و در تمام اعضای بدن پوسیدگی تازه‌ای آشکار شده، و آن‌ها را زشت گردانیده، و راه آفت زدگی بر اجسادشان گشوده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تسلیم شده، نه دستی برای دفاع، و نه قلبی برای زاری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را می‌بینی که دل‌های خسته از اندوه، و چشم‌های پر شده از خاشاک دارند، و در حالات اندوهناک آن‌ها دگرگونی ایجاد نمی‌شود و سختی‌های آنان بر طرف نمی‌گردد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چه اجساد عزیز و خوش سیمایی را که با غذاهای لذیذ و رنگین زندگی کردند و در آغوش نعمت‌ها پرورانده شدند، به کام خویش فرو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که می‌خواستند با شادی غم‌ها را از دل بیرون کنند، و به هنگام مصیبت با سرگرمی‌ها، صفای عیش خود را برهم نزنند، دنیا به آن‌ها و آن‌ها به دنیا می‌خندیدند، و در سایه خوشگذرانی غفلت زا، بی خبر بودند که روزگار با خارهای مصیبت زا آن‌ها را در هم کوبید و گذشت روزگار توانایی‌شان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از نزدیک به آن‌ها نظر دوخت، و غم و اندوهی که انتظارش را نداشتند آنان را فرا گرفت، و غصّه‌های پنهانی که خیال آن را نمی‌کردند، در جانشان راه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با سلامتی انس داشتند انواع بیماری‌ها در پیکرشان پدید آمد، و هراسناک به اطبّا، که دستور دادند گرمی را با سردی، و سردی را با گرمی درمان کنند روی آوردند که بی نتیجه بود؛ زیرا داروی سردی، گرمی را علاج نکرد و آنچه برای گرمی به کار بردند، سردی را بیشتر ساخت، و ترکیبات و اخلاط، مزاج را به اعتدال نیاورد، جز آن که آن بیماری را فزونی داد، تا آنجا که درمان کننده خسته، و پرستار سرگردان، و خانواده از ادامه بیماری‌ها سست و ناتوان شدند و از پاسخ پرسش کنندگان درماندند و در باره همان خبر حزن آوری که از او پنهان می‌داشتند، در حضورش به گفتگو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می‌گفت، تا لحظه مرگ بیمار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در آروزی شفا یافتن بود، و سوّمی خاندانش را به شکیبایی در مرگش دعوت می‌کرد و گذشتگان را به یاد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 که در آستانه مرگ، و ترک دنیا، و جدایی با دوستان بود، ناگهان اندوهی سخت به او روی آورد، فهم و درکش را گرفت، زبانش به خشکی گرایید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مطالب مهمّی را می‌بایست بگوید که زبانش از گفتن آن‌ها باز ماند، و چه سخنان دردناکی را از شخص بزرگی که احترامش را نگه می‌داشت، یا فرد خردسالی که به او ترحّم می‌کرد، می‌شنید و خود را به کری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مرگ سختی‌هایی دارد که هراس انگیز و وصف ناشدنی است و برتر از آن است که عقل‌های اهل دنیا آن را درک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نهج البلاغة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خطبه شماره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60" w:name="__RefHeading___Toc2350565_3381743652"/>
      <w:bookmarkStart w:id="761" w:name="_Toc319"/>
      <w:bookmarkEnd w:id="760"/>
      <w:r>
        <w:rPr>
          <w:rtl w:val="true"/>
        </w:rPr>
        <w:t>بیان</w:t>
      </w:r>
      <w:bookmarkEnd w:id="761"/>
    </w:p>
    <w:p>
      <w:pPr>
        <w:pStyle w:val="BookText"/>
        <w:rPr/>
      </w:pPr>
      <w:r>
        <w:rPr>
          <w:rFonts w:ascii="IRNazanin" w:hAnsi="IRNazanin" w:eastAsia="IRNazanin"/>
          <w:color w:val="111111"/>
          <w:sz w:val="28"/>
          <w:sz w:val="28"/>
          <w:szCs w:val="28"/>
          <w:rtl w:val="true"/>
          <w:lang w:bidi="fa-IR"/>
        </w:rPr>
        <w:t>قیل نزلت سورة التکاثر فی الیهود قالوا نحن أکثر من بنی فلان و بنو فلان أکثر من بنی فلان حتی ماتوا ضلالا و قیل فی فخذ من الأنصار و قیل فی حیین من قریش بنی عبد مناف بن قصی و بنی سهم بن عمرو تکاثرا فعدوا أشرافهم فکثرهم بنو عبد مناف ثم قالوا نعد موتانا حتی زاروا القبور و قالوا هذا قبر فلان و هذا قبر فلان فکثرهم بنو سهم لأنهم کانوا أکثر عددا فی الجاهلیة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کلامه علیه السلام یدل علی الأخیر أَلْهاکُمُ التَّکاثُرُ أی شغلکم عن طاعة الله و عن ذکر الآخرة التکاثر بالأموال و الأولاد و التفاخر بکثرتها حَتَّی زُرْتُمُ الْمَقابِرَ أی حتی أدرککم الموت علی تلک الحال و لم تتوبوا أو حتی عددتم الأموات فی القبور</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له مراما ما أبعد اللام للتعجب کقولهم یا للدواهی و مراما و زورا </w:t>
      </w:r>
    </w:p>
    <w:p>
      <w:pPr>
        <w:pStyle w:val="BookText"/>
        <w:rPr/>
      </w:pPr>
      <w:r>
        <w:rPr>
          <w:rFonts w:ascii="IRNazanin" w:hAnsi="IRNazanin" w:eastAsia="IRNazanin"/>
          <w:color w:val="111111"/>
          <w:sz w:val="28"/>
          <w:sz w:val="28"/>
          <w:szCs w:val="28"/>
          <w:rtl w:val="true"/>
          <w:lang w:bidi="fa-IR"/>
        </w:rPr>
        <w:t>و خطرا منصوبات علی التمیز و المرام المقصد و المعنی التعجب من بعد ذلک المرام فإن الغایة المطلوبة لا یدرکها الإنسان لأن کل غایة بلغها فإن فوقها غایة أخری قد أدرکها غیره فیطمح نفسه إلیها أو ما أبعده عن نظر العقل و عما هو الغایة الأصلیة التی لا بد من السعی فی الوصول إلیها و زورا ما أغفله الزور الزائرون أو مصدر لزار یزور فنسبة الغفلة إلیه توسع أی ما أغفل صاحبه و هو أنسب بالمرام و الخطر الإشراف علی الهلاک و السبق الذی یتراهن علیه و خطر الرجل قدره و منزلته و فظع الشی‌ء بالضم و هو فظیع أی شدید شنیع مجاوز للحد و الخطر الفظیع الموت أو شدائد الآخرة اللازمة لتلک الغفلة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استخلوا منهم أی مدکر الضمیر فی استخلوا للأحیاء و فی منهم للأموات و کنی بالمدکر عما خلفوه من الآثار التی هی محل العبرة و أی مدکر استفهام علی سبیل التعجب من ذلک المدکر فی حسن إفادته للعبر لأولی الأبصار و استخلوا أی اتخذوا تخلیة الذکر دأبهم و شأنهم و قیل استخلوا أی وجدوه خالیا کذا ذکره ابن میثم و قال ابن أبی الحدید استخلوا أی ذکروا من خلا من آبائهم أی من مضی یقال هذا الأمر من الأمور الخالیة و هذا القرن من القرون الخالیة أی الماضیة و استخلا فلان فی حدیثه أی حدث عن أمور خالیة و المعنی أنه علیه السلام استعظم ما یوجبه حدیثهم عما خلا و عمن خلا من أسلافهم و آثار أسلافهم من التذکیر فقال أی مذکر و واعظ فی ذلک و روی أی مدکر بمعنی المصدر کالمعتقد بمعنی الاعتقاد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تناوشوهم أی تناولوهم من مکان بعید عنهم و عن تناولهم فإنهم بأن یکونوا عبرا أحق من أن یکونوا مفتخرا و قال الجوهری عددته أحصیته عدا و الاسم العدد و العدید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یرتجعون منهم أجسادا خوت یقال خوت الدار أی خلت أو سقطت أی خلت عن الروح أو سقطت و خربت و المعنی یذکرون آباءهم فکأنهم یردونهم إلی الدنیا بذکرهم و الافتخار بهم أو هو استفهام علی الإنکار و المفتخر محل الافتخار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لأن یهبطوا بهم جناب ذله الجناب الناحیة أی یذلوا و یخشعوا بذکر مصارعهم أو یذکروهم بالموت و الاندراس و الذلة و أحجی بمعنی أولی و أجدر و أحق من قولهم حجی بالمکان إذا أقام و ثبت و العشوة مرض فی العین و الضرب فی الأرض السیر فیها و قال الخلیل فی العین الضرب یقع علی کل فعل و الغمر الماء الکثیر و الغمرة الشدة و مزدحم الشی‌ء أی صاروا بسببهم فی بیداء جهالة أو ألقوا أنفسهم فی شدتها و مزدحمها أو خاضوا فی بحرها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استنطقوا عنهم عرصات تلک الدیار الخاویة أی لو طلب الأحیاء أن تنطق العرصات و الربوع و تفصح عن أحوال الأموات لنطقت بلسان حالها أو مقالها بناء علی شعورها و بینت أحوال الأموات استطردت بیان حال الأحیاء فالضمیر فی استنطقوا راجع إلی الأحیاء و فی عنهم إلی الأموات و العکس بعید و یحتمل إرجاع الضمیر فی عنهم إلی الجمیع فلا یکون بیان حال الأحیاء استطرادا و الدیار و الربوع منازلهم حال حیاتهم أو قبورهم و الخاویة الخالیة أو الساقطة و الربع الدار و المحلة و الهامة الرأس و الجمع هام أی تمشون علی رءوسهم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تستثبتون أی تنصبون الأشیاء الثابتة کالعمود و الأساطین و فی بعض النسخ تستنبتون أی تزرعون النبات و رتعت الماشیة أی أکلت ما شاءت و لفظت الشی‌ء رمیته و تسکنون فیما خربوا أی فارقوها و أخلوها فکأنهم خربوها أو لم یعمروها بالذکر و العبادة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أولئکم سلف غایتکم السلف المتقدمون و الغایة الحد الذی ینتهی إلیه حسا أو معنی و المراد هنا الموت و فرط القوم من سبقهم إلی الماء و المنهل المورد و هو عین ماء ترده الإبل فی المراعی و تسمی المنازل التی فی المفاوز علی طرق السفار مناهل لأن فیها ماء</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مقاوم العز دعائمه جمع مقوم و أصلها الخشبة التی تمسکها الحراث و حلبات الفخر جمع حلبة و هی الخیل تجمع للسباق و السوق جمع سوقة و هو من دون </w:t>
      </w:r>
    </w:p>
    <w:p>
      <w:pPr>
        <w:pStyle w:val="BookText"/>
        <w:rPr/>
      </w:pPr>
      <w:r>
        <w:rPr>
          <w:rFonts w:ascii="IRNazanin" w:hAnsi="IRNazanin" w:eastAsia="IRNazanin"/>
          <w:color w:val="111111"/>
          <w:sz w:val="28"/>
          <w:sz w:val="28"/>
          <w:szCs w:val="28"/>
          <w:rtl w:val="true"/>
          <w:lang w:bidi="fa-IR"/>
        </w:rPr>
        <w:t>الملک و البرزخ الحاجز بین الشیئین و ما بین الدنیا و الآخرة من وقت الموت إلی البعث فالمراد هنا القبر لأنه حاجز بین المیت و الدنیا و یحتمل الثانی أی بطون القبور الواقعة فی البرزخ و فی بعض النسخ و فی بطون القبور و الفجوة هی الفرجة المتسعة بین الشیئین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جمادا لا ینمون من النمو و یروی بتشدید المیم من النمیمة و هی الهمس و الحرکة و قال فی النهایة المال الضمار الغائب الذی لا یرجی و إذا رجی فلیس بضمار من أضرمت الشی‌ء إذا غیبته فعال بمعنی فاعل و مفعل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یحزنهم تنکر الأحوال أی الأحوال الحادثة فی الدنیا و أسباب الحزن لأهلها أو اندراس أجزاء أبدانهم و تشتتها و لا ینافی عذاب القبر و لا یحفلون أی لا یبالون بالرواجف أی الزلازل و لا یأذنون للقواصف أی لا یسمعون الأصوات الشدیدة یقال رعد قاصف أی شدید الصوت غیبا لا ینتظرون علی بناء المجهول أی لا ینتظر الناس حضورهم أو المعلوم أی لا یطمع الموتی فی حضور الناس عندهم و شهودا لا یحضرون إذ أبدانهم شاهدة و أرواحهم غائبة و ما عن طول عهدهم أی لیس عدم علمنا بأخبارهم و عدم سماعهم للأصوات أو عدم سماعنا صوتا منهم فی قبورهم لطول عهد بیننا و بینهم کالمسافر الذی یغیب عنا خبره و لا نسمع صوته أو لا یسمع صوتنا فإنهم حال موتهم بلا تراخی زمان کذلک بل لأنهم سقوا کأس الموت فصار نطقهم مبدلا بالخرس و سمعهم بالصمم و نسبة الصمم إلی دیارهم التی هی القبور تجوز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 علیه السلام و بالسمع صمما یدل علی أن المراد بقوله صمت دیارهم عدم سماعهم صوتنا لا عدم سماعنا صوتهم</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علیه السلام فی ارتجال الصفة قال الجوهری ارتجال الخطبة و الشعر ابتداؤه من غیر تهیئة قبل ذلک انتهی أی و لو وصفهم واصف بلا تهیئة و تأمل بل بحسب ما یبدو له فی بادی الرأی لقال هم سقطوا علی الأرض لسبات و السبات نوم للمریض و الشیخ المسن و هو النومة الخفیفة و أصله من السبت و هو القطع </w:t>
      </w:r>
    </w:p>
    <w:p>
      <w:pPr>
        <w:pStyle w:val="BookText"/>
        <w:rPr/>
      </w:pPr>
      <w:r>
        <w:rPr>
          <w:rFonts w:ascii="IRNazanin" w:hAnsi="IRNazanin" w:eastAsia="IRNazanin"/>
          <w:color w:val="111111"/>
          <w:sz w:val="28"/>
          <w:sz w:val="28"/>
          <w:szCs w:val="28"/>
          <w:rtl w:val="true"/>
          <w:lang w:bidi="fa-IR"/>
        </w:rPr>
        <w:t>و ترک الأعمال أو الراحة و السکون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أحباء لا یتزاورون الأحباء بالموحدة جمع حبیب کخلیل و الأخلاء أی هم أحباء لتقاربهم بأبدانهم أو لأنهم کانوا أحباء قبل موتهم فی الدنیا و فی بعض النسخ المصححة الأحیاء بالمثناة التحتانیة فالظاهر أنه جمع حی بمعنی القبیلة قال الجوهری الحی واحد أحیاء العرب و یحتمل أن یراد أنهم أحیاء بنفوسهم لا یتزاورون بأبدانهم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بلیت بینهم أی اندرست أسباب التعارف بینهم و السبب فی الأصل الحبل ثم استعیر لکل ما یتوصل به إلی شی‌ء ذکره الجزری و قیل لفظة جنب موضوعة فی الأصل للمباعدة و منه قولهم الجار الجنب أی جارک من قوم آخرین و لذا یقولون فلان فی جانب الهجر و فی جانب القطیعة و لا یقولون فی جانب المواصلة و الظعن السیر و الجدیدان اللیل و النهار و السرمد الدائم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أبی الحدید لیس المراد أنهم و هم موتی یشعرون بالوقت الذی ماتوا فیه و لا یشعرون بما یتعقبه من الأوقات بل المراد أن صورة ذلک الوقت لو بقیت عندهم لبقیت من غیر أن یزیلها وقت آخر یطرأ علیها و یجوز أن یفسر علی مذهب من قال ببقاء الأنفس فیقال إن النفس التی تفارق لیلا تبقی اللیلة و الظلمة حاصلة عندها أبدا و لا تزول بطریان نهار علیها لأنها قد فارقت الحواس فلا سبیل لها إلی أن یرتسم فیها شی‌ء من المحسوسات بعد المفارقة و إنما حصل ما حصل من غیر زیادة علیه و کذلک الأنفس التی تفارق نهارا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مما قدروا أی تصوروا و جعلوا له مقدارا بأوهامهم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فکلا الغایتین اللام العهدی فی الکلام إشارة إلی الغایتین المعهودتین بین المتکلم و المخاطب أی غایة السعداء و الأشقیاء و یحتمل أن یکون المراد بالغایة امتداد المسافة أی مدة البرزخ أو منتهی الامتداد و هو البرزخ لأنه غایة حیاة الدنیا و هو یمتد إلی أن ینتهی إلی مباءة هی الجنة أو النار</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یحتمل أن یکون إشارة إلی الغایتین المفهومتین من الفقرتین السابقتین </w:t>
      </w:r>
      <w:bookmarkStart w:id="762" w:name="pg13996_133526"/>
    </w:p>
    <w:p>
      <w:pPr>
        <w:pStyle w:val="BookText"/>
        <w:rPr/>
      </w:pPr>
      <w:bookmarkEnd w:id="762"/>
      <w:r>
        <w:rPr>
          <w:rFonts w:ascii="IRNazanin" w:hAnsi="IRNazanin" w:eastAsia="IRNazanin"/>
          <w:color w:val="111111"/>
          <w:sz w:val="28"/>
          <w:sz w:val="28"/>
          <w:szCs w:val="28"/>
          <w:rtl w:val="true"/>
          <w:lang w:bidi="fa-IR"/>
        </w:rPr>
        <w:t>أی الأخطار و الآیات البالغتین الغایة أو إلی المدتین المنتهیتین إلی غایة أی مدة حیاة السعداء و الأشقیاء لا زمان کونهم فی عالم البرزخ و قیل إشارة إلی الجدیدین المذکورین سابقا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المباءة المنزل و الموضع الذی یبوء الإنسان إلیه أی یرجع فاتت مبالغ الخوف أی تجاوزت عن أن یبلغها خوف خائف أو رجاء راج لعظمها و شدتها و قال الجوهری العی خلاف البیان و قد عی فی منطقه و عیی أیضا و الإدغام أکثر و تقول فی الجمع عیوا مخففا کما قلناه فی حیوا و یقال أیضا عیوا بالتشدید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رجعت فیهم أبصار العبر رجع یکون لازما و متعدیا قال الله تعالی ثُمَّ ارْجِعِ الْبَصَرَ کَرَّتَیْنِ أی فرد البصر و أدرها فی خلق الله و استقص فی النظر مرة بعد أخری و تکلموا أی بلسان الحال و فی النهایة الکلوح العبوس یقال کلح الرجل و کلحه الهم و النظرة الحسن و الرونق و فی النهایة الأهدام الأخلاق من الثیاب واحدها هدم بالکسر و هدمت الثوب رقعته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تکاءدنا أی شق علینا و توارثنا الوحشة قیل لما مات الأب فاستوحش أهله منه ثم مات الابن فاستوحش أهله منه صار الابن وارثا لتلک الوحشة من أبیه و قیل لما أصاب کل ابن بعد أبیه وحشة القبر فکأنه ورثها من أبیه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تکاثر در مورد یهودیان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بیشتر از بنی فلان، و بنی فلان بیشتر از بنی بهمان هستند، تا اینکه در گمراهی 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قبیله‌ای از انصار نازل شده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دو قبیله از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عبد مناف بن قصیّ و بنی سهم بن عمرو است که بر بسیاریِ افراد خود بر یکدیگر فخر فروختند و بزرگی‌های خود را برشمردند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عبد مناف بر تعداد خود فخر فروختند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مردگانمان را برمی‌شمریم، تا اینکه به دیدار قبرها رفتند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قبر فلان است و آن قبر بهمان، پس بنی سهم بر فزونی تعداد خود فخر فروختند، با این دلیل که آنان در جاهلیت بیشتر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حضرت علیه السلام بر مورد سوم اشاره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الیهکم التکاثر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زیاد دانستن اموال و اولاد و افتخار به زیادی آن، شما را از طاعت خداوند و یاد آخرت به خود مشغول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زرتم المقابر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تا اینکه مرگ شما را در آن حال دریافت؛ در حالی که توبه نکرده بودید؛ یا تا اینکه مردگان را در قبرهایشان شمردید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له مراماً ما ابعده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 برای تعجب است؛ مثل اینکه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للدواهی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شگفتا از بلاهای جانگداز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مراماً و زوراً و خطراً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منصوب هستند بنا به تمییز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مرام به معنای مقصد است و معنایش اظهار تعجب پس از آن مقصد است؛ چرا که انسان به هدف مطلوب دست نمی‌یازد؛ زیرا به هر هدفی که دست می‌یابد، فراروی آن هدفی دیگر است که دیگری بدان دست یافته است، پس برای رسیدن به آن بلندپروازی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چقدر از دیده عقل و هدف اصلی‌ای که برای رسیدن به آن می‌بایست تلاش کرد، به دور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زورا ما أغفله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الزور یعنی زائران یا مصدر است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زارَ یزورُ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نسبت غفلت به آن، اشاره به گستردگی غفلت است 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أغفلَ صاحبُه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غافل است صاحب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برداشت برای این منظور مناسبتر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معرض نابودی قرار گرفتن و مسابقه‌ای است که بر سر آن شرط بندی می‌شد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خطر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قدره و منزلته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قدر و منزلت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فظع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ضمه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فظیعٌ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بسیار زشت و از حد فراتر رفته و خطر فظیع یعنی مرگ یا سختیهای آخرت که ملازم آن غفلت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استخلوا منهم أیّ مدّکر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استخلوا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زندگان برمی‌گردد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اموات و مدکّر کنایه است از آثاری که از آنان به جای مانده و مایه عبرت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مدّکر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استفهام است بر سبیل تعجب از آن مدکر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مایه عبرت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حسن افاده آن در عبرت آموزی بر افراد صاحب بصیرت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استخلوا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گذشتگان را عادت و کار خود قرار داده‌اند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استخلوا یعنی آن را خالی یافته‌اند، ابن میثم نیز آن را چنین ذکر کرده است و ابن ابی الحدید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استخلوا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پدرانشان را که مرده بودند یاد کردند، یعنی کسانی که در گذشته 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می‌شود این کار از کارهای گذشته است و این قرن از قرن‌های سپری شده است یعنی گذشته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استخلا فلانٌ فی حدیثه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امور گذشته سخن گفته است و مفهوم فرمایش حضرت این است که حضرت عبرت حاصل از سخن آنان را در مورد کسانی که از پیشینیانشان درگذشته و نیز آثار پیشینیانشان، مهم دانسته و فرموده، چقدر این کار مایه عبرت و پند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 مدّکر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مصدر است؛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به معنای اعتقاد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تناوشوهم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مکانی دور از آن‌ها و دسترس آن‌ها، درباره آن‌ها سخن گفتند؛ در صورتی که آنان به اینکه مایه عبرت باشند سزاوارترند تا اینکه مایه افتخار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را شمردم و اسم آن عدد و عدید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یرتجعون منهم أجسادا خوت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خَوَتِ الدارُ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خالی شد یا فرو ریخت؛ یعنی از روح و جان خالی شد یا فرو ریخت و خراب شد و معنی این است که پدرانشان را یاد می‌کنند، گوئی با این یادآوری و افتخار به مردگان، آنان را به دنیا باز می‌گردانند؛ یا شاید هم استفهام انکاری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افتخار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لأن یهبطوا بهم جناب ذله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ناحیه؛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ذکر مرگ آنان دچار افتادگی و فروتنی گردند؛ یا آنان را با یاد مرگ و پوسیدگی و خواری یاد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أحجی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اولی و شایسته‌تر و سزاوارتر است، از این سخنشان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حجی بالمکان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اقامت کرد و ساکن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العشوة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مرضی است در چشم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الضرب فی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خلیل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الضرب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هر فعلی رخ می‌دهد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فراوان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شدت و تراکم یک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آن‌ها در بیابان جهالت افتاده‌اند، یا خود را در سختی و تراکم آن انداخته‌اند، یا در دریای آن فرو رفته‌اند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استنطقوا عنهم عرصات تلک الدیار الخاویة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زندگان بخواهند که آن سرزمین‌ها و خانه‌ها سخن بگویند و حال مردگان را توصیف کنند، با زبان حال یا مقال خود بر اساس درک و شعور خود سخن می‌گویند و احوال مردگان را بیان می‌کنند و بیان حال زندگان را رها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استنطقوا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زندگان باز می‌گردد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مردگان و عکس این حالت بعید است و احتمال دارد 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همه آن‌ها بازگردد؛ زیرا بیان حال زندگان، استطراد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دیار و ربوع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منازل آن‌ها در زمان زنده بودن آنان، یا قبرهای آنان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خالی یا فرو ریخته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خانه و محله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و جمع آن هام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سر آنان راه می‌روند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تستثبتون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اشیاء ثابتی را همچون ستون و استوانه نصب می‌کنید و در برخی نسخ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تستنبتون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گیاه کشت می‌کنید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رتعت الماشیة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خواست خورد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لفظت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پرتاب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تسکنون فیما خربوا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رها کرده و خالی گذاشته‌اند؛ گوئی که آن را خراب کرده‌اند یا با یاد خدا و عبادت او آن را آباد نکرده‌اند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أولئکم سلف غایتکم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سلف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پیشینیان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 است که از نظر حسی یا معنوی به آن منتهی می‌شود و مقصود در اینجا مرگ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فرط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است که از دیگران برای رسیدن به آب پیشی بگیرد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ورود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آبشخور و آن چشمه آبی است که شتر در چراگاه بر آن وارد می‌شود و منزلگاه‌هایی که در بیابان‌ها بر سر راه مسافران هستند، مناهل نامیده می‌شود؛ زیرا در آن‌ها آب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مقاوم العز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ستون‌های آن، جمع مقوم است و اصل آن چوبی است که کشاورزان به دست می‌گیرند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حلبات الفخر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حلبة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اسبانی است که برای مسابقه جمع می‌شوند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سوقة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پادشاه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حائل بین دو چیز و بین دنیا و آخرت است، از زمان مرگ تا روزی که برانگیخته شوند و منظور در اینجا قبر است؛ زیرا حائلی است بین مرده و دنیا، احتمال معنای دومی هم می‌رود؛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درون قبرهائی که در برزخ قرار دارند و در برخی نسخ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بطون القبر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در دل قبر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فجوة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شکافی که بین دو چیز گشوده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جمادا لا ینمون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نمو است و با تشدید میم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روایت شده که به معنای نجوا و جنبش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النهایة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المال الضمار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دور از نظری که امیدی به یافتن آن نیست و اگر امید یافتن آن برود دیگر ضمار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اضمرت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وقتی آن را پنهان کرده باشم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فاعل و مُفعَل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یحزنهم تنکر الأحوال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حالاتی که در دنیا رخ می‌دهد و باعث ناراحتی اهل آن یا پوسیده و پراکنده شدن اجزای بدن آنان می‌گردد و این با عذاب قبر هم منافاتی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یحفلون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دگرگونی‌ها یعنی زلزله‌ها توجهی ندارند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یأذنون للقواصف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صداهای بلند را نمی‌شنوند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رعدٌ قاصفٌ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صدایش شدید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غیبا لا ینتظرون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مجهول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منتظر حضور آن‌ها نیستند، یا به صورت 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مردگان انتظار ندارند که مردم در کنار آن‌ها بمانند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شهودا لا یحضرون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بدن‌های آنان شاهد است و ارواحشان غایب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ما عن طول عهدهم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اینکه ما از اوضاع آن‌ها خبر نداریم و اینکه آن‌ها صداها را نمی‌شنوند یا ما صدای آن‌ها را در قبرهایشان نمی‌شنویم، به خاطر گذشت زمان طولانی بین ما و آن‌ها، مثل مسافری که از او خبر نداریم و صدای او را نمی‌شنویم یا او صدای ما را نمی‌شنود، آن‌ها هم در حال مردگی بدون تراخی و کندی زمان، اینگونه هستند، بلکه به دلیل اینکه آنان جام مرگ را نوشیده‌اند، زبانشان گنگ و گوش‌هایشان کر شده و نسبت ناشنوایی به دیارشان که همان قبرهاست، نیز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حضرت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بالسمع صمماً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دارد به اینکه مراد از قول حضرت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صمت دیارهم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نشنیدن صدای ما توسط آن‌هاست، نه اینکه ما صدای آن‌ها را نشنویم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حضرت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ارتجال الصفة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جوهری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ارتجال خطبه و الشعر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آن بدون آمادگی پیش از آن، 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بدون آمادگی و تأمل توصیف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بر حسب آنچه ابتدا به ساکن به نظر او می‌رسد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بیهوش بر زمین افتاده‌اند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بیمار و پیر سالخورده است که خوابی سبک است و اصل آن از سبت است که به معنای قطع و ترک اعمال یا آسایش و سکون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أحباء لا یتزاورون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احباء با باء موحده جمع حبیب است؛ مثل خلیل و اخلاء؛ یعنی آن‌ها به خاطر نزدیکی جسم‌هایشان به هم، با یکدیگر دوست هستند؛ یا به این دلیل که آن‌ها قبل از مرگشان در دنیا دوست‌دار هم بودند و در برخی از نسخ تصحیح شده، احیاء با مثنای تحتانی آمده و ظاهر این است که جمع حی است به معنای قبیله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 مفرد احیاء به معنای قبایل عرب است و احتمال دارد که منظور این باشد که ارواح آن‌ها زنده است ولی با جسم‌هایشان همدیگر را دیدار نمی‌کنند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بلیت بینهم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اسباب آشنایی بین آن‌ها پوسیده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معنای ریسمان است، سپس به صورت استعاره برای هر چیزی استفاده شده که به وسیله آن به چیزی دست 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جزری آن را ذکر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برای دوری وضع شده و این سخنشان از این ریشه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الجار الجنب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همسایه تو از قومی دیگر و به همین دلیل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 فی جانب الهجر و فی جانب القطیعة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جانب المواصلة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جانب را برای هجران و دوری و جدائی استفاده می‌کنند و نه برای وصال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حرکت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شب و روز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جاوید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الحدید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این نیست که مردگان زمانی را که در آن مرده‌اند درک می‌کنند و زمان‌های بعد از آن را درک نمی‌کنند، بلکه مراد این است که اگر تصویر آن زمان در نظر آنان باقی مانده باشد، بی‌آنکه زمانی دیگر که بر آن وارد می‌شود آن را از بین ببرد، در این صورت این تصویر در ذهنشان باقی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جایز است که بنا بر مذهب کسانی تفسیر شود که قائل به بقای روح هستند، پس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روحی که شب از بدن جدا می‌شود، در شب باقی می‌ماند و تا ابد در تاریکی به سر می‌برد و تاریکی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با ظهور روز بر آن از بین نمی‌رود؛ زیرا او حواس خود را از دست داده و راهی ندارد که ذره‌ای از محسوسات را بعد از جدایی از جسم درک کند و هر چه باید رخ می‌داد رخ داده، بی‌آنکه چیزی به آن افزوده شود و همینطور است در مورد کسانی که در روز از جسم جدا می‌گردند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قدروا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را تصور کردند و با تصور خویش اندازه‌ای برای آن قرار داده‌اند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فکلا الغایتین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 عهد در کلام اشاره است به دو غایة معهود بین متکلم و مخاطب؛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غایة سعادتمندان و شقاوتمندان و احتمال دارد که مراد از غایة، امتداد مسافت باشد؛ یعنی امتداد برزخ یا منتهای امتداد و آن برزخ است؛ زیرا نهایت زندگی دنیاست و امتداد می‌یابد تا اینکه به بازگشتگاهی منتهی می‌شود که یا بهشت است یا دوزخ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هم دارد که اشاره به دو غایت که از دو فقره گذشته برداشت می‌شود، باشد؛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اخطار و آیات که به نهایت خود رسیده‌اند، یا به دو مدتی که منتهی به غایتی هستند؛ یعنی مدت زندگی سعادتمندان و شقاوتمندان، نه زمانی که آن‌ها در عالم برزخ هستند و گفته شده که اشاره‌ای 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جدیدین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پیشتر ذکر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و مکانی است که انسان به آن پناه می‌برد؛ یعنی باز می‌گردد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فأتت مبالغ الخوف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دلیل عظمت و شدت، فراتر از آن است که ترس بیمناکی یا امید امیدواری بدان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 بیان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عیّ فی منطقه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ادغام آن بیشتر کاربرد دارد و در صیغه جمع می‌گویی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عیوا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مخفف، همانطور که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و عیّوا با تشدید هم می‌گویند، پایان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رجعت فیهم أبصار العبر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رجع هم لازم است و هم متعدی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تعالی فرموده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ارْجِعِ الْبَصَرَ کَرَّتَیْنِ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ملک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دوباره بنگر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چشمت را برگردان و نگاهت را به خلق خداوند بچرخان و پی در پی، در نگاه کردن تلاش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تکلموا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زبان حال سخن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النهایة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ترشرو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کلح الرجل و کلحه 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عبوس شد و اندوه چهره او را زشت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زیبایی و رونق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النهایة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جامه‌های کهنه، مفرد آن هدم است با کسره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هدمت الثوب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وصله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تکاءدنا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ما دشوار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توارثنا الوحشة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از دنیا رفت و خانواده از دوری او احساس وحشت کردند، سپس پسر او از دنیا رفت و خانواده‌اش از دوری او احساس وحشت کردند، پسر آن وحشت را از پدرش به ارث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پسر بعد از پدرش دچار وحشت قبر شده، گوئی که آن را از او به ارث برده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63" w:name="__RefHeading___Toc2350567_3381743652"/>
      <w:bookmarkStart w:id="764" w:name="_Toc320"/>
      <w:bookmarkEnd w:id="763"/>
      <w:r>
        <w:rPr>
          <w:rtl w:val="true"/>
        </w:rPr>
        <w:t>أقول</w:t>
      </w:r>
      <w:bookmarkEnd w:id="764"/>
    </w:p>
    <w:p>
      <w:pPr>
        <w:pStyle w:val="BookText"/>
        <w:rPr/>
      </w:pPr>
      <w:r>
        <w:rPr>
          <w:rFonts w:ascii="IRNazanin" w:hAnsi="IRNazanin" w:eastAsia="IRNazanin"/>
          <w:color w:val="111111"/>
          <w:sz w:val="28"/>
          <w:sz w:val="28"/>
          <w:szCs w:val="28"/>
          <w:rtl w:val="true"/>
          <w:lang w:bidi="fa-IR"/>
        </w:rPr>
        <w:t>و یحتمل أن یکون المعنی استوحش أهالینا و دیارنا منا و استوحشنا منهم و منها أو صارت القبور سببا لوحشتنا و صرنا سببا لوحشة القبور</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تهکمت علینا الربوع الصموت قال ابن أبی الحدید یروی تهدمت بالدال یقال تهدم فلان علی فلان غضبا إذا اشتد و یجوز أن یکون تهدمت أی تساقطت و یروی تهکمت بالکاف و هو کقولک تهدمت بالتفسیرین جمیعا و یعنی بالربوع الصموت القبور لأنه لا نطق فیها کقولک نهاره صائم انتهی و فی أکثر النسخ المعروضة علی المصنف بالکاف و یحتمل أن یکون بمعنی الاستهزاء أو بمعنی التکبر لکونهم أذلاء فی القبور أو بمعنی التندم و التأسف و قد ورد بتلک </w:t>
      </w:r>
    </w:p>
    <w:p>
      <w:pPr>
        <w:pStyle w:val="BookText"/>
        <w:rPr/>
      </w:pPr>
      <w:r>
        <w:rPr>
          <w:rFonts w:ascii="IRNazanin" w:hAnsi="IRNazanin" w:eastAsia="IRNazanin"/>
          <w:color w:val="111111"/>
          <w:sz w:val="28"/>
          <w:sz w:val="28"/>
          <w:szCs w:val="28"/>
          <w:rtl w:val="true"/>
          <w:lang w:bidi="fa-IR"/>
        </w:rPr>
        <w:t>المعانی فی اللغة و لعلها أنسب بوصف الربوع بالصموت و یحتمل أیضا أن یکون المراد بالربوع مساکنهم فی الدنیا و فی الصحاح امرأة حسنة المعارف أی الوجه و ما یظهر منها و الواحد معرف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نجد من کرب أی من بعد کرب أو هو متعلق بفرجا أو کشف عنهم محجوب الغطاء لک من إضافة الصفة إلی الموصوف و المحجوب بمعنی الحاجب کقوله سبحانه حِجاباً مَسْتُوراً و قال ابن میثم أی ما حجب بأغطیة التراب و لا یخفی ما فیه لأن ما حجب هی أبدانهم و لا یکشف عنهم إلا أن یرید به الأکفان المستورة بالتراب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ارتسخت قال ابن أبی الحدید لیس معناه ثبتت کما ظنه القطب الراوندی لأنها لم تثبت و إنما ثبتت الهوام فیها بل الصحیح أنه من رسخ الغدیر إذا نش ماؤه و نضب و یقال قد ارتسخ المطر بالتراب إذا ابتلعته حتی یلتقی الثریان انتهی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 دارد که معنا اینگونه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و سرزمین ما از ما وحشت زده شدند و ما نیز از آنان و سرزمینمان وحشت‌زده شدیم؛ یا اینکه قبرها علتی برای وحشت ما شد و ما نیز علتی برای وحشت قبر شدیم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تهکمت علینا الربوع الصموت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الحدید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تهدمت با دال هم روایت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تهدّم فلانٌ علی فلانٍ غضباً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روی خشم به او حمله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مجاز است که تهدمت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تساقطت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فرو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کاف هم روایت می‌شود، که بنا بر هر دو تفسیر به معنای تهدمت است و مقصودش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ربوع الصموت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قبرهاست؛ زیرا صحبتی در میان آن‌ها نیست؛ مثل اینکه می‌گویی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نهاره صائم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روزش روزه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بیشتر نسخ که در دسترس نویسنده است با کاف آمده و احتمال دارد به معنای استهزاء یا تکبر باشد؛ به دلیل اینکه آن‌ها در قبرها خوار گشته‌اند؛ یا به معنای پشیمانی و تأسف است و در زبان با آن معانی وارد شده و شاید این معانی با توصیف ربوع به سکوت مناسبتر باشند و احتمال دارد مراد از ربوع، مساکن آن‌ها در دنیا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الصحاح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امرأة حسنة المعارف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و آنچه از آن نمایان است نیکوست، و مفرد آن معرف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نجد من کرب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بعد کرب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متعلق 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أو کشف عنهم محجوب الغطاء 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نوع اضافه صفت به موصوف است و محجوب به معنی حاجِب است؛ مثل قول خداوند سبحان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حِجاباً مَسْتُوراً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اسرا</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میثم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آنچه با لایه‌های خاک پوشیده شده و آنچه در آن است پوشیده نیست؛ زیرا حجاب، خود بدن‌های آن‌هاست و چیزی از آن‌ها نمایان نمی‌شود، مگر اینکه منظور از آن، کفن‌های پوشیده از خاک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ارتسخت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الحدید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قطب راوندی گمان برده، معنای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ثبتت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زیرا این گوش‌ها نیستند که ثابت و ساکن مانده‌اند، بلکه حشرات در آنجا ساکن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درست آن است که این واژه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رسخ 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یعنی آب آبگیر جوشید و روان شد و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ارتسخ المطر بالتراب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خاک باران را در خود فرو برد تا اینکه خاک خشک را خیس و نرم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لعل الراوندی رحمه الله حمل الکلام علی القلب و هو أوفق بما فی اللغة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القاموس استکت المسامع أی صمت و ضاقت فخسفت أی غارت و ذهبت فی الرأس و ذلاقة اللسان حدتها و همدت أی سکنت و خمدت و العیث الإفساد و قوله سمجها أی قبح صورتها بیان لإفساد البلی الجدید مستسلمات أی منقادات طائعات لیس لها ید تدفع منها الآفات</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لرأیت جواب لو و الأشجان جمع الشجن و هو الحزن و الأقذاء جمع قذی و هو ما یسقط فی العین فیؤذیها لا تنتقل أی إلی حسن و صلاح و الغمرة الشدة و الأنیق الحسن المعجب غذی ترف أی کان معتادا فی الدنیا بأن یتغذی بالترف و هو التنعم المطغی و ربیب شرف أی قد ربی فی العز و الشرف و قال الجوهری تعلل به أی تلهی به و یفزع إلی السلوة أی یلجأ إلی ما یسلیه عن الهم ضنا بالکسر أی بخلا کقوله شحاحة و الغضارة طیب </w:t>
      </w:r>
    </w:p>
    <w:p>
      <w:pPr>
        <w:pStyle w:val="BookText"/>
        <w:rPr/>
      </w:pPr>
      <w:r>
        <w:rPr>
          <w:rFonts w:ascii="IRNazanin" w:hAnsi="IRNazanin" w:eastAsia="IRNazanin"/>
          <w:color w:val="111111"/>
          <w:sz w:val="28"/>
          <w:sz w:val="28"/>
          <w:szCs w:val="28"/>
          <w:rtl w:val="true"/>
          <w:lang w:bidi="fa-IR"/>
        </w:rPr>
        <w:t>العیش یضحک إلی الدنیا أی کان الدنیا تحبه و هو یحب الدنیا قال ابن میثم ضحکه إلی الدنیا کنایة عن ابتهاجه بها و بما فیها و غایة إقباله علیها فإن غایة المبتهج بالشی‌ء أن یضحک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ظل عیش غفول أی عیش غافل عن صاحبه فهو مستغرق فی العیش لم یتنبه له الدهر فیکدر علیه أو عیش تکثر الغفلة فیه لطیبه من قبیل نهاره صائم أو ذی غفلة یغفل فیه صاحبه کقوله سبحانه عِیشَةٍ راضِیَةٍ إذا وطئ الدهر به حسکه الباء للتعدیة و الحسک جمع حسکة شوکة صلبة معروفة و استعار لفظ الحسک للآلام و الأمراض و مصائب الدهر و رشح بذکر الوطء و الحتوف جمع الحتف و هو الموت و الکثب بالتحریک القرب و الجمع إما باعتبار تعدد أسبابه أو لأن بطلان کل قوة و ضعف کل عضو موت و البث الحزن و باطن الأمر الدخیل و نجی فعیل من المناجاة و الفترة الانکسار و الضعف و قال ابن أبی الحدید الفترات أوائل المرض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آنس ما کان بصحته قال ابن میثم انتصاب آنس علی الحال و ما بمعنی الزمان و کان تامة و بصحته متعلق بآنس أی حال ما هو آنس زمان مدة صحته و قیل ما مصدریة و التقدیر آنس کونه علی أحواله بصحته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تسکین الحار إنما استعمل فی البارد التسکین و فی الحار التهییج لأن الحرارة شأنها التهییج و البرودة شأنها التسکین و التجمید فلم یطفئ ببارد أی لم یزد إطفاء الحرارة ببارد إلا ثور حرارة أی غلبت الحرارة الطبیعیة علی الدواء و ظهر بعده الداء فکأن الدواء ثورها و لا اعتدل بممازج أی ما أراد الاعتدال بدواء مرکب من الحار و البارد إلا أعان صاحب المرض کل طبیعة ذات داء و مرض من تلک الطبائع بمرض زائد علی الأول أو بقوة زائدة علی ما کان ففاعل أمد الشخص و یحتمل الممازج و یظهر من ابن میثم أنه جعل أمد بمعنی صار مادة و لا یخفی بعده</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حتی فتر معلله قال الجوهری علله بالشی‌ء لهاه به کما یعلل الصبی بشی‌ء </w:t>
      </w:r>
    </w:p>
    <w:p>
      <w:pPr>
        <w:pStyle w:val="BookText"/>
        <w:rPr/>
      </w:pPr>
      <w:r>
        <w:rPr>
          <w:rFonts w:ascii="IRNazanin" w:hAnsi="IRNazanin" w:eastAsia="IRNazanin"/>
          <w:color w:val="111111"/>
          <w:sz w:val="28"/>
          <w:sz w:val="28"/>
          <w:szCs w:val="28"/>
          <w:rtl w:val="true"/>
          <w:lang w:bidi="fa-IR"/>
        </w:rPr>
        <w:t>من الطعام یتجزأ به عن اللبن انتهی أی ضعف عن التعلیل لطول المرض أو لأن المعلل یکون له نشاط فی أوائل المرض لو جاء البرء فإذا رأی أمارات الهلاک فترت همته و فی الصحاح مرضته تمریضا إذا قمت علیه فی مرضه و تعایا أهله أی عجزوا عن تحقیق مرضه قال الجوهری عییت بأمری إذا لم تهتد لوجهه و أعیانی هو و أعیا علیه الأمر و تعیا و تعایا بمعنی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خرسوا أی سکتوا عن جواب السائلین عنه لأنهم لا یخبرون عن عافیة لعدمها و لا عن عدمها لکونه غیر موافق لنفوسهم و تنازعوا دونه شجی خبر الشجی ما اعترض فی الحلق من عظم و نحوه و الشجو الهم و الحزن أی تخاصموا فی خبر معترض فی حلوقهم لا یمکنهم إساغته لشدته و لا بثه لفظاعته و قال ابن أبی الحدید أی تخاصموا فی خبر ذی شجی أو خبر ذی غصة یتنازعونه و هم حول المریض سرا دونه و هو لا یعلم بنجواهم فقائل منهم هو لما به أی قد أشفی علی الموت و ممن لهم أی یمنیهم إیاب عافیته أی عودها یقول رأینا من بلغ أعظم من هذا ثم عوفی أسی الماضین الأسی جمع أسوة أی التأسی بالماضین أو صبر الماضین قال الجوهری الأسوة و الأسوة بالکسر و الضم لغتان و هو ما یأتسی به الحزین و یتعزی به و جمعها أسی و إسی ثم سمی الصبر أسی و لا تأتس بمن لیس لک بأسوة أی لا تقتد بمن لیس لک بقدوة انتهی</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الغصص جمع غصة و هو ما یعترض فی مجری الأنفاس فکم من مهم من جوابه کوصیة أرادها أو مال مدفون أراد أن یعرفه أهله فعی أی عجز فتصام عنه أی أظهر الصمم لأنه لا حیلة له ثم وصف علیه السلام ذلک الدعاء فقال من کبیر کان یعظمه کصراخ الوالد علی الولد و الولد یسمع و لا یستطیع الکلام أو صغیر کان یرحمه کصراخ الولد علی الوالد و إن للموت لغمرات أی شدائد هی أشد و أشنع من أن یبین بوصف کما هو حق بیانها و أو تعتدل علی عقول أهل الدنیا أی لا تستقیم علی العقول و لا تقبلها أو لا یقدر أهل الدنیا علی تعقلها</w:t>
      </w:r>
      <w:r>
        <w:rPr>
          <w:rFonts w:eastAsia="IRNazanin" w:cs="IRNazanin"/>
          <w:color w:val="111111"/>
          <w:sz w:val="28"/>
          <w:szCs w:val="28"/>
          <w:rtl w:val="true"/>
          <w:lang w:bidi="fa-IR"/>
        </w:rPr>
        <w:t xml:space="preserve">. </w:t>
      </w:r>
      <w:bookmarkStart w:id="765" w:name="pg13996_133530"/>
    </w:p>
    <w:p>
      <w:pPr>
        <w:pStyle w:val="BookText"/>
        <w:rPr/>
      </w:pPr>
      <w:bookmarkEnd w:id="76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شاید راوندی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را حمل بر قلب کرده و این با آنچه در زبان وجود دارد مناسب‌تر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قاموس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استکّت المسامع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 شد و تنگ گردید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فخسفت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شد و در سر فرو 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ذلاقة اللسان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تیزی و برندگی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همدت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ساکن و خاموش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فاسد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حضرت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ظاهرش زشت گردید، بیانی است برای فاسد شدن جامه کهنه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مستسلمات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تسلیم و فرمانبردار هستند و دستی ندارند که آفات را از آن‌ها دور کند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لرأیت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لو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شجن به معنای حزن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أقذاء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قذی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در چشم می‌افتد و آن را اذیت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تنتقل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نیکی و صلاح نمی‌رسد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 و شگفت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غذی ترف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 عادت داشته که با ترف غذا بخورند و آن برخورداری از نعمتی است که موجب طغیان و سرکشی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ربیب 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عزت و بزرگی پرورده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تعلل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مشغول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یفزع إلی السلوة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چیزی پناه می‌برد که موجب فراموشی غم‌هایش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کسره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بخلا و نیز شحاحةً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بخل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غضارة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خوشی زندگی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یضحک إلی الدنیا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دنیا او را دوست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میثم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ضحکه إلی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است از شادی او به وسیله دنیا و آنچه در آن است و نهایت روی کردن او به دنیا؛ زیرا کسی که به وسیله چیزی شاد می‌شود، به روی آن لبخند می‌زند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ظل عیش غفول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یک زندگی غافل از صاحبش، در نتیجه او غرق در زندگی است و روزگار متوجه او نشده تا زندگی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تیره و تار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زندگی‌ای که به خاطر خوشی‌اش، غفلت در آن بسیار است، این مورد نیز 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نهاره صائم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زندگی غفلت‌آمیزی که صاحبش در آن غافل است؛ مثل قول خدای سبحان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عیشة راضیة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وطئ الدهر به حسکه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باء برای تعدیه است و حسک جمع حسکة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خاری سفت و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حسک استعاره است از دردها و بیماری‌ها و مصائب روزگار و با ذکر وطء آن را مرشحه کرده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حتف است به معنای مرگ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حروف متحرک یعنی نزدیکی و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اعتبار تعدد اسباب آن است یا به خاطر اینکه بطلان هر قوت و ضعف هر عضوی، یک مرگ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حزن و باطن امری که در وجودش رخنه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فعیل از مناجاة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شکستگی و سستی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الحدید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مراحل بیماری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آنس ما کان بصحته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میثم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آنس منصوب است بنا به حال و ما به معنی زمان است و کان تامه است و بصحته متعلق است به آنس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مدتی با سلامتی خود انس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گفته شده ما مصدریه است و تقدیر آن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آنس کونه علی أحواله بصحته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حال سلامتی خود انس گرفته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تسکین الحار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بارد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آرامش به کار رفته و در مورد حارّ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هیجان؛ زیرا کار حرارت و گرمی، هیجان آوری است و کار سرما، سکون و انجماد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 یطفئ ببارد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نشاندن گرمی به وسیله یک چیز سرد، چیزی به آن نیفزود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ثور حرارة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حرارت طبیعی بر دارو غلبه کرد و بعد از آن بیماری ظاهر شد؛ گوئی که دارو آن را گسترش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اعتدل بممازج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سعی کرد با داروی اخلاط گرم و سرد در مزاج او اعتدال ایجاد کنند، تنها باعث شدند تا بر طبیعت مرض‌گونه بیمار که مرضش مربوط به طبیعتش بود، مرض دیگری علاوه بر آن بیماری‌ها و قوتی دیگر به آنچه که بود اضافه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شخص است و احتمال دارد ممازج باشد و از سخن ابن میثم به نظر می‌رسد که او أمدّ را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صار مادةً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که بعید بودن آن پنهان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فتر معلله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علله بالشیء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را با چیزی مشغول کرد؛ چنانچه کودک را به جای شیر با اندکی خرده غذای مشغول می‌کنند، پایان؛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طولانی شدن بیماری از درمان ناتوان شد؛ یا به دلیل اینکه اگر درمان‌کننده در اوایل بیماری اثری از بهبود ببیند شادمان می‌شود و اگر نشانه‌های نابودی را در بیمار ببیند اراده‌اش سست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صحاح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مرَّضتُه تمریضاً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پرستاری از او پرداخت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تعایا أهله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بررسی بیماری او ناتوان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عییت بأمری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بدان راه نیافت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اعیانی هو و اعیا علیه الأمر و تعیّا و تعایا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به یک معنی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ناتوان شدن در کاری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خرسوا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پاسخگوئی به پرسشگران ساکت شدند؛ زیرا آن‌ها نه از سلامتی خبر دارند، به دلیل نبود آن، و نه از نبود آن به خاطر عدم تناسب آن با ارواحشان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تنازعوا دونه شجی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است که در گلو گیر می‌کند، مانند استخوان و نظیر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اندوه و حزن؛ در مورد خبری که در گلویشان گیر کرده بود و به خاطر سختی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نمی‌توانستند آن را فرو برند و به سبب وحشتناک بودنش نمی‌توانستند آن را به کسی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الحدید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درباره خبری حزن‌انگیز با هم جدال کردند، یا خبری اندوهناک که درباره آن با هم نزاع می‌کردند، در حالی که در اطراف بیمار نشسته بودند، و درباره خبری که از او پنهان داشته بودند با هم صحبت می‌کردند و او از نجوای آنان خبر نداشت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فقائل منهم هو لما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مرگ شفا می‌یابد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ممن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 می‌کرد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إیاب عافیته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بازگشت سلامتی او را آرزو می‌کرد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کسی را دیده‌ایم که به سختتر از این بیماری دچار شده و سپس سلامت یافته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أسی الماضین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اسی جمع اسوة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 به گذشتگان یا شکیبائی گذشتگان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إِسوة و أُسوة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کسره و ضمه دو گویش است و آن چیزی است که فرد اندوهگین بدان تأسی می‌جوید و تسلی می‌یابد و جمع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أسی و إسی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از اینجاست که صبر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تأتس بمن لیس لک بأسوة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کسی که الگوی تو نیست، اقتدا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غصه است و آن چیزی است که در مجرای تنفس گیر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فکم من مهم من جوابه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وصیتی که آن را اراده کرده بود یا مالی که پنهان کرده بود و می‌خواست آن را به خانواده‌اش نشان دهد،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ناتوان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فتصام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کری می‌زد؛ زیرا چاره‌ای جز آن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علیه السلام آن دعا را توصیف نموده و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کبیر کان یعظمه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بزرگی که احترامش را نگه می‌داشت؛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فریاد پدر بر سر فرزند، در حالی که فرزند آن را می‌شنید و نمی‌توانست سخن بگوید،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صغیر کان یرحمه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خردسالی که به او ترحم می‌کرد؛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فرزند بر پدر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للموت لغمرات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سختی‌هایی دارد که سخت‌تر و هراس‌انگیزتر از آن است که با توصیف بیان و حق مطلب ادا شود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أو تعتدل علی عقول أهل الدنیا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عقل‌ها برابری نمی‌کند و آن‌ها آن را قبول نمی‌کنند، یا اهل دنیا قادر به درک آن نیستند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66" w:name="__RefHeading___Toc2350569_3381743652"/>
      <w:bookmarkStart w:id="767" w:name="_Toc321"/>
      <w:bookmarkEnd w:id="766"/>
      <w:r>
        <w:rPr>
          <w:rtl w:val="true"/>
        </w:rPr>
        <w:t>«</w:t>
      </w:r>
      <w:r>
        <w:rPr/>
        <w:t>2</w:t>
      </w:r>
      <w:r>
        <w:rPr>
          <w:rtl w:val="true"/>
        </w:rPr>
        <w:t>»</w:t>
      </w:r>
      <w:bookmarkEnd w:id="767"/>
    </w:p>
    <w:p>
      <w:pPr>
        <w:pStyle w:val="BookText"/>
        <w:rPr/>
      </w:pPr>
      <w:r>
        <w:rPr>
          <w:rFonts w:ascii="Amiri" w:hAnsi="Amiri" w:eastAsia="Amiri" w:cs="Amiri"/>
          <w:color w:val="111111"/>
          <w:sz w:val="28"/>
          <w:sz w:val="28"/>
          <w:szCs w:val="28"/>
          <w:rtl w:val="true"/>
          <w:lang w:bidi="ar-SA"/>
        </w:rPr>
        <w:t>دَعَائِمُ الْإِسْلَامِ، عَنْ أَبِی ذَرٍّ رَحْمَةُ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عِنْدَ رَسُولِ اللَّهِ صلی الله علیه و آله فِی مَرَضِهِ الَّذِی قُبِضَ فِیهِ فَقَالَ ادْنُ مِنِّی یَا أَبَا ذَرٍّ أَسْتَنِدْ إِلَیْکَ فَدَنَوْتُ مِنْهُ فَاسْتَنَدَ إِلَی صَدْرِی إِلَی أَنْ دَخَلَ عَلِیٌّ صَلَوَاتُ اللَّهِ عَلَیْهِ فَقَالَ لِی قُمْ یَا أَبَا ذَرٍّ فَإِنَّ عَلِیّاً أَحَقُّ بِهَذَا مِنْکَ فَجَلَسَ عَلِیٌّ علیه السلام فَاسْتَنَدَ إِلَی صَدْرِهِ ثُمَّ قَالَ لِی هَاهُنَا بَیْنَ یَدَیَّ فَجَلَسْتُ بَیْنَ یَدَیْهِ فَقَالَ لِی اعْقِدْ بِیَدِکَ مَنْ خُتِمَ لَهُ بِشَهَادَةِ أَنْ لَا إِلَهَ إِلَّا اللَّهُ دَخَلَ الْجَنَّةَ وَ مَنْ خُتِمَ لَهُ بِحَجَّةٍ دَخَلَ الْجَنَّةَ وَ مَنْ خُتِمَ لَهُ بِعُمْرَةٍ دَخَلَ الْجَنَّةَ وَ مَنْ خُتِمَ لَهُ بِطَعَامِ مِسْکِینٍ دَخَلَ الْجَنَّةَ وَ مَنْ خُتِمَ لَهُ بِجِهَادٍ فِی سَبِیلِ اللَّهِ وَ لَوْ قَدْرَ فُوَاقِ النَّاقَةِ دَخَلَ الْجَنَّةَ</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جَعْفَرِ بْنِ مُحَمَّدٍ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تَبَارَکَ وَ تَعَالَی رُبَّمَا أَمَرَ مَلَکَ الْمَوْتِ علیه السلام فَرَدَّدَ نَفْسَ الْمُؤْمِنِ لِیُخْرِجَهَا مِنْ أَهْوَنِ الْمَوَاضِعِ عَلَیْهِ وَ یَرَی النَّاسُ أَنَّهُ شُدِّدَ عَلَیْهِ وَ أَنَّ اللَّهَ تَبَارَکَ وَ تَعَالَی رُبَّمَا أَمَرَ مَلَکَ الْمَوْتِ بِالتَّشْدِیدِ عَلَی الْکَافِرَ فَیَجْذِبُ نَفْسَهُ جَذْبَةً وَاحِدَةً کَمَا یُجْذَبُ السَّفُّودُ مِنَ الصُّوفِ الْمَبْلُولِ وَ یَرَی النَّاسُ أَنَّهُ هُوِّنَ عَلَیْهِ‌</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ابوذر رحمة الله علیه نقل شده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رسول خدا صلی الله علیه و آله در بستر بیماری افتاد و جان مبارک حضرت در همان بیماری قبض شد، در خدمت او بودم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نزدیک شو تا به تو تکیه کنم، به حضرت نزدیک شدم و به سینه‌ام تکیه فرمود تا اینکه حضرت علی علیه السلام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علی بر این کار از تو سزاوارتر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نشست و پیامبر اکرم صلی الله علیه و آله به سینه او تکیه داد، سپس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اینجا روبروی من بنشین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پیش روی حضرت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دستت را گره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با شهادت این که معبودی جز خدای یگانه نیست عمرش را به پایان برد وارد بهشت می‌شود و هر که کارش به حجی ختم شود، وارد بهشت می‌شود و هر کس عمرش به عمره ختم شود، وارد بهشت می‌شود و هر کس پایان عمرش با اطعام مسکینی باشد، وارد بهشت می‌شود و هر کس که عمرش به جهاد در راه خدا پایان پذیرد، هرچند به اندازه فاصله دوشیدن شتر در صبحگاه و شامگاه باشد، وارد بهشت می‌گردد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امام جعفر صادق علیه السلام روایت شده که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شاید به فرشته مرگ علیه السلام دستور داد تا نفس مؤمن را باز گرداند و آن را از طریق آسان‌ترین مکان خارج کند و مردم تصور می‌کنند که او دچار سختی شده و شاید خداوند تبارک و تعالی به فرشته مرگ دستور داده که به کافر سختگیری کند و جان او را به یک باره بگیرد، همانطور که سیخ از پشم خیس بیرون کشیده می‌شود و مردم گمان می‌برند که جان او به آسانی گرفته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68" w:name="__RefHeading___Toc2350571_3381743652"/>
      <w:bookmarkStart w:id="769" w:name="_Toc322"/>
      <w:bookmarkEnd w:id="768"/>
      <w:r>
        <w:rPr>
          <w:rtl w:val="true"/>
        </w:rPr>
        <w:t>بیان</w:t>
      </w:r>
      <w:bookmarkEnd w:id="769"/>
    </w:p>
    <w:p>
      <w:pPr>
        <w:pStyle w:val="BookText"/>
        <w:rPr/>
      </w:pPr>
      <w:r>
        <w:rPr>
          <w:rFonts w:ascii="IRNazanin" w:hAnsi="IRNazanin" w:eastAsia="IRNazanin"/>
          <w:color w:val="111111"/>
          <w:sz w:val="28"/>
          <w:sz w:val="28"/>
          <w:szCs w:val="28"/>
          <w:rtl w:val="true"/>
          <w:lang w:bidi="fa-IR"/>
        </w:rPr>
        <w:t>السفود بالتشدید الحدیدة التی یشوی بها اللحم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تشدید، فلزی است که گوشت به وسیله آن کباب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70" w:name="__RefHeading___Toc2350573_3381743652"/>
      <w:bookmarkStart w:id="771" w:name="_Toc323"/>
      <w:bookmarkEnd w:id="770"/>
      <w:r>
        <w:rPr>
          <w:rtl w:val="true"/>
        </w:rPr>
        <w:t>«</w:t>
      </w:r>
      <w:r>
        <w:rPr/>
        <w:t>3</w:t>
      </w:r>
      <w:r>
        <w:rPr>
          <w:rtl w:val="true"/>
        </w:rPr>
        <w:t>»</w:t>
      </w:r>
      <w:bookmarkEnd w:id="771"/>
    </w:p>
    <w:p>
      <w:pPr>
        <w:pStyle w:val="BookText"/>
        <w:rPr/>
      </w:pPr>
      <w:r>
        <w:rPr>
          <w:rFonts w:ascii="Amiri" w:hAnsi="Amiri" w:eastAsia="Amiri" w:cs="Amiri"/>
          <w:color w:val="111111"/>
          <w:sz w:val="28"/>
          <w:sz w:val="28"/>
          <w:szCs w:val="28"/>
          <w:rtl w:val="true"/>
          <w:lang w:bidi="ar-SA"/>
        </w:rPr>
        <w:t>الدَّعَائِمُ، عَنْ رَسُولِ اللَّهِ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الْعَبْدَ لَتَکُونُ لَهُ الْمَنْزِلَةُ مِنَ الْجَنَّةِ فَلَا یَبْلُغُهَا بِشَیْ‌ءٍ مِنَ الْبَلَاءِ حَتَّی یُدْرِکَهُ الْمَوْتُ وَ لَمْ یَبْلُغْ تِلْکَ الدَّرَجَةَ فَیُشَدَّدُ عَلَیْهِ عِنْدَ الْمَوْتِ فَیَبْلُغُهَا</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أَوْصَی رَجُلًا مِنَ الْأَنْصَارِ فَقَالَ أُوصِیکَ بِذِکْرِ الْمَوْتِ فَإِنَّهُ یُسَلِّیکَ عَنْ أَمْرِ الدُّنْیَا</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عَنْهُ صلی الله علیه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أَکْثِرُوا مِنْ ذِکْرِ هَادِمِ اللَّذَّاتِ فَقِیلَ یَا رَسُولَ اللَّهِ فَمَا هَادِمُ اللَّذَّاتِ قَالَ الْمَوْتُ فَإِنَّ أَکْیَسَ الْمُؤْمِنِینَ أَکْثَرُهُمْ ذِکْراً لِلْمَوْتِ وَ </w:t>
      </w:r>
    </w:p>
    <w:p>
      <w:pPr>
        <w:pStyle w:val="BookText"/>
        <w:rPr/>
      </w:pPr>
      <w:r>
        <w:rPr>
          <w:rFonts w:ascii="Amiri" w:hAnsi="Amiri" w:eastAsia="Amiri" w:cs="Amiri"/>
          <w:color w:val="111111"/>
          <w:sz w:val="28"/>
          <w:sz w:val="28"/>
          <w:szCs w:val="28"/>
          <w:rtl w:val="true"/>
          <w:lang w:bidi="ar-SA"/>
        </w:rPr>
        <w:t>أَشَدُّهُمْ لَهُ اسْتِعْدَاداً</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لِقَوْمٍ مِنْ أَصْحَابِهِ مَنْ أَکْیَسُ النَّاسِ قَالَ اللَّهُ وَ رَسُولُهُ أَعْلَمُ فَقَالَ أَکْثَرُهُمْ ذِکْراً لِلْمَوْتِ وَ أَشَدُّهُمُ اسْتِعْدَاداً لَهُ‌</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جَعْفَرِ بْنِ مُحَمَّدٍ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أَوْصَی بَعْضَ أَصْحَابِهِ فَقَالَ أَکْثِرُوا ذِکْرَ الْمَوْتِ فَإِنَّهُ مَا أَکْثَرَ ذِکْرَ الْمَوْتِ إِنْسَانٌ إِلَّا زَهِدَ فِی الدُّنْیَا</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رَسُولِ اللَّهِ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الْمَوْتُ رَیْحَانَةُ الْمُؤْمِنِ‌</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مُسْتَرِیحٌ وَ مُسْتَرَاحٌ مِنْهُ فَأَمَّا الْمُسْتَرِیحُ فَالْعَبْدُ الصَّالِحُ اسْتَرَاحَ مِنْ غَمِّ الدُّنْیَا وَ مَا کَانَ فِیهِ مِنَ الْعِبَادَةِ إِلَی الرَّاحَةِ وَ نَعِیمِ الْآخِرَةِ</w:t>
      </w:r>
      <w:r>
        <w:rPr>
          <w:rStyle w:val="FootnoteAnchor"/>
          <w:rtl w:val="true"/>
        </w:rPr>
        <w:footnoteReference w:id="407"/>
      </w:r>
      <w:r>
        <w:rPr>
          <w:rFonts w:ascii="Amiri" w:hAnsi="Amiri" w:eastAsia="Amiri" w:cs="Amiri"/>
          <w:color w:val="111111"/>
          <w:sz w:val="28"/>
          <w:sz w:val="28"/>
          <w:szCs w:val="28"/>
          <w:rtl w:val="true"/>
          <w:lang w:bidi="ar-SA"/>
        </w:rPr>
        <w:t>وَ أَمَّا الْمُسْتَرَاحُ مِنْهُ فَالْفَاجِرُ یَسْتَرِیحُ مِنْهُ مَلَکَاهُ‌</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علیه السلام أَنَّهُ کَانَ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رُبَّ مَسْرُورٍ مَقْبُورٍ وَ هُوَ لَا یَشْعُرُ یَأْکُلُ وَ یَشْرَبُ وَ یَضْحَکُ وَ حَقٌّ لَهُ مِنَ اللَّهِ أَنْ سَیَصْلَی السَّعِیرَ</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عَلِیٍّ صَلَوَاتُ اللَّهِ عَلَیْهِ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أَنَّ اللَّهَ خَلَقَ ابْنَ آدَمَ أَحْمَقَ مَا عَاشَ وَ لَوْ عَلِمَتِ الْبَهَائِمُ أَنَّهَا تَمُوتُ کَمَا تَعْلَمُونَ مَا سَمِنَتْ لَکُمْ‌</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صلی الله علیه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رَأَیْتُ إِیمَاناً مَعَ یَقِینٍ أَشْبَهَ مِنْهُ بِشَکٍّ إِلَّا هَذَا الْإِنْسَانَ إِنَّهُ کُلَّ یَوْمٍ یُوَدِّعُ وَ إِلَی الْقُبُورِ یُشَیِّعُ وَ إِلَی غُرُورِ الدُّنْیَا یَرْجِعُ وَ عَنِ الشَّهْوَةِ وَ اللَّذَّةِ لَا یُقْلِعُ فَلَوْ لَمْ یَکُنْ لِابْنِ آدَمَ الْمِسْکِینِ ذَنْبٌ یَتَوَقَّعُهُ وَ لَا حِسَابٌ یُوقَفُ عَلَیْهِ إِلَّا مَوْتٌ یُبَدِّدُ شَمْلَهُ وَ یُفَرِّقُ جَمْعَهُ وَ یُؤْتِمُ وُلْدَهُ لَکَانَ یَنْبَغِی لَهُ أَنْ یُحَاذِرَ مَا هُوَ فِیهِ وَ لَقَدْ غَفَلْنَا عَنِ الْمَوْتِ غَفْلَةَ أَقْوَامٍ غَیْرِ نَازِلٍ بِهِمْ وَ رَکِنَّا إِلَی الدُّنْیَا وَ شَهَوَاتِهَا رُکُونَ أَقْوَامٍ لَا یَرْجُونَ حِسَاباً وَ لَا یَخَافُونَ عِقَاباً</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جَعْفَرِ بْنِ مُحَمَّدٍ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احْتُضِرَ رَسُولُ اللَّهِ صلی الله علیه و آله غُشِیَ عَلَیْهِ فَبَکَتْ فَاطِمَةُ علیها السلام فَأَفَاقَ صلی الله علیه و آله وَ هِیَ تَقُولُ مَنْ لَنَا بَعْدَکَ یَا رَسُولَ اللَّهِ فَقَالَ</w:t>
      </w:r>
      <w:r>
        <w:rPr>
          <w:rFonts w:eastAsia="Amiri" w:cs="Amiri" w:ascii="Amiri" w:hAnsi="Amiri"/>
          <w:color w:val="111111"/>
          <w:sz w:val="28"/>
          <w:szCs w:val="28"/>
          <w:rtl w:val="true"/>
          <w:lang w:bidi="ar-SA"/>
        </w:rPr>
        <w:t xml:space="preserve">: </w:t>
      </w:r>
      <w:bookmarkStart w:id="772" w:name="pg13996_133532"/>
    </w:p>
    <w:p>
      <w:pPr>
        <w:pStyle w:val="BookText"/>
        <w:rPr/>
      </w:pPr>
      <w:bookmarkEnd w:id="772"/>
      <w:r>
        <w:rPr>
          <w:rFonts w:ascii="Amiri" w:hAnsi="Amiri" w:eastAsia="Amiri" w:cs="Amiri"/>
          <w:color w:val="111111"/>
          <w:sz w:val="28"/>
          <w:sz w:val="28"/>
          <w:szCs w:val="28"/>
          <w:rtl w:val="true"/>
          <w:lang w:bidi="ar-SA"/>
        </w:rPr>
        <w:t>أَنْتُمُ الْمُسْتَضْعَفُونَ بَعْدِی‌</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عَلِیٍّ علیه السلام عَنْ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رَخَّصَ فِی زِیَارَةِ الْقُبُورِ وَ قَالَ تُذَکِّرُکُمُ الْآخِرَةَ</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کَانَتْ فَاطِمَةُ صَلَوَاتُ اللَّهِ عَلَیْهَا تَزُورُ قَبْرَ حَمْزَةَ وَ تَقُومُ عَلَیْهِ وَ کَانَتْ فِی کُلِّ سَنَةٍ تَأْتِی قُبُورَ الشُّهَدَاءِ مَعَ نِسْوَةٍ مَعَهَا فَیَدْعُونَ وَ یَسْتَغْفِرُونَ‌</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عَلِیٍّ صَلَوَاتُ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کَانَ إِذَا مَرَّ بِالْقُبُورِ قَالَ السَّلَامُ عَلَیْکُمْ أَهْلَ الدِّیَارِ وَ إِنَّا بِکُمْ لَاحِقُونَ ثَلَاثَ مَرَّاتٍ‌</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علیه السلام عَنْ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نَهَی عَنْ تَخَطِّی الْقُبُورِ وَ الضَّحِکِ عِنْدَهَا</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الدعائم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 آله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در بهشت منزلتی دارد و ذره‌ای بلا به او نمی‌رسد تا اینکه مرگ او را دریابد و به آن درجه نمی‌رسد تا زمانی که به هنگام مرگ بر او سخت گرفته شود و سپس بدان درجه دست یابد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از رسول خدا صلی الله علیه و آله روایت شده که به مردی از انصار چنین توصیه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یاد مرگ توصیه می‌کنم؛ چرا که یاد مرگ تو را از مشغولیت دنیا بیرون می‌آورد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از آن حضرت صلی الله علیه و آله 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نابودگر لذات را بسیار یاد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نابودگر لذات چه چیزی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و زیرک‌ترین مؤمنان کسی است که بیشتر از همه به یاد مرگ و از همه آماده‌تر 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از آن حضرت صلی الله علیه و آله نقل شده که به عده‌ای از اصحاب خویش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زیرکترین مردم چه کسی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رسولش داناترند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بیشتر از همه به یاد مرگ و از همه آماده‌تر 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امام جعفر صادق علیه السلام روایت شده که حضرت به برخی از یاران خویش توصیه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یاد مرگ کنید؛ چرا که انسانی مرگ را بسیار یاد نکند، مگر اینکه به دنیا بی‌میل گردد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رسول خدا صلی الله علیه و آله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برای مؤمن، چون گل و ریحان خوشبو خواهد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از حضرت صلی الله علیه و آله 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دسته انسان‌ها مستریح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راحت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یک دسته مستراح منه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راحت شده 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مستریح بنده صالحی است که از غم دنیا و آنچه در آن است از بندگی، آسایش جسته و به آسایش و نعمت آخرت رهنمون شده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اما مستراح منه، انسان بدکاری است که دو فرشته مراقب او از جان او در آسایش هستند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از آن حضرت علیه السلام روایت شده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فرد شادمانی که در قبر آرمیده، می‌خورد و می‌آشامد و می‌خندد و خداوند بر او حقی دارد، در حالی که نمی‌داند او را داخل آتش دوزخ خواهد 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امام علی علیه السلام 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فرزند آدم را احمق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آفرید، او زندگی نمی‌کرد و اگر چهارپایان می‌دانستند که می‌میرند؛ چنان که شما می‌دانید، برای شما فربه و پروار نمی‌شدند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از پیامبر اکرم صلی الله علیه و آله 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ایمانی را به همراه یقین ندیده‌ام که بیشتر به شک شباهت داشته باشد، جز از این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 روز وداع می‌کند و جنازه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تا قبرها تشییع می‌کند و دوباره به فریب دنیا باز می‌گردد و از شهوت و لذت دل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فرزند بیچاره آدم گناهی نداشت که انتظارش را بکشد و حسابی نداشت که به آن پی ببرد، به غیر از مرگی که جمعش را پراکنده می‌سازد و فرزندانش را به عزای او می‌نشاند، برای او شایسته بود که از آنچه در آن به سر می‌برد پرهیز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چونان اقوامی از مرگ غافل مانده‌ایم که مرگ بر آنان فرود نیامده و چونان اقوامی که امیدی به حساب ندارند و از مجازات باکی ندارند، به دنیا و شهوات آن متمایل شده‌ایم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جعفر بن محمد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رسول خدا صلی الله علیه و آله به احتضار درآمد، بیهوش شد، حضرت فاطمه علیها السلام گریست، حضرت به هوش آمد و دید که حضرت فاطمه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تو ما که را داریم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بعد از من مستضعف خواهید 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امام علی علیه السلام روایت شده که رسول خدا صلی الله علیه و آله به زیارت قبور اجازه دادند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قبرها شما را به یاد آخرت می‌اندازند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امام باقر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 علیها السلام قبر حضرت حمزه را زیارت می‌نمود و کنار آن می‌ایستاد و هر سال به همراه تعدادی زن به زیارت قبور شهدا می‌آمد و دعا و استغفار می‌کردند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امام علی صلوات الله علیه نقل شده که وقتی از قبرستان عبور می‌کرد، سه مرتبه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شما ای اهل دیار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به شما ملحق خواهیم 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امام علی علیه السلام روایت شده که رسول خدا صلی الله علیه و آله از قدم برداشتن بر روی قبور و خندیدن در آنجا بازداشته‌اند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73" w:name="__RefHeading___Toc2350575_3381743652"/>
      <w:bookmarkStart w:id="774" w:name="_Toc324"/>
      <w:bookmarkEnd w:id="773"/>
      <w:r>
        <w:rPr>
          <w:rtl w:val="true"/>
        </w:rPr>
        <w:t>«</w:t>
      </w:r>
      <w:r>
        <w:rPr/>
        <w:t>4</w:t>
      </w:r>
      <w:r>
        <w:rPr>
          <w:rtl w:val="true"/>
        </w:rPr>
        <w:t>»</w:t>
      </w:r>
      <w:bookmarkEnd w:id="774"/>
    </w:p>
    <w:p>
      <w:pPr>
        <w:pStyle w:val="BookText"/>
        <w:rPr/>
      </w:pPr>
      <w:r>
        <w:rPr>
          <w:rFonts w:ascii="Amiri" w:hAnsi="Amiri" w:eastAsia="Amiri" w:cs="Amiri"/>
          <w:color w:val="111111"/>
          <w:sz w:val="28"/>
          <w:sz w:val="28"/>
          <w:szCs w:val="28"/>
          <w:rtl w:val="true"/>
          <w:lang w:bidi="ar-SA"/>
        </w:rPr>
        <w:t>الْهِدَایَةُ، قَالَ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 قَبْرَ مُؤْمِنٍ فَقَرَأَ عِنْدَهُ إِنَّا أَنْزَلْناهُ سَبْعَ مَرَّاتٍ غَفَرَ اللَّهُ لَهُ وَ لِصَاحِبِ الْقَبْرِ وَ مَنْ یَزُورُ الْقَبْرَ یَسْتَقْبِلُ الْقِبْلَةَ وَ یَضَعُ یَدَهُ عَلَی الْقَبْرِ إِلَّا أَنْ یَزُورَ إِمَاماً فَإِنَّهُ یَجِبُ أَنْ یَسْتَقْبِلَهُ بِوَجْهِهِ وَ یَجْعَلَ ظَهْرَهُ إِلَی الْقِبْلَةِ</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أَشْرَفَ أَمِیرُ الْمُؤْمِنِینَ علیه السلام عَلَی الْقُبُورِ قَالَ یَا أَهْلَ التُّرْبَةِ یَا أَهْلَ الْغُرْبَةِ أَمَّا الدُّورُ فَقَدْ سُکِنَتْ وَ أَمَّا الْأَزْوَاجُ فَقَدْ نُکِحَتْ وَ أَمَّا الْأَمْوَالُ فَقَدْ قُسِمَتْ فَهَذَا خَبَرُ مَا عِنْدَنَا فَمَا خَبَرُ مَا عِنْدَکُمْ ثُمَّ الْتَفَتَ إِلَی الصَّحَابَةِ فَقَالَ لَوْ أُذِنَ لَهُمْ فِی الْکَلَامِ لَأَخْبَرُوکُمْ إِنَ خَیْرَ الزَّادِ التَّقْوی‌</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مَسَحَ یَدَهُ عَلَی رَأْسِ یَتِیمٍ تَرَحُّماً کَتَبَ اللَّهُ لَهُ بِعَدَدِ کُلِّ شَعْرَةٍ مَرَّتْ عَلَی یَدِهِ حَسَنَةً</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قبر مؤمنی را زیارت کند و هفت مرتبه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أنزلناه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کنار قبر او بخواند خداوند، او و صاحب قبر را می‌آمرزد و هر کس قبری را زیارت کند باید رو به قبله باشد و دستش را بر روی قبر بگذارد، مگر اینکه امامی را زیارت کند که در این صورت واجب است که انسان رو به سوی قبر امام و پشت به قبله بایستد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الهدایة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صادق علیه السلام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امیر المؤمنین علیه السلام به قبور رسید،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خفتگان در خاک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غربت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خانه‌هایتان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 در آن سکونت گزیدند، اما زنانتان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کرده‌اند و اما اموالتان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شده‌اند، این خبری است که ما داریم، از شما چه خبر؟ سپس رو به یاران خویش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آن‌ها اجازه سخن گفتن داشتند، به شما خبر می‌دادند که بهترین توشه، پرهیزکاری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الهدایة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روایت شده که هر کس بر سر یتیمی دست محبت بکشد، خداوند به تعداد هر تار موئی که دستش بر آن کشیده شده، یک حسنه برای او می‌نویسد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الهدایة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75" w:name="__RefHeading___Toc2350577_3381743652"/>
      <w:bookmarkStart w:id="776" w:name="_Toc325"/>
      <w:bookmarkEnd w:id="775"/>
      <w:r>
        <w:rPr>
          <w:rtl w:val="true"/>
        </w:rPr>
        <w:t>«</w:t>
      </w:r>
      <w:r>
        <w:rPr/>
        <w:t>5</w:t>
      </w:r>
      <w:r>
        <w:rPr>
          <w:rtl w:val="true"/>
        </w:rPr>
        <w:t>»</w:t>
      </w:r>
      <w:bookmarkEnd w:id="776"/>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مِشْکَاةُ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رَجُلٌ إِلَی النَّبِیِّ صلی الله علیه و آله فَقَالَ یَا رَسُولَ اللَّهِ </w:t>
      </w:r>
    </w:p>
    <w:p>
      <w:pPr>
        <w:pStyle w:val="BookText"/>
        <w:rPr/>
      </w:pPr>
      <w:r>
        <w:rPr>
          <w:rFonts w:ascii="Amiri" w:hAnsi="Amiri" w:eastAsia="Amiri" w:cs="Amiri"/>
          <w:color w:val="111111"/>
          <w:sz w:val="28"/>
          <w:sz w:val="28"/>
          <w:szCs w:val="28"/>
          <w:rtl w:val="true"/>
          <w:lang w:bidi="ar-SA"/>
        </w:rPr>
        <w:t>إِذَا حَضَرَ جِنَازَةٌ وَ حَضَرَ مَجْلِسُ عَالِمٍ أَیُّهُمَا أَحَبُّ إِلَیْکَ أَنْ أَشْهَدَ فَقَالَ صلی الله علیه و آله إِنْ کَانَ لِلْجِنَازَةِ مَنْ یَتْبَعُهَا وَ یَدْفِنُهَا فَإِنَّ حُضُورَ مَجْلِسِ عَالِمٍ أَفْضَلُ مِنْ حُضُورِ أَلْفِ جِنَازَةٍ وَ مِنْ عِیَادَةِ أَلْفِ مَرِیضٍ وَ مِنْ قِیَامِ أَلْفِ لَیْلَةٍ وَ مِنْ صِیَامِ أَلْفِ یَوْمٍ وَ مِنْ أَلْفِ دِرْهَمٍ یُتَصَدَّقُ بِهَا عَلَی الْمَسَاکِینِ وَ مِنْ أَلْفِ حَجَّةٍ سِوَی الْفَرِیضَةِ وَ مِنْ أَلْفِ غَزْوَةٍ سِوَی الْوَاجِبِ تَغْزُوهَا فِی سَبِیلِ اللَّهِ بِمَالِکَ وَ بِنَفْسِکَ وَ أَیْنَ تَقَعُ هَذِهِ الْمَشَاهِدُ مِنْ مَشْهَدِ عَالِمٍ أَ مَا عَلِمْتَ أَنَّ اللَّهَ یُطَاعُ بِالْعِلْمِ وَ یُعْبَدُ بِالْعِلْمِ وَ خِیَرَةُ الدُّنْیَا وَ الْآخِرَةِ مَعَ الْعِلْمِ وَ شَرُّ الدُّنْیَا وَ الْآخِرَةِ مَعَ الْجَهْلِ أَ لَا أُخْبِرُکُمْ عَنْ أَقْوَامٍ لَیْسُوا بِأَنْبِیَاءَ وَ لَا شُهَدَاءَ یَغْبِطُهُمُ النَّاسُ یَوْمَ الْقِیَامَةِ بِمَنَازِلِهِمْ مِنَ اللَّهِ عَزَّ وَ جَلَّ عَلَی مَنَابِرَ مِنْ نُورٍ قِیلَ مَنْ هُمْ یَا رَسُولَ اللَّهِ قَالَ هُمُ الَّذِینَ یُحَبِّبُونَ عِبَادَ اللَّهِ إِلَی اللَّهِ وَ یُحَبِّبُونَ اللَّهَ إِلَی عِبَادِهِ قُلْنَا هَذَا حَبَّبُوا اللَّهَ إِلَی عِبَادِهِ فَکَیْفَ یُحَبِّبُونَ عِبَادَ اللَّهِ إِلَی اللَّهِ قَالَ یَأْمُرُونَهُمْ بِمَا یُحِبُّ اللَّهُ وَ یَنْهَوْنَهُمْ عَمَّا یَکْرَهُ اللَّهُ فَإِذَا أَطَاعُوهُمْ أَحَبَّهُمُ اللَّهُ‌</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عَنْ عَلِیِّ بْنِ أَبِی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أُسَلِّمُ عَلَی أَهْلِ الْقُبُورِ قَالَ نَعَمْ قُلْتُ کَیْفَ أَقُولُ قَالَ تَقُولُ السَّلَامُ عَلَی أَهْلِ الدِّیَارِ مِنَ الْمُؤْمِنِینَ وَ الْمُؤْمِنَاتِ وَ الْمُسْلِمِینَ وَ الْمُسْلِمَاتِ أَنْتُمْ لَنَا فَرَطٌ وَ إِنَّا بِکُمْ إِنْ شَاءَ اللَّهُ رَاجِعُونَ‌</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قَالَ قَالَ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أَنْزِلِ الدُّنْیَا مِنْکَ کَمَنْزِلٍ نَزَلْتَهُ ثُمَّ أَرَدْتَ التَّحَوُّلَ عَنْهُ مِنْ یَوْمِکَ أَوْ کَمَالٍ اکْتَسَبْتَهُ فِی مَنَامِکَ وَ لَیْسَ فِی یَدِکَ مِنْهُ شَیْ‌ءٌ وَ إِذَا حَضَرْتَ فِی جَنَازَةٍ فَکُنْ کَأَنَّکَ الْمَحْمُولُ عَلَیْهَا وَ کَأَنَّکَ سَأَلْتَ رَبَّکَ الرَّجْعَةَ إِلَی الدُّنْیَا فَرَدَّکَ فَاعْمَلْ عَمَلَ مَنْ قَدْ عَایَنَ‌</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 عَنْ مُعَاوِیَةَ بْنِ عَمَّارٍ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رَجُلًا فِیمَا مَضَی مِنَ الدَّهْرِ کَانَ لَا یُرْفَعُ لِأَهْلِ الْأَرْضِ مِنَ الْحَسَنَاتِ مَا یُرْفَعُ لَهُ وَ لَمْ </w:t>
      </w:r>
      <w:bookmarkStart w:id="777" w:name="pg13996_133534"/>
    </w:p>
    <w:p>
      <w:pPr>
        <w:pStyle w:val="BookText"/>
        <w:rPr/>
      </w:pPr>
      <w:bookmarkEnd w:id="777"/>
      <w:r>
        <w:rPr>
          <w:rFonts w:ascii="Amiri" w:hAnsi="Amiri" w:eastAsia="Amiri" w:cs="Amiri"/>
          <w:color w:val="111111"/>
          <w:sz w:val="28"/>
          <w:sz w:val="28"/>
          <w:szCs w:val="28"/>
          <w:rtl w:val="true"/>
          <w:lang w:bidi="ar-SA"/>
        </w:rPr>
        <w:t>یَکُنْ لَهُ سَیِّئَةٌ فَأَحَبَّهُ مَلَکٌ مِنَ الْمَلَائِکَةِ فَسَأَلَ اللَّهَ عَزَّ وَ جَلَّ أَنْ یَأْذَنَ لَهُ فَیَنْزِلَ إِلَیْهِ فَیُسَلِّمَ عَلَیْهِ فَأَذِنَ لَهُ فَنَزَلَ فَإِذَا الرَّجُلُ قَائِمٌ یُصَلِّی فَجَلَسَ الْمَلَکُ وَ جَاءَ أَسَدٌ فَوَثَبَ عَلَی الرَّجُلِ فَقَطَعَهُ أَرْبَعَةَ آرَابٍ وَ فُرِّقَ فِی کُلِّ جِهَةٍ مِنَ الْأَرْبَعَةِ إِرْباً وَ انْطَلَقَ فَقَامَ الْمَلَکُ فَجَمَعَ تِلْکَ الْأَعْضَاءَ فَدَفَنَهَا ثُمَّ مَضَی عَلَی سَاحِلِ الْبَحْرِ فَمَرَّ بِرَجُلٍ مُشْرِکٍ تُعْرَضُ عَلَیْهِ أَلْوَانُ الْأَطْعِمَةِ فِی آنِیَةِ الذَّهَبِ وَ الْفِضَّةِ وَ هُوَ مَلِکُ الْهِنْدِ وَ هُوَ کَذَلِکَ إِذْ تَکَلَّمَ بِالشِّرْکِ فَصَعِدَ الْمَلَکُ فَدُعِیَ فَقِیلَ لَهُ مَا رَأَیْتَ فَقَالَ مِنْ أَعْجَبِ مَا رَأَیْتُ عَبْدُکَ فُلَانٌ الَّذِی لَمْ یَکُنْ یُرْفَعُ لِأَحَدٍ مِنَ الْآدَمِیِّینَ مِنَ الْحَسَنَاتِ مِثْلُ مَا یُرْفَعُ لَهُ سَلَّطْتَ عَلَیْهِ کَلْباً فَقَطَعَهُ إِرْباً ثُمَّ مَرَرْتُ بِعَبْدٍ لَکَ قَدْ مَلَّکْتَهُ تُعْرَضُ عَلَیْهِ آنِیَةُ الذَّهَبِ وَ الْفِضَّةِ فِیهَا أَلْوَانُ الْأَطْعِمَةِ فَیُشْرِکُ بِکَ وَ هُوَ سَوِیٌّ قَالَ فَلَا تَعْجَبَنَّ مِنْ عَبْدِیَ الْأَوَّلِ فَإِنَّهُ سَأَلَنِی مَنْزِلَةً مِنَ الْجَنَّةِ لَمْ یَبْلُغْهَا بِعَمَلٍ فَسَلَّطْتُ عَلَیْهِ الْکَلْبَ لِأُبْلِغَهُ الدَّرَجَةَ الَّتِی أَرَادَهَا وَ أَمَّا عَبْدِیَ الْآخَرُ فَإِنِّی اسْتَکْثَرْتُ لَهُ شَیْئاً صَنَعْتُهُ بِهِ لِمَا یَصِیرُ إِلَیْهِ غَداً مِنْ عَذَابِی‌</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مشکاة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محضر پیامبر اکرم صلی الله علیه و آله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یک مراسم تشییع جنازه و یک مجلس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دانشمندی باشد، در نظر تو کدام یک بهتر است تا در آن حضور یابم؟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جنازه کسانی داشته باشد که او را تشییع و دفن کنند، حضور در مجلس دانشمند بهتر است از حضور در تشییع هزار جنازه و از عیادت هزار بیمار و از هزار شب زنده‌داری و از هزار روز روزه‌داری و از هزار درهم صدقه بر بیچارگان و از هزار حج به غیر از حج واجب و از هزار نبرد که در آن با مال و جان خود بجنگی، به غیر از نبرد 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حضور در این صحنه‌ها کجا و حضور در مجلس عالم کجا؟ آیا نمی‌دانی که خداوند با علم اطاعت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با علم عبادت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بهترین‌های دنیا و آخرت با علم تعیین می‌شوند و بدترین‌های دنیا و آخرت با جهل؟ نمی‌خواهید به شما خبر دهم از انسان‌هایی که نه پیامبر بودند و نه شهید، ولی در روز قیامت مردم به آنان غبطه می‌ورزند که از سوی خداوند عزوجل در جایگاه‌هایی بر منبرهایی از نور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کیستند ای رسول خدا؟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کسانی هستند که بندگان خدا را در نزد خداوند محبوب می‌سازند و خداوند را محبوب بندگانش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قبول داریم که خداوند را در نزد بندگانش محبوب می‌گردانند، اما چگونه بندگان خداوند را محبوب او می‌کنند؟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به آنچه خداوند دوست دارد امر می‌کنند و آنان را از آنچه خداوند ناپسند می‌دارد باز می‌دارند، پس وقتی از این‌ها پیروی کنند، محبوب خداوند واقع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مشکاة الانوار </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مشکاة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بن ابو حمزه روایت شده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محضر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اهل قبور سلام کنم؟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 أَهْلِ الدِّیَارِ مِنَ الْمُؤْمِنِینَ وَ الْمُؤْمِنَاتِ وَ الْمُسْلِمِینَ وَ الْمُسْلِمَاتِ أَنْتُمْ لَنَا فَرَطٌ وَ إِنَّا بِکُمْ إِنْ شَاءَ اللَّهُ رَاجِعُونَ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اهل دیار از مردان و زنان با ایمان و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 ما پیشی گرفته‌اید و اگر خدا بخواهد، ما نیز به سوی شما بازمی‌گردیم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مشکاة الانوار </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مشکاة الانوار روایت شده که امام باقر علیه السلام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 فرود آی همچون منزلی که در آن فرود آمده‌ای و همین امروز می‌خواهی از آنجا بروی یا کمالی که در خواب به دست آورده‌ای و ذره‌ای از آن در دست تو باقی نمانده و وقتی در تشییع جنازه‌ای شرکت کردی، چنان باش که گوئی خودت بر تابوت برده می‌شوی و گوئی تو از پروردگارت خواسته‌ای که تو را به دنیا باز گرداند و او نیز تو را باز گردانده، پس مانند کسی عمل کن که مرگ را دیده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مشکاة الانوار </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مشکاة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معاویة بن عمار روایت شده که شنیدم امام صادق علیه 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مردی بود که حسنات هیچ کسی در زمین به درجه حسنات او نمی‌رسید و هیچ گناهی نداشت، فرشته‌ای شیفته او شد و از خدای عزوجل درخواست کرد تا به او اذن دهد که نزد او فرود آید و به او سلام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نیز به او اذن فرمود و او در زمین فرود آمد و دید که مرد در حال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منتظر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شیری آمد و به آن مرد حمله کرد و او را چهار تکه کرد و در هر یک از جهات چهارگانه تکه‌ای پراکند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برخاست و آن اعضا را جمع کرد و دفن نمود، سپس به سمت ساحل دریا رفت و به مردی مشرک گذشت که انواع غذاها در ظرفی از طلا و نقره برایش فراهم بود، او پادشاه هند بود، در همین حال بود که زبان به شرک گشود، فرشته به آسمان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 آمد که چه دیدی؟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عجیبترین چیزهایی که دیدم، بنده‌ات فلانی بود که از هیچ یک از انسان‌ها حسنه‌ای به اندازه حسنات او بالا برده نشده بود، ولی درنده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را بر او چیره کردی که او را تکه تکه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بنده‌ای گذشتم که او را پادشاه کرده بودی و ظرف‌های طلائی و نقره‌ای در برابرش گذاشته بودند که در آن‌ها انواع غذاها بود، ولی او به تو شرک می‌ورزید، در حالی که سالم و تندرست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بنده اولم تعجب نکن؛ زیرا او از من مقامی در بهشت خواست که بدان دست نمی‌یافت مگر با یک عمل، من نیز درنده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را بر او مسلط کردم تا او را به درجه‌ای که می‌خواست برسانم؛ و اما بنده دیگرم، کار زیادی برایش نکردم، به خاطر آنچه فردای قیامت از عذابم به او می‌رسد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مشکاة الانوار </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78" w:name="__RefHeading___Toc2350579_3381743652"/>
      <w:bookmarkStart w:id="779" w:name="_Toc326"/>
      <w:bookmarkEnd w:id="778"/>
      <w:r>
        <w:rPr>
          <w:rtl w:val="true"/>
        </w:rPr>
        <w:t>«</w:t>
      </w:r>
      <w:r>
        <w:rPr/>
        <w:t>6</w:t>
      </w:r>
      <w:r>
        <w:rPr>
          <w:rtl w:val="true"/>
        </w:rPr>
        <w:t>»</w:t>
      </w:r>
      <w:bookmarkEnd w:id="779"/>
    </w:p>
    <w:p>
      <w:pPr>
        <w:pStyle w:val="BookText"/>
        <w:rPr/>
      </w:pPr>
      <w:r>
        <w:rPr>
          <w:rFonts w:ascii="Amiri" w:hAnsi="Amiri" w:eastAsia="Amiri" w:cs="Amiri"/>
          <w:color w:val="111111"/>
          <w:sz w:val="28"/>
          <w:sz w:val="28"/>
          <w:szCs w:val="28"/>
          <w:rtl w:val="true"/>
          <w:lang w:bidi="ar-SA"/>
        </w:rPr>
        <w:t>دَعَوَاتُ الرَّاوَنْدِیِّ، 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تُحْفَةُ الْمُؤْمِنِ الْمَوْتُ وَ قَالَ الْمَوْتُ کَفَّارَةٌ لِکُلِّ مُسْلِمٍ وَ إِذَا مَاتَ الْمُؤْمِنُ ثُلِمَ فِی الْإِسْلَامِ ثُلْمَةٌ لَا یَسُدُّ مَکَانَهَا شَیْ‌ءٌ وَ بَکَتْ عَلَیْهِ بِقَاعُ الْأَرْضِ الَّتِی کَانَ یَعْبُدُ اللَّهَ فِیهَا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تَقَارَبَ الزَّمَانُ انْتَقَی الْمَوْتُ خِیَارَ أُمَّتِی کَمَا یَنْتَقِی أَحَدُکُمْ خِیَارَ الرُّطَبِ مِنَ الطَّبَقِ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بَیْنَنَا وَ بَیْنَ الْجَنَّةِ أَوِ النَّارِ إِلَّا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هَوْلٌ لَا تَدْرِی مَتَی یَغْشَاکَ مَا یَمْنَعُکَ أَنْ تَسْتَعِدَّ لَهُ قَبْلَ أَنْ یَفْجَأَکَ</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أَنْزَلَ الْمَوْتَ حَقَّ مَنْزِلَتِهِ مَنْ عَدَّ غَداً مِنْ أَجَلِهِ </w:t>
      </w:r>
    </w:p>
    <w:p>
      <w:pPr>
        <w:pStyle w:val="BookText"/>
        <w:rPr/>
      </w:pPr>
      <w:r>
        <w:rPr>
          <w:rFonts w:ascii="Amiri" w:hAnsi="Amiri" w:eastAsia="Amiri" w:cs="Amiri"/>
          <w:color w:val="111111"/>
          <w:sz w:val="28"/>
          <w:sz w:val="28"/>
          <w:szCs w:val="28"/>
          <w:rtl w:val="true"/>
          <w:lang w:bidi="ar-SA"/>
        </w:rPr>
        <w:t>وَ مَا أَطَالَ عَبْدٌ الْأَمَلَ إِلَّا أَسَاءَ الْعَمَلَ وَ طَلَبَ الدُّنْیَا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یُکْثِرْ عَبْدٌ ذِکْرَ الْمَوْتِ إِلَّا زَهِدَ فِی الدُّنْیَا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نَظَرْتُمْ إِلَی الْأَجَلِ وَ مَسِیرِهِ لَأَبْغَضْتُمُ الْأَمَلَ وَ غُرُورَهُ إِنَّ لِکُلِّ سَاعٍ غَایَةً وَ غَایَةَ کُلِّ سَاعٍ الْمَوْتُ لَوْ تَعْلَمُ الْبَهَائِمُ مِنَ الْمَوْتِ مَا تَعْلَمُونَ مَا أَکَلْتُمْ سَمِیناً عِشْ مَا شِئْتَ فَإِنَّکَ مَیِّتٌ وَ أَحْبِبْ مَنْ أَحْبَبْتَ فَإِنَّکَ مُفَارِقُهُ عَجِبْتُ لِمُؤَمِّلِ دُنْیَا وَ الْمَوْتُ یَطْلُبُهُ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دَنَا وَفَاةُ إِبْرَاهِیمَ علیه السلام قَالَ هَلَّا أَرْسَلْتَ إِلَیَّ رَسُولًا حَتَّی آخُذَ أُهْبَةً قَالَ لَهُ أَ وَ مَا عَلِمْتَ أَنَّ الشَّیْبَ رَسُولِی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 أَبُو بَکْرِ بْنُ عَیَّاشٍ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عِنْدَ أَبِی عَبْدِ اللَّهِ علیه السلام فَجَاءَهُ رَجُلٌ فَقَالَ رَأَیْتُکَ فِی النَّوْمِ کَأَنِّی أَقُولُ لَکَ کَمْ بَقِیَ مِنْ أَجَلِی فَقُلْتَ لِی بِیَدِکَ هَکَذَا وَ أَوْمَأْتَ إِلَی خَمْسٍ وَ قَدْ شُغِلَ ذَلِکَ قَلْبِی فَقَالَ علیه السلام إِنَّکَ سَأَلْتَنِی عَنْ شَیْ‌ءٍ لَا یَعْلَمُهُ إِلَّا اللَّهُ عَزَّ وَ جَلَّ وَ هِیَ خَمْسٌ تَفَرَّدَ اللَّهُ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عِنْدَهُ عِلْمُ السَّاعَةِ</w:t>
      </w:r>
      <w:r>
        <w:rPr>
          <w:rStyle w:val="FootnoteAnchor"/>
          <w:rtl w:val="true"/>
        </w:rPr>
        <w:footnoteReference w:id="424"/>
      </w:r>
      <w:r>
        <w:rPr>
          <w:rFonts w:ascii="Amiri" w:hAnsi="Amiri" w:eastAsia="Amiri" w:cs="Amiri"/>
          <w:color w:val="111111"/>
          <w:sz w:val="28"/>
          <w:sz w:val="28"/>
          <w:szCs w:val="28"/>
          <w:rtl w:val="true"/>
          <w:lang w:bidi="ar-SA"/>
        </w:rPr>
        <w:t>إِلَی آخِرِهَا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سَمِعْتُهُ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مَنْ لَا یَسْتَأْنِسُ بِشَیْ‌ءٍ أَبْقَاهُ وَ لَا یَسْتَوْحِشُ مِنْ شَیْ‌ءٍ أَفْنَاهُ وَ سَمِعْتُهُ یَقُولُ وَ أَقْسَمُوا بِاللَّهِ جَهْدَ أَیْمانِهِمْ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یَبْعَثُ اللَّهُ مَنْ یَمُوتُ‌</w:t>
      </w:r>
      <w:r>
        <w:rPr>
          <w:rStyle w:val="FootnoteAnchor"/>
          <w:rtl w:val="true"/>
        </w:rPr>
        <w:footnoteReference w:id="425"/>
      </w:r>
      <w:r>
        <w:rPr>
          <w:rFonts w:ascii="Amiri" w:hAnsi="Amiri" w:eastAsia="Amiri" w:cs="Amiri"/>
          <w:color w:val="111111"/>
          <w:sz w:val="28"/>
          <w:sz w:val="28"/>
          <w:szCs w:val="28"/>
          <w:rtl w:val="true"/>
          <w:lang w:bidi="ar-SA"/>
        </w:rPr>
        <w:t>أَ فَتُرَاکَ تَجْمَعُ بَیْنَ أَهْلِ الْقِسْمَیْنِ فِی دَارٍ وَاحِدَةٍ وَ هِیَ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جَاءَ رَجُلٌ إِلَی النَّبِیِّ صلی الله علیه و آله وَ قَالَ إِنَّ فُلَاناً جَارِی یُؤْذِینِی قَالَ اصْبِرْ عَلَی أَذَاهُ کُفَّ أَذَاکَ عَنْهُ فَمَا لَبِثَ أَنْ جَاءَ وَ قَالَ یَا نَبِیَّ اللَّهِ إِنَّ جَارِی قَدْ مَاتَ فَقَالَ صلی الله علیه و آله کَفَی بِالدَّهْرِ وَاعِظاً وَ کَفَی بِالْمَوْتِ مُفَرِّقاً</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رَبِّ أَیُّ عبادی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إِلَیْکَ قَالَ الَّذِی یَبْکِی لِفَقْدِ الصَّالِحِینَ کَمَا یَبْکِی الصَّبِیُّ عَلَی فَقْدِ أَبَوَیْهِ</w:t>
      </w:r>
      <w:r>
        <w:rPr>
          <w:rFonts w:eastAsia="Amiri" w:cs="Amiri" w:ascii="Amiri" w:hAnsi="Amiri"/>
          <w:color w:val="111111"/>
          <w:sz w:val="28"/>
          <w:szCs w:val="28"/>
          <w:rtl w:val="true"/>
          <w:lang w:bidi="ar-SA"/>
        </w:rPr>
        <w:t xml:space="preserve">. </w:t>
      </w:r>
      <w:bookmarkStart w:id="780" w:name="pg13996_133536"/>
    </w:p>
    <w:p>
      <w:pPr>
        <w:pStyle w:val="BookText"/>
        <w:rPr/>
      </w:pPr>
      <w:bookmarkEnd w:id="780"/>
      <w:r>
        <w:rPr>
          <w:rFonts w:ascii="Amiri" w:hAnsi="Amiri" w:eastAsia="Amiri" w:cs="Amiri"/>
          <w:color w:val="111111"/>
          <w:sz w:val="28"/>
          <w:sz w:val="28"/>
          <w:szCs w:val="28"/>
          <w:rtl w:val="true"/>
          <w:lang w:bidi="ar-SA"/>
        </w:rPr>
        <w:t>وَ قَالَ زَیْدُ بْنُ أَرْقَمَ قَالَ الْحُسَیْنُ بْنُ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شِیعَتِنَا إِلَّا صِدِّیقٌ شَهِیدٌ قُلْتُ أَنَّی یَکُونُ ذَلِکَ وَ هُمْ یَمُوتُونَ عَلَی فُرُشِهِمْ فَقَالَ أَ مَا تَتْلُو کِتَابَ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آمَنُوا بِاللَّهِ وَ رُسُلِهِ أُولئِکَ هُمُ الصِّدِّیقُونَ وَ الشُّهَداءُ عِنْدَ رَبِّهِمْ‌</w:t>
      </w:r>
      <w:r>
        <w:rPr>
          <w:rStyle w:val="FootnoteAnchor"/>
          <w:rtl w:val="true"/>
        </w:rPr>
        <w:footnoteReference w:id="426"/>
      </w:r>
      <w:r>
        <w:rPr>
          <w:rFonts w:ascii="Amiri" w:hAnsi="Amiri" w:eastAsia="Amiri" w:cs="Amiri"/>
          <w:color w:val="111111"/>
          <w:sz w:val="28"/>
          <w:sz w:val="28"/>
          <w:szCs w:val="28"/>
          <w:rtl w:val="true"/>
          <w:lang w:bidi="ar-SA"/>
        </w:rPr>
        <w:t>ثُمَّ قَالَ علیه السلام لَوْ لَمْ تَکُنِ الشَّهَادَةُ إِلَّا لِمَنْ قُتِلَ بِالسَّیْفِ لَأَقَلَّ اللَّهُ الشُّهَدَاءَ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زَیْنُ الْعَابِدِینَ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أَشَدُّ سَاعَاتِ ابْنِ آدَمَ ثَلَاثُ سَاعَاتٍ السَّاعَةُ الَّتِی یُعَایِنُ فِیهَا مَلَکَ الْمَوْتِ وَ السَّاعَةُ الَّتِی یَقُومُ فِیهَا مِنْ قَبْرِهِ وَ السَّاعَةُ الَّتِی یَقِفُ فِیهَا بَیْنَ یَدَیِ اللَّهِ عَزَّ وَ جَلَّ فَإِمَّا إِلَی الْجَنَّةِ أَوْ إِلَی النَّارِ ثُمَّ قَالَ علیه السلام إِنْ نَجَوْتَ یَا ابْنَ آدَمَ عِنْدَ الْمَوْتِ فَأَنْتَ أَنْتَ وَ إِلَّا هَلَکْتَ وَ إِنْ نَجَوْتَ یَا ابْنَ آدَمَ حِینَ تُوضَعُ فِی قَبْرِکَ فَأَنْتَ أَنْتَ وَ إِلَّا هَلَکْتَ وَ إِنْ نَجَوْتَ حِینَ یُحْمَلُ النَّاسُ عَلَی الصِّرَاطِ فَأَنْتَ أَنْتَ وَ إِلَّا هَلَکْتَ وَ إِنْ نَجَوْتَ حِینَ یَقُومُ النَّاسُ لِرَبِّ الْعَالَمِینَ فَأَنْتَ أَنْتَ وَ إِلَّا هَلَکْتَ ثُمَّ تَلَا وَ مِنْ وَرائِهِمْ بَرْزَخٌ إِلی یَوْمِ یُبْعَثُونَ‌</w:t>
      </w:r>
      <w:r>
        <w:rPr>
          <w:rStyle w:val="FootnoteAnchor"/>
          <w:rtl w:val="true"/>
        </w:rPr>
        <w:footnoteReference w:id="427"/>
      </w:r>
      <w:r>
        <w:rPr>
          <w:rFonts w:ascii="Amiri" w:hAnsi="Amiri" w:eastAsia="Amiri" w:cs="Amiri"/>
          <w:color w:val="111111"/>
          <w:sz w:val="28"/>
          <w:sz w:val="28"/>
          <w:szCs w:val="28"/>
          <w:rtl w:val="true"/>
          <w:lang w:bidi="ar-SA"/>
        </w:rPr>
        <w:t>قَالَ هُوَ الْقَبْرُ وَ إِنَّ لَهُمْ فِیهِ مَعِیشَةً ضَنْکاً وَ اللَّهِ إِنَّ الْقُبُورَ لَرَوْضَةٌ مِنْ رِیَاضِ الْجَنَّةِ أَوْ حُفْرَةٌ مِنْ حُفَرِ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الْقَبْرُ أَوَّلُ مَنْزِلٍ مِنْ مَنَازِلِ الْآخِرَةِ فَإِنْ نَجَا مِنْهُ فَمَا بَعْدَهُ أَیْسَرُ مِنْهُ وَ إِنْ لَمْ یَنْجُ مِنْهُ فَمَا بَعْدَهُ شَرٌّ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عَلِیُّ بْنُ الْحُسَیْنِ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مَاتَ عَلَی مُوَالاتِنَا فِی غَیْبَةِ قَائِمِنَا أَعْطَاهُ اللَّهُ أَجْرَ أَلْفِ شَهِیدٍ مِثْلَ شُهَدَاءِ بَدْرٍ وَ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قِیلَ لِأَمِیرِ الْمُؤْمِنِینَ علیه السلام مَا شَأْنُکَ جَاوَرْتَ الْمَقْبَرَةَ فَقَالَ إِنِّی أَجِدُهُمْ جِیرَانَ صِدْقٍ یَکُفُّونَ السَّیِّئَةَ وَ یُذَکِّرُونَ الْآخِرَةَ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دعوات 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تحفه مؤمن مرگ است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کفاره‌ای است برای هر مسلمان و چون مؤمنی بمیرد در اسلام شکافی ایجاد می‌شود که چیزی جای آن را پر نمی‌کند، و آن قطعه زمین‌هایی که خداوند را در آن می‌پرستید، بر او می‌گریند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رسول صلی الله علیه و آله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زمان آن فرا رسد، مرگ بهترین‌های امت مرا گلچین می‌کند، چنانچه یکی از شما بهترین‌های خرما را از طبق انتخاب می‌کنید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المؤمنین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ما و بهشت یا دوزخ فاصله‌ای به غیر از مرگ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هراسی که نمی‌دانی چه وقت تو را فرا می‌گیرد، مانع از آن نمی‌شود که قبل از اینکه تو را غافلگیر سازد، برای آن آماده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المؤمنین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فردا را از عمر خود به شمار آورد، مرگ را در جایگاه حقیقی آن قرار نداده است و هیچ بنده‌ای آرزوهای دور و دراز نخواهد داشت، مگر اینکه گناه کند و خواستار دنیا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بنده‌ای مرگ را بسیار یاد نمی‌کند مگر اینکه به دنیا بی‌میل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اعظم صلی الله علیه و آله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مرگ و مسیر آن بنگرید، از امیدواری و فریب آن بدتان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تلاشگری پایانی دارد و پایان هر تلاشگری مرگ است، اگر چهارپایان به آنچه شما در مورد مرگ می‌دانید پی می‌بردند، دیگر حیوان چاقی نمی‌خوردید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می‌خواهی زندگی کن که تو خواهی مرد و هر چه می‌خواهی دوست بدار که از آن جدا خواهی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شگفتم از کسی که به دنیا امیدوار است و حال آنکه مرگ در پی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شده است که وقتی وفات حضرت ابراهیم علیه السلام نزدیک شد،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کسی را به سوی من نفرستادی تا توشه برگیرم؟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نمی‌دانی که پیری فرستاده من است؟</w:t>
      </w:r>
    </w:p>
    <w:p>
      <w:pPr>
        <w:pStyle w:val="BookText"/>
        <w:rPr/>
      </w:pPr>
      <w:r>
        <w:rPr>
          <w:rFonts w:ascii="IRNazanin" w:hAnsi="IRNazanin" w:eastAsia="IRNazanin"/>
          <w:color w:val="111111"/>
          <w:sz w:val="28"/>
          <w:sz w:val="28"/>
          <w:szCs w:val="28"/>
          <w:rtl w:val="true"/>
          <w:lang w:bidi="fa-IR"/>
        </w:rPr>
        <w:t>ابوبکر بن عیاش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محضر ابو عبدالله امام صادق علیه السلام بودم که مردی نزد او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در خواب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من به تو می‌گفتم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از عمر من باقی مانده است؟ و شما اینگونه با این دست خود به من اشاره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فکر من بدان مشغول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من سؤالی کردی که جز خداوند عزوجل کسی آن را نمی‌داند و پنج چیز است که تنها خداوند از آن آگاه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اللَّهَ عِنْدَهُ عِلْمُ السَّاعَةِ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لقمان </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حقیقت، خداست که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نزد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کسی که به چیزی که آن را باقی نگه داشته، انس نمی‌گیرد و از چیزی که نابودش کرده، احساس تنهائی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شنیدم که می‌فرمود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أَقْسَمُوا بِاللَّهِ جَهْدَ أَیْمانِهِمْ لا یَبْعَثُ اللَّهُ مَنْ یَمُوتُ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سخت‌ترین سوگندهایشان به خدا سوگند یاد کردند که خدا کسی را که می‌میرد بر نخواهد انگیخت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می‌خواهی اهل دو قسم را در یک سرا جمع کنی که همان آتش دوزخ است؟</w:t>
      </w:r>
    </w:p>
    <w:p>
      <w:pPr>
        <w:pStyle w:val="BookText"/>
        <w:rPr/>
      </w:pPr>
      <w:r>
        <w:rPr>
          <w:rFonts w:ascii="IRNazanin" w:hAnsi="IRNazanin" w:eastAsia="IRNazanin"/>
          <w:color w:val="111111"/>
          <w:sz w:val="28"/>
          <w:sz w:val="28"/>
          <w:szCs w:val="28"/>
          <w:rtl w:val="true"/>
          <w:lang w:bidi="fa-IR"/>
        </w:rPr>
        <w:t>و روایت شده که مردی نزد پیامبر صلی الله علیه و آله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همسایه من فلانی، مرا آزار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آزار و اذیت او صبر کن و خودت از آزار او دست بکش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دیری نپائید که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همسایه‌ام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روزگار برای پند و اندرز کافی است و مرگ برای جدا کردن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 یک از بندگانم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تو محبوب‌تر هستند؟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از دست رفتن صالحان بگرید، چنانچه کودک بر مرگ پدر و مادرش می‌گرید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زید بن ارقم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بن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ما نیستند جز صدّیق و 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ممکن است در حالی که آنان در بستر از دنیا می‌روند؟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کتاب خدا را تلاوت نمی‌کنی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الَّذِینَ آمَنُوا بِاللَّهِ وَ رُسُلِهِ أُولئِکَ هُمُ الصِّدِّیقُونَ وَ الشُّهَداءُ عِنْدَ رَبِّهِمْ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حدید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کسانی که به خدا و پیامبران وی ایمان آورده‌اند، آنان همان راستینانند و پیش پروردگارشان گواه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شهادت تنها از آن کسانی بود که با شمشیر کشته شدند، یقیناً خداوند شهدا را اندک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زین العابدین علیه السلام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سختترین لحظات برای فرزند آدم سه لحظه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لحظه‌ای که در آن فرشته مرگ را می‌بیند و لحظه‌ای که در آن از قبر خود به پا می‌خیزد و لحظه‌ای که در برابر خدای عزوجل می‌ایستد، خواه به سوی بهشت برود یا دوزخ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هنگام مرگ نجات یافتی، خودت هستی و خودت، و الاّ هلاک می‌شوی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فرزند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هنگامی که تو را در قبر می‌نهند نجات پیدا کنی، خودت هستی و خودت وگرنه هلاک می‌شوی و اگر هنگامی که مردم بر صراط راه می‌روند نجات یابی، خودت هستی و خودت و گرنه هلاک می‌شوی و اگر زمانی که مردم در مقابل پروردگار جهانیان به پا می‌خیزند نجات یابی، خودت هستی و خودت و گر نه هلاک می‌شوی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آیه را تلاوت کرد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مِنْ وَرائِهِمْ بَرْزَخٌ إِلی یَوْمِ یُبْعَثُونَ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مؤمنون </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پیشاپیش آنان برزخی است تا روزی که برانگیخته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برزخ همان قبر است و مردگان در آن زندگی تنگی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قبرها باغی از باغ‌های بهشت هستند یا حفره‌ای از حفره‌های دوزخ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سجاد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اولین منزل از منزلگاه‌های آخرت است، اگر از آن نجات یابد، منازل بعدی از آن آسان‌تر هستند و اگر از آن نجات نیابد، منازل بعد از آن سخت‌تر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بن 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زمان قائم ما بر دوستی ما بمیرد، خداوند اجر هزار شهید مثل شهدای بدر و احد را برای او بنویسد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امیر المؤمنین علیه السلام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چه می‌شود که با قبرستان همجوار شده‌ای؟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آنان را همسایگانی راستگو می‌یابم که از گناه باز می‌دارند و انسان را به یاد آخرت می‌اندازند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81" w:name="__RefHeading___Toc2350581_3381743652"/>
      <w:bookmarkStart w:id="782" w:name="_Toc327"/>
      <w:bookmarkEnd w:id="781"/>
      <w:r>
        <w:rPr>
          <w:rtl w:val="true"/>
        </w:rPr>
        <w:t>بیان</w:t>
      </w:r>
      <w:bookmarkEnd w:id="782"/>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الانتقاء الاختیار قوله علیه السلام من الموت أی من شدائد الموت و العقوبات بعده أی لو کانوا مکلفین و علموا ترتب العقاب علی أعمالهم السیئة لکانوا دائما مهتمین لذلک فیهزلون و لم تجدوا منهم سمینا فلا ینافی ما ورد أن الموت مما لم تبهم عنه البهائم أو المعنی لو کانوا یعلمون کعلمکم بالتجارب و إخبار الله و الأنبیاء </w:t>
      </w:r>
      <w:bookmarkStart w:id="783" w:name="pg13996_133537"/>
    </w:p>
    <w:p>
      <w:pPr>
        <w:pStyle w:val="BookText"/>
        <w:rPr/>
      </w:pPr>
      <w:bookmarkEnd w:id="783"/>
      <w:r>
        <w:rPr>
          <w:rFonts w:ascii="IRNazanin" w:hAnsi="IRNazanin" w:eastAsia="IRNazanin"/>
          <w:color w:val="111111"/>
          <w:sz w:val="28"/>
          <w:sz w:val="28"/>
          <w:szCs w:val="28"/>
          <w:rtl w:val="true"/>
          <w:lang w:bidi="fa-IR"/>
        </w:rPr>
        <w:t>و الأوصیاء و الصالحین لکانوا کذلک فإنهم و إن علموا الموت مجملا و یحذرون منه لکن لا یعلمون کعلمکم و الأول أظهر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علیه السلام بین أهل القسمین الظاهر أن القسم الآخر قوله تعالی فی سورة التغابن قُلْ بَلی وَ رَبِّی لَتُبْعَثُنَّ ثُمَّ لَتُنَبَّؤُنَّ بِما عَمِلْتُمْ‌</w:t>
      </w:r>
      <w:r>
        <w:rPr>
          <w:rStyle w:val="FootnoteAnchor"/>
          <w:rtl w:val="true"/>
        </w:rPr>
        <w:footnoteReference w:id="428"/>
      </w:r>
      <w:r>
        <w:rPr>
          <w:rFonts w:ascii="Amiri" w:hAnsi="Amiri" w:eastAsia="Amiri" w:cs="Amiri"/>
          <w:color w:val="111111"/>
          <w:sz w:val="28"/>
          <w:sz w:val="28"/>
          <w:szCs w:val="28"/>
          <w:rtl w:val="true"/>
          <w:lang w:bidi="ar-SA"/>
        </w:rPr>
        <w:t>و یحتمل أن یکون إشارة إلی تتمة تلک الآیة بَلی وَعْداً عَلَیْهِ حَقًّا فإنه فی قوة القسم لکنه بعید و کأن فی الحدیث سقطا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فرمایش حضرت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سختی‌های مرگ و کیفرهای بعد از آن،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مکلف بودند و ترتب کیفر را بر اعمال زشت خود می‌دانستند، پیوسته بدان اهتمام می‌ورزیدند و لاغر می‌گشتند و در میان آن‌ها حیوان چاقی نمی‌یافتید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منافاتی ندارد با آنچه روایت شده مبنی بر اینکه مرگ از مواردی است که چهارپایان از حکم آن بیرون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معنا این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مثل شما از تجارب و اخبار خدا و پیغمبران و برگزیدگان و صالحان آگاه بودند، بی‌تردید چنین می‌شدند، آن‌ها هرچند به طور خلاصه از مرگ خبر دارند و از آن بر حذر هستند، ولی مانند شما به آن علم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 اول روشن‌تر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فرموده حضرت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بین اهل القسمین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آن است که قسم دیگر در فرمایش خدای متعال در سوره تغابن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 بَلی وَ رَبِّی لَتُبْعَثُنَّ ثُمَّ لَتُنَبَّؤُنَّ بِما عَمِلْتُمْ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تغابن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آری، سوگند به پروردگارم، حتماً برانگیخته خواهید شد، سپس شما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کرده‌اید، قطعاً واقف خواهند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احتمال دارد اشاره به پایان آن آیه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بَلی وَعْداً عَلَیْهِ حَقًّا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وعده بر او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حکم قسم است، ولی این بعید است، گویا بخشی از حدیث افتاده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84" w:name="__RefHeading___Toc2350583_3381743652"/>
      <w:bookmarkStart w:id="785" w:name="_Toc328"/>
      <w:bookmarkEnd w:id="784"/>
      <w:r>
        <w:rPr>
          <w:rtl w:val="true"/>
        </w:rPr>
        <w:t>«</w:t>
      </w:r>
      <w:r>
        <w:rPr/>
        <w:t>7</w:t>
      </w:r>
      <w:r>
        <w:rPr>
          <w:rtl w:val="true"/>
        </w:rPr>
        <w:t>»</w:t>
      </w:r>
      <w:bookmarkEnd w:id="785"/>
    </w:p>
    <w:p>
      <w:pPr>
        <w:pStyle w:val="BookText"/>
        <w:rPr/>
      </w:pPr>
      <w:r>
        <w:rPr>
          <w:rFonts w:ascii="Amiri" w:hAnsi="Amiri" w:eastAsia="Amiri" w:cs="Amiri"/>
          <w:color w:val="111111"/>
          <w:sz w:val="28"/>
          <w:sz w:val="28"/>
          <w:szCs w:val="28"/>
          <w:rtl w:val="true"/>
          <w:lang w:bidi="ar-SA"/>
        </w:rPr>
        <w:t>أَعْلَامُ الدِّینِ، عَنِ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اثْنَانِ رَجُلٌ أَرَاحَ وَ آخَرُ اسْتَرَاحَ فَأَمَّا الَّذِی اسْتَرَاحَ فَالْمُؤْمِنُ اسْتَرَاحَ مِنَ الدُّنْیَا وَ نَصَبِهَا وَ أَفْضَی إِلَی رَحْمَةِ اللَّهِ وَ کَرِیمِ ثَوَابِهِ وَ أَمَّا الَّذِی أَرَاحَ فَالْفَاجِرُ اسْتَرَاحَ مِنْهُ النَّاسُ وَ الشَّجَرُ وَ الدَّوَابُّ وَ أَفْضَی إِلَی مَا قَدَّمَ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اکرم صلی الله علیه و آله 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دو دسته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عده آسایش می‌دهند و عده‌ای دیگر آسایش می‌جویند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آنکه آسایش جسته، مؤمن است که از دنیا و رنج آن آسایش جسته و به رحمت خدا و پاداش ارزنده و نفیس او رسیده است؛ و اما 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آسوده کرده، فاجر و بدکاری است که مردم و درختان و چهارپایان از دست او آسایش خواسته‌اند و به آنچه از پیش فرستاده، رسیده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86" w:name="__RefHeading___Toc2350585_3381743652"/>
      <w:bookmarkStart w:id="787" w:name="_Toc329"/>
      <w:bookmarkEnd w:id="786"/>
      <w:r>
        <w:rPr>
          <w:rtl w:val="true"/>
        </w:rPr>
        <w:t>«</w:t>
      </w:r>
      <w:r>
        <w:rPr/>
        <w:t>8</w:t>
      </w:r>
      <w:r>
        <w:rPr>
          <w:rtl w:val="true"/>
        </w:rPr>
        <w:t>»</w:t>
      </w:r>
      <w:bookmarkEnd w:id="787"/>
    </w:p>
    <w:p>
      <w:pPr>
        <w:pStyle w:val="BookText"/>
        <w:rPr/>
      </w:pPr>
      <w:r>
        <w:rPr>
          <w:rFonts w:ascii="Amiri" w:hAnsi="Amiri" w:eastAsia="Amiri" w:cs="Amiri"/>
          <w:color w:val="111111"/>
          <w:sz w:val="28"/>
          <w:sz w:val="28"/>
          <w:szCs w:val="28"/>
          <w:rtl w:val="true"/>
          <w:lang w:bidi="ar-SA"/>
        </w:rPr>
        <w:t>کِتَابُ جَعْفَرِ بْنِ مُحَمَّدِ بْنِ شُرَیْحٍ، عَنْ حُمَیْدِ بْنِ شُعَیْبٍ عَنْ جَابِرٍ الْجُعْفِیِّ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مُؤْمِنٍ یَحْضُرُهُ الْمَوْتُ إِلَّا رَأَی مُحَمَّداً وَ عَلِیّاً علیه السلام حَیْثُ تَقَرُّ عَیْنُهُ وَ لَا مُشْرِکٌ یَمُوتُ إِلَّا رَآهُمَا حَیْثُ یَسُوؤُهُ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جعفر بن محمد بن شریح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جابر جعفی روایت کرده که شنیدم امام صادق علیه 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مؤمنی نیست که مرگ به سراغش رود، جز اینکه حضرت محمد و امام علی علیهما السلام را ببیند و چشمش به دیدار آنان روشن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مشرکی نیست که بمیرد، جز اینکه آن دو را ببیند و از دیدن آن دو بزرگوار محزون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88" w:name="__RefHeading___Toc2350587_3381743652"/>
      <w:bookmarkStart w:id="789" w:name="_Toc330"/>
      <w:bookmarkEnd w:id="788"/>
      <w:r>
        <w:rPr>
          <w:rtl w:val="true"/>
        </w:rPr>
        <w:t>«</w:t>
      </w:r>
      <w:r>
        <w:rPr/>
        <w:t>9</w:t>
      </w:r>
      <w:r>
        <w:rPr>
          <w:rtl w:val="true"/>
        </w:rPr>
        <w:t>»</w:t>
      </w:r>
      <w:bookmarkEnd w:id="789"/>
    </w:p>
    <w:p>
      <w:pPr>
        <w:pStyle w:val="BookText"/>
        <w:rPr/>
      </w:pPr>
      <w:r>
        <w:rPr>
          <w:rFonts w:ascii="Amiri" w:hAnsi="Amiri" w:eastAsia="Amiri" w:cs="Amiri"/>
          <w:color w:val="111111"/>
          <w:sz w:val="28"/>
          <w:sz w:val="28"/>
          <w:szCs w:val="28"/>
          <w:rtl w:val="true"/>
          <w:lang w:bidi="ar-SA"/>
        </w:rPr>
        <w:t>مَجَالِسُ الصَّدُوقِ، وَ مَعَانِی الْأَخْبَارِ، عَنْ مُحَمَّدِ بْنِ عَلِیٍّ مَاجِیلَوَیْهِ عَنْ عَمِّهِ مُحَمَّدِ بْنِ أَبِی الْقَاسِمِ عَنْ هَارُونَ بْنِ مُسْلِمٍ عَنْ مَسْعَدَةَ بْنِ زِیَادٍ عَنِ الصَّادِقِ عَنْ آبَائِهِ علیهم السلام قَالَ قَالَ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لِلْمَرْءِ الْمُسْلِمِ ثَلَاثَةَ أَخِلَّاءَ فَخَلِیلٌ یَقُولُ لَهُ أَنَا مَعَکَ حَیّاً وَ مَیِّتاً وَ هُوَ عَمَلُهُ وَ خَلِیلٌ یَقُولُ لَهُ أَنَا مَعَکَ حَتَّی تَمُوتَ وَ هُوَ مَالُهُ فَإِذَا مَاتَ صَارَ لِلْوَارِثِ وَ خَلِیلٌ یَقُولُ لَهُ أَنَا مَعَکَ إِلَی بَابِ قَبْرِکَ ثُمَّ أُخَلِّیکَ وَ هُوَ وَلَدُهُ‌</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الخصال، عن أبیه عن عبد الله الحمیری عن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صدوق و 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از پدرانش علیهم السلام روایت کرده که 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مسلمان سه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به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زندگی و مرگ همراه توام و آن عمل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تا زمان مرگ با تو هستم و آن مال اوست و وقتی از دنیا برود از آن وارث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سومی به او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تا سر قبر با تو هستم سپس تو را رها می‌کنم و آن فرزند اوست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امالی صدوق ص ، معانی الاخبار </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هارون مانند این حدیث را نقل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90" w:name="__RefHeading___Toc2350589_3381743652"/>
      <w:bookmarkStart w:id="791" w:name="_Toc331"/>
      <w:bookmarkEnd w:id="790"/>
      <w:r>
        <w:rPr>
          <w:rtl w:val="true"/>
        </w:rPr>
        <w:t>«</w:t>
      </w:r>
      <w:r>
        <w:rPr/>
        <w:t>10</w:t>
      </w:r>
      <w:r>
        <w:rPr>
          <w:rtl w:val="true"/>
        </w:rPr>
        <w:t>»</w:t>
      </w:r>
      <w:bookmarkEnd w:id="791"/>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مَجَالِسُ الصَّدُوقِ، عَنْ مُحَمَّدِ بْنِ الْحَسَنِ عَنْ سَعْدِ بْنِ عَبْدِ اللَّهِ عَنْ أَحْمَدَ الْبَرْقِیِّ عَنِ ابْنِ أَبِی نَجْرَانَ وَ الْحُسَیْنِ بْنِ سَعِیدٍ عَنْ حَمَّادٍ عَنْ حَرِیزٍ عَنْ أَبَانِ </w:t>
      </w:r>
      <w:bookmarkStart w:id="792" w:name="pg13996_133538"/>
    </w:p>
    <w:p>
      <w:pPr>
        <w:pStyle w:val="BookText"/>
        <w:rPr/>
      </w:pPr>
      <w:bookmarkEnd w:id="792"/>
      <w:r>
        <w:rPr>
          <w:rFonts w:ascii="Amiri" w:hAnsi="Amiri" w:eastAsia="Amiri" w:cs="Amiri"/>
          <w:color w:val="111111"/>
          <w:sz w:val="28"/>
          <w:sz w:val="28"/>
          <w:szCs w:val="28"/>
          <w:rtl w:val="true"/>
          <w:lang w:bidi="ar-SA"/>
        </w:rPr>
        <w:t>بْنِ تَغْلِبَ عَنِ الصَّادِقِ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مَاتَ بَیْنَ زَوَالِ الشَّمْسِ مِنْ یَوْمِ الْخَمِیسِ إِلَی زَوَالِ الشَّمْسِ مِنْ یَوْمِ الْجُمُعَةِ مِنَ الْمُؤْمِنِینَ أَعَاذَهُ اللَّهُ مِنْ ضَغْطَةِ الْقَبْرِ</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مؤمنان که بین ظهر روز پنجشنبه تا ظهر روز جمعه بمیرد، خداوند او را از فشار قبر پناه می‌دهد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امالی صدوق </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در ثواب الاعمال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آن را روایت کرده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93" w:name="__RefHeading___Toc2350591_3381743652"/>
      <w:bookmarkStart w:id="794" w:name="_Toc332"/>
      <w:bookmarkEnd w:id="793"/>
      <w:r>
        <w:rPr>
          <w:rtl w:val="true"/>
        </w:rPr>
        <w:t>«</w:t>
      </w:r>
      <w:r>
        <w:rPr/>
        <w:t>11</w:t>
      </w:r>
      <w:r>
        <w:rPr>
          <w:rtl w:val="true"/>
        </w:rPr>
        <w:t>»</w:t>
      </w:r>
      <w:bookmarkEnd w:id="794"/>
    </w:p>
    <w:p>
      <w:pPr>
        <w:pStyle w:val="BookText"/>
        <w:rPr/>
      </w:pPr>
      <w:r>
        <w:rPr>
          <w:rFonts w:ascii="Amiri" w:hAnsi="Amiri" w:eastAsia="Amiri" w:cs="Amiri"/>
          <w:color w:val="111111"/>
          <w:sz w:val="28"/>
          <w:sz w:val="28"/>
          <w:szCs w:val="28"/>
          <w:rtl w:val="true"/>
          <w:lang w:bidi="ar-SA"/>
        </w:rPr>
        <w:t>وَ مِنْهُ، وَ مِنَ الْعُیُونِ، عَنْ مُحَمَّدِ بْنِ إِبْرَاهِیمَ بْنِ إِسْحَاقَ عَنِ ابْنِ عُقْدَةَ عَنْ عَلِیِّ بْنِ الْحَسَنِ بْنِ فَضَّالٍ عَنْ أَبِیهِ عَنْ أَبِی الْحَسَنِ الرِّضَا علیه السلام عَنْ آبَائِهِ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حَضَرَتِ الْحَسَنَ بْنَ عَلِیِّ بْنِ أَبِی طَالِبٍ الْوَفَاةُ بَکَی فَقِیلَ لَهُ یَا ابْنَ رَسُولِ اللَّهِ أَ تَبْکِی وَ مَکَانُکَ مِنْ رَسُولِ اللَّهِ صلی الله علیه و آله الَّذِی أَنْتَ بِهِ وَ قَالَ فِیکَ رَسُولُ اللَّهِ صلی الله علیه و آله مَا قَالَ فِیکَ وَ قَدْ حَجَجْتَ عِشْرِینَ حَجَّةً مَاشِیاً وَ قَدْ قَاسَمْتَ رَبَّکَ مَالَکَ ثَلَاثَ مَرَّاتٍ حَتَّی النَّعْلَ وَ النَّعْلَ فَقَالَ علیه السلام إِنَّمَا أَبْکِی لِخَصْلَتَیْنِ لِهَوْلِ الْمُطَّلَعِ وَ فِرَاقِ الْأَحِبَّةِ</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مجالس صدوق و العیون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الحسن امام رضا علیه السلام از پدرانش علیهم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وفات امام حسن بن علی بن ابی طالب فرا رسید،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گریه می‌کنی و حال آنکه مکان و منزلت تو در نزد رسول خدا صلی الله علیه و آله همان مکانی است که می‌دانی؟ و رسول خدا صلی الله علیه و آله در حق تو فرموده آنچه که فرموده و بیست مرتبه پیاده حج کرده و سه مرتبه مال خودت را حتی کفش‌هایت را با پروردگار خود قسمت کرده‌ای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دو خصلت گریه می‌کنم؛ از هول موقف قیامت و از فراق دوستان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امالی صدوق </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عیون الاخبار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95" w:name="__RefHeading___Toc2350593_3381743652"/>
      <w:bookmarkStart w:id="796" w:name="_Toc333"/>
      <w:bookmarkEnd w:id="795"/>
      <w:r>
        <w:rPr>
          <w:rtl w:val="true"/>
        </w:rPr>
        <w:t>«</w:t>
      </w:r>
      <w:r>
        <w:rPr/>
        <w:t>12</w:t>
      </w:r>
      <w:r>
        <w:rPr>
          <w:rtl w:val="true"/>
        </w:rPr>
        <w:t>»</w:t>
      </w:r>
      <w:bookmarkEnd w:id="796"/>
    </w:p>
    <w:p>
      <w:pPr>
        <w:pStyle w:val="BookText"/>
        <w:rPr/>
      </w:pPr>
      <w:r>
        <w:rPr>
          <w:rFonts w:ascii="Amiri" w:hAnsi="Amiri" w:eastAsia="Amiri" w:cs="Amiri"/>
          <w:color w:val="111111"/>
          <w:sz w:val="28"/>
          <w:sz w:val="28"/>
          <w:szCs w:val="28"/>
          <w:rtl w:val="true"/>
          <w:lang w:bidi="ar-SA"/>
        </w:rPr>
        <w:t>الْعُیُونُ، بِالْأَسَانِیدِ الثَّلَاثَةِ عَنِ الرِّضَا عَنْ آبَائِهِ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 هَذِهِ الْآیَةُ إِنَّکَ مَیِّتٌ وَ إِنَّهُمْ مَیِّتُونَ‌</w:t>
      </w:r>
      <w:r>
        <w:rPr>
          <w:rStyle w:val="FootnoteAnchor"/>
          <w:rtl w:val="true"/>
        </w:rPr>
        <w:footnoteReference w:id="433"/>
      </w:r>
      <w:r>
        <w:rPr>
          <w:rFonts w:ascii="Amiri" w:hAnsi="Amiri" w:eastAsia="Amiri" w:cs="Amiri"/>
          <w:color w:val="111111"/>
          <w:sz w:val="28"/>
          <w:sz w:val="28"/>
          <w:szCs w:val="28"/>
          <w:rtl w:val="true"/>
          <w:lang w:bidi="ar-SA"/>
        </w:rPr>
        <w:t>قُلْتُ یَا رَبِّ أَ یَمُوتُ الْخَلَائِقُ وَ یَبْقَی الْأَنْبِیَاءُ فَنَزَلَتْ کُلُّ نَفْسٍ ذائِقَةُ الْمَوْتِ ثُمَّ إِلَیْنا تُرْجَعُونَ‌</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سه سند از امام رضا علیه السلام از پدرانش علیهم السلام روایت کرده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آیه نازل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إِنَّکَ مَیِّتٌ وَ إِنَّهُمْ مَیِّتُونَ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قطعاً تو خواهی مُرد، و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خواهند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خلائق می‌میرند و پیامبران باقی می‌مانند؟ پس این آیه نازل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 نَفْسٍ ذائِقَةُ الْمَوْتِ ثُمَّ إِلَیْنا تُرْجَعُونَ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عنکبوت </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نفسی چشنده مرگ است، آنگاه به سوی ما بازگردانیده خواهید 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الاخبار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97" w:name="__RefHeading___Toc2350595_3381743652"/>
      <w:bookmarkStart w:id="798" w:name="_Toc334"/>
      <w:bookmarkEnd w:id="797"/>
      <w:r>
        <w:rPr>
          <w:rtl w:val="true"/>
        </w:rPr>
        <w:t>بیان</w:t>
      </w:r>
      <w:bookmarkEnd w:id="798"/>
    </w:p>
    <w:p>
      <w:pPr>
        <w:pStyle w:val="BookText"/>
        <w:rPr/>
      </w:pPr>
      <w:r>
        <w:rPr>
          <w:rFonts w:ascii="IRNazanin" w:hAnsi="IRNazanin" w:eastAsia="IRNazanin"/>
          <w:color w:val="111111"/>
          <w:sz w:val="28"/>
          <w:sz w:val="28"/>
          <w:szCs w:val="28"/>
          <w:rtl w:val="true"/>
          <w:lang w:bidi="fa-IR"/>
        </w:rPr>
        <w:t>لعله صلی الله علیه و آله إنما سأل عن ذلک بعد نزول تلک الآیة لاحتمال کون الکلام مسوقا علی الاستفهام الإنکاری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حضرت رسول صلی الله علیه و آله پس از نزول آن آیه این سؤال را پرسیده، بنا بر احتمال اینکه استفهام کلام، استفهام انکاری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99" w:name="__RefHeading___Toc2350597_3381743652"/>
      <w:bookmarkStart w:id="800" w:name="_Toc335"/>
      <w:bookmarkEnd w:id="799"/>
      <w:r>
        <w:rPr>
          <w:rtl w:val="true"/>
        </w:rPr>
        <w:t>«</w:t>
      </w:r>
      <w:r>
        <w:rPr/>
        <w:t>13</w:t>
      </w:r>
      <w:r>
        <w:rPr>
          <w:rtl w:val="true"/>
        </w:rPr>
        <w:t>»</w:t>
      </w:r>
      <w:bookmarkEnd w:id="800"/>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مَجَالِسُ ابْنِ الشَّیْخِ، عَنْ أَبِیهِ عَنْ مُحَمَّدِ بْنِ عَلِیِّ بْنِ حَشِیشٍ عَنْ مُحَمَّدِ بْنِ أَحْمَدَ بْنِ عَبْدِ الْوَهَّابِ عَنْ مُحَمَّدِ بْنِ عَلِیِّ بْنِ خَلَفٍ عَنِ الْحَسَنِ بْنِ الْعَلَاءِ عَنْ مَکِّیِّ بْنِ إِبْرَاهِیمَ عَنِ ابْنِ جُرَیْجٍ عَنْ عَطَاءٍ عَنِ ابْنِ عَبَّاسٍ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مَنْ مَاتَ فَاسْتَرَاحَ بِمَیِّتٍ إِنَّمَا الْمَیِّتُ مَیِّتُ الْأَحْیَاءِ</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 xml:space="preserve">. </w:t>
      </w:r>
      <w:bookmarkStart w:id="801" w:name="pg13996_133539"/>
    </w:p>
    <w:p>
      <w:pPr>
        <w:pStyle w:val="BookText"/>
        <w:rPr/>
      </w:pPr>
      <w:bookmarkEnd w:id="80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ابن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روایت کرده است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غم و اندوه خلاص شد و مرد، به راحتی رسیده و نمرده است، مرده همانا مرده زندگان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امالی طوسی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02" w:name="__RefHeading___Toc2350599_3381743652"/>
      <w:bookmarkStart w:id="803" w:name="_Toc336"/>
      <w:bookmarkEnd w:id="802"/>
      <w:r>
        <w:rPr>
          <w:rtl w:val="true"/>
        </w:rPr>
        <w:t>«</w:t>
      </w:r>
      <w:r>
        <w:rPr/>
        <w:t>14</w:t>
      </w:r>
      <w:r>
        <w:rPr>
          <w:rtl w:val="true"/>
        </w:rPr>
        <w:t>»</w:t>
      </w:r>
      <w:bookmarkEnd w:id="803"/>
    </w:p>
    <w:p>
      <w:pPr>
        <w:pStyle w:val="BookText"/>
        <w:rPr/>
      </w:pPr>
      <w:r>
        <w:rPr>
          <w:rFonts w:ascii="Amiri" w:hAnsi="Amiri" w:eastAsia="Amiri" w:cs="Amiri"/>
          <w:color w:val="111111"/>
          <w:sz w:val="28"/>
          <w:sz w:val="28"/>
          <w:szCs w:val="28"/>
          <w:rtl w:val="true"/>
          <w:lang w:bidi="ar-SA"/>
        </w:rPr>
        <w:t>ثَوَابُ الْأَعْمَالِ، عَنْ أَبِیهِ عَنْ عَبْدِ اللَّهِ بْنِ جَعْفَرٍ الْحِمْیَرِیِّ عَنْ أَحْمَدَ بْنِ مُحَمَّدٍ عَنِ الْحَسَنِ بْنِ مَحْبُوبٍ عَنْ سَدِیرٍ الصَّیْرَفِیِّ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عِنْدَ أَبِی عَبْدِ اللَّهِ علیه السلام فَذَکَرُوا عِنْدَهُ الْمُؤْمِنَ فَالْتَفَتَ إِلَیَّ فَقَالَ یَا أَبَا الْفَضْلِ أَ لَا أُحَدِّثُکَ بِحَالِ الْمُؤْمِنِ عِنْدَ اللَّهِ قُلْتُ بَلَی فَحَدِّثْنِی قَالَ فَقَالَ إِذَا قَبَضَ اللَّهُ رُوحَ الْمُؤْمِنِ صَعِدَ مَلَکَاهُ إِلَی السَّمَاءِ فَقَالا رَبَّنَا عَبْدُکَ فُلَانٌ وَ نِعْمَ الْعَبْدُ کَانَ لَکَ سَرِیعاً فِی طَاعَتِکَ بَطِیئاً عَنْ مَعْصِیَتِکَ وَ قَدْ قَبَضْتَهُ إِلَیْکَ فَمَا ذَا تَأْمُرُنَا مِنْ بَعْدِهِ قَالَ فَیَقُولُ اللَّهُ لَهُمَا اهْبِطَا إِلَی الدُّنْیَا وَ کُونَا عِنْدَ قَبْرِ عَبْدِی فَمَجِّدَانِی وَ سَبِّحَانِی وَ هَلِّلَانِی وَ کَبِّرَانِی وَ اکْتُبَا ذَلِکَ لِعَبْدِی حَتَّی أَبْعَثَهُ مِنْ قَبْرِهِ ثُمَّ قَالَ أَ لَا أَزِیدُکَ فَقُلْتُ بَلَی فَزِدْنِی فَقَالَ إِذَا بَعَثَ اللَّهُ الْمُؤْمِنَ مِنْ قَبْرِهِ خَرَجَ مَعَهُ مِثَالٌ یَقْدُمُهُ أَمَامَهُ فَکُلَّمَا رَأَی الْمُؤْمِنُ هَوْلًا مِنْ أَهْوَالِ یَوْمِ الْقِیَامَةِ قَالَ لَهُ الْمِثَالُ لَا تَحْزَنْ وَ لَا تَفْزَعْ وَ أَبْشِرْ بِالسُّرُورِ وَ الْکَرَامَةِ مِنَ اللَّهِ فَمَا یَزَالُ یُبَشِّرُهُ بِالسُّرُورِ وَ الْکَرَامَةِ مِنَ اللَّهِ عَزَّ وَ جَلَّ حَتَّی یَقِفَ بَیْنَ یَدَیِ اللَّهِ جَلَّ جَلَالُهُ فَیُحَاسِبُهُ حِسَاباً یَسِیراً وَ یَأْمُرُ بِهِ إِلَی الْجَنَّةِ وَ الْمِثَالُ أَمَامَهُ فَیَقُولُ لَهُ الْمُؤْمِنُ رَحِمَکَ اللَّهُ نِعْمَ الْخَارِجُ خَرَجْتَ مَعِی مِنْ قَبْرِی مَا زِلْتَ تُبَشِّرُنِی بِالسُّرُورِ وَ الْکَرَامَةِ مِنَ اللَّهِ عَزَّ وَ جَلَّ حَتَّی رَأَیْتُ ذَلِکَ فَمَنْ أَنْتَ فَیَقُولُ لَهُ الْمِثَالُ أَنَا السُّرُورُ الَّذِی کُنْتَ تُدْخِلُهُ عَلَی أَخِیکَ الْمُؤْمِنِ فِی الدُّنْیَا خَلَقَنِیَ اللَّهُ مِنْهُ لِأَسُرَّکَ‌</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سدیر صیرفی روایت شده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محضر امام صادق علیه السلام بودم که سخن از مؤمن به میان آمد، آن حضرت علیه السلام رو به من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نمی‌خواهی درباره مقام مؤمن در نزد خداوند با تو سخن بگویم؟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بفرمائید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خداوند روح مؤمن را قبض می‌کند، دو فرشته مراقب اعمالش به آسمان رفته و عرضه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بنده‌ات بنده خوبی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طاعت تو شتابان و در نافرمانی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کند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او را به سوی خود برده‌ای، در این حال چه می‌فرمایی؟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آن دو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دنیا برگردید و در کنار قبر بنده‌ام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بزرگی بستائید و تنزیه و تهلیل و تکبیر گوئید و این اعمال را برای بنده من بنویسید تا زمانی که او را از قبرش برانگیزم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بیشتر از این را به تو بگویم؟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بفرمائید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خداوند مؤمن را از قبرش برانگیزد، مثالی همراه با او از قبر بیرون آمده و جلوی او حرکت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بار که مؤمن هراسی از هراس‌های قیامت را می‌بیند، مثال به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اندوهگین مباش و نترس و به سرور و بزرگداشتی از سوی خداوند تو را بشارت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او را از سوی خداوند عزوجل به سرور و کرامت بشارت می‌دهد تا اینکه روبروی خداوند جل جلاله بایستد و او را به آسانی حسابرسی کند و دستور دهد تا او را به سوی بهشت برند و مثال همچنان جلوی او حرکت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به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خدایت رحمت کند، چه مثال خوبی هستی که همراه با من از قبرم خارج گشتی و پیوسته مرا به سرور و کرامتی از سوی خدای عزوجل بشارت می‌دادی تا اینکه آن را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به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همان سروری هستم که در دنیا آن را بر دل برادر مؤمنت وارد می‌کردی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مرا خلق کرده تا تو را شاد گردانم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ثواب الاعمال </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04" w:name="__RefHeading___Toc2350601_3381743652"/>
      <w:bookmarkStart w:id="805" w:name="_Toc337"/>
      <w:bookmarkEnd w:id="804"/>
      <w:r>
        <w:rPr>
          <w:rtl w:val="true"/>
        </w:rPr>
        <w:t>«</w:t>
      </w:r>
      <w:r>
        <w:rPr/>
        <w:t>15</w:t>
      </w:r>
      <w:r>
        <w:rPr>
          <w:rtl w:val="true"/>
        </w:rPr>
        <w:t>»</w:t>
      </w:r>
      <w:bookmarkEnd w:id="805"/>
    </w:p>
    <w:p>
      <w:pPr>
        <w:pStyle w:val="BookText"/>
        <w:rPr/>
      </w:pPr>
      <w:r>
        <w:rPr>
          <w:rFonts w:ascii="Amiri" w:hAnsi="Amiri" w:eastAsia="Amiri" w:cs="Amiri"/>
          <w:color w:val="111111"/>
          <w:sz w:val="28"/>
          <w:sz w:val="28"/>
          <w:szCs w:val="28"/>
          <w:rtl w:val="true"/>
          <w:lang w:bidi="ar-SA"/>
        </w:rPr>
        <w:t>مَجَالِسُ الْمُفِیدِ، عَنْ جَعْفَرِ بْنِ مُحَمَّدِ بْنِ قُولَوَیْهِ عَنْ أَبِیهِ عَنْ سَعْدِ بْنِ عَبْدِ اللَّهِ عَنْ أَحْمَدَ بْنِ مُحَمَّدِ بْنِ عِیسَی عَنِ الْحَسَنِ بْنِ مَحْبُوبٍ عَنْ حَنَانِ بْنِ سَدِیرٍ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عِنْدَ أَبِی عَبْدِ اللَّهِ علیه السلام وَ ذَکَرَ مِثْلَهُ‌</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حنان بن سدیر از پدرش روایت شده که نزد امام صادق علیه السلام بودم و حضرت مانند آن را ذکر 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امالی مفید </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06" w:name="__RefHeading___Toc2350603_3381743652"/>
      <w:bookmarkStart w:id="807" w:name="_Toc338"/>
      <w:bookmarkEnd w:id="806"/>
      <w:r>
        <w:rPr>
          <w:rtl w:val="true"/>
        </w:rPr>
        <w:t>«</w:t>
      </w:r>
      <w:r>
        <w:rPr/>
        <w:t>16</w:t>
      </w:r>
      <w:r>
        <w:rPr>
          <w:rtl w:val="true"/>
        </w:rPr>
        <w:t>»</w:t>
      </w:r>
      <w:bookmarkEnd w:id="807"/>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مُنْتَهَی الْمَطْلَبِ، عَنِ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یَتَمَنَّی أَحَدُکُمُ الْمَوْتَ لِضُرٍّ نَزَلَ بِهِ وَ لْیَقُلْ اللَّهُمَّ أَحْیِنِی مَا کَانَتِ الْحَیَاةُ خَیْراً لِی وَ تَوَفَّنِی إِذَا کَانَتِ </w:t>
      </w:r>
      <w:bookmarkStart w:id="808" w:name="pg13996_133540"/>
    </w:p>
    <w:p>
      <w:pPr>
        <w:pStyle w:val="BookText"/>
        <w:rPr/>
      </w:pPr>
      <w:bookmarkEnd w:id="808"/>
      <w:r>
        <w:rPr>
          <w:rFonts w:ascii="Amiri" w:hAnsi="Amiri" w:eastAsia="Amiri" w:cs="Amiri"/>
          <w:color w:val="111111"/>
          <w:sz w:val="28"/>
          <w:sz w:val="28"/>
          <w:szCs w:val="28"/>
          <w:rtl w:val="true"/>
          <w:lang w:bidi="ar-SA"/>
        </w:rPr>
        <w:t>الْوَفَاةُ خَیْراً لِی‌</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منتهی الطلب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صلی الله علیه و آله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هیچ کدام از شما برای زیانی که بر او نازل شده آرزوی مرگ کند و باید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تا زمانی که زندگی برای من بهتر باشد مرا زنده نگه دار و وقتی وفات برای من بهتر بود مرا بمیران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المنتهی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425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09" w:name="__RefHeading___Toc2350605_3381743652"/>
      <w:bookmarkStart w:id="810" w:name="_Toc339"/>
      <w:bookmarkEnd w:id="809"/>
      <w:r>
        <w:rPr>
          <w:rtl w:val="true"/>
        </w:rPr>
        <w:t>«</w:t>
      </w:r>
      <w:r>
        <w:rPr/>
        <w:t>17</w:t>
      </w:r>
      <w:r>
        <w:rPr>
          <w:rtl w:val="true"/>
        </w:rPr>
        <w:t>»</w:t>
      </w:r>
      <w:bookmarkEnd w:id="810"/>
    </w:p>
    <w:p>
      <w:pPr>
        <w:pStyle w:val="BookText"/>
        <w:rPr/>
      </w:pPr>
      <w:r>
        <w:rPr>
          <w:rFonts w:ascii="Amiri" w:hAnsi="Amiri" w:eastAsia="Amiri" w:cs="Amiri"/>
          <w:color w:val="111111"/>
          <w:sz w:val="28"/>
          <w:sz w:val="28"/>
          <w:szCs w:val="28"/>
          <w:rtl w:val="true"/>
          <w:lang w:bidi="ar-SA"/>
        </w:rPr>
        <w:t>الْعُیُونُ، عَنْ أَحْمَدَ بْنِ زِیَادٍ الْهَمْدَانِیِّ عَنْ عَلِیِّ بْنِ إِبْرَاهِیمَ عَنْ یَاسِرٍ عَنِ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کَانَ إِذَا رَجَعَ یَوْمَ الْجُمُعَةِ مِنَ الْجَامِعِ وَ قَدْ أَصَابَهُ الْعَرَقُ وَ الْغُبَارُ رَفَعَ یَدَیْهِ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کَانَ فَرَجِی مِمَّا أَنَا فِیهِ بِالْمَوْتِ فَعَجِّلْهُ لِیَ السَّاعَةَ وَ لَمْ یَزَلْ مَغْمُوماً إِلَی أَنْ قُبِضَ‌</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یاسر از امام رضا علیه السلام روایت شده که وقتی امام روز جمعه از مسجد جامع بازگشت، عرق کرده بود و گرد و غبار بر روی حضرت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دستانش را به آسمان بلند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گشایش من از آنچه گرفتار آن هستم در مرگ است، همین ساعت آن را برای من قرار بده، و حضرت پیوسته اندوهگین بود تا اینکه وفات یافت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الاخبار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11" w:name="__RefHeading___Toc2350607_3381743652"/>
      <w:bookmarkStart w:id="812" w:name="_Toc340"/>
      <w:bookmarkEnd w:id="811"/>
      <w:r>
        <w:rPr>
          <w:rtl w:val="true"/>
        </w:rPr>
        <w:t>بیان</w:t>
      </w:r>
      <w:bookmarkEnd w:id="812"/>
    </w:p>
    <w:p>
      <w:pPr>
        <w:pStyle w:val="BookText"/>
        <w:rPr/>
      </w:pPr>
      <w:r>
        <w:rPr>
          <w:rFonts w:ascii="IRNazanin" w:hAnsi="IRNazanin" w:eastAsia="IRNazanin"/>
          <w:color w:val="111111"/>
          <w:sz w:val="28"/>
          <w:sz w:val="28"/>
          <w:szCs w:val="28"/>
          <w:rtl w:val="true"/>
          <w:lang w:bidi="fa-IR"/>
        </w:rPr>
        <w:t>یدل علی جواز تمنی الموت فی بعض الأحوال و یحتمل أن یکون ذلک لإزالة وهم بعض الجاهلین الذین کانوا یظنون أنه علیه السلام مسرور بقرب المأمون راض بأفعاله متوقع لولایة عهده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بر جواز آرزوی مرگ در برخی شرایط دلالت دارد و احتمال دارد دلیل این کار حضرت، به خاطر از بین بردن گمان برخی از گمراهان باشد که گمان می‌کردند امام علیه السلام از نزدیک بودن به مأمون خوشحال است و به کارهای او راضی است و انتظار ولایت عهدی او را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13" w:name="__RefHeading___Toc2350609_3381743652"/>
      <w:bookmarkStart w:id="814" w:name="_Toc341"/>
      <w:bookmarkEnd w:id="813"/>
      <w:r>
        <w:rPr>
          <w:rtl w:val="true"/>
        </w:rPr>
        <w:t>«</w:t>
      </w:r>
      <w:r>
        <w:rPr/>
        <w:t>18</w:t>
      </w:r>
      <w:r>
        <w:rPr>
          <w:rtl w:val="true"/>
        </w:rPr>
        <w:t>»</w:t>
      </w:r>
      <w:bookmarkEnd w:id="814"/>
    </w:p>
    <w:p>
      <w:pPr>
        <w:pStyle w:val="BookText"/>
        <w:rPr/>
      </w:pPr>
      <w:r>
        <w:rPr>
          <w:rFonts w:ascii="Amiri" w:hAnsi="Amiri" w:eastAsia="Amiri" w:cs="Amiri"/>
          <w:color w:val="111111"/>
          <w:sz w:val="28"/>
          <w:sz w:val="28"/>
          <w:szCs w:val="28"/>
          <w:rtl w:val="true"/>
          <w:lang w:bidi="ar-SA"/>
        </w:rPr>
        <w:t>قُرْبُ الْإِسْنَادِ، عَنْ أَحْمَدَ بْنِ مُحَمَّدٍ وَ مُحَمَّدِ بْنِ الْحُسَیْنِ جَمِیعاً عَنِ الْحَسَنِ بْنِ مَحْبُوبٍ عَنْ عَلِیِّ بْنِ رِئَابٍ قَالَ سَمِعْتُ أَبَا الْحَسَنِ مُوسَی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مَاتَ الْمُؤْمِنُ بَکَتْ عَلَیْهِ الْمَلَائِکَةُ وَ بِقَاعُ الْأَرْضِ الَّتِی کَانَ یَعْبُدُ اللَّهَ عَلَیْهَا وَ أَبْوَابُ السَّمَاءِ الَّتِی کَانَ یَصْعَدُ بِأَعْمَالِهِ فِیهَا وَ ثُلِمَ فِی الْإِسْلَامِ ثُلْمَةٌ لَا یَسُدُّهَا شَیْ‌ءٌ قَالَ لِأَنَّ الْمُؤْمِنِینَ الْفُقَهَاءَ حُصُونُ الْمُسْلِمِینَ کَحِصْنِ سُورِ الْمَدِینَةِ لَهَا</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منیة المرید، عن الکاظم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بن رئاب نقل شده که شنیدم ابا الحسن موسی علیه 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مؤمن بمیرد، فرشتگان و قطعه زمین‌هایی که بر آن‌ها عبادت خدا را می‌کرد و درهای آسمان که اعمال او از آنجا بالا می‌رفت، بر او گریه می‌کنند و در اسلام شکافی ایجاد می‌شود که چیزی آن را پر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مؤمنان فقیه دژهای مسلمانان هستند، مثل دژ دیوارهای شهر که آن را حفظ می‌کنند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قرب الاسناد </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نجف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منیة المرید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کاظم علیه السلام مثل همین حدیث را روایت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15" w:name="__RefHeading___Toc2350611_3381743652"/>
      <w:bookmarkStart w:id="816" w:name="_Toc342"/>
      <w:bookmarkEnd w:id="815"/>
      <w:r>
        <w:rPr>
          <w:rtl w:val="true"/>
        </w:rPr>
        <w:t>بیان</w:t>
      </w:r>
      <w:bookmarkEnd w:id="816"/>
    </w:p>
    <w:p>
      <w:pPr>
        <w:pStyle w:val="BookText"/>
        <w:rPr/>
      </w:pPr>
      <w:r>
        <w:rPr>
          <w:rFonts w:ascii="IRNazanin" w:hAnsi="IRNazanin" w:eastAsia="IRNazanin"/>
          <w:color w:val="111111"/>
          <w:sz w:val="28"/>
          <w:sz w:val="28"/>
          <w:szCs w:val="28"/>
          <w:rtl w:val="true"/>
          <w:lang w:bidi="fa-IR"/>
        </w:rPr>
        <w:t>بکاء البقاع و الأبواب المراد به بکاء أهلهما من الملائکة أو هو کنایة عن ظهور آثار فقده فیهما أو تمثیل لبیان عظم المصیبة فکأنه تبکی علیه السماء و الأرض کما هو الشائع فی العرف أنهم یذکرون ذلک لبیان شدة المصیبة و عمومها و الثلمة بالضم فرجة المکسور و المهدوم و إضافة الحصن إلی السور بیانیة أو أرید به المعنی المصدری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بکاء البقاع و الابواب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اهل آن‌ها یعنی ملائکه بر آنهاست، یا کنایه است از ظهور نشانه‌های نبود او در آن دو، یا تمثیلی است برای بیان عظمت مصیبت؛ گوئی که آسمان و زمین بر او می‌گریند؛ همانطور که در عرف شایع است، که این سخن را برای بیان شدت مصیبت و عمومیت آن ذکر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ضمه، شکاف، شکسته و نابود شده است و اضافه حصن به سور، اضافه بیانی است، یا از آن معنای مصدری اراده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17" w:name="__RefHeading___Toc2350613_3381743652"/>
      <w:bookmarkStart w:id="818" w:name="_Toc343"/>
      <w:bookmarkEnd w:id="817"/>
      <w:r>
        <w:rPr>
          <w:rtl w:val="true"/>
        </w:rPr>
        <w:t>«</w:t>
      </w:r>
      <w:r>
        <w:rPr/>
        <w:t>19</w:t>
      </w:r>
      <w:r>
        <w:rPr>
          <w:rtl w:val="true"/>
        </w:rPr>
        <w:t>»</w:t>
      </w:r>
      <w:bookmarkEnd w:id="818"/>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مَجَالِسُ الْمُفِیدِ، عَنْ عَلِیِّ بْنِ مَالِکٍ النَّحْوِیِّ عَنْ مُحَمَّدِ بْنِ الْفَضْلِ الْکَاتِبِ عَنْ عِیسَی بْنِ حُمَیْدٍ قَالَ سَمِعْتُ أَبَا عَبْدِ اللَّهِ الرَّبَعِیَّ یَقُولُ حَدَّثَنَا الْأَصْمَعِیُ </w:t>
      </w:r>
      <w:bookmarkStart w:id="819" w:name="pg13996_133541"/>
    </w:p>
    <w:p>
      <w:pPr>
        <w:pStyle w:val="BookText"/>
        <w:rPr/>
      </w:pPr>
      <w:bookmarkEnd w:id="819"/>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الْبَصْرَةَ فَبَیْنَا أَنَا أَمْشِی بِشَارِعِهَا إِذْ أَبْصَرْتُ بِجَارِیَةٍ أَحْسَنِ النَّاسِ وَجْهاً وَ إِذَا هِیَ کَالشَّنِّ الْبَالِی فَلَمْ أَزَلْ أَتْبَعُهَا وَ أَحْبِسُ نَفْسِی عَنْهَا حَتَّی انْتَهَتْ مِنَ الْمَقَابِرِ إِلَی قَبْرٍ فَجَلَسَتْ عِنْدَهُ ثُمَّ أَنْشَأَتْ تَقُولُ بِصَوْتٍ مَا یَکَادُ یُبِینُ هَذَا وَ اللَّهِ الْمَسْکَنُ لَا مَا بِهِ نَغُرُّ أَنْفُسَنَا هَذَا وَ اللَّهِ الْمُفَرِّقُ بَیْنَ الْأَحْبَابِ وَ الْمُقَرِّبُ مِنَ الْحِسَابِ وَ بِهِ عِرْفَانُ الرَّحْمَةِ مِنَ الْعَذَابِ یَا أَبَهْ فَسَحَ اللَّهُ فِی قَبْرِکَ وَ تَغَمَّدَکَ بِمَا تَغَمَّدَ بِهِ نَبِیَّکَ أَمَا إِنِّی لَا أَقُولُ خِلَافَ مَا أَعْلَمُ کُنْتُ عِلْمِی بِکَ جَوَاداً إِذَا أُتِیتَ أُتِیتَ وِسَاداً وَ إِذَا اعْتُمِدْتَ وُجِدْتَ عِمَاداً ثُمَّ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لَیْتَ شِعْرِی کَیْفَ غَیَّرَکَ الْبِلَی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کَیْفَ صَارَ جَمَالُ وَجْهِکَ فِی الثَّرَی</w:t>
      </w:r>
    </w:p>
    <w:p>
      <w:pPr>
        <w:pStyle w:val="BookText"/>
        <w:rPr/>
      </w:pPr>
      <w:r>
        <w:rPr>
          <w:rFonts w:ascii="Amiri" w:hAnsi="Amiri" w:eastAsia="Amiri" w:cs="Amiri"/>
          <w:color w:val="111111"/>
          <w:sz w:val="28"/>
          <w:sz w:val="28"/>
          <w:szCs w:val="28"/>
          <w:rtl w:val="true"/>
          <w:lang w:bidi="ar-SA"/>
        </w:rPr>
        <w:t>لِلَّهِ دَرُّکَ أَیَّ کَهْلٍ غَیَّبُوا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تَحْتَ الْجَنَادِلِ لَا تُحَسُّ وَ لَا تُرَی</w:t>
      </w:r>
    </w:p>
    <w:p>
      <w:pPr>
        <w:pStyle w:val="BookText"/>
        <w:rPr/>
      </w:pPr>
      <w:r>
        <w:rPr>
          <w:rFonts w:ascii="Amiri" w:hAnsi="Amiri" w:eastAsia="Amiri" w:cs="Amiri"/>
          <w:color w:val="111111"/>
          <w:sz w:val="28"/>
          <w:sz w:val="28"/>
          <w:szCs w:val="28"/>
          <w:rtl w:val="true"/>
          <w:lang w:bidi="ar-SA"/>
        </w:rPr>
        <w:t>لُبّاً وَ حِلْماً بَعْدَ حَزْمٍ زَانَهُ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بَأْسٌ وَ جُودٌ حِینَ یُطْرَقُ لِلْقِرَی</w:t>
      </w:r>
    </w:p>
    <w:p>
      <w:pPr>
        <w:pStyle w:val="BookText"/>
        <w:rPr/>
      </w:pPr>
      <w:r>
        <w:rPr>
          <w:rFonts w:ascii="Amiri" w:hAnsi="Amiri" w:eastAsia="Amiri" w:cs="Amiri"/>
          <w:color w:val="111111"/>
          <w:sz w:val="28"/>
          <w:sz w:val="28"/>
          <w:szCs w:val="28"/>
          <w:rtl w:val="true"/>
          <w:lang w:bidi="ar-SA"/>
        </w:rPr>
        <w:t>لَمَّا نُقِلْتَ إِلَی الْمَقَابِرِ وَ الْبِلَی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دَنَتِ الْهُمُومُ فَغَابَ عَنْ عَیْنِی الْکِرَی‌</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اصمعی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بصره شدم، در همان حال که در خیابان آنجا راه می‌رفتم، کنیزی را دیدم که زیباروترین انسان‌ها بود، ولی در عین حال همچون مشکی فرسوده به نظر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دنبالش بودم و خود را از او پنهان می‌کردم تا اینکه به قبرستان رسید و به سوی قبری رفت، کنار آن نشست، سپس شروع کرد به سخن گفتن با صدایی که خیلی واضح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این منزل چیزی نیست که به وسیله آن به خود مغرور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این بین دوستان جدائی می‌افکند و ما را به حساب نزدیک می‌کند و به وسیله این، رحمت را از عذاب می‌شناسیم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قبرت گشایش دهد و تو را زیر پوشش رحمتی قرار دهد که پیامبر را در آن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بر خلاف چیزی که می‌دانم نمی‌گویم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بخشنده می‌شناختم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کسی نزد تو می‌آمد، تو را چون تکیه‌گاهی می‌یافت و چون به تو اعتماد می‌کرد، تو را همچون ستونی می‌یافت، سپس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کاش می‌دانستم که چگونه فرسودگی تو را دگرگون ساخت یا چگونه زیبائی صورتت با خاک در آمیخت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خیرت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میانسالانی که از بین ما زیر سنگ‌ها رفتند، نه آنان را حس می‌کنیم و نه می‌بینیم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سراپا خرد بودند و بردباری بعد از دوراندیشی و دلیری، بخشش زینتشان بخشیده بود، آنگاه که مهمانی در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اشان را می‌زد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به گورستان و محل تباهی برده شدی، اندوه‌ها نزدیک شد و خواب از چشمم رفت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مجالس مفید </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20" w:name="__RefHeading___Toc2350615_3381743652"/>
      <w:bookmarkStart w:id="821" w:name="_Toc344"/>
      <w:bookmarkEnd w:id="820"/>
      <w:r>
        <w:rPr>
          <w:rtl w:val="true"/>
        </w:rPr>
        <w:t>«</w:t>
      </w:r>
      <w:r>
        <w:rPr/>
        <w:t>20</w:t>
      </w:r>
      <w:r>
        <w:rPr>
          <w:rtl w:val="true"/>
        </w:rPr>
        <w:t>»</w:t>
      </w:r>
      <w:bookmarkEnd w:id="821"/>
    </w:p>
    <w:p>
      <w:pPr>
        <w:pStyle w:val="BookText"/>
        <w:rPr/>
      </w:pPr>
      <w:r>
        <w:rPr>
          <w:rFonts w:ascii="Amiri" w:hAnsi="Amiri" w:eastAsia="Amiri" w:cs="Amiri"/>
          <w:color w:val="111111"/>
          <w:sz w:val="28"/>
          <w:sz w:val="28"/>
          <w:szCs w:val="28"/>
          <w:rtl w:val="true"/>
          <w:lang w:bidi="ar-SA"/>
        </w:rPr>
        <w:t>وَ مِنْهُ، عَنْ مُحَمَّدِ بْنِ عَلِیِّ بْنِ الْحُسَیْنِ بْنِ بَابَوَیْهِ رَحِمَهُ اللَّهُ عَنْ مُحَمَّدِ بْنِ الْحَسَنِ بْنِ الْوَلِیدِ عَنْ مُحَمَّدِ بْنِ الْحَسَنِ الصَّفَّارِ عَنْ مُحَمَّدِ بْنِ الْحُسَیْنِ بْنِ أَبِی الْخَطَّابِ عَنْ عَلِیِّ بْنِ أَسْبَاطٍ عَنْ عَلِیِّ بْنِ أَبِی حَمْزَةَ عَنْ أَبِی بَصِیرٍ عَنْ أَبِی عَبْدِ اللَّهِ جَعْفَرِ بْنِ مُحَمَّدٍ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أَوْحَی اللَّهُ تَعَالَی إِلَی عِیسَی ابْنِ مَرْیَمَ علیهما السلام یَا عِیسَی هَبْ لِی مِنْ عَیْنِکَ الدُّمُوعَ وَ مِنْ قَلْبِکَ الْخُشُوعَ وَ اکْحُلْ عَیْنَکَ بِمِیلِ الْحُزْنِ إِذَا ضَحِکَ الْبَطَّالُونَ وَ قُمْ عَلَی قُبُورِ الْأَمْوَاتِ فَنَادِهِمْ بِالصَّوْتِ الرَّفِیعِ لَعَلَّکَ تَأْخُذُ مَوْعِظَتَکَ مِنْهُمْ وَ قُلْ إِنِّی لَاحِقٌ بِهِمْ فِی اللَّاحِقِینَ‌</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مجالس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جعفر صادق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تعالی به عیسی بن مریم علیه السلام وحی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چشمانت اشک و از دلت خشوع را به من ببخش و آنگاه که مردم غافل و نادان می‌خندند، تو چشمت را با میله حزن و اندوه سرمه بکش و بر سر قبور مردگان بایست و با صدای بلند آنان را صدا بزن، شاید از آنان پند بگیری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در میان ملحق شوندگان به آنان ملحق می‌شوم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مجالس مفید </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22" w:name="__RefHeading___Toc2350617_3381743652"/>
      <w:bookmarkStart w:id="823" w:name="_Toc345"/>
      <w:bookmarkEnd w:id="822"/>
      <w:r>
        <w:rPr>
          <w:rtl w:val="true"/>
        </w:rPr>
        <w:t>«</w:t>
      </w:r>
      <w:r>
        <w:rPr/>
        <w:t>21</w:t>
      </w:r>
      <w:r>
        <w:rPr>
          <w:rtl w:val="true"/>
        </w:rPr>
        <w:t>»</w:t>
      </w:r>
      <w:bookmarkEnd w:id="823"/>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 عَنْ مُحَمَّدِ بْنِ عَلِیِّ بْنِ الْحُسَیْنِ عَنْ مُحَمَّدِ بْنِ عَلِیٍّ مَاجِیلَوَیْهِ عَنْ عَمِّهِ مُحَمَّدِ بْنِ أَبِی الْقَاسِمِ عَنْ أَحْمَدَ بْنِ مُحَمَّدِ بْنِ خَالِدٍ عَنْ أَبِیهِ عَنْ مُحَمَّدِ بْنِ سِنَانٍ عَنْ مُحَمَّدِ بْنِ عَطِیَّةَ عَنْ أَبِی عَبْدِ اللَّهِ جَعْفَرِ بْنِ مُحَمَّدٍ علیهما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الْمَوْتُ </w:t>
      </w:r>
      <w:bookmarkStart w:id="824" w:name="pg13996_133542"/>
    </w:p>
    <w:p>
      <w:pPr>
        <w:pStyle w:val="BookText"/>
        <w:rPr/>
      </w:pPr>
      <w:bookmarkEnd w:id="824"/>
      <w:r>
        <w:rPr>
          <w:rFonts w:ascii="Amiri" w:hAnsi="Amiri" w:eastAsia="Amiri" w:cs="Amiri"/>
          <w:color w:val="111111"/>
          <w:sz w:val="28"/>
          <w:sz w:val="28"/>
          <w:szCs w:val="28"/>
          <w:rtl w:val="true"/>
          <w:lang w:bidi="ar-SA"/>
        </w:rPr>
        <w:t>کَفَّارَةٌ لِذُنُوبِ الْمُؤْمِنِینَ‌</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مجالس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جعفر صادق علیه السلام روایت شده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کفاره گناهان مؤمنان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مجالس مفید </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25" w:name="__RefHeading___Toc2350619_3381743652"/>
      <w:bookmarkStart w:id="826" w:name="_Toc346"/>
      <w:bookmarkEnd w:id="825"/>
      <w:r>
        <w:rPr>
          <w:rtl w:val="true"/>
        </w:rPr>
        <w:t>«</w:t>
      </w:r>
      <w:r>
        <w:rPr/>
        <w:t>22</w:t>
      </w:r>
      <w:r>
        <w:rPr>
          <w:rtl w:val="true"/>
        </w:rPr>
        <w:t>»</w:t>
      </w:r>
      <w:bookmarkEnd w:id="826"/>
    </w:p>
    <w:p>
      <w:pPr>
        <w:pStyle w:val="BookText"/>
        <w:rPr/>
      </w:pPr>
      <w:r>
        <w:rPr>
          <w:rFonts w:ascii="Amiri" w:hAnsi="Amiri" w:eastAsia="Amiri" w:cs="Amiri"/>
          <w:color w:val="111111"/>
          <w:sz w:val="28"/>
          <w:sz w:val="28"/>
          <w:szCs w:val="28"/>
          <w:rtl w:val="true"/>
          <w:lang w:bidi="ar-SA"/>
        </w:rPr>
        <w:t>أَعْلَامُ الدِّینِ، لِلدَّیْلَمِیِّ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فِیمَا أَوْصَی لُقْمَانُ ابْنَهُ اعْلَمْ یَا بُنَیَّ أَنَّ الْمَوْتَ عَلَی الْمُؤْمِنِ کَنَوْمَةٍ نَامَهَا وَ بَعْثَهُ کَانْتِبَاهِهِ مِنْهَا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الدین دیلمی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وصیت لقمان به پسرش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مرگ برای مؤمن همچون خوابی است که در آن به خواب رفته و برانگیختنش، مثل بیدار شدن از این خواب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27" w:name="__RefHeading___Toc2350621_3381743652"/>
      <w:bookmarkStart w:id="828" w:name="_Toc347"/>
      <w:bookmarkEnd w:id="827"/>
      <w:r>
        <w:rPr>
          <w:rtl w:val="true"/>
        </w:rPr>
        <w:t>«</w:t>
      </w:r>
      <w:r>
        <w:rPr/>
        <w:t>23</w:t>
      </w:r>
      <w:r>
        <w:rPr>
          <w:rtl w:val="true"/>
        </w:rPr>
        <w:t>»</w:t>
      </w:r>
      <w:bookmarkEnd w:id="828"/>
    </w:p>
    <w:p>
      <w:pPr>
        <w:pStyle w:val="BookText"/>
        <w:rPr/>
      </w:pPr>
      <w:r>
        <w:rPr>
          <w:rFonts w:ascii="Amiri" w:hAnsi="Amiri" w:eastAsia="Amiri" w:cs="Amiri"/>
          <w:color w:val="111111"/>
          <w:sz w:val="28"/>
          <w:sz w:val="28"/>
          <w:szCs w:val="28"/>
          <w:rtl w:val="true"/>
          <w:lang w:bidi="ar-SA"/>
        </w:rPr>
        <w:t>نَوَادِرُ الرَّاوَنْدِیِّ، بِإِسْنَادِهِ عَنْ جَعْفَرِ بْنِ مُحَمَّدٍ عَنْ آبَائِهِ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مُؤْمِنٍ یَمُوتُ فِی غُرْبَتِهِ إِلَّا بَکَتْ عَلَیْهِ الْمَلَائِکَةُ رَحْمَةً لَهُ حَیْثُ قَلَّتْ بَوَاکِیهِ وَ فُسِحَ لَهُ فِی قَبْرِهِ بِنُورٍ یَتَلَأْلَأُ مِنْ حَیْثُ دُفِنَ إِلَی مَسْقَطِ رَأْسِهِ‌</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بِهَذَا الْإِسْنَادِ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الْمَوْتُ رَیْحَانَةُ الْمُؤْمِنِ‌</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نوادر 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جعفر صادق از پدرانش علیهم السلام روایت شده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مؤمنی نیست که در غربت بمیرد، مگر اینکه ملائکه در جایی که گریه‌کن‌های او اندک هستند، از روی دلسوزی و مهر بر او گریه کنند و قبرش با نوری درخشان، از آنجا که دفن شده تا زادگاهش، وسعت یابد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نوادر راوندی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 همین سند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برای مؤمن، چون گل و ریحان خوشبو خواهد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نوادر راوندی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29" w:name="__RefHeading___Toc2350623_3381743652"/>
      <w:bookmarkStart w:id="830" w:name="_Toc348"/>
      <w:bookmarkEnd w:id="829"/>
      <w:r>
        <w:rPr>
          <w:rtl w:val="true"/>
        </w:rPr>
        <w:t>«</w:t>
      </w:r>
      <w:r>
        <w:rPr/>
        <w:t>24</w:t>
      </w:r>
      <w:r>
        <w:rPr>
          <w:rtl w:val="true"/>
        </w:rPr>
        <w:t>»</w:t>
      </w:r>
      <w:bookmarkEnd w:id="830"/>
    </w:p>
    <w:p>
      <w:pPr>
        <w:pStyle w:val="BookText"/>
        <w:rPr/>
      </w:pPr>
      <w:r>
        <w:rPr>
          <w:rFonts w:ascii="Amiri" w:hAnsi="Amiri" w:eastAsia="Amiri" w:cs="Amiri"/>
          <w:color w:val="111111"/>
          <w:sz w:val="28"/>
          <w:sz w:val="28"/>
          <w:szCs w:val="28"/>
          <w:rtl w:val="true"/>
          <w:lang w:bidi="ar-SA"/>
        </w:rPr>
        <w:t>کِتَابُ الصِّفِّینِ، لِنَصْرِ بْنِ مُزَاحِمٍ عَنْ عُمَرَ بْنِ سَعْدٍ عَنْ عَبْدِ الرَّحْمَنِ بْنِ جُنْدَبٍ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رَجَعَ أَمِیرُ الْمُؤْمِنِینَ علیه السلام مِنْ صِفِّینَ وَ جَازَ دُورَ بَنِی عَوْفٍ وَ کُنَّا مَعَهُ إِذَا نَحْنُ عَنْ أَیْمَانِنَا بِقُبُورٍ سَبْعَةٍ أَوْ ثَمَانِیَةٍ فَقَالَ أَمِیرُ الْمُؤْمِنِینَ علیه السلام مَا هَذِهِ الْقُبُورُ فَقَالَ لَهُ قُدَامَةُ بْنُ الْعَجْلَانِ الْأَزْدِیُّ یَا أَمِیرَ الْمُؤْمِنِینَ إِنَّ خَبَّابَ بْنَ الْأَرَتِّ تُوُفِّیَ بَعْدَ مَخْرَجِکَ فَأَوْصَی أَنْ یُدْفَنَ فِی الظَّهْرِ وَ کَانَ النَّاسُ یُدْفَنُونَ فِی دُورِهِمْ وَ أَفْنِیَتِهِمْ فَدُفِنَ النَّاسُ إِلَی جَنْبِهِ</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علیه السلام رَحِمَ اللَّهُ خَبَّاباً فَقَدْ أَسْلَمَ رَاغِباً وَ هَاجَرَ طَائِعاً وَ عَاشَ مُجَاهِداً وَ ابْتُلِیَ فِی جَسَدِهِ أَحْوَالًا وَ لَنْ یُضِیعَ اللَّهُ أَجْرَ مَنْ أَحْسَنَ عَمَلًا فَجَاءَ حَتَّی وَقَفَ عَلَیْهِمْ ثُمَّ قَالَ السَّلَامُ عَلَیْکُمْ یَا أَهْلَ الدِّیَارِ الْمُوحِشَةِ وَ الْمَحَالِّ الْمُقْفِرَةِ مِنَ الْمُؤْمِنِینَ وَ الْمُؤْمِنَاتِ وَ الْمُسْلِمِینَ وَ الْمُسْلِمَاتِ أَنْتُمْ لَنَا سَلَفٌ وَ فَرَطٌ وَ نَحْنُ لَکُمْ تَبَعٌ وَ بِکُمْ عَمَّا قَلِیلٍ لَاحِقُونَ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اغْفِرْ لَنَا وَ لَهُمْ وَ تَجَاوَزْ عَنَّا وَ عَنْهُمْ ثُمَّ قَالَ الْحَمْدُ لِلَّهِ الَّذِی جَعَلَ الْأَرْضَ کِفاتاً أَحْیاءً وَ أَمْواتاً الْحَمْدُ لِلَّهِ الَّذِی مِنْهَا خَلَقَنَا وَ فِیهَا یُعِیدُنَا وَ عَلَیْهَا یَحْشُرُنَا طُوبَی لِمَنْ ذَکَرَ الْمَعَادَ وَ عَمِلَ لِلْحِسَابِ وَ قَنِعَ بِالْکَفَافِ وَ رَضِیَ </w:t>
      </w:r>
      <w:bookmarkStart w:id="831" w:name="pg13996_133543"/>
    </w:p>
    <w:p>
      <w:pPr>
        <w:pStyle w:val="BookText"/>
        <w:rPr/>
      </w:pPr>
      <w:bookmarkEnd w:id="831"/>
      <w:r>
        <w:rPr>
          <w:rFonts w:ascii="Amiri" w:hAnsi="Amiri" w:eastAsia="Amiri" w:cs="Amiri"/>
          <w:color w:val="111111"/>
          <w:sz w:val="28"/>
          <w:sz w:val="28"/>
          <w:szCs w:val="28"/>
          <w:rtl w:val="true"/>
          <w:lang w:bidi="ar-SA"/>
        </w:rPr>
        <w:t>عَنِ اللَّهِ بِذَلِکَ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صفین نوشته نصر بن مزاحم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 الرحمن بن جندب نقل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امیر المؤمنین علیه السلام از صفین بازگشت و از خانه‌های بنی عوف گذشت، ما همراه حضرت بودیم و از سمت راست، هفت یا هشت قبر را دیدیم، امیر 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قبرها چیست؟ قدامة بن عجلان ازدی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خباب بن ارت بعد از عزیمت تو از دنیا رفت و وصیت کرد که او را در این پشت دفن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زمان به بعد، مردمی که در خانه و کاشانه خود به خاک سپرده می‌شدند، در کنار او به خاک سپرده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خباب را بیامرزد که با اشتیاق اسلام آورد و با فرمانبرداری هجرت کرد و مجاهدانه زیست و جسمش به بیماری‌های گوناگونی دچار گشت و خداوند پاداش کسی را که کار نیکی انجام داده تباه نمی‌سازد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پیش آمد و بالای سر گورها ایستاد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شما ای ساکنان خانه‌های هول‌انگیز و محله‌های خالی، از مردان و زنان باایمان و مردان و زنان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پیشینیان مائید و بر ما پیشی گرفتید و ما نیز از پی شما روانیم و پس از اندکی به شما خواهیم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 آنان را بیامرز و از ما و آنان درگذر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خدایی را که زمین را قرارگاه زندگان و زیر آن را جایگاه مردگان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خدایی را که ما را از خاک آفرید و بدان بازمان می‌گرداند و بر آن محشورمان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کسی که به یاد معاد باشد و برای روز حساب کردار نیک انجام دهد و به داشته خود قناعت ورزد و بدانچه خدایش بخشیده خشنود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32" w:name="__RefHeading___Toc2350625_3381743652"/>
      <w:bookmarkStart w:id="833" w:name="_Toc349"/>
      <w:bookmarkEnd w:id="832"/>
      <w:r>
        <w:rPr>
          <w:rtl w:val="true"/>
        </w:rPr>
        <w:t>بیان</w:t>
      </w:r>
      <w:bookmarkEnd w:id="833"/>
    </w:p>
    <w:p>
      <w:pPr>
        <w:pStyle w:val="BookText"/>
        <w:rPr/>
      </w:pPr>
      <w:r>
        <w:rPr>
          <w:rFonts w:ascii="IRNazanin" w:hAnsi="IRNazanin" w:eastAsia="IRNazanin"/>
          <w:color w:val="111111"/>
          <w:sz w:val="28"/>
          <w:sz w:val="28"/>
          <w:szCs w:val="28"/>
          <w:rtl w:val="true"/>
          <w:lang w:bidi="fa-IR"/>
        </w:rPr>
        <w:t>قال الجوهری الوحشة الخلوة و الهم و قد أوحشت الرجل فاستوحش و أرض وحشة و بلد وحش بالتسکین أی قفر و توحشت الأرض صارت وحشة و أوحشت الأرض وجدتها وحشة و قال القفر مفازة لا نبات فیها و لا ماء یقال أرض قفر و مفازة قفرة و أقفرت الدار خلت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جوهری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وحشة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خلوت و اندوه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قد أوحشت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تنهائی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أرض وحشة و بلد وحش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سکون، یعنی زمین بایر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توحشت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بایر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أوحشت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را بایر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بیابان بی‌آب و علف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أرض قفر و مفازة قفرة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زمین و بیابان بی‌آب و علف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أقفرت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خالی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34" w:name="__RefHeading___Toc2350627_3381743652"/>
      <w:bookmarkStart w:id="835" w:name="_Toc350"/>
      <w:bookmarkEnd w:id="834"/>
      <w:r>
        <w:rPr>
          <w:rtl w:val="true"/>
        </w:rPr>
        <w:t>«</w:t>
      </w:r>
      <w:r>
        <w:rPr/>
        <w:t>25</w:t>
      </w:r>
      <w:r>
        <w:rPr>
          <w:rtl w:val="true"/>
        </w:rPr>
        <w:t>»</w:t>
      </w:r>
      <w:bookmarkEnd w:id="835"/>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أَمِیرُ الْمُؤْمِنِینَ علیه السلام وَ قَدْ رَجَعَ مِنْ صِفِّینَ فَأَشْرَفَ عَلَی الْقُبُورِ بِظَاهِرِ الْکُوفَةِ یَا أَهْلَ الدِّیَارِ الْمُوحِشَةِ وَ الْمَحَالِّ الْمُقْفِرَةِ وَ الْقُبُورِ الْمُظْلِمَةِ یَا أَهْلَ التُّرْبَةِ یَا أَهْلَ الْغُرْبَةِ یَا أَهْلَ الْوَحْدَةِ یَا أَهْلَ الْوَحْشَةِ أَنْتُمْ لَنَا فَرَطٌ سَابِقٌ وَ نَحْنُ لَکُمْ تَبَعٌ لَاحِقٌ أَمَّا الدُّورُ فَقَدْ سُکِنَتْ وَ أَمَّا الْأَزْوَاجُ فَقَدْ نُکِحَتْ وَ أَمَّا الْأَمْوَالُ فَقَدْ قُسِمَتْ هَذَا خَبَرُ مَا عِنْدَنَا فَمَا خَبَرُ مَا عِنْدَکُمْ ثُمَّ الْتَفَتَ إِلَی أَصْحَابِهِ فَقَالَ أَمَا لَوْ أُذِنَ لَهُمْ فِی الْکَلَامِ لَأَخْبَرُوکُمْ إِنَ خَیْرَ الزَّادِ التَّقْوی‌</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مَلَکاً یُنَادِی فِی کُلِّ یَوْمٍ لِدُوا لِلْمَوْتِ وَ اجْمَعُوا لِلْفَنَاءِ وَ ابْنُوا لِلْخَرَابِ‌</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الْهَمُّ نِصْفُ الْهَرَمِ‌</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فِیمَا کَتَبَ إِلَی الْحَارِثِ الْهَمْدَانِیِّ أَکْثِرْ ذِکْرَ الْمَوْتِ وَ مَا بَعْدَ الْمَوْتِ وَ لَا تَتَمَنَّ الْمَوْتَ إِلَّا بِشَرْطٍ وَثِیقٍ‌</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امیر مؤمنان علیه السّلام از جنگ صفّین برگشت و به قبرستان پشت دروازه کوفه رسید، رو به مردگان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ساکنان خانه‌های وحشت زا، و محلّه‌های خالی و گورهای تاریک، ای خفتگان در خاک، ای غریبان، ای تنها شدگان، ای وحشت زدگان، شما پیش از ما رفتید و ما در پی شما روانیم، و به شما خواهیم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خانه‌ها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 در آن سکونت گزیدند؛ و امّا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دیگران ازدواج کردند؛ و امّا اموال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دیگران تقسیم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خبری است که ما داریم، حال شما چه خبر دارید؟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 اصحاب خود رو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اگر اجازه سخن گفتن داشتند، شما را خبر می‌دادند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توشه، تقوا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نهج البلاغة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حکمت شماره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درود خدا بر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فرشته‌ای است که هر روز بانگ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بزایید برای مردن، و فراهم آورید برای نابود شدن، و بسازید برای ویران گشتن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نهج البلاغة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حکمت شماره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درود خدا بر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اندوه خوردن، نیمی از پیری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نهج البلاغة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حکمت شماره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نامه‌ای که حضرت علیه السلام به حارث همدانی نوشته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و جهان پس از مرگ را فراوان به یاد آور، هرگز آرزوی مرگ مکن، جز آن که بدانی از نجات یافتگانی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نهج البلاغة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نامه شماره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بخش نامه‌ها</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36" w:name="__RefHeading___Toc2350629_3381743652"/>
      <w:bookmarkStart w:id="837" w:name="_Toc351"/>
      <w:bookmarkEnd w:id="836"/>
      <w:r>
        <w:rPr>
          <w:rtl w:val="true"/>
        </w:rPr>
        <w:t>بیان</w:t>
      </w:r>
      <w:bookmarkEnd w:id="837"/>
    </w:p>
    <w:p>
      <w:pPr>
        <w:pStyle w:val="BookText"/>
        <w:rPr/>
      </w:pPr>
      <w:r>
        <w:rPr>
          <w:rFonts w:ascii="IRNazanin" w:hAnsi="IRNazanin" w:eastAsia="IRNazanin"/>
          <w:color w:val="111111"/>
          <w:sz w:val="28"/>
          <w:sz w:val="28"/>
          <w:szCs w:val="28"/>
          <w:rtl w:val="true"/>
          <w:lang w:bidi="fa-IR"/>
        </w:rPr>
        <w:t>أی لا تتمن الموت إلا مشروطا بالمغفرة أو بعد تحصیل ما یوجب رفع درجات الآخرة فی بقیة العمر و قال ابن أبی الحدید أی لا تتمن الموت إلا و أنت واثق من أعمالک الصالحة أنها تؤدیک إلی الجنة و تنقذک من النار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آرزوی مرگ مکن، مگر اینکه مشروط به آمرزش باشد، یا بعد از به دست آوردن پاداشی که بالا بردن درجات آخرت را در باقی عمر تضمین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الحدید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آرزوی مرگ نکن، مگر زمانی که اطمینان حاصل کرده باشی اعمال صالحت تو را به بهشت می‌رساند و تو را از دوزخ رهایی می‌بخشد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38" w:name="__RefHeading___Toc2350631_3381743652"/>
      <w:bookmarkStart w:id="839" w:name="_Toc352"/>
      <w:bookmarkEnd w:id="838"/>
      <w:r>
        <w:rPr>
          <w:rtl w:val="true"/>
        </w:rPr>
        <w:t>أقول</w:t>
      </w:r>
      <w:bookmarkEnd w:id="839"/>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هذا یحتمل أن یکون نهیا عن تمنی الموت مطلقا فإن ذلک </w:t>
      </w:r>
      <w:bookmarkStart w:id="840" w:name="pg13996_133544"/>
    </w:p>
    <w:p>
      <w:pPr>
        <w:pStyle w:val="BookText"/>
        <w:rPr/>
      </w:pPr>
      <w:bookmarkEnd w:id="840"/>
      <w:r>
        <w:rPr>
          <w:rFonts w:ascii="IRNazanin" w:hAnsi="IRNazanin" w:eastAsia="IRNazanin"/>
          <w:color w:val="111111"/>
          <w:sz w:val="28"/>
          <w:sz w:val="28"/>
          <w:szCs w:val="28"/>
          <w:rtl w:val="true"/>
          <w:lang w:bidi="fa-IR"/>
        </w:rPr>
        <w:t>الوثوق لا یکاد یحصل لأحد سوی الأنبیاء و الأئمة علیهم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این اساس احتمال دارد که این سخن، نهی از آرزوی مرگ به طور مطلق باشد؛ زیرا این اطمینان برای هیچ کس جز پیامبران و امامان علیهم السلام حاصل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41" w:name="__RefHeading___Toc2350633_3381743652"/>
      <w:bookmarkStart w:id="842" w:name="_Toc353"/>
      <w:bookmarkEnd w:id="841"/>
      <w:r>
        <w:rPr>
          <w:rtl w:val="true"/>
        </w:rPr>
        <w:t>«</w:t>
      </w:r>
      <w:r>
        <w:rPr/>
        <w:t>26</w:t>
      </w:r>
      <w:r>
        <w:rPr>
          <w:rtl w:val="true"/>
        </w:rPr>
        <w:t>»</w:t>
      </w:r>
      <w:bookmarkEnd w:id="842"/>
    </w:p>
    <w:p>
      <w:pPr>
        <w:pStyle w:val="BookText"/>
        <w:rPr/>
      </w:pPr>
      <w:r>
        <w:rPr>
          <w:rFonts w:ascii="Amiri" w:hAnsi="Amiri" w:eastAsia="Amiri" w:cs="Amiri"/>
          <w:color w:val="111111"/>
          <w:sz w:val="28"/>
          <w:sz w:val="28"/>
          <w:szCs w:val="28"/>
          <w:rtl w:val="true"/>
          <w:lang w:bidi="ar-SA"/>
        </w:rPr>
        <w:t>کِتَابُ الْغَارَاتِ، لِإِبْرَاهِیمَ بْنِ مُحَمَّدٍ الثَّقَفِیِّ بِإِسْنَادِهِ عَنِ ابْنِ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 صَاحِبُ الرُّومِ إِلَی مُعَاوِیَةَ فَسَأَلَهُ عَنْ مَسَائِلَ عَجَزَ عَنْهَا فَبَعَثَ إِلَی أَمِیرِ الْمُؤْمِنِینَ علیه السلام مَنْ یَسْأَلُهُ عَنْهَا فَکَانَ فِیمَا سَأَلَهُ أَیْنَ تَأْوِی أَرْوَاحُ الْمُسْلِمِینَ وَ أَیْنَ تَأْوِی أَرْوَاحُ الْمُشْرِکِینَ فَقَالَ علیه السلام تَأْوِی أَرْوَاحُ الْمُسْلِمِینَ عَیْناً فِی الْجَنَّةِ تُسَمَّی سَلْمَی وَ تَأْوِی أَرْوَاحُ الْمُشْرِکِینَ فِی جُبٍّ فِی النَّارِ یُسَمَّی بَرَهُوتَ الْخَبَرَ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الغارات ابراهیم بن محمد ثقفی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اسناد خود از ابن نباته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امپراتور روم به معاویه نامه نوشت و از او درباره مسائلی سؤال کرد و معاویه از حل آن ناتوان ماند، پس کسی را به سراغ امیر المؤمنین علیه السلام فرستاد تا از او درباره آن مسائل سؤال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سؤال‌ها این بود که ارواح مسلمانان در کجا جای می‌گیرد؟ ارواح مشرکین در کجا جای می‌گیرند؟ حضرت علیه السلام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ارواح مسلمانان در چشمه‌ای در بهشت به نام سلمی جای می‌گیرند و ارواح مشرکین در چاهی به نام برهوت در دوزخ جای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روایت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43" w:name="__RefHeading___Toc2350635_3381743652"/>
      <w:bookmarkStart w:id="844" w:name="_Toc354"/>
      <w:bookmarkEnd w:id="843"/>
      <w:r>
        <w:rPr>
          <w:rtl w:val="true"/>
        </w:rPr>
        <w:t>«</w:t>
      </w:r>
      <w:r>
        <w:rPr/>
        <w:t>27</w:t>
      </w:r>
      <w:r>
        <w:rPr>
          <w:rtl w:val="true"/>
        </w:rPr>
        <w:t>»</w:t>
      </w:r>
      <w:bookmarkEnd w:id="844"/>
    </w:p>
    <w:p>
      <w:pPr>
        <w:pStyle w:val="BookText"/>
        <w:rPr/>
      </w:pPr>
      <w:r>
        <w:rPr>
          <w:rFonts w:ascii="Amiri" w:hAnsi="Amiri" w:eastAsia="Amiri" w:cs="Amiri"/>
          <w:color w:val="111111"/>
          <w:sz w:val="28"/>
          <w:sz w:val="28"/>
          <w:szCs w:val="28"/>
          <w:rtl w:val="true"/>
          <w:lang w:bidi="ar-SA"/>
        </w:rPr>
        <w:t>تَفْسِیرُ عَلِیِّ بْنِ إِبْرَاهِیمَ،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حَنْظَلَةَ بْنَ أَبِی عَامِرٍ تَزَوَّجَ فِی اللَّیْلَةِ الَّتِی کَانَ فِی صَبِیحَتِهَا حَرْبُ أُحُدٍ فَاسْتَأْذَنَ رَسُولَ اللَّهِ صلی الله علیه و آله أَنْ یُقِیمَ عِنْدَ أَهْلِهِ فَأَنْزَلَ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اسْتَأْذَنُوکَ لِبَعْضِ شَأْنِهِمْ فَأْذَنْ لِمَنْ شِئْتَ مِنْهُمْ‌</w:t>
      </w:r>
      <w:r>
        <w:rPr>
          <w:rStyle w:val="FootnoteAnchor"/>
          <w:rtl w:val="true"/>
        </w:rPr>
        <w:footnoteReference w:id="450"/>
      </w:r>
      <w:r>
        <w:rPr>
          <w:rFonts w:ascii="Amiri" w:hAnsi="Amiri" w:eastAsia="Amiri" w:cs="Amiri"/>
          <w:color w:val="111111"/>
          <w:sz w:val="28"/>
          <w:sz w:val="28"/>
          <w:szCs w:val="28"/>
          <w:rtl w:val="true"/>
          <w:lang w:bidi="ar-SA"/>
        </w:rPr>
        <w:t>فَأَقَامَ عِنْدَ أَهْلِهِ ثُمَّ أَصْبَحَ وَ هُوَ جُنُبٌ فَحَضَرَ الْقِتَالَ فَاسْتُشْهِدَ فَقَالَ رَسُولُ اللَّهِ صلی الله علیه و آله رَأَیْتُ الْمَلَائِکَةَ تُغَسِّلُ حَنْظَلَةَ بِمَاءِ الْمُزْنِ فِی صِحَافِ فِضَّةٍ بَیْنَ السَّمَاءِ وَ الْأَرْضِ فَکَانَ یُسَمَّی غَسِیلَ الْمَلَائِکَةِ</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علی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حنظلة بن ابی عامر در شبی ازدواج کرد که در صبحگاه آن، جنگ احد به وقوع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رسول خدا اجازه خواست تا پیش همسر خود بماند، پس خداوند این آیه را نازل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فَإِذَا اسْتَأْذَنُوکَ لِبَعْضِ شَأْنِهِمْ فَأْذَنْ لِمَنْ شِئْتَ مِنْهُمْ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برای برخی از کارهایشان از تو اجازه خواستند، به هر کس از آنان که خواستی اجازه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اجازه داد و او شب را کنار همسر خود گذراند و صبح کرد و در حالی که جنب بود در جنگ شرکت کرد و شهید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فرشتگان را میان آسمان و زمین دیدم که حنظله را با جام‌هایی نقره‌ای از آب باران غسل می‌دادند و از آن زمان به بعد، او غسیل الملائکه نامیده 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قمی </w:t>
      </w:r>
      <w:r>
        <w:rPr>
          <w:rFonts w:eastAsia="IRNazanin" w:cs="IRNazanin"/>
          <w:color w:val="111111"/>
          <w:sz w:val="28"/>
          <w:szCs w:val="28"/>
          <w:rtl w:val="true"/>
          <w:lang w:bidi="fa-IR"/>
        </w:rPr>
        <w:t xml:space="preserve">: </w:t>
      </w:r>
      <w:r>
        <w:rPr>
          <w:rFonts w:eastAsia="IRNazanin" w:cs="IRNazanin"/>
          <w:color w:val="111111"/>
          <w:sz w:val="28"/>
          <w:szCs w:val="28"/>
          <w:lang w:bidi="fa-IR"/>
        </w:rPr>
        <w:t>462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45" w:name="__RefHeading___Toc2350637_3381743652"/>
      <w:bookmarkStart w:id="846" w:name="_Toc355"/>
      <w:bookmarkEnd w:id="845"/>
      <w:r>
        <w:rPr>
          <w:rtl w:val="true"/>
        </w:rPr>
        <w:t>بیان</w:t>
      </w:r>
      <w:bookmarkEnd w:id="846"/>
    </w:p>
    <w:p>
      <w:pPr>
        <w:pStyle w:val="BookText"/>
        <w:rPr/>
      </w:pPr>
      <w:r>
        <w:rPr>
          <w:rFonts w:ascii="IRNazanin" w:hAnsi="IRNazanin" w:eastAsia="IRNazanin"/>
          <w:color w:val="111111"/>
          <w:sz w:val="28"/>
          <w:sz w:val="28"/>
          <w:szCs w:val="28"/>
          <w:rtl w:val="true"/>
          <w:lang w:bidi="fa-IR"/>
        </w:rPr>
        <w:t>ربما یستدل به علی أن الجنب إذا استشهد یغسل للجنابة و لا یخفی وهنه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بدان استدلال شود به اینکه اگر جنب شهید شوند، باید او را غسل جنابت دهند و سستی آن پنهان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47" w:name="__RefHeading___Toc2350639_3381743652"/>
      <w:bookmarkStart w:id="848" w:name="_Toc356"/>
      <w:bookmarkEnd w:id="847"/>
      <w:r>
        <w:rPr>
          <w:rtl w:val="true"/>
        </w:rPr>
        <w:t>«</w:t>
      </w:r>
      <w:r>
        <w:rPr/>
        <w:t>28</w:t>
      </w:r>
      <w:r>
        <w:rPr>
          <w:rtl w:val="true"/>
        </w:rPr>
        <w:t>»</w:t>
      </w:r>
      <w:bookmarkEnd w:id="848"/>
    </w:p>
    <w:p>
      <w:pPr>
        <w:pStyle w:val="BookText"/>
        <w:rPr/>
      </w:pPr>
      <w:r>
        <w:rPr>
          <w:rFonts w:ascii="Amiri" w:hAnsi="Amiri" w:eastAsia="Amiri" w:cs="Amiri"/>
          <w:color w:val="111111"/>
          <w:sz w:val="28"/>
          <w:sz w:val="28"/>
          <w:szCs w:val="28"/>
          <w:rtl w:val="true"/>
          <w:lang w:bidi="ar-SA"/>
        </w:rPr>
        <w:t>کَنْزُ الْکَرَاجُکِیِّ،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کَانَ فِی التَّوْرَاةِ مَکْتُوباً یَا ابْنَ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تَشْتَهِی تَمُوتُ حَتَّی تَتُوبَ وَ أَنْتَ لَا تَتُوبُ حَتَّی تَمُوتَ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أَکْثَرَ ذِکْرَ الْمَوْتِ رَضِیَ مِنَ الدُّنْیَا بِالْیَسِیرِ وَ قِیلَ إِنَّ مِنْ عَجَائِبِ الدُّنْیَا أَنَّکَ تَبْکِی عَلَی مَنْ تَدْفِنُهُ وَ تَطْرَحُ التُّرَابَ عَلَی وَجْهِ مَنْ تُکْرِمُهُ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مَوْتُ الْأَبْرَارِ رَاحَةٌ لِأَنْفُسِهِمْ وَ مَوْتُ الْفُجَّارِ رَاحَةٌ لِلْعَالَمِ</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رُوِیَ عَنْ رَسُولِ اللَّهِ صلی الله علیه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مُؤْمِنٍ إِلَّا وَ لَهُ بَابٌ یَصْعَدُ مِنْهُ </w:t>
      </w:r>
    </w:p>
    <w:p>
      <w:pPr>
        <w:pStyle w:val="BookText"/>
        <w:rPr/>
      </w:pPr>
      <w:r>
        <w:rPr>
          <w:rFonts w:ascii="Amiri" w:hAnsi="Amiri" w:eastAsia="Amiri" w:cs="Amiri"/>
          <w:color w:val="111111"/>
          <w:sz w:val="28"/>
          <w:sz w:val="28"/>
          <w:szCs w:val="28"/>
          <w:rtl w:val="true"/>
          <w:lang w:bidi="ar-SA"/>
        </w:rPr>
        <w:t>عَمَلُهُ وَ یَنْزِلُ مِنْهُ رِزْقُهُ فَإِذَا مَاتَ بَکَیَا عَلَیْهِ وَ ذَلِکَ قَوْلُ اللَّهِ عَزَّ وَ جَلَ فَما بَکَتْ عَلَیْهِمُ السَّماءُ وَ الْأَرْضُ وَ ما کانُوا مُنْظَرِینَ‌</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الکراجکی ره بعد إیراد الخبر هذه الآیة نزلت فی قوم فرعون و إهلاکهم و فیها وجوه من التأویل أحدها ما ورد فی هذا الخبر و معنی البکاء هاهنا الإخبار عن الاختلال بعده کما یقال بکی منزل فلان بعده قال مزاحم العقیلی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بکت دارهم من بعدهم فتهللت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دموعی فأی الجازعین ألوم</w:t>
      </w:r>
    </w:p>
    <w:p>
      <w:pPr>
        <w:pStyle w:val="BookText"/>
        <w:rPr/>
      </w:pPr>
      <w:r>
        <w:rPr>
          <w:rFonts w:ascii="IRNazanin" w:hAnsi="IRNazanin" w:eastAsia="IRNazanin"/>
          <w:color w:val="111111"/>
          <w:sz w:val="28"/>
          <w:sz w:val="28"/>
          <w:szCs w:val="28"/>
          <w:rtl w:val="true"/>
          <w:lang w:bidi="fa-IR"/>
        </w:rPr>
        <w:t>أ مستعبرا یبکی من الهون و البلاء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 یبکی شجوه و یهیم</w:t>
      </w:r>
    </w:p>
    <w:p>
      <w:pPr>
        <w:pStyle w:val="BookText"/>
        <w:rPr/>
      </w:pPr>
      <w:r>
        <w:rPr>
          <w:rFonts w:ascii="IRNazanin" w:hAnsi="IRNazanin" w:eastAsia="IRNazanin"/>
          <w:color w:val="111111"/>
          <w:sz w:val="28"/>
          <w:sz w:val="28"/>
          <w:szCs w:val="28"/>
          <w:rtl w:val="true"/>
          <w:lang w:bidi="fa-IR"/>
        </w:rPr>
        <w:t>فإذا لم یکن لهؤلاء القوم الذین أخبر الله تعالی ببوارهم مقام صالح فی الأرض و لا عمل کریم یرفع إلی السماء جاز أن یقال فَما بَکَتْ عَلَیْهِمُ السَّماءُ وَ الْأَرْضُ و قد روی عن ابن عباس أنه قیل له و قد سئل عن هذه الآیة أ تبکی السماء و الأرض علی أحد فقال نعم مصلاه فی الأرض و مصعد عمله فی السماء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 أن یکون تعالی أراد المبالغة فی وصف القوم بصغر القدر و سقوط المنزلة لأن العرب إذا أخبرت عن عظم المصاب بالهالک قالت کسفت لفقده الشمس و أظلم القمر و بکاه اللیل و النهار و السماء و الأرض قال جریر یرثی عمر بن عبد العزیز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الشمس طالعة لیست بکاسفة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تبکی علیک نجوم اللیل و القمر</w:t>
      </w:r>
    </w:p>
    <w:p>
      <w:pPr>
        <w:pStyle w:val="BookText"/>
        <w:rPr/>
      </w:pPr>
      <w:r>
        <w:rPr>
          <w:rFonts w:ascii="Amiri" w:hAnsi="Amiri" w:eastAsia="Amiri" w:cs="Amiri"/>
          <w:color w:val="111111"/>
          <w:sz w:val="28"/>
          <w:sz w:val="28"/>
          <w:szCs w:val="28"/>
          <w:rtl w:val="true"/>
          <w:lang w:bidi="ar-SA"/>
        </w:rPr>
        <w:t>و الثالث أن یکون الله تعالی أراد ببکائهما بکاء أهلهما کما فی قوله تعالی وَ سْئَلِ الْقَرْیَةَ</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الرابع أن یکون المعنی لم یأخذ آخذ بثأرهم و لا أحد انتصر لهم لأن العرب کانت لا تبکی علی قتیل إلا بعد الأخذ بثأره فکنی بهذا اللفظ عن فقد الانتصار و الأخذ بالثأر علی مذهب القوم الذین خوطبوا بالقرآن</w:t>
      </w:r>
      <w:r>
        <w:rPr>
          <w:rFonts w:eastAsia="IRNazanin" w:cs="IRNazanin"/>
          <w:color w:val="111111"/>
          <w:sz w:val="28"/>
          <w:szCs w:val="28"/>
          <w:rtl w:val="true"/>
          <w:lang w:bidi="fa-IR"/>
        </w:rPr>
        <w:t xml:space="preserve">. </w:t>
      </w:r>
      <w:bookmarkStart w:id="849" w:name="pg13996_133546"/>
    </w:p>
    <w:p>
      <w:pPr>
        <w:pStyle w:val="BookText"/>
        <w:rPr/>
      </w:pPr>
      <w:bookmarkEnd w:id="849"/>
      <w:r>
        <w:rPr>
          <w:rFonts w:ascii="IRNazanin" w:hAnsi="IRNazanin" w:eastAsia="IRNazanin"/>
          <w:color w:val="111111"/>
          <w:sz w:val="28"/>
          <w:sz w:val="28"/>
          <w:szCs w:val="28"/>
          <w:rtl w:val="true"/>
          <w:lang w:bidi="fa-IR"/>
        </w:rPr>
        <w:t>و الخامس أن یکون البکاء کنایة عن المطر و السقیا لأن العرب تشبه المطر بالبکاء فمعنی الآیة أن السماء لم تسق قبورهم و لم تجد بقطرها علیهم علی مذهب العرب المعهود بینهم لأنهم کانوا یستسقون السحائب لقبور من فقدوه من أعزائهم و یستنبتون الزهر و الریاض لمواقع حفرهم قال النابغة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زال قبر بین تبنی و حاسم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من الوسمی طل و وابل</w:t>
      </w:r>
    </w:p>
    <w:p>
      <w:pPr>
        <w:pStyle w:val="BookText"/>
        <w:rPr/>
      </w:pPr>
      <w:r>
        <w:rPr>
          <w:rFonts w:ascii="IRNazanin" w:hAnsi="IRNazanin" w:eastAsia="IRNazanin"/>
          <w:color w:val="111111"/>
          <w:sz w:val="28"/>
          <w:sz w:val="28"/>
          <w:szCs w:val="28"/>
          <w:rtl w:val="true"/>
          <w:lang w:bidi="fa-IR"/>
        </w:rPr>
        <w:t>فینبت حوذانا و غوفا منورا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سأتبعه من خیر ما قال قائل</w:t>
      </w:r>
    </w:p>
    <w:p>
      <w:pPr>
        <w:pStyle w:val="BookText"/>
        <w:rPr/>
      </w:pPr>
      <w:r>
        <w:rPr>
          <w:rFonts w:ascii="IRNazanin" w:hAnsi="IRNazanin" w:eastAsia="IRNazanin"/>
          <w:color w:val="111111"/>
          <w:sz w:val="28"/>
          <w:sz w:val="28"/>
          <w:szCs w:val="28"/>
          <w:rtl w:val="true"/>
          <w:lang w:bidi="fa-IR"/>
        </w:rPr>
        <w:t>و کانوا یجرون هذا الدعاء مجری الاسترحام و مسألة الله تعالی لهم الرضوان و الفعل إذا أضیف إلی السماوات کان لا تجوز إضافته إلی الأرض فقد یصح عطف الأرض علی السماء بأن یقدر فعل یصح نسبته إلیها و العرب تفعل مثل هذا قال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لیت زوجک قد غدا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متقلدا سیفا و رمحا</w:t>
      </w:r>
    </w:p>
    <w:p>
      <w:pPr>
        <w:pStyle w:val="BookText"/>
        <w:rPr/>
      </w:pPr>
      <w:r>
        <w:rPr>
          <w:rFonts w:ascii="IRNazanin" w:hAnsi="IRNazanin" w:eastAsia="IRNazanin"/>
          <w:color w:val="111111"/>
          <w:sz w:val="28"/>
          <w:sz w:val="28"/>
          <w:szCs w:val="28"/>
          <w:rtl w:val="true"/>
          <w:lang w:bidi="fa-IR"/>
        </w:rPr>
        <w:t>بعطف الرمح علی السیف و إن کان التقلد لا یجوز فیه و مثل هذا یقدر فی الآیة فیقال إنه تعالی أراد السماء لم تسق قبورهم و أن الأرض لم تعشب علیها و کل هذا کنایة عن حرمانهم رحمه الله عز و جل و ربما شبه الشعراء النبات بضحک الأرض کما شبهوا المطر ببکاء السماء و فی ذلک یقول أبو تمام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السماء إذا لم تبک مقلتها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تضحک الأرض عن شی‌ء من الخضر</w:t>
      </w:r>
    </w:p>
    <w:p>
      <w:pPr>
        <w:pStyle w:val="BookText"/>
        <w:rPr/>
      </w:pPr>
      <w:r>
        <w:rPr>
          <w:rFonts w:ascii="IRNazanin" w:hAnsi="IRNazanin" w:eastAsia="IRNazanin"/>
          <w:color w:val="111111"/>
          <w:sz w:val="28"/>
          <w:sz w:val="28"/>
          <w:szCs w:val="28"/>
          <w:rtl w:val="true"/>
          <w:lang w:bidi="fa-IR"/>
        </w:rPr>
        <w:t>و الزهر لا تنجلی أبصاره أبدا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إذا رمدت من کثرة المطر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الکراجکی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در تورات 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مرگ مشتاق نمی‌شوی تا زمانی که توبه کنی و توبه نمی‌کنی مگر اینکه بمیری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مرگ را بسیار یاد کند، به اندک دنیا راضی می‌شود و گفته شده، از عجایب دنیا این است که برای کسی که او را به خاک می‌سپاری گریه کنی و خاک را بر صورت کسی بریزی که او را بزرگ می‌داری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کنز الکراجکی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نیکان راحتی ایشان است و مرگ بدکاران، راحت جهان از ایشان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رسول خدا صلی الله علیه و آله روایت شده که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مؤمنی نیست جز آنکه دری دارد که عملش از آن به آسمان عروج کند و روزی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از آن فرود آید و وقتی از دنیا رفت، آن دو بر او بگریند و این مصداق قول خداوند عزوجل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فَما بَکَتْ عَلَیْهِمُ السَّماءُ وَ الْأَرْضُ وَ ما کانُوا مُنْظَرِینَ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دخان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آسمان و زمین بر آنان زاری نکردند و مهلت نیافتند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کراجکی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ذکر این حدیث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 مورد قوم فرعون و هلاک کردن آن‌ها نازل شده و چند تفسیر دارد، یک تفسیر همان است که در این روایت وارد شده و معنی گریه در اینجا، آگاهی از دگرگون شدن اوضاع بعد از رفتن اوست؛ چنانچه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فلانی بعد از او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مزاحم عقیلی گفته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از آن‌ها، خانه‌هایشان گریستند و اشکهایم جاری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شیون کننده را سرزنش کنم؟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بر عبرت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جوئی که از خواری و بلا گریه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یا کسی که بر اندوه خویش می‌گرید و سرگشته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آن افرادی که خداوند تعالی به نابودی آن‌ها خبر داده، مقامی صالح در زمین و عملی نیک نداشته باشند که به آسمان بالا رود، روا بود که گفته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فَما بَکَتْ عَلَیْهِمُ السَّماءُ وَ الْأَرْضُ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آسمان و زمین بر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ابن عباس روایت شده که در مورد این آیه سؤال شده و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آسمان و زمین برای کسی گریه می‌کنند؟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محل نمازش در زمین و محل صعود عملش در آسمان بر او می‌گریند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اینکه باری تعالی در توصیف این افراد به کوچکی مقام و سقوط منزلتشان اراده مبالغه کرده باشد؛ زیرا وقتی اعراب از عظمت مصیبت به خاطر از دست رفته خبر می‌دادند،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فقدان او خورشید گرفته و ماه تاریک گشته و شب و روز و آسمان و زمین برای او گریسته‌اند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جریر در رثای عمر بن عبد العزیز 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خورشید طلوع کرده و نگرفته است؛ ستارگان شب و ماه بر تو می‌گریند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سوم اینکه منظور خدای تعالی از گریه آن دو، گریه اهل آن دو باشد؛ چنانچه در قول باری تعالی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سْئَلِ الْقَرْیَةَ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یوسف </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روستا سؤال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 اینکه معنا این باشد که کسی انتقام خون آن‌ها را نگرفته و هیچ کس آن‌ها را یاری نکرده، زیرا اعراب بر مرده نمی‌گریستند، مگر بعد از گرفتن انتقام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لفظ کنایه است از عدم یاری او و نگرفتن انتقام او، بنا بر عقیده کسانی که مورد خطاب قرآن قرار گرفته‌اند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 اینکه گریه کنایه باشد از باران و سیراب کردن؛ زیرا اعراب باران را به گریه تشبیه می‌کردند و معنی آیه این است که بنا بر عقیده رایج اعراب، آسمان قبور آنان را سیراب نکرد و قطرات باران بر سر آنان نبارید؛ زیرا آن‌ها برای قبور بستگان از دست رفته خود، از ابرها طلب باران می‌کردند و گل و بوته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در محل‌های حفر گورها می‌کاشتند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نابغه گفته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همواره قبری بین تبنی و حاسم است که اثری از شبنم و باران شدید بر روی آن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روی آن حوذان و عوف می‌روید و نورانی است، از بهترین سخنانی که گوینده‌ای گفت، در پی او خواهم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دعا را مجرای درخواست رحمت و خشنودی خدا از آن‌ها قرار می‌دادند و این فعل وقتی به سماوات نسبت داده شود، نسبت آن به ارض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عطف زمین به آسمان جایز باشد، به این شرط که فعلی در تقدیر گرفته شود که نسبتش به آن درست باشد و اعراب چنین کاری را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گفته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کاش همسرت، شمشیر و نیزه به خود آویخته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شعر، نیزه را بر شمشیر عطف کرده، در صورتی که نیزه بر کمر بسته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در این آیه نیز چنین تقدیری در نظر گرفته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خدای تعالی این است که آسمان قبرهایشان را سیراب نکرده و زمین بر آن گیاه نرویانیده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فعل رویانید در تقدیر گرفته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 این‌ها کنایه است از محرومیت آن‌ها از رحمت خدای عزوجل؛ و شاید هم شعرا گیاه را به خنده زمین تشبیه کرده‌اند؛ چنانچه باران را به گریه آسمان تشبیه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تمام می‌گوید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چشمان آسمان نگریسته، زمین هم اندکی با گیاهان لب به خنده نگشوده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چشمان گل‌ها هیچ وقت روشن نخواهد شد، مگر زمانی که از باران فراوان خاکستری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50" w:name="__RefHeading___Toc2350641_3381743652"/>
      <w:bookmarkStart w:id="851" w:name="_Toc357"/>
      <w:bookmarkEnd w:id="850"/>
      <w:r>
        <w:rPr>
          <w:rtl w:val="true"/>
        </w:rPr>
        <w:t>بیان</w:t>
      </w:r>
      <w:bookmarkEnd w:id="851"/>
    </w:p>
    <w:p>
      <w:pPr>
        <w:pStyle w:val="BookText"/>
        <w:rPr/>
      </w:pPr>
      <w:r>
        <w:rPr>
          <w:rFonts w:ascii="IRNazanin" w:hAnsi="IRNazanin" w:eastAsia="IRNazanin"/>
          <w:color w:val="111111"/>
          <w:sz w:val="28"/>
          <w:sz w:val="28"/>
          <w:szCs w:val="28"/>
          <w:rtl w:val="true"/>
          <w:lang w:bidi="fa-IR"/>
        </w:rPr>
        <w:t>قال الفیروزآبادی هام یهیم هیما و هیمانا أحب امرأة و الهیام بالضم کالجنون من العشق و قال تبنی بالضم موضع و قال حاسم کصاحب موضع و قال الوسمی مطر الربیع الأول و قال الطل المطر الضعیف و الوابل المطر الشدید الضخم القطر و قال الجوهری الحوذان نبت نوره أصفر و فی القاموس الغوف نبات طیب الرائحة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فیروزآبادی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هامَ یهیمُ هیماً و هیماناً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عاشق زنی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هیام با ضمه به معنای دیوانگی از شدت عشق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قرائت با ضمه، نام مکانی است 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حاسم مثل صاحب نام مکانی است 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وسمی باران اول بهار است و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باران اندک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شدید و دانه درشت است و جوهری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حوذان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گیاهی است با شکوفه زرد و در قاموس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گیاهی است خوشبو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52" w:name="__RefHeading___Toc2350643_3381743652"/>
      <w:bookmarkStart w:id="853" w:name="_Toc358"/>
      <w:bookmarkEnd w:id="852"/>
      <w:r>
        <w:rPr>
          <w:rtl w:val="true"/>
        </w:rPr>
        <w:t>«</w:t>
      </w:r>
      <w:r>
        <w:rPr/>
        <w:t>29</w:t>
      </w:r>
      <w:r>
        <w:rPr>
          <w:rtl w:val="true"/>
        </w:rPr>
        <w:t>»</w:t>
      </w:r>
      <w:bookmarkEnd w:id="853"/>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عُدَّةُ الدَّاعِی، عَنِ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مَاتَ الْمُؤْمِنُ صَعِدَ مَلَکَاهُ فَقَالا یَا رَبَّنَا أَمَتَّ فُلَاناً فَیَقُولُ انْزِلَا فَصَلِّیَا عَلَیْهِ عِنْدَ قَبْرِهِ وَ هَلِّلَانِی وَ کَبِّرَانِی وَ اکْتُبَا </w:t>
      </w:r>
      <w:bookmarkStart w:id="854" w:name="pg13996_133547"/>
    </w:p>
    <w:p>
      <w:pPr>
        <w:pStyle w:val="BookText"/>
        <w:rPr/>
      </w:pPr>
      <w:bookmarkEnd w:id="854"/>
      <w:r>
        <w:rPr>
          <w:rFonts w:ascii="Amiri" w:hAnsi="Amiri" w:eastAsia="Amiri" w:cs="Amiri"/>
          <w:color w:val="111111"/>
          <w:sz w:val="28"/>
          <w:sz w:val="28"/>
          <w:szCs w:val="28"/>
          <w:rtl w:val="true"/>
          <w:lang w:bidi="ar-SA"/>
        </w:rPr>
        <w:t>مَا تَعْمَلَانِ 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الداعی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مؤمن بمیرد، دو فرشته نویسنده اعمالش به آسمان می‌روند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جان فلانی را گرفتی؟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آئید و کنار قبرش برای او نماز بگذارید و تهلیل و تکبیر مرا بگوئید و هر چه را که انجام می‌دهید برای او بنویسید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55" w:name="__RefHeading___Toc2350645_3381743652"/>
      <w:bookmarkStart w:id="856" w:name="_Toc359"/>
      <w:bookmarkEnd w:id="855"/>
      <w:r>
        <w:rPr>
          <w:rtl w:val="true"/>
        </w:rPr>
        <w:t>«</w:t>
      </w:r>
      <w:r>
        <w:rPr/>
        <w:t>30</w:t>
      </w:r>
      <w:r>
        <w:rPr>
          <w:rtl w:val="true"/>
        </w:rPr>
        <w:t>»</w:t>
      </w:r>
      <w:bookmarkEnd w:id="856"/>
    </w:p>
    <w:p>
      <w:pPr>
        <w:pStyle w:val="BookText"/>
        <w:rPr/>
      </w:pPr>
      <w:r>
        <w:rPr>
          <w:rFonts w:ascii="Amiri" w:hAnsi="Amiri" w:eastAsia="Amiri" w:cs="Amiri"/>
          <w:color w:val="111111"/>
          <w:sz w:val="28"/>
          <w:sz w:val="28"/>
          <w:szCs w:val="28"/>
          <w:rtl w:val="true"/>
          <w:lang w:bidi="ar-SA"/>
        </w:rPr>
        <w:t>أَعْلَامُ الدِّینِ، لِلدَّیْلَمِیِّ عَنِ الزُّهْرِیِّ عَنْ أَنَسٍ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بَیْتٍ إِلَّا وَ مَلَکُ الْمَوْتِ یَقِفُ عَلَی بَابِهِ کُلَّ یَوْمٍ خَمْسَ مَرَّاتٍ فَإِذَا وَجَدَ الْإِنْسَانَ قَدْ نَفِدَ أَجَلُهُ وَ انْقَطَعَ أُکُلُهُ أَلْقَی عَلَیْهِ الْمَوْتَ فَغَشِیَتْهُ کُرُبَاتُهُ وَ غَمَرَتْهُ غَمَرَاتُهُ فَمِنْ أَهْلِ بَیْتِهِ النَّاشِرَةُ شَعْرَهَا وَ الضَّارِبَةُ وَجْهَهَا الصَّارِخَةُ بِوَیْلِهَا الْبَاکِیَةُ بِشَجْوِهَا فَیَقُولُ مَلَکُ الْمَوْتِ وَیْلَکُمْ مِمَّ الْفَزَعُ وَ فِیمَ الْجَزَعُ وَ اللَّهِ مَا أَذْهَبْتُ لِأَحَدٍ مِنْکُمْ مَالًا وَ لَا قَرَّبْتُ لَهُ أَجَلًا وَ لَا أَتَیْتُهُ حَتَّی أُمِرْتُ وَ لَا قَبَضْتُ رُوحَهُ حَتَّی اسْتُؤْمِرْتُ وَ إِنَّ لِی إِلَیْکُمْ عَوْدَةً ثُمَّ عَوْدَةً حَتَّی لَا أُبْقِیَ مِنْکُمْ أَحَداً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رَسُولُ اللَّهِ صلی الله علیه و آله وَ الَّذِی نَفْسِی بِیَدِهِ لَوْ یَرَوْنَ مَکَانَهُ وَ یَسْمَعُونَ کَلَامَهُ لَذَهِلُوا عَنْ مَیِّتِهِمْ وَ بَکَوْا عَلَی نُفُوسِهِمْ حَتَّی إِذَا حُمِلَ الْمَیِّتُ عَلَی نَعْشِهِ رَفْرَفَ رُوحُهُ فَوْقَ النَّعْشِ وَ هُوَ یُنَادِی یَا أَهْلِی وَ وُلْدِی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تَلْعَبَنَّ بِکُمُ الدُّنْیَا کَمَا لَعِبَتْ بِی جَمَعْتُهُ مِنْ حِلِّهِ وَ مِنْ غَیْرِ حِلِّهِ وَ خَلَّفْتُهُ لِغَیْرِی وَ الْمَهْنَأُ لَهُ وَ التَّبِعَاتُ عَلَیَّ فَاحْذَرُوا مِنْ مِثْلِ مَا نَزَلَ بِی</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تَلَا رَسُولُ اللَّهِ صلی الله علیه و آله هَذِهِ الْآیَةَ وَ نُفِخَ فِی الصُّورِ فَصَعِقَ مَنْ فِی السَّماواتِ وَ مَنْ فِی الْأَرْضِ إِلَّا مَنْ شاءَ اللَّهُ‌</w:t>
      </w:r>
      <w:r>
        <w:rPr>
          <w:rStyle w:val="FootnoteAnchor"/>
          <w:rtl w:val="true"/>
        </w:rPr>
        <w:footnoteReference w:id="454"/>
      </w:r>
      <w:r>
        <w:rPr>
          <w:rFonts w:ascii="Amiri" w:hAnsi="Amiri" w:eastAsia="Amiri" w:cs="Amiri"/>
          <w:color w:val="111111"/>
          <w:sz w:val="28"/>
          <w:sz w:val="28"/>
          <w:szCs w:val="28"/>
          <w:rtl w:val="true"/>
          <w:lang w:bidi="ar-SA"/>
        </w:rPr>
        <w:t xml:space="preserve">قَالُوا یَا رَسُولَ اللَّهِ مَنْ هَؤُلَاءِ الَّذِینَ اسْتَثْنَی اللَّهُ قَالَ صلی الله علیه و آله جَبْرَئِیلُ وَ مِیکَائِیلُ وَ إِسْرَافِیلُ وَ مَلَکُ الْمَوْتِ فَإِذَا قَبَضَ اللَّهُ أَرْوَاحَ الْخَلَائِقِ قَالَ یَا مَلَکَ الْمَوْتِ مَنْ بَقِیَ قَالَ یَقُولُ سُبْحَانَکَ رَبِّی تَبَارَکْتَ رَبِّی وَ تَعَالَیْتَ رَبِّی ذَا الْجَلَالِ وَ الْإِکْرَامِ بَقِیَ جَبْرَائِیلُ وَ مِیکَائِیلُ وَ إِسْرَافِیلُ وَ مَلَکُ الْمَوْتِ قَالَ فَیَقُولُ خُذْ نَفْسَ إِسْرَافِیلَ فَیَأْخُذُ نَفْسَ إِسْرَافِیلَ قَالَ فَیَقُولُ یَا مَلَکَ الْمَوْتِ مَنْ بَقِیَ قَالَ فَیَقُولُ سُبْحَانَکَ رَبِّی تَبَارَکْتَ وَ تَعَالَیْتَ رَبِّی ذَا الْجَلَالِ وَ الْإِکْرَامِ بَقِیَ جَبْرَائِیلُ وَ مِیکَائِیلُ وَ مَلَکُ الْمَوْتِ قَالَ فَیَقُولُ خُذْ نَفْسَ مِیکَائِیلَ قَالَ فَیَأْخُذُ نَفْسَ مِیکَائِیلَ فَیَقَعُ کَالطَّوْدِ الْعَظِیمِ فَیَقُولُ یَا مَلَکَ الْمَوْتِ </w:t>
      </w:r>
      <w:bookmarkStart w:id="857" w:name="pg13996_133548"/>
    </w:p>
    <w:p>
      <w:pPr>
        <w:pStyle w:val="BookText"/>
        <w:rPr/>
      </w:pPr>
      <w:bookmarkEnd w:id="857"/>
      <w:r>
        <w:rPr>
          <w:rFonts w:ascii="Amiri" w:hAnsi="Amiri" w:eastAsia="Amiri" w:cs="Amiri"/>
          <w:color w:val="111111"/>
          <w:sz w:val="28"/>
          <w:sz w:val="28"/>
          <w:szCs w:val="28"/>
          <w:rtl w:val="true"/>
          <w:lang w:bidi="ar-SA"/>
        </w:rPr>
        <w:t>مَنْ بَقِیَ فَیَقُولُ تَبَارَکْتَ رَبِّی وَ تَعَالَیْتَ بَقِیَ جَبْرَئِیلُ وَ مَلَکُ الْمَوْتِ قَالَ فَیَقُولُ مُتْ یَا مَلَکَ الْمَوْتِ فَیَمُوتُ قَالَ فَیَقُولُ یَا جَبْرَئِیلُ مَنْ بَقِیَ فَیَقُولُ تَبَارَکْتَ رَبِّی وَ تَعَالَیْتَ ذَا الْجَلَالِ وَ الْإِکْرَامِ وَجْهُکَ الْبَاقِی الدَّائِمُ وَ جَبْرَئِیلُ الْمَیِّتُ الْفَانِی قَالَ یَا جَبْرَئِیلُ لَا بُدَّ مِنَ الْمَوْتِ فَیَخِرُّ سَاجِداً فَیَخْفِقُ بِجَنَاحَیْهِ فَیَقُولُ سُبْحَانَکَ رَبِّی تَبَارَکْتَ وَ تَعَالَیْتَ ذَا الْجَلَالِ وَ الْإِکْرَامِ ثُمَّ قَالَ رَسُولُ اللَّهِ صلی الله علیه و آله فَعِنْدَ ذَلِکَ یَمُوتُ جَبْرَئِیلُ وَ هُوَ آخِرُ مَنْ یَمُوتُ مِنْ خَلْقِ السَّمَاوَاتِ وَ الْأَرْضِ</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الدین دیلمی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انس روایت کرده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خانه‌ای نیست مگر اینکه ملک الموت هر روز پنج بار بر در خانه او بایستد و وقتی ببیند که انسانی عمرش به پایان رسیده و روزی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قطع شده، مرگ را به جان او اندازد و ناراحتی‌های آن او را فرا می‌گیرد و مشکلات و سختی‌های آن بر او رو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اهل بیت او موی خود را پریشان می‌کنند و به صورت خود می‌زنند و صدا را به واویلا بلند می‌کنند و از روی اندوه گریه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ملک الموت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جزع و فزع برای چیست؟ به خدا سوگند من مالی را از کسی از شما نگرفتم و مرگی را به کسی نزدیک نکردم و به سراغ او نرفتم، مگر اینکه از جانب خداوند بدان مأمور شدم؛ و جان کسی را نگرفتم، مگر اینکه از خداوند دستور گرفتم و من به سوی شما باز می‌گردم و باز می‌گردم تا اینکه کسی از شما را باقی نگذارم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کسی که جانم در دست اوست، اگر مکان او را می‌دیدند و کلام او را می‌شنیدند، از میت خود غافل می‌شدند و به حال خود می‌گریستند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میت را بر تابوت حمل می‌کنند روح بر بالای بدن او پر می‌زند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اولاد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شما را به بازی نگیرد، چنانچه مرا بازی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 از حلال و غیر حلال جمع کردم و برای دیگری باقی 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گوارائی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برای اوست و پیامد و محاسبه آن برای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بترسید از نظیر آنچه بر سر من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انس روایت شده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این آیه را تلاوت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نُفِخَ فِی الصُّورِ فَصَعِقَ مَنْ فِی السَّماواتِ وَ مَنْ فِی الْأَرْضِ إِلَّا مَنْ شاءَ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در صور دمیده می‌شود، پس هر که در آسمانها و هر که در زمین است بیهوش درمی‌افتد، مگر کسی که خدا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کیستند این افرادی که خداوند استثنا کرده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و میکائیل و اسرافیل و فرشته مرگ، وقتی خداوند جان خلائق را بگیرد،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فرشته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مانده؟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منزهی تو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بزرگی تو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مرتبه‌ای تو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باشکوه ارجمند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و میکائیل و اسرافیل و فرشته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اسرافیل را بگیر، پس جان اسرافیل را می‌گیرد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فرشته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باقی مانده؟ عرض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منزهی تو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و بلند مرتبه‌ای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باشکوه ارجمند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و میکائیل و فرشته مرگ باقی مانده‌اند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میکائیل را بگیر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جان میکائیل را می‌گیرد و چون کوهی عظیم بر زمین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فرشته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باقی مانده؟ عرض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بزرگی تو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بلند مرتبه‌ای، جبرئیل و فرشته مرگ باقی مانده‌اند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بمیر ای فرشته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باقی مانده؟ عرض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بزرگی تو بار پروردگارا و بلند مرتبه‌ای ای باشکوه ارجمند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باقی و جاویدت و جبرئیل میرای فانی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چاره‌ای از مرگ نیست، پس سجده‌کنان بر زمین می‌افتد و بال‌هایش را می‌گشاید و عرضه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منزهی تو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بزرگی و بلند مرتبه‌ای ای باشکوه ارجمند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جبرئیل می‌میرد و او آخرین کسی است که از میان آفریدگان آسمان و زمین می‌میرد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58" w:name="__RefHeading___Toc2350647_3381743652"/>
      <w:bookmarkStart w:id="859" w:name="_Toc360"/>
      <w:bookmarkEnd w:id="858"/>
      <w:r>
        <w:rPr>
          <w:rtl w:val="true"/>
        </w:rPr>
        <w:t>«</w:t>
      </w:r>
      <w:r>
        <w:rPr/>
        <w:t>31</w:t>
      </w:r>
      <w:r>
        <w:rPr>
          <w:rtl w:val="true"/>
        </w:rPr>
        <w:t>»</w:t>
      </w:r>
      <w:bookmarkEnd w:id="859"/>
    </w:p>
    <w:p>
      <w:pPr>
        <w:pStyle w:val="BookText"/>
        <w:rPr/>
      </w:pPr>
      <w:r>
        <w:rPr>
          <w:rFonts w:ascii="Amiri" w:hAnsi="Amiri" w:eastAsia="Amiri" w:cs="Amiri"/>
          <w:color w:val="111111"/>
          <w:sz w:val="28"/>
          <w:sz w:val="28"/>
          <w:szCs w:val="28"/>
          <w:rtl w:val="true"/>
          <w:lang w:bidi="ar-SA"/>
        </w:rPr>
        <w:t>إِخْتِیَارُ ابْنِ الْبَاقِی، عَنْ جَعْفَرِ بْنِ مُحَمَّدٍ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أَمِیرُ الْمُؤْمِنِینَ علیه السلام بِالْمَقْبَرَةِ وَ یُرْوَی بِالْمَقَابِرِ فَقَالَ السَّلَامُ عَلَیْکُمْ یَا أَهْلَ الْمَقْبَرَةِ وَ التُّرْبَةِ اعْلَمُوا أَنَّ الْمَنَازِلَ بَعْدَکُمْ قَدْ سُکِنَتْ وَ أَنَّ الْأَمْوَالَ بَعْدَکُمْ قَدْ قُسِمَتْ وَ أَنَّ الْأَزْوَاجَ بَعْدَکُمْ قَدْ نُکِحَتْ فَهَذَا خَبَرُ مَا عِنْدَنَا فَمَا خَبَرُ مَا عِنْدَکُمْ فَأَجَابَهُ هَاتِفٌ مِنَ الْمَقَابِرِ نَسْمَعُ صَوْتَهُ وَ لَا نَرَی شَخْصَهُ عَلَیْکَ السَّلَامُ یَا أَمِیرَ الْمُؤْمِنِینَ وَ رَحْمَةُ اللَّهِ وَ بَرَکَاتُهُ أَمَّا خَبَرُ مَا عِنْدَنَا فَقَدْ وَجَدْنَا مَا وُعِدْنَاهُ وَ رَبِحْنَا مَا قَدَّمْنَاهُ وَ خَسِرْنَا مَا خَلَّفْنَاهُ فَالْتَفَتَ إِلَی أَصْحَابِهِ فَقَالَ أَ سَمِعْتُمْ قَالُوا نَعَمْ یَا أَمِیرَ الْمُؤْمِنِینَ قَالَ فَ تَزَوَّدُوا فَإِنَّ خَیْرَ الزَّادِ التَّقْوی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 ابن الباقی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جعفر صادق علیه السلام 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علیه السلام از مقبره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گفته می‌شود از قبرستان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عبور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شما ای اهل گورستان و ای خاکیان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در خانه‌هایتان بعد از شما دیگران ساکن شده‌اند و اموالتان بعد از شما تقسیم شده و همسرانتان بعد از شما ازدواج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ماست، خبر شما چیست؟ هاتفی از قبرستان پاسخ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صدایی می‌شنویم، اما او را نمی‌بینیم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امیر مؤمنان و رحمت و برکات خداوند بر شما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خبر ما این است که آنچه را به ما وعده داده بودند یافتیم و از آنچه پیش فرستاده بودیم سود بردیم و از آنچه بر جای نهاده بودیم زیان 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رو به یاران خویش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شنیدید؟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خود توشه برگیرید که در حقیقت، بهترین توشه، پرهیزگاری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60" w:name="__RefHeading___Toc2350649_3381743652"/>
      <w:bookmarkStart w:id="861" w:name="_Toc361"/>
      <w:bookmarkEnd w:id="860"/>
      <w:r>
        <w:rPr>
          <w:rtl w:val="true"/>
        </w:rPr>
        <w:t>«</w:t>
      </w:r>
      <w:r>
        <w:rPr/>
        <w:t>32</w:t>
      </w:r>
      <w:r>
        <w:rPr>
          <w:rtl w:val="true"/>
        </w:rPr>
        <w:t>»</w:t>
      </w:r>
      <w:bookmarkEnd w:id="861"/>
    </w:p>
    <w:p>
      <w:pPr>
        <w:pStyle w:val="BookText"/>
        <w:rPr/>
      </w:pPr>
      <w:r>
        <w:rPr>
          <w:rFonts w:ascii="Amiri" w:hAnsi="Amiri" w:eastAsia="Amiri" w:cs="Amiri"/>
          <w:color w:val="111111"/>
          <w:sz w:val="28"/>
          <w:sz w:val="28"/>
          <w:szCs w:val="28"/>
          <w:rtl w:val="true"/>
          <w:lang w:bidi="ar-SA"/>
        </w:rPr>
        <w:t>تَفْسِیرُ عَلِیِّ بْنِ إِبْرَاهِیمَ، فِی رِوَایَةِ أَبِی الْجَارُودِ عَنْ أَبِی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 قُلْ کُونُوا حِجارَةً أَوْ حَدِیداً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خَلْقاً مِمَّا یَکْبُرُ فِی صُدُورِکُمْ‌</w:t>
      </w:r>
      <w:r>
        <w:rPr>
          <w:rStyle w:val="FootnoteAnchor"/>
          <w:rtl w:val="true"/>
        </w:rPr>
        <w:footnoteReference w:id="455"/>
      </w:r>
      <w:r>
        <w:rPr>
          <w:rFonts w:ascii="Amiri" w:hAnsi="Amiri" w:eastAsia="Amiri" w:cs="Amiri"/>
          <w:color w:val="111111"/>
          <w:sz w:val="28"/>
          <w:sz w:val="28"/>
          <w:szCs w:val="28"/>
          <w:rtl w:val="true"/>
          <w:lang w:bidi="ar-SA"/>
        </w:rPr>
        <w:t>قَالَ الْخَلْقُ الَّذِی یَکْبُرُ فِی صُدُورِکُمْ الْمَوْتُ‌</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علی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ابی جارود از امام باقر علیه السلام در مورد قول خدای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قُلْ کُونُوا حِجارَةً أَوْ حَدِیداً أَوْ خَلْقاً مِمَّا یَکْبُرُ فِی صُدُورِکُمْ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اسری </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صدر آیه چنین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قالُوا أَ إِذا کُنَّا عِظاماً وَ رُفاتاً أَ إِنَّا لَمَبْعُوثُونَ خَلْقاً جَدِیداً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وقتی استخوان و خاک شدیم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آفرینشی جدید برانگیخته می‌شویم؟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سنگ باشید یا آهن، یا آفریده‌ای از آنچه در خاطر شما بزرگ می‌نماید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هم برانگیخته 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آفریده‌ای که در خاطر شما بزرگ می‌نماید، مرگ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قمی </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62" w:name="__RefHeading___Toc2350651_3381743652"/>
      <w:bookmarkStart w:id="863" w:name="_Toc362"/>
      <w:bookmarkEnd w:id="862"/>
      <w:r>
        <w:rPr>
          <w:rtl w:val="true"/>
        </w:rPr>
        <w:t>بیان</w:t>
      </w:r>
      <w:bookmarkEnd w:id="863"/>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فی مجمع البیان فی تفسیر هذه الآیة أی اجهدوا فی أن لا تعادوا و لا تحشروا أو کونوا إن استطعتم حجارة أو حدیدا فی الشدة أو خلقا هو أعظم من ذلک عندکم و أصعب فإنکم لا تفوتون الله و یحییکم بعد الموت و قیل یعنی </w:t>
      </w:r>
    </w:p>
    <w:p>
      <w:pPr>
        <w:pStyle w:val="BookText"/>
        <w:rPr/>
      </w:pPr>
      <w:r>
        <w:rPr>
          <w:rFonts w:ascii="IRNazanin" w:hAnsi="IRNazanin" w:eastAsia="IRNazanin"/>
          <w:color w:val="111111"/>
          <w:sz w:val="28"/>
          <w:sz w:val="28"/>
          <w:szCs w:val="28"/>
          <w:rtl w:val="true"/>
          <w:lang w:bidi="fa-IR"/>
        </w:rPr>
        <w:t>بقوله ما یکبر فی صدورکم الموت عن ابن عباس و ابن جبیر أی لو کنتم الموت لأماتکم الله‌</w:t>
      </w:r>
      <w:r>
        <w:rPr>
          <w:rStyle w:val="FootnoteAnchor"/>
          <w:rtl w:val="true"/>
        </w:rPr>
        <w:footnoteReference w:id="457"/>
      </w:r>
    </w:p>
    <w:p>
      <w:pPr>
        <w:pStyle w:val="BookText"/>
        <w:rPr/>
      </w:pPr>
      <w:r>
        <w:rPr>
          <w:rFonts w:ascii="IRNazanin" w:hAnsi="IRNazanin" w:eastAsia="IRNazanin"/>
          <w:color w:val="111111"/>
          <w:sz w:val="28"/>
          <w:sz w:val="28"/>
          <w:szCs w:val="28"/>
          <w:rtl w:val="true"/>
          <w:lang w:bidi="fa-IR"/>
        </w:rPr>
        <w:t>و لیس شی‌ء أکبر فی صدور بنی آدم من الموت و قیل یعنی به السماوات و الأرض و الجبال‌</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فرغ من تسوید هذا الجزء من المجلد الثامن عشر مؤلفه الحقیر المقر بالتقصیر فی رابع عشر شهر صفر ختم بالخیر و الظفر من شهور سنة أربع و تسعین بعد الألف الهجریة و الحمد لله أولا و آخرا و صلی الله علی سید المرسلین محمد و عترته الأکرمین الأقدسین</w:t>
      </w:r>
      <w:r>
        <w:rPr>
          <w:rFonts w:eastAsia="IRNazanin" w:cs="IRNazanin"/>
          <w:color w:val="111111"/>
          <w:sz w:val="28"/>
          <w:szCs w:val="28"/>
          <w:rtl w:val="true"/>
          <w:lang w:bidi="fa-IR"/>
        </w:rPr>
        <w:t xml:space="preserve">. </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القسم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الصلاة </w:t>
      </w:r>
      <w:bookmarkStart w:id="864" w:name="pg13996_133551"/>
    </w:p>
    <w:p>
      <w:pPr>
        <w:pStyle w:val="BookText"/>
        <w:rPr/>
      </w:pPr>
      <w:bookmarkEnd w:id="86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مجمع البیان در تفسیر این آیه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کنید که دوباره زنده یا محشور نشوید یا اگر توانستید، همچون سنگ یا آهن سخت باشید یا چون آفریده‌ای بزرگ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و سخت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ولی شما از دست قدرت خدا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توانید به جایی روید و او شما را بعد از مرگ زنده می‌گرداند و گفته شده، از نظر ابن عباس و ابن جبیر، منظور از قول خدای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یکبر فی صدورکم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مرگ هم بودید، یقیناً خداوند شما را می‌میراند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خود مرگ هم بودید، خداوند عزوجل قطعاً شما را زنده می‌گرداند، چگونه ممکن است در حالی که شما استخوان و خاک 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تأمل به سیاق آیه مراجعه کنید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چیزی بزرگتر از مرگ در دل آدمیان وجود ندارد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آن آسمان‌ها و زمین و کوه‌هاست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مؤلف حقیر این کتاب که معترف به تقصیر و کوتاهی است، نوشتن این بخش از این جلد را در چهاردهم ماه صفر از سال هزار و نود و چهار هجری به پایان رساند، که ختم به خیر و پیروزی گردد و ستایش در آغاز و پایان مخصوص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درود خداوند بر سرور مرسلین محمد و خاندان گرامی و پاک او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2"/>
        <w:numPr>
          <w:ilvl w:val="1"/>
          <w:numId w:val="1"/>
        </w:numPr>
        <w:rPr/>
      </w:pPr>
      <w:bookmarkStart w:id="865" w:name="__RefHeading___Toc2350653_3381743652"/>
      <w:bookmarkStart w:id="866" w:name="_Toc363"/>
      <w:bookmarkEnd w:id="865"/>
      <w:r>
        <w:rPr>
          <w:rtl w:val="true"/>
        </w:rPr>
        <w:t xml:space="preserve">کتاب الصلاة </w:t>
      </w:r>
      <w:r>
        <w:rPr>
          <w:rtl w:val="true"/>
        </w:rPr>
        <w:t>[</w:t>
      </w:r>
      <w:r>
        <w:rPr>
          <w:rtl w:val="true"/>
        </w:rPr>
        <w:t>أبواب فضلها و عللها و أنواعها و أوقاتها</w:t>
      </w:r>
      <w:r>
        <w:rPr>
          <w:rtl w:val="true"/>
        </w:rPr>
        <w:t>]</w:t>
      </w:r>
      <w:bookmarkEnd w:id="866"/>
    </w:p>
    <w:p>
      <w:pPr>
        <w:pStyle w:val="Heading3"/>
        <w:numPr>
          <w:ilvl w:val="2"/>
          <w:numId w:val="1"/>
        </w:numPr>
        <w:rPr/>
      </w:pPr>
      <w:bookmarkStart w:id="867" w:name="__RefHeading___Toc2350655_3381743652"/>
      <w:bookmarkStart w:id="868" w:name="_Toc364"/>
      <w:bookmarkEnd w:id="867"/>
      <w:r>
        <w:rPr>
          <w:rtl w:val="true"/>
        </w:rPr>
        <w:t xml:space="preserve">باب </w:t>
      </w:r>
      <w:r>
        <w:rPr/>
        <w:t>1</w:t>
      </w:r>
      <w:r>
        <w:rPr>
          <w:rtl w:val="true"/>
        </w:rPr>
        <w:t xml:space="preserve"> </w:t>
      </w:r>
      <w:r>
        <w:rPr>
          <w:rtl w:val="true"/>
        </w:rPr>
        <w:t>فضل الصلاة و عقاب تارکها</w:t>
      </w:r>
      <w:bookmarkEnd w:id="868"/>
    </w:p>
    <w:p>
      <w:pPr>
        <w:pStyle w:val="Heading4"/>
        <w:numPr>
          <w:ilvl w:val="3"/>
          <w:numId w:val="1"/>
        </w:numPr>
        <w:rPr/>
      </w:pPr>
      <w:bookmarkStart w:id="869" w:name="__RefHeading___Toc2350657_3381743652"/>
      <w:bookmarkStart w:id="870" w:name="_Toc365"/>
      <w:bookmarkEnd w:id="869"/>
      <w:r>
        <w:rPr>
          <w:rtl w:val="true"/>
        </w:rPr>
        <w:t>الآیات</w:t>
      </w:r>
      <w:bookmarkEnd w:id="870"/>
    </w:p>
    <w:p>
      <w:pPr>
        <w:pStyle w:val="BookText"/>
        <w:rPr/>
      </w:pP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یُقِیمُونَ الصَّلاةَ</w:t>
      </w:r>
      <w:r>
        <w:rPr>
          <w:rStyle w:val="FootnoteAnchor"/>
          <w:rtl w:val="true"/>
        </w:rPr>
        <w:footnoteReference w:id="459"/>
      </w:r>
    </w:p>
    <w:p>
      <w:pPr>
        <w:pStyle w:val="BookText"/>
        <w:rPr/>
      </w:pP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أَقِیمُوا الصَّلاةَ فی مواضع‌</w:t>
      </w:r>
      <w:r>
        <w:rPr>
          <w:rStyle w:val="FootnoteAnchor"/>
          <w:rtl w:val="true"/>
        </w:rPr>
        <w:footnoteReference w:id="460"/>
      </w:r>
    </w:p>
    <w:p>
      <w:pPr>
        <w:pStyle w:val="BookText"/>
        <w:rPr/>
      </w:pP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اسْتَعِینُوا بِالصَّبْرِ وَ الصَّلاةِ وَ إِنَّها لَکَبِیرَةٌ إِلَّا عَلَی الْخاشِعِینَ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یَظُنُّونَ أَنَّهُمْ مُلاقُوا رَبِّهِمْ وَ أَنَّهُمْ إِلَیْهِ راجِعُونَ‌</w:t>
      </w:r>
      <w:r>
        <w:rPr>
          <w:rStyle w:val="FootnoteAnchor"/>
          <w:rtl w:val="true"/>
        </w:rPr>
        <w:footnoteReference w:id="461"/>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اسْتَعِینُوا بِالصَّبْرِ وَ الصَّلاةِ</w:t>
      </w:r>
      <w:r>
        <w:rPr>
          <w:rStyle w:val="FootnoteAnchor"/>
          <w:rtl w:val="true"/>
        </w:rPr>
        <w:footnoteReference w:id="462"/>
      </w:r>
    </w:p>
    <w:p>
      <w:pPr>
        <w:pStyle w:val="BookText"/>
        <w:rPr/>
      </w:pP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أَقامُوا الصَّلاةَ</w:t>
      </w:r>
      <w:r>
        <w:rPr>
          <w:rStyle w:val="FootnoteAnchor"/>
          <w:rtl w:val="true"/>
        </w:rPr>
        <w:footnoteReference w:id="463"/>
      </w:r>
    </w:p>
    <w:p>
      <w:pPr>
        <w:pStyle w:val="BookText"/>
        <w:rPr/>
      </w:pP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أَقَمْتُمُ الصَّلاةَ</w:t>
      </w:r>
      <w:r>
        <w:rPr>
          <w:rStyle w:val="FootnoteAnchor"/>
          <w:rtl w:val="true"/>
        </w:rPr>
        <w:footnoteReference w:id="464"/>
      </w:r>
    </w:p>
    <w:p>
      <w:pPr>
        <w:pStyle w:val="BookText"/>
        <w:rPr/>
      </w:pP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أَقِیمُوا الصَّلاةَ وَ اتَّقُوهُ‌</w:t>
      </w:r>
      <w:r>
        <w:rPr>
          <w:rStyle w:val="FootnoteAnchor"/>
          <w:rtl w:val="true"/>
        </w:rPr>
        <w:footnoteReference w:id="465"/>
      </w:r>
    </w:p>
    <w:p>
      <w:pPr>
        <w:pStyle w:val="BookText"/>
        <w:rPr/>
      </w:pP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یُمَسِّکُونَ بِالْکِتابِ وَ أَقامُوا الصَّلاةَ إِنَّا لا نُضِیعُ أَجْرَ الْمُصْلِحِینَ‌</w:t>
      </w:r>
      <w:r>
        <w:rPr>
          <w:rStyle w:val="FootnoteAnchor"/>
          <w:rtl w:val="true"/>
        </w:rPr>
        <w:footnoteReference w:id="466"/>
      </w:r>
    </w:p>
    <w:p>
      <w:pPr>
        <w:pStyle w:val="BookText"/>
        <w:rPr/>
      </w:pP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یُقِیمُونَ الصَّلاةَ</w:t>
      </w:r>
      <w:r>
        <w:rPr>
          <w:rStyle w:val="FootnoteAnchor"/>
          <w:rtl w:val="true"/>
        </w:rPr>
        <w:footnoteReference w:id="467"/>
      </w:r>
    </w:p>
    <w:p>
      <w:pPr>
        <w:pStyle w:val="BookText"/>
        <w:rPr/>
      </w:pP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تابُوا وَ أَقامُوا الصَّلاةَ وَ آتَوُا الزَّکاةَ فَخَلُّوا سَبِیلَهُمْ‌</w:t>
      </w:r>
      <w:r>
        <w:rPr>
          <w:rStyle w:val="FootnoteAnchor"/>
          <w:rtl w:val="true"/>
        </w:rPr>
        <w:footnoteReference w:id="468"/>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یَعْمُرُ مَساجِدَ اللَّهِ مَنْ آمَنَ بِاللَّهِ وَ الْیَوْمِ الْآخِرِ وَ أَقامَ الصَّلاةَ وَ آتَی الزَّکاةَ</w:t>
      </w:r>
      <w:r>
        <w:rPr>
          <w:rStyle w:val="FootnoteAnchor"/>
          <w:rtl w:val="true"/>
        </w:rPr>
        <w:footnoteReference w:id="469"/>
      </w:r>
    </w:p>
    <w:p>
      <w:pPr>
        <w:pStyle w:val="BookText"/>
        <w:rPr/>
      </w:pP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الْمُؤْمِنُونَ وَ الْمُؤْمِناتُ بَعْضُهُمْ أَوْلِیاءُ بَعْضٍ یَأْمُرُونَ بِالْمَعْرُوفِ وَ یَنْهَوْنَ عَنِ الْمُنْکَرِ وَ یُقِیمُونَ الصَّلاةَ وَ یُؤْتُونَ الزَّکاةَ</w:t>
      </w:r>
      <w:r>
        <w:rPr>
          <w:rStyle w:val="FootnoteAnchor"/>
          <w:rtl w:val="true"/>
        </w:rPr>
        <w:footnoteReference w:id="470"/>
      </w:r>
    </w:p>
    <w:p>
      <w:pPr>
        <w:pStyle w:val="BookText"/>
        <w:rPr/>
      </w:pP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أَقامُوا الصَّلاةَ</w:t>
      </w:r>
      <w:r>
        <w:rPr>
          <w:rStyle w:val="FootnoteAnchor"/>
          <w:rtl w:val="true"/>
        </w:rPr>
        <w:footnoteReference w:id="471"/>
      </w:r>
    </w:p>
    <w:p>
      <w:pPr>
        <w:pStyle w:val="BookText"/>
        <w:rPr/>
      </w:pPr>
      <w:r>
        <w:rPr>
          <w:rFonts w:ascii="Amiri" w:hAnsi="Amiri" w:eastAsia="Amiri" w:cs="Amiri"/>
          <w:color w:val="111111"/>
          <w:sz w:val="28"/>
          <w:sz w:val="28"/>
          <w:szCs w:val="28"/>
          <w:rtl w:val="true"/>
          <w:lang w:bidi="ar-SA"/>
        </w:rPr>
        <w:t>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لِعِبادِیَ الَّذِینَ آمَنُوا یُقِیمُوا الصَّلاةَ وَ یُنْفِقُوا مِمَّا رَزَقْناهُمْ سِرًّا وَ عَلانِیَةً مِنْ قَبْلِ أَنْ یَأْتِیَ یَوْمٌ لا بَیْعٌ فِیهِ وَ لاخِلالٌ‌</w:t>
      </w:r>
      <w:r>
        <w:rPr>
          <w:rStyle w:val="FootnoteAnchor"/>
          <w:rtl w:val="true"/>
        </w:rPr>
        <w:footnoteReference w:id="472"/>
      </w:r>
    </w:p>
    <w:p>
      <w:pPr>
        <w:pStyle w:val="BookText"/>
        <w:rPr/>
      </w:pP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لِیُقِیمُوا الصَّلاةَ إلی قوله رَبِّ اجْعَلْنِی مُقِیمَ الصَّلاةِ وَ مِنْ ذُرِّیَّتِی‌</w:t>
      </w:r>
      <w:r>
        <w:rPr>
          <w:rStyle w:val="FootnoteAnchor"/>
          <w:rtl w:val="true"/>
        </w:rPr>
        <w:footnoteReference w:id="473"/>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أَوْصانِی بِالصَّلاةِ وَ الزَّکاةِ ما دُمْتُ حَیًّا</w:t>
      </w:r>
      <w:r>
        <w:rPr>
          <w:rStyle w:val="FootnoteAnchor"/>
          <w:rtl w:val="true"/>
        </w:rPr>
        <w:footnoteReference w:id="474"/>
      </w:r>
    </w:p>
    <w:p>
      <w:pPr>
        <w:pStyle w:val="BookText"/>
        <w:rPr/>
      </w:pP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یَأْمُرُ أَهْلَهُ بِالصَّلاةِ وَ الزَّکاةِ</w:t>
      </w:r>
      <w:r>
        <w:rPr>
          <w:rStyle w:val="FootnoteAnchor"/>
          <w:rtl w:val="true"/>
        </w:rPr>
        <w:footnoteReference w:id="475"/>
      </w:r>
    </w:p>
    <w:p>
      <w:pPr>
        <w:pStyle w:val="BookText"/>
        <w:rPr/>
      </w:pP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أْمُرْ أَهْلَکَ بِالصَّلاةِ وَ اصْطَبِرْ عَلَیْها لا نَسْئَلُکَ رِزْقاً نَحْنُ نَرْزُقُکَ وَ الْعاقِبَةُ لِلتَّقْوی‌</w:t>
      </w:r>
      <w:r>
        <w:rPr>
          <w:rStyle w:val="FootnoteAnchor"/>
          <w:rtl w:val="true"/>
        </w:rPr>
        <w:footnoteReference w:id="476"/>
      </w:r>
    </w:p>
    <w:p>
      <w:pPr>
        <w:pStyle w:val="BookText"/>
        <w:rPr/>
      </w:pPr>
      <w:r>
        <w:rPr>
          <w:rFonts w:ascii="Amiri" w:hAnsi="Amiri" w:eastAsia="Amiri" w:cs="Amiri"/>
          <w:color w:val="111111"/>
          <w:sz w:val="28"/>
          <w:sz w:val="28"/>
          <w:szCs w:val="28"/>
          <w:rtl w:val="true"/>
          <w:lang w:bidi="ar-SA"/>
        </w:rPr>
        <w:t>الأنبیاء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أَوْحَیْنا إِلَیْهِمْ فِعْلَ الْخَیْراتِ وَ إِقامَ الصَّلاةِ</w:t>
      </w:r>
      <w:r>
        <w:rPr>
          <w:rStyle w:val="FootnoteAnchor"/>
          <w:rtl w:val="true"/>
        </w:rPr>
        <w:footnoteReference w:id="477"/>
      </w:r>
    </w:p>
    <w:p>
      <w:pPr>
        <w:pStyle w:val="BookText"/>
        <w:rPr/>
      </w:pP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إِنْ مَکَّنَّاهُمْ فِی الْأَرْضِ أَقامُوا الصَّلاةَ وَ آتَوُا الزَّکاةَ</w:t>
      </w:r>
      <w:r>
        <w:rPr>
          <w:rStyle w:val="FootnoteAnchor"/>
          <w:rtl w:val="true"/>
        </w:rPr>
        <w:footnoteReference w:id="478"/>
      </w:r>
    </w:p>
    <w:p>
      <w:pPr>
        <w:pStyle w:val="BookText"/>
        <w:rPr/>
      </w:pP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فَأَقِیمُوا الصَّلاةَ وَ آتُوا الزَّکاةَ</w:t>
      </w:r>
      <w:r>
        <w:rPr>
          <w:rStyle w:val="FootnoteAnchor"/>
          <w:rtl w:val="true"/>
        </w:rPr>
        <w:footnoteReference w:id="479"/>
      </w:r>
    </w:p>
    <w:p>
      <w:pPr>
        <w:pStyle w:val="BookText"/>
        <w:rPr/>
      </w:pP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أَقِیمُوا الصَّلاةَ وَ آتُوا الزَّکاةَ وَ أَطِیعُوا الرَّسُولَ لَعَلَّکُمْ تُرْحَمُونَ‌</w:t>
      </w:r>
      <w:r>
        <w:rPr>
          <w:rStyle w:val="FootnoteAnchor"/>
          <w:rtl w:val="true"/>
        </w:rPr>
        <w:footnoteReference w:id="480"/>
      </w:r>
    </w:p>
    <w:p>
      <w:pPr>
        <w:pStyle w:val="BookText"/>
        <w:rPr/>
      </w:pP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هُدیً وَ بُشْری لِلْمُؤْمِنِینَ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یُقِیمُونَ الصَّلاةَ وَ یُؤْتُونَ الزَّکاةَ</w:t>
      </w:r>
      <w:r>
        <w:rPr>
          <w:rStyle w:val="FootnoteAnchor"/>
          <w:rtl w:val="true"/>
        </w:rPr>
        <w:footnoteReference w:id="481"/>
      </w:r>
    </w:p>
    <w:p>
      <w:pPr>
        <w:pStyle w:val="BookText"/>
        <w:rPr/>
      </w:pPr>
      <w:r>
        <w:rPr>
          <w:rFonts w:ascii="Amiri" w:hAnsi="Amiri" w:eastAsia="Amiri" w:cs="Amiri"/>
          <w:color w:val="111111"/>
          <w:sz w:val="28"/>
          <w:sz w:val="28"/>
          <w:szCs w:val="28"/>
          <w:rtl w:val="true"/>
          <w:lang w:bidi="ar-SA"/>
        </w:rPr>
        <w:t>العنکبوت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أَقِمِ الصَّلاةَ إِنَّ الصَّلاةَ تَنْهی عَنِ الْفَحْشاءِ وَ الْمُنْکَرِ وَ لَذِکْرُ اللَّهِ أَکْبَرُ</w:t>
      </w:r>
      <w:r>
        <w:rPr>
          <w:rStyle w:val="FootnoteAnchor"/>
          <w:rtl w:val="true"/>
        </w:rPr>
        <w:footnoteReference w:id="482"/>
      </w:r>
    </w:p>
    <w:p>
      <w:pPr>
        <w:pStyle w:val="BookText"/>
        <w:rPr/>
      </w:pPr>
      <w:r>
        <w:rPr>
          <w:rFonts w:ascii="Amiri" w:hAnsi="Amiri" w:eastAsia="Amiri" w:cs="Amiri"/>
          <w:color w:val="111111"/>
          <w:sz w:val="28"/>
          <w:sz w:val="28"/>
          <w:szCs w:val="28"/>
          <w:rtl w:val="true"/>
          <w:lang w:bidi="ar-SA"/>
        </w:rPr>
        <w:t>الروم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أَقِیمُوا الصَّلاةَ وَ لا تَکُونُوا مِنَ الْمُشْرِکِینَ‌</w:t>
      </w:r>
      <w:r>
        <w:rPr>
          <w:rStyle w:val="FootnoteAnchor"/>
          <w:rtl w:val="true"/>
        </w:rPr>
        <w:footnoteReference w:id="483"/>
      </w:r>
    </w:p>
    <w:p>
      <w:pPr>
        <w:pStyle w:val="BookText"/>
        <w:rPr/>
      </w:pPr>
      <w:r>
        <w:rPr>
          <w:rFonts w:ascii="Amiri" w:hAnsi="Amiri" w:eastAsia="Amiri" w:cs="Amiri"/>
          <w:color w:val="111111"/>
          <w:sz w:val="28"/>
          <w:sz w:val="28"/>
          <w:szCs w:val="28"/>
          <w:rtl w:val="true"/>
          <w:lang w:bidi="ar-SA"/>
        </w:rPr>
        <w:t>لقمان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هُدیً وَ رَحْمَةً لِلْمُحْسِنِینَ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یُقِیمُونَ الصَّلاةَ وَ یُؤْتُونَ الزَّکاةَ وَ هُمْ بِالْآخِرَةِ هُمْ یُوقِنُونَ‌</w:t>
      </w:r>
      <w:r>
        <w:rPr>
          <w:rStyle w:val="FootnoteAnchor"/>
          <w:rtl w:val="true"/>
        </w:rPr>
        <w:footnoteReference w:id="484"/>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بُنَیَّ أَقِمِ الصَّلاةَ</w:t>
      </w:r>
      <w:r>
        <w:rPr>
          <w:rStyle w:val="FootnoteAnchor"/>
          <w:rtl w:val="true"/>
        </w:rPr>
        <w:footnoteReference w:id="485"/>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تُنْذِرُ الَّذِینَ یَخْشَوْنَ رَبَّهُمْ بِالْغَیْبِ وَ أَقامُوا الصَّلاةَ</w:t>
      </w:r>
      <w:r>
        <w:rPr>
          <w:rStyle w:val="FootnoteAnchor"/>
          <w:rtl w:val="true"/>
        </w:rPr>
        <w:footnoteReference w:id="486"/>
      </w:r>
      <w:bookmarkStart w:id="871" w:name="pg13996_133554"/>
    </w:p>
    <w:p>
      <w:pPr>
        <w:pStyle w:val="BookText"/>
        <w:rPr/>
      </w:pPr>
      <w:bookmarkEnd w:id="871"/>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یَتْلُونَ کِتابَ اللَّهِ وَ أَقامُوا الصَّلاةَ وَ أَنْفَقُوا مِمَّا رَزَقْناهُمْ سِرًّا وَ عَلانِیَةً یَرْجُونَ تِجارَةً لَنْ تَبُورَ</w:t>
      </w:r>
      <w:r>
        <w:rPr>
          <w:rStyle w:val="FootnoteAnchor"/>
          <w:rtl w:val="true"/>
        </w:rPr>
        <w:footnoteReference w:id="487"/>
      </w:r>
    </w:p>
    <w:p>
      <w:pPr>
        <w:pStyle w:val="BookText"/>
        <w:rPr/>
      </w:pPr>
      <w:r>
        <w:rPr>
          <w:rFonts w:ascii="Amiri" w:hAnsi="Amiri" w:eastAsia="Amiri" w:cs="Amiri"/>
          <w:color w:val="111111"/>
          <w:sz w:val="28"/>
          <w:sz w:val="28"/>
          <w:szCs w:val="28"/>
          <w:rtl w:val="true"/>
          <w:lang w:bidi="ar-SA"/>
        </w:rPr>
        <w:t>حمعسق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اسْتَجابُوا لِرَبِّهِمْ وَ أَقامُوا الصَّلاةَ</w:t>
      </w:r>
      <w:r>
        <w:rPr>
          <w:rStyle w:val="FootnoteAnchor"/>
          <w:rtl w:val="true"/>
        </w:rPr>
        <w:footnoteReference w:id="488"/>
      </w:r>
    </w:p>
    <w:p>
      <w:pPr>
        <w:pStyle w:val="BookText"/>
        <w:rPr/>
      </w:pPr>
      <w:r>
        <w:rPr>
          <w:rFonts w:ascii="Amiri" w:hAnsi="Amiri" w:eastAsia="Amiri" w:cs="Amiri"/>
          <w:color w:val="111111"/>
          <w:sz w:val="28"/>
          <w:sz w:val="28"/>
          <w:szCs w:val="28"/>
          <w:rtl w:val="true"/>
          <w:lang w:bidi="ar-SA"/>
        </w:rPr>
        <w:t>المجادلة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فَأَقِیمُوا الصَّلاةَ وَ آتُوا الزَّکاةَ</w:t>
      </w:r>
      <w:r>
        <w:rPr>
          <w:rStyle w:val="FootnoteAnchor"/>
          <w:rtl w:val="true"/>
        </w:rPr>
        <w:footnoteReference w:id="489"/>
      </w:r>
    </w:p>
    <w:p>
      <w:pPr>
        <w:pStyle w:val="BookText"/>
        <w:rPr/>
      </w:pPr>
      <w:r>
        <w:rPr>
          <w:rFonts w:ascii="Amiri" w:hAnsi="Amiri" w:eastAsia="Amiri" w:cs="Amiri"/>
          <w:color w:val="111111"/>
          <w:sz w:val="28"/>
          <w:sz w:val="28"/>
          <w:szCs w:val="28"/>
          <w:rtl w:val="true"/>
          <w:lang w:bidi="ar-SA"/>
        </w:rPr>
        <w:t>المزمل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أَقِیمُوا الصَّلاةَ وَ آتُوا الزَّکاةَ</w:t>
      </w:r>
      <w:r>
        <w:rPr>
          <w:rStyle w:val="FootnoteAnchor"/>
          <w:rtl w:val="true"/>
        </w:rPr>
        <w:footnoteReference w:id="490"/>
      </w:r>
    </w:p>
    <w:p>
      <w:pPr>
        <w:pStyle w:val="BookText"/>
        <w:rPr/>
      </w:pPr>
      <w:r>
        <w:rPr>
          <w:rFonts w:ascii="Amiri" w:hAnsi="Amiri" w:eastAsia="Amiri" w:cs="Amiri"/>
          <w:color w:val="111111"/>
          <w:sz w:val="28"/>
          <w:sz w:val="28"/>
          <w:szCs w:val="28"/>
          <w:rtl w:val="true"/>
          <w:lang w:bidi="ar-SA"/>
        </w:rPr>
        <w:t>المدثر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لَمْ نَکُ مِنَ الْمُصَلِّینَ‌</w:t>
      </w:r>
      <w:r>
        <w:rPr>
          <w:rStyle w:val="FootnoteAnchor"/>
          <w:rtl w:val="true"/>
        </w:rPr>
        <w:footnoteReference w:id="491"/>
      </w:r>
    </w:p>
    <w:p>
      <w:pPr>
        <w:pStyle w:val="BookText"/>
        <w:rPr/>
      </w:pPr>
      <w:r>
        <w:rPr>
          <w:rFonts w:ascii="Amiri" w:hAnsi="Amiri" w:eastAsia="Amiri" w:cs="Amiri"/>
          <w:color w:val="111111"/>
          <w:sz w:val="28"/>
          <w:sz w:val="28"/>
          <w:szCs w:val="28"/>
          <w:rtl w:val="true"/>
          <w:lang w:bidi="ar-SA"/>
        </w:rPr>
        <w:t>القیامة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صَدَّقَ وَ لا صَلَّی‌</w:t>
      </w:r>
      <w:r>
        <w:rPr>
          <w:rStyle w:val="FootnoteAnchor"/>
          <w:rtl w:val="true"/>
        </w:rPr>
        <w:footnoteReference w:id="492"/>
      </w:r>
    </w:p>
    <w:p>
      <w:pPr>
        <w:pStyle w:val="BookText"/>
        <w:rPr/>
      </w:pPr>
      <w:r>
        <w:rPr>
          <w:rFonts w:ascii="Amiri" w:hAnsi="Amiri" w:eastAsia="Amiri" w:cs="Amiri"/>
          <w:color w:val="111111"/>
          <w:sz w:val="28"/>
          <w:sz w:val="28"/>
          <w:szCs w:val="28"/>
          <w:rtl w:val="true"/>
          <w:lang w:bidi="ar-SA"/>
        </w:rPr>
        <w:t>العلق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رَأَیْتَ الَّذِی یَنْهی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 إِذا صَلَّی‌</w:t>
      </w:r>
      <w:r>
        <w:rPr>
          <w:rStyle w:val="FootnoteAnchor"/>
          <w:rtl w:val="true"/>
        </w:rPr>
        <w:footnoteReference w:id="493"/>
      </w:r>
    </w:p>
    <w:p>
      <w:pPr>
        <w:pStyle w:val="BookText"/>
        <w:rPr/>
      </w:pPr>
      <w:r>
        <w:rPr>
          <w:rFonts w:ascii="Amiri" w:hAnsi="Amiri" w:eastAsia="Amiri" w:cs="Amiri"/>
          <w:color w:val="111111"/>
          <w:sz w:val="28"/>
          <w:sz w:val="28"/>
          <w:szCs w:val="28"/>
          <w:rtl w:val="true"/>
          <w:lang w:bidi="ar-SA"/>
        </w:rPr>
        <w:t>البینة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أُمِرُوا إِلَّا لِیَعْبُدُوا اللَّهَ مُخْلِصِینَ لَهُ الدِّینَ حُنَفاءَ وَ یُقِیمُوا الصَّلاةَ وَ یُؤْتُوا الزَّکاةَ وَ ذلِکَ دِینُ الْقَیِّمَةِ</w:t>
      </w:r>
      <w:r>
        <w:rPr>
          <w:rStyle w:val="FootnoteAnchor"/>
          <w:rtl w:val="true"/>
        </w:rPr>
        <w:footnoteReference w:id="494"/>
      </w:r>
    </w:p>
    <w:p>
      <w:pPr>
        <w:pStyle w:val="BookText"/>
        <w:rPr/>
      </w:pPr>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meta info</w:t>
      </w:r>
      <w:r>
        <w:rPr>
          <w:rFonts w:eastAsia="Times New Roman" w:cs="Times New Roman" w:ascii="Times New Roman" w:hAnsi="Times New Roman"/>
          <w:color w:val="111111"/>
          <w:sz w:val="28"/>
          <w:szCs w:val="28"/>
          <w:rtl w:val="true"/>
          <w:lang w:val="en-US" w:bidi="en-US"/>
        </w:rPr>
        <w:t>="- «</w:t>
      </w:r>
      <w:r>
        <w:rPr>
          <w:rFonts w:ascii="Amiri" w:hAnsi="Amiri" w:eastAsia="Amiri" w:cs="Amiri"/>
          <w:color w:val="111111"/>
          <w:sz w:val="28"/>
          <w:sz w:val="28"/>
          <w:szCs w:val="28"/>
          <w:rtl w:val="true"/>
          <w:lang w:bidi="ar-SA"/>
        </w:rPr>
        <w:t>وَ یُقیمُونَ الصَّلاةَ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نماز را بر پا می‌دارند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 أَقِیمُوا الصَّلاةَ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نساء </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سایر آیات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نماز به پا دارید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اسْتَعِینُوا بِالصَّبْرِ وَ الصَّلاةِ وَ إِنَّها لَکَبِیرَةٌ إِلَّا عَلَی الْخاشِعِینَ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یَظُنُّونَ أَنَّهُمْ مُلاقُوا رَبِّهِمْ وَ أَنَّهُمْ إِلَیْهِ راجِعُونَ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شکیبایی و نماز یاری جویید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راستی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گران است، مگر بر فروتنان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کسانی که می‌دانند با پروردگار خود دیدار خواهند کرد؛ و به سوی او باز خواهند گشت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اسْتَعِینُوا بِالصَّبْرِ وَ الصَّلاةِ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 از شکیبایی و نماز یاری جویید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أَقامُوا الصَّلاةَ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نماز را به پا دارید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لَئِنْ أَقَمْتُمُ الصَّلاةَ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مائده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نماز برپا دارید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أَقِیمُوا الصَّلاةَ وَ اتَّقُوهُ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اینکه نماز برپا دارید و از او بترسید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الَّذِینَ یُمَسِّکُونَ بِالْکِتابِ وَ أَقامُوا الصَّلاةَ إِنَّا لا نُضِیعُ أَجْرَ الْمُصْلِحِینَ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کسانی که به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چنگ درمی‌زنند و نماز برپا داشته‌اند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اجر درستکاران را تباه نخواهیم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یُقِیمُونَ الصَّلاةَ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انفال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همانان که نماز را به پا می‌دارند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تابُوا وَ أَقامُوا الصَّلاةَ وَ آتَوُا الزَّکاةَ فَخَلُّوا سَبِیلَهُمْ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براءة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توبه کردند و نماز برپا داشتند و زکات دادند، راه برایشان گشاده گردانید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یَعْمُرُ مَساجِدَ اللَّهِ مَنْ آمَنَ بِاللَّهِ وَ الْیَوْمِ الْآخِرِ وَ أَقامَ الصَّلاةَ وَ آتَی الزَّکاةَ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براءة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مساجد خدا را تنها کسانی آباد می‌کنند که به خدا و روز بازپسین ایمان آورده و نماز برپا داشته و زکات داده‌اند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الْمُؤْمِنُونَ وَ الْمُؤْمِناتُ بَعْضُهُمْ أَوْلِیاءُ بَعْضٍ یَأْمُرُونَ بِالْمَعْرُوفِ وَ یَنْهَوْنَ عَنِ الْمُنْکَرِ وَ یُقِیمُونَ الصَّلاةَ وَ یُؤْتُونَ الزَّکاةَ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براءة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مردان و زنان با ایمان، دوستان یکدیگرند، که به کارهای پسندیده وا می‌دارند، و از کارهای ناپسند باز می‌دارند، و نماز را بر پا می‌کنند و زکات می‌دهند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أَقامُوا الصَّلاةَ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رعد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نماز به پا داشتند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لِعِبادِیَ الَّذِینَ آمَنُوا یُقِیمُوا الصَّلاةَ وَ یُنْفِقُوا مِمَّا رَزَقْناهُمْ سِرًّا وَ عَلانِیَةً مِنْ قَبْلِ أَنْ یَأْتِیَ یَوْمٌ لا بَیْعٌ فِیهِ وَ لا خِلالٌ</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ابراهیم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بندگانم که ایمان آورده‌اند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را بر پا دارند و از آنچه به ایشان روزی داده‌ایم، پنهان و آشکارا انفاق کنند، پیش از آنکه روزی فرا رسد که در آن نه داد و ستدی باشد و نه دوستی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رَبَّنا لِیُقِیمُوا الصَّلاةَ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تا نماز را به پا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رَبِّ اجْعَلْنِی مُقِیمَ الصَّلاةِ وَ مِنْ ذُرِّیَّتِی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پروردگارا، مرا برپادارنده نماز قرار ده، و از فرزندان من نیز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أَوْصانِی بِالصَّلاةِ وَ الزَّکاةِ ما دُمْتُ حَیًّا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مریم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تا زنده‌ام به نماز و زکات سفارش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کانَ یَأْمُرُ أَهْلَهُ بِالصَّلاةِ وَ الزَّکاةِ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مریم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خاندان خود را به نماز و زکات فرمان می‌داد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أْمُرْ أَهْلَکَ بِالصَّلاةِ وَ اصْطَبِرْ عَلَیْها لا نَسْئَلُکَ رِزْقاً نَحْنُ نَرْزُقُکَ وَ الْعاقِبَةُ لِلتَّقْوی</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 خود را به نماز فرمان ده و خود بر آن شکیبا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تو جویای روزی نیستیم، ما به تو روزی می‌دهیم، و فرجام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پرهیزکاری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أَوْحَیْنا إِلَیْهِمْ فِعْلَ الْخَیْراتِ وَ إِقامَ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انبیا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ایشان انجام دادن کارهای نیک و برپاداشتن نماز را وحی کردیم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إِنْ مَکَّنَّاهُمْ فِی الْأَرْضِ أَقامُوا الصَّلاةَ وَ آتَوُا الزَّکاةَ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حج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کسانی که چون در زمین به آنان توانایی دهیم، نماز برپا می‌دارند و زکات می‌دهند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فَأَقِیمُوا الصَّلاةَ وَ آتُوا الزَّکاةَ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حج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به پا دارید و زکات بپردازید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أَقِیمُوا الصَّلاةَ وَ آتُوا الزَّکاةَ وَ أَطِیعُوا الرَّسُولَ لَعَلَّکُمْ تُرْحَمُونَ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نور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نماز را برپا کنید و زکات را بدهید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فرمان برید تا مورد رحمت قرار گیرید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هُدیً وَ بُشْری لِلْمُؤْمِنِینَ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یُقِیمُونَ الصَّلاةَ وَ یُؤْتُونَ الزَّکاةَ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نمل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و بشارت برای مؤمنان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همانان که نماز برپا می‌دارند و زکات می‌دهند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أَقِمِ الصَّلاةَ إِنَّ الصَّلاةَ تَنْهی عَنِ الْفَحْشاءِ وَ الْمُنْکَرِ وَ لَذِکْرُ اللَّهِ أَکْبَرُ</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عنکبوت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نماز را برپا دار، که نماز از کار زشت و ناپسند بازمی‌دارد، و قطعاً یاد خدا بالاتر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أَقِیمُوا الصَّلاةَ وَ لا تَکُونُوا مِنَ الْمُشْرِکِینَ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روم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نماز را برپا کنید و از مشرکان مباشید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هُدیً وَ رَحْمَةً لِلْمُحْسِنِینَ الَّذِینَ یُقِیمُونَ الصَّلاةَ وَ یُؤْتُونَ الزَّکاةَ وَ هُمْ بِالْآخِرَةِ هُمْ یُوقِنُونَ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لقمان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نیکوکاران رهنمود و رحمتی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نماز برپا می‌دارند و زکات می‌دهند،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ایشانند که به آخرت یقین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بُنَیَّ أَقِمِ الصَّلاةَ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لقمان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پسرک من، نماز را برپا دار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تُنْذِرُ الَّذِینَ یَخْشَوْنَ رَبَّهُمْ بِالْغَیْبِ وَ أَقامُوا الصَّلاةَ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فاطر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کسانی را که از پروردگارشان در نهان می‌ترسند و نماز برپا می‌دارند، هشدار می‌دهی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یَتْلُونَ کِتابَ اللَّهِ وَ أَقامُوا الصَّلاةَ وَ أَنْفَقُوا مِمَّا رَزَقْناهُمْ سِرًّا وَ عَلانِیَةً یَرْجُونَ تِجارَةً لَنْ تَبُورَ</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فاطر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 کسانی که کتاب خدا را می‌خوانند و نماز برپا می‌دارند و از آنچه بدیشان روزی داده‌ایم، نهان و آشکارا انفاق می‌کنند، امید به تجارتی بسته‌اند که هرگز زوال نمی‌پذیرد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الَّذِینَ اسْتَجابُوا لِرَبِّهِمْ وَ أَقامُوا الصَّلاةَ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شوری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پروردگارشان را پاسخ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و نماز برپا کرده‌اند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فَأَقِیمُوا الصَّلاةَ وَ آتُوا الزَّکاة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مجادله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نماز را برپا دارید و زکات را بدهید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أَقِیمُوا الصَّلاةَ وَ آتُوا الزَّکاة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مزمل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نماز را برپا دارید و زکات را بپردازید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لَمْ نَکُ مِنَ الْمُصَلِّینَ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مدثر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نمازگزاران نبودیم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صَدَّقَ وَ لا صَلَّی</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قیامت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تصدیق نکرد و نماز برپا نداشت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رَأَیْتَ الَّذِی یَنْهی عَبْداً إِذا صَلَّی</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علق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دیدی آن کس را که باز می‌داشت، بنده‌ای را آنگاه که نماز می‌گزارد؟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أُمِرُوا إِلَّا لِیَعْبُدُوا اللَّهَ مُخْلِصِینَ لَهُ الدِّینَ حُنَفاءَ وَ یُقِیمُوا الصَّلاةَ وَ یُؤْتُوا الزَّکاةَ وَ ذلِکَ دِینُ الْقَیِّمَةِ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بینه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فرمان نیافته بودند جز اینکه خدا را بپرستند، و در حالی که به توحید گراییده‌اند،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او خالص گردانند، و نماز برپا دارند و زکات بدهند؛ و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ثابت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پایدار همین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872" w:name="__RefHeading___Toc2350659_3381743652"/>
      <w:bookmarkStart w:id="873" w:name="_Toc366"/>
      <w:bookmarkEnd w:id="872"/>
      <w:r>
        <w:rPr>
          <w:rtl w:val="true"/>
        </w:rPr>
        <w:t>تفسیر</w:t>
      </w:r>
      <w:bookmarkEnd w:id="873"/>
    </w:p>
    <w:p>
      <w:pPr>
        <w:pStyle w:val="BookText"/>
        <w:rPr/>
      </w:pPr>
      <w:r>
        <w:rPr>
          <w:rFonts w:ascii="Amiri" w:hAnsi="Amiri" w:eastAsia="Amiri" w:cs="Amiri"/>
          <w:color w:val="111111"/>
          <w:sz w:val="28"/>
          <w:sz w:val="28"/>
          <w:szCs w:val="28"/>
          <w:rtl w:val="true"/>
          <w:lang w:bidi="ar-SA"/>
        </w:rPr>
        <w:t>وَ یُقِیمُونَ الصَّلاةَ</w:t>
      </w:r>
      <w:r>
        <w:rPr>
          <w:rStyle w:val="FootnoteAnchor"/>
          <w:rtl w:val="true"/>
        </w:rPr>
        <w:footnoteReference w:id="495"/>
      </w:r>
      <w:r>
        <w:rPr>
          <w:rFonts w:ascii="IRNazanin" w:hAnsi="IRNazanin" w:eastAsia="IRNazanin"/>
          <w:color w:val="111111"/>
          <w:sz w:val="28"/>
          <w:sz w:val="28"/>
          <w:szCs w:val="28"/>
          <w:rtl w:val="true"/>
          <w:lang w:bidi="fa-IR"/>
        </w:rPr>
        <w:t>بإتمام رکوعها و سجودها و حفظ مواقیتها و حدودها و صیانتها مما یفسدها أو ینقصها و فسر فی تفسیر الإمام علیه السلام‌</w:t>
      </w:r>
      <w:r>
        <w:rPr>
          <w:rStyle w:val="FootnoteAnchor"/>
          <w:rtl w:val="true"/>
        </w:rPr>
        <w:footnoteReference w:id="496"/>
      </w:r>
      <w:r>
        <w:rPr>
          <w:rFonts w:ascii="IRNazanin" w:hAnsi="IRNazanin" w:eastAsia="IRNazanin"/>
          <w:color w:val="111111"/>
          <w:sz w:val="28"/>
          <w:sz w:val="28"/>
          <w:szCs w:val="28"/>
          <w:rtl w:val="true"/>
          <w:lang w:bidi="fa-IR"/>
        </w:rPr>
        <w:t>بالصلاة علی محمد و آل محمد و هو بطن من بطونها</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اسْتَعِینُوا بِالصَّبْرِ وَ الصَّلاةِ</w:t>
      </w:r>
      <w:r>
        <w:rPr>
          <w:rStyle w:val="FootnoteAnchor"/>
          <w:rtl w:val="true"/>
        </w:rPr>
        <w:footnoteReference w:id="497"/>
      </w:r>
      <w:r>
        <w:rPr>
          <w:rFonts w:ascii="IRNazanin" w:hAnsi="IRNazanin" w:eastAsia="IRNazanin"/>
          <w:color w:val="111111"/>
          <w:sz w:val="28"/>
          <w:sz w:val="28"/>
          <w:szCs w:val="28"/>
          <w:rtl w:val="true"/>
          <w:lang w:bidi="fa-IR"/>
        </w:rPr>
        <w:t xml:space="preserve">أی استعینوا علی حوائجکم أو علی قربه سبحانه و الوصول إلی درجات الآخرة بالصبر عن المعاصی و علی الطاعات و فی المصائب و بکل صلاة فریضة أو نافلة و فیه دلالة علی مطلوبیة الصلاة فی </w:t>
      </w:r>
    </w:p>
    <w:p>
      <w:pPr>
        <w:pStyle w:val="BookText"/>
        <w:rPr/>
      </w:pPr>
      <w:r>
        <w:rPr>
          <w:rFonts w:ascii="IRNazanin" w:hAnsi="IRNazanin" w:eastAsia="IRNazanin"/>
          <w:color w:val="111111"/>
          <w:sz w:val="28"/>
          <w:sz w:val="28"/>
          <w:szCs w:val="28"/>
          <w:rtl w:val="true"/>
          <w:lang w:bidi="fa-IR"/>
        </w:rPr>
        <w:t>کل وقت لا سیما عند عروض حاجة و قیل أی بالجمع بینهما بأن تصلوا صابرین علی تکلیف الصلاة محتملین لمشاقها و ما یجب من شرائطها و آدابها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 استعینوا علی البلایا و النوائب بالصبر علیها و الالتجاء إلی الصلاة کما 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رسول الله صلی الله علیه و آله کان إذا حزبه‌</w:t>
      </w:r>
      <w:r>
        <w:rPr>
          <w:rStyle w:val="FootnoteAnchor"/>
          <w:rtl w:val="true"/>
        </w:rPr>
        <w:footnoteReference w:id="498"/>
      </w:r>
      <w:r>
        <w:rPr>
          <w:rFonts w:ascii="IRNazanin" w:hAnsi="IRNazanin" w:eastAsia="IRNazanin"/>
          <w:color w:val="111111"/>
          <w:sz w:val="28"/>
          <w:sz w:val="28"/>
          <w:szCs w:val="28"/>
          <w:rtl w:val="true"/>
          <w:lang w:bidi="fa-IR"/>
        </w:rPr>
        <w:t>أمر فزع إلی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ابن عباس أنه نعی إلیه أخوه قثم و هو فی سفر فاسترجع و تنحی عن الطریق فصلی رکعتین و أطال فیهما الجلوس ثم قام یمشی إلی راحلته و هو یقول اسْتَعِینُوا بِالصَّبْرِ وَ الصَّلاةِ</w:t>
      </w:r>
      <w:r>
        <w:rPr>
          <w:rStyle w:val="FootnoteAnchor"/>
          <w:rtl w:val="true"/>
        </w:rPr>
        <w:footnoteReference w:id="499"/>
      </w:r>
      <w:r>
        <w:rPr>
          <w:rFonts w:ascii="IRNazanin" w:hAnsi="IRNazanin" w:eastAsia="IRNazanin"/>
          <w:color w:val="111111"/>
          <w:sz w:val="28"/>
          <w:sz w:val="28"/>
          <w:szCs w:val="28"/>
          <w:rtl w:val="true"/>
          <w:lang w:bidi="fa-IR"/>
        </w:rPr>
        <w:t>و سیأتی فی أخبار کثیرة أن المراد بالصبر الصوم و أنه ینبغی أن یستعین فی الحوائج و غموم الدنیا بالصوم و الصلاة</w:t>
      </w:r>
    </w:p>
    <w:p>
      <w:pPr>
        <w:pStyle w:val="BookText"/>
        <w:rPr/>
      </w:pPr>
      <w:r>
        <w:rPr>
          <w:rFonts w:ascii="IRNazanin" w:hAnsi="IRNazanin" w:eastAsia="IRNazanin"/>
          <w:color w:val="111111"/>
          <w:sz w:val="28"/>
          <w:sz w:val="28"/>
          <w:szCs w:val="28"/>
          <w:rtl w:val="true"/>
          <w:lang w:bidi="fa-IR"/>
        </w:rPr>
        <w:t>و فی تفسیر الإمام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اسْتَعِینُوا بِالصَّبْرِ عن الحرام علی تأدیة الأمانات و عن الرئاسات الباطلة و علی الاعتراف بالحق و استحقاق الغفران و الرضوان و نعیم الجنان و بالصلوات الخمس وَ الصَّلاةِ علی النبی و آله الطاهرین علی قرب الوصول إلی جنات النعیم</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إِنَّها</w:t>
      </w:r>
      <w:r>
        <w:rPr>
          <w:rStyle w:val="FootnoteAnchor"/>
          <w:rtl w:val="true"/>
        </w:rPr>
        <w:footnoteReference w:id="500"/>
      </w:r>
      <w:r>
        <w:rPr>
          <w:rFonts w:ascii="Amiri" w:hAnsi="Amiri" w:eastAsia="Amiri" w:cs="Amiri"/>
          <w:color w:val="111111"/>
          <w:sz w:val="28"/>
          <w:sz w:val="28"/>
          <w:szCs w:val="28"/>
          <w:rtl w:val="true"/>
          <w:lang w:bidi="ar-SA"/>
        </w:rPr>
        <w:t xml:space="preserve">أی الاستعانة بهما أو إن الصلاة أو جمیع الأمور التی أمر بها بنو إسرائیل من قوله اذْکُرُوا نِعْمَتِیَ إلی قوله وَ اسْتَعِینُوا کما قیل </w:t>
      </w:r>
    </w:p>
    <w:p>
      <w:pPr>
        <w:pStyle w:val="BookText"/>
        <w:rPr/>
      </w:pPr>
      <w:r>
        <w:rPr>
          <w:rFonts w:ascii="IRNazanin" w:hAnsi="IRNazanin" w:eastAsia="IRNazanin"/>
          <w:color w:val="111111"/>
          <w:sz w:val="28"/>
          <w:sz w:val="28"/>
          <w:szCs w:val="28"/>
          <w:rtl w:val="true"/>
          <w:lang w:bidi="fa-IR"/>
        </w:rPr>
        <w:t>و فی تفسیر الإمام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هذه الفعلة من الصلوات الخمس و الصلاة علی محمد و آله مع الانقیاد لأوامرهم و الإیمان بسرهم و علانیتهم و ترک معارضتهم بلم و کیف‌</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لَکَبِیرَةٌ لشاقة ثقیلة کقوله کَبُرَ عَلَی الْمُشْرِکِینَ ما تَدْعُوهُمْ إِلَیْهِ‌</w:t>
      </w:r>
      <w:r>
        <w:rPr>
          <w:rStyle w:val="FootnoteAnchor"/>
          <w:rtl w:val="true"/>
        </w:rPr>
        <w:footnoteReference w:id="502"/>
      </w:r>
      <w:r>
        <w:rPr>
          <w:rFonts w:ascii="Amiri" w:hAnsi="Amiri" w:eastAsia="Amiri" w:cs="Amiri"/>
          <w:color w:val="111111"/>
          <w:sz w:val="28"/>
          <w:sz w:val="28"/>
          <w:szCs w:val="28"/>
          <w:rtl w:val="true"/>
          <w:lang w:bidi="ar-SA"/>
        </w:rPr>
        <w:t>إِلَّا عَلَی الْخاشِعِینَ أی الخائفین عقاب الله فی مخالفته فی أعظم فرائضه و ذلک نفوسهم مرتاضة بأمثالها متوقعة فی مقابلتها ما یستخف لأجله مشاقها و یستلذ بسببه متاعبها کما 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قُرَّةُ عَیْنِی فِی الصَّلَاةِ وَ کَانَ یَقُولُ أَرِحْنَا یَا بِلَالُ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الَّذِینَ یَظُنُّونَ أَنَّهُمْ مُلاقُوا رَبِّهِمْ‌</w:t>
      </w:r>
      <w:r>
        <w:rPr>
          <w:rStyle w:val="FootnoteAnchor"/>
          <w:rtl w:val="true"/>
        </w:rPr>
        <w:footnoteReference w:id="503"/>
      </w:r>
      <w:r>
        <w:rPr>
          <w:rFonts w:ascii="Amiri" w:hAnsi="Amiri" w:eastAsia="Amiri" w:cs="Amiri"/>
          <w:color w:val="111111"/>
          <w:sz w:val="28"/>
          <w:sz w:val="28"/>
          <w:szCs w:val="28"/>
          <w:rtl w:val="true"/>
          <w:lang w:bidi="ar-SA"/>
        </w:rPr>
        <w:t>فِی التَّوْحِیدِ وَ الْإِحْتِجَاجِ وَ تَفْسِیرِ الْعَیَّاشِیِ‌</w:t>
      </w:r>
      <w:r>
        <w:rPr>
          <w:rStyle w:val="FootnoteAnchor"/>
          <w:rtl w:val="true"/>
        </w:rPr>
        <w:footnoteReference w:id="504"/>
      </w:r>
      <w:r>
        <w:rPr>
          <w:rFonts w:ascii="Amiri" w:hAnsi="Amiri" w:eastAsia="Amiri" w:cs="Amiri"/>
          <w:color w:val="111111"/>
          <w:sz w:val="28"/>
          <w:sz w:val="28"/>
          <w:szCs w:val="28"/>
          <w:rtl w:val="true"/>
          <w:lang w:bidi="ar-SA"/>
        </w:rPr>
        <w:t>عَنْ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الْمَعْنَی یُوقِنُونَ أَنَّهُمْ یُبْعَثُونَ وَ الظَّنُّ مِنْهُمْ یَقِینٌ وَ قَالَ صلی الله علیه و آله اللِّقَاءُ الْبَعْثُ وَ الظَّنُّ هَاهُنَا الْیَقِینُ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تَفْسِیرِ الْإِمَامِ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یَتَوَقَّعُونَ أَنَّهُمْ یَلْقَوْنَ رَبَّهُمُ اللِّقَاءَ الَّذِی هُوَ أَعْظَمُ کَرَامَتِهِ لِعِبَادِهِ‌</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قیل أی یتوقعون لقاء ثوابه و نیل ما عنده و فی مصحف عبد الله یعلمون و معناه یعلمون أنه لا بد من لقاء الجزاء فیعلمون علی حسب ذلک و أما من لم یوقن بالجزاء و لم یرج الثواب کانت علیه مشقة خالصة فثقلت علیه کالمنافقین و المراءین</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المجمع بعد حمل الظن علی الیقین و قیل إنه بمعنی الظن غیر الیقین أی یظنون أنهم ملاقو ربهم بذنوبهم لشدة إشفاقهم من الإقامة علی معصیة </w:t>
      </w:r>
    </w:p>
    <w:p>
      <w:pPr>
        <w:pStyle w:val="BookText"/>
        <w:rPr/>
      </w:pPr>
      <w:r>
        <w:rPr>
          <w:rFonts w:ascii="IRNazanin" w:hAnsi="IRNazanin" w:eastAsia="IRNazanin"/>
          <w:color w:val="111111"/>
          <w:sz w:val="28"/>
          <w:sz w:val="28"/>
          <w:szCs w:val="28"/>
          <w:rtl w:val="true"/>
          <w:lang w:bidi="fa-IR"/>
        </w:rPr>
        <w:t>الله قال الرمانی و فیه بعد لکثرة الحذف و قیل الذین یظنون انقضاء آجالهم و سرعة موتهم فهم أبدا علی حذر و وجل و لا یرکنون إلی الدنیا کما یقال لمن مات لقی الله‌</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أَنَّهُمْ إِلَیْهِ راجِعُونَ قال الإمام أی إلی کراماته و نعیم جناته قال و إنما قال یظنون لأنهم لا یدرون بما ذا یختم لهم لأن العاقبة مستورة عنهم لا یعلمون ذلک یقینا لأنهم لا یأمنون أن یغیروا و یبدلوا انتهی‌</w:t>
      </w:r>
      <w:r>
        <w:rPr>
          <w:rStyle w:val="FootnoteAnchor"/>
          <w:rtl w:val="true"/>
        </w:rPr>
        <w:footnoteReference w:id="507"/>
      </w:r>
      <w:r>
        <w:rPr>
          <w:rFonts w:ascii="IRNazanin" w:hAnsi="IRNazanin" w:eastAsia="IRNazanin"/>
          <w:color w:val="111111"/>
          <w:sz w:val="28"/>
          <w:sz w:val="28"/>
          <w:szCs w:val="28"/>
          <w:rtl w:val="true"/>
          <w:lang w:bidi="fa-IR"/>
        </w:rPr>
        <w:t>و یسئل و یقال ما معنی الرجوع هنا و هم ما کانوا قط فی الآخرة فیعودوا إلیها و یجاب بوجوه أحدها أنهم راجعون بالإعادة فی الآخرة و ثانیها أنهم کانوا أمواتا فأحیوا ثم یموتون فیرجعون أمواتا کما کانوا و ثالثها أنهم راجعون بالموت إلی موضع لا یملک أحدهم ضرا و لا نفعا غیره تعالی کما کانوا فی بدء الخلق فإنهم فی أیام حیاتهم قد یملک غیره الحکم علیهم و التدبیر لنفعهم و ضرهم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الحق أنه لما دلت الأخبار علی أن الأرواح خلقت قبل الأجساد فهی قبل تعلقها بالأجساد کانت فی حالة تعود بعد قطع التعلق إلیها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الَّذِینَ یُمَسِّکُونَ بِالْکِتابِ‌</w:t>
      </w:r>
      <w:r>
        <w:rPr>
          <w:rStyle w:val="FootnoteAnchor"/>
          <w:rtl w:val="true"/>
        </w:rPr>
        <w:footnoteReference w:id="508"/>
      </w:r>
      <w:r>
        <w:rPr>
          <w:rFonts w:ascii="IRNazanin" w:hAnsi="IRNazanin" w:eastAsia="IRNazanin"/>
          <w:color w:val="111111"/>
          <w:sz w:val="28"/>
          <w:sz w:val="28"/>
          <w:szCs w:val="28"/>
          <w:rtl w:val="true"/>
          <w:lang w:bidi="fa-IR"/>
        </w:rPr>
        <w:t>أی یتمسکون به و قرأ أبو بکر یمسکون بتسکین المیم و تخفیف السین و الباقون بالتشدید علی بناء التفعیل یقال أمسک و مسک و تمسک و استمسک بالشی‌ء بمعنی واحد أی استعصم به و الکتاب التوراة أو القرآن وَ أَقامُوا الصَّلاةَ فی تخصیص الصلاة بالذکر من بین سائر العبادات دلالة علی جلالة موقعها و شدة تأکدها</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کذا قوله سبحانه فَإِنْ تابُوا وَ أَقامُوا الصَّلاةَ وَ آتَوُا الزَّکاةَ فَخَلُّوا </w:t>
      </w:r>
    </w:p>
    <w:p>
      <w:pPr>
        <w:pStyle w:val="BookText"/>
        <w:rPr/>
      </w:pPr>
      <w:r>
        <w:rPr>
          <w:rFonts w:ascii="Amiri" w:hAnsi="Amiri" w:eastAsia="Amiri" w:cs="Amiri"/>
          <w:color w:val="111111"/>
          <w:sz w:val="28"/>
          <w:sz w:val="28"/>
          <w:szCs w:val="28"/>
          <w:rtl w:val="true"/>
          <w:lang w:bidi="ar-SA"/>
        </w:rPr>
        <w:t>سَبِیلَهُمْ‌</w:t>
      </w:r>
      <w:r>
        <w:rPr>
          <w:rStyle w:val="FootnoteAnchor"/>
          <w:rtl w:val="true"/>
        </w:rPr>
        <w:footnoteReference w:id="509"/>
      </w:r>
      <w:r>
        <w:rPr>
          <w:rFonts w:ascii="IRNazanin" w:hAnsi="IRNazanin" w:eastAsia="IRNazanin"/>
          <w:color w:val="111111"/>
          <w:sz w:val="28"/>
          <w:sz w:val="28"/>
          <w:szCs w:val="28"/>
          <w:rtl w:val="true"/>
          <w:lang w:bidi="fa-IR"/>
        </w:rPr>
        <w:t>یدل علی اشتراط الإیمان بإقامة الصلاة و إیتاء الزکاة و قیل أی قبلوا إقامة الصلاة و إیتاء الزکاة لأن عصمة الدم لا یتوقف علی فعلهما فَخَلُّوا سَبِیلَهُمْ أی دعوهم یتصرفون فی بلاد الإسلام لهم ما للمسلمین و علیهم ما علیهم و قیل دعوهم یحجوا معکم و قال الطبرسی رحمه الله استدل بها علی أن من ترک الصلاة متعمدا یجب قتله لأن الله أوجب الامتناع من قتل المشرکین بشرط أن یتوبوا و یقیموا الصلاة فإذا لم یقیموها وجب قتلهم انتهی‌</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یمکن أن یقال إظهار الإسلام بعد الکفر لا یقبل إلا بالإتیان بهاتین الفریضتین اللتین هما من عمدة شرائعه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أَقامَ الصَّلاةَ</w:t>
      </w:r>
      <w:r>
        <w:rPr>
          <w:rStyle w:val="FootnoteAnchor"/>
          <w:rtl w:val="true"/>
        </w:rPr>
        <w:footnoteReference w:id="511"/>
      </w:r>
      <w:r>
        <w:rPr>
          <w:rFonts w:ascii="IRNazanin" w:hAnsi="IRNazanin" w:eastAsia="IRNazanin"/>
          <w:color w:val="111111"/>
          <w:sz w:val="28"/>
          <w:sz w:val="28"/>
          <w:szCs w:val="28"/>
          <w:rtl w:val="true"/>
          <w:lang w:bidi="fa-IR"/>
        </w:rPr>
        <w:t>فی حصر تعمیر المساجد فیمن أتی بعد الإیمان بالله و الیوم الآخر بهاتین الفریضتین دلالة علی جلالة شأنهما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بَعْضُهُمْ أَوْلِیاءُ بَعْضٍ‌</w:t>
      </w:r>
      <w:r>
        <w:rPr>
          <w:rStyle w:val="FootnoteAnchor"/>
          <w:rtl w:val="true"/>
        </w:rPr>
        <w:footnoteReference w:id="512"/>
      </w:r>
      <w:r>
        <w:rPr>
          <w:rFonts w:ascii="IRNazanin" w:hAnsi="IRNazanin" w:eastAsia="IRNazanin"/>
          <w:color w:val="111111"/>
          <w:sz w:val="28"/>
          <w:sz w:val="28"/>
          <w:szCs w:val="28"/>
          <w:rtl w:val="true"/>
          <w:lang w:bidi="fa-IR"/>
        </w:rPr>
        <w:t>أی أنصار بعض أو متولی أمورهم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یُقِیمُوا الصَّلاةَ</w:t>
      </w:r>
      <w:r>
        <w:rPr>
          <w:rStyle w:val="FootnoteAnchor"/>
          <w:rtl w:val="true"/>
        </w:rPr>
        <w:footnoteReference w:id="513"/>
      </w:r>
      <w:r>
        <w:rPr>
          <w:rFonts w:ascii="IRNazanin" w:hAnsi="IRNazanin" w:eastAsia="IRNazanin"/>
          <w:color w:val="111111"/>
          <w:sz w:val="28"/>
          <w:sz w:val="28"/>
          <w:szCs w:val="28"/>
          <w:rtl w:val="true"/>
          <w:lang w:bidi="fa-IR"/>
        </w:rPr>
        <w:t>أی أقیموا الصلاة یقیموا أو لیقیموا لا بَیْعٌ فِیهِ فیبتاع المقصر ما یتدارک به تقصیره أو یفدی به نفسه وَ لا خِلالٌ و لا مخالة فیشفع له خلیله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ذُرِّیَّتِی أی و بعض ذریتی‌</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أْمُرْ أَهْلَکَ بِالصَّلاةِ</w:t>
      </w:r>
      <w:r>
        <w:rPr>
          <w:rStyle w:val="FootnoteAnchor"/>
          <w:rtl w:val="true"/>
        </w:rPr>
        <w:footnoteReference w:id="515"/>
      </w:r>
      <w:r>
        <w:rPr>
          <w:rFonts w:ascii="IRNazanin" w:hAnsi="IRNazanin" w:eastAsia="IRNazanin"/>
          <w:color w:val="111111"/>
          <w:sz w:val="28"/>
          <w:sz w:val="28"/>
          <w:szCs w:val="28"/>
          <w:rtl w:val="true"/>
          <w:lang w:bidi="fa-IR"/>
        </w:rPr>
        <w:t>أی أهل بیتک و أهل دینک کما ذکره الطبرسی أو أهل بیتک خاصة کما رواه</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 سَعِیدٍ الْخُدْرِیُّ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هَذِهِ الْآیَةُ کَانَ </w:t>
      </w:r>
    </w:p>
    <w:p>
      <w:pPr>
        <w:pStyle w:val="BookText"/>
        <w:rPr/>
      </w:pPr>
      <w:r>
        <w:rPr>
          <w:rFonts w:ascii="Amiri" w:hAnsi="Amiri" w:eastAsia="Amiri" w:cs="Amiri"/>
          <w:color w:val="111111"/>
          <w:sz w:val="28"/>
          <w:sz w:val="28"/>
          <w:szCs w:val="28"/>
          <w:rtl w:val="true"/>
          <w:lang w:bidi="ar-SA"/>
        </w:rPr>
        <w:t>رَسُولُ اللَّهِ صلی الله علیه و آله یَأْتِی بَابَ فَاطِمَةَ وَ عَلِیٍّ تِسْعَةَ أَشْهُرٍ وَقْتَ کُلِّ صَلَاةٍ فَیَقُولُ الصَّلَاةَ یَرْحَمُکُمُ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یُرِیدُ اللَّهُ لِیُذْهِبَ عَنْکُمُ الرِّجْسَ أَهْلَ الْبَیْتِ وَ یُطَهِّرَکُمْ تَطْهِیراً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الطبرسی‌</w:t>
      </w:r>
      <w:r>
        <w:rPr>
          <w:rStyle w:val="FootnoteAnchor"/>
          <w:rtl w:val="true"/>
        </w:rPr>
        <w:footnoteReference w:id="516"/>
      </w:r>
      <w:r>
        <w:rPr>
          <w:rFonts w:ascii="IRNazanin" w:hAnsi="IRNazanin" w:eastAsia="IRNazanin"/>
          <w:color w:val="111111"/>
          <w:sz w:val="28"/>
          <w:sz w:val="28"/>
          <w:szCs w:val="28"/>
          <w:rtl w:val="true"/>
          <w:lang w:bidi="fa-IR"/>
        </w:rPr>
        <w:t>و قال و رواه ابن عقدة من طرق کثیرة عن أهل البیت علیهم السلام و عن غیرهم مثل أبی برزة و ابن أبی رافع</w:t>
      </w:r>
    </w:p>
    <w:p>
      <w:pPr>
        <w:pStyle w:val="BookText"/>
        <w:rPr/>
      </w:pPr>
      <w:r>
        <w:rPr>
          <w:rFonts w:ascii="Amiri" w:hAnsi="Amiri" w:eastAsia="Amiri" w:cs="Amiri"/>
          <w:color w:val="111111"/>
          <w:sz w:val="28"/>
          <w:sz w:val="28"/>
          <w:szCs w:val="28"/>
          <w:rtl w:val="true"/>
          <w:lang w:bidi="ar-SA"/>
        </w:rPr>
        <w:t>وَ قَالَ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أَمَرَهُ اللَّهُ تَعَالَی أَنْ یَخُصَّ أَهْلَهُ دُونَ النَّاسِ لِیَعْلَمَ النَّاسُ أَنَّ لِأَهْلِهِ عِنْدَ اللَّهِ مَنْزِلَةً لَیْسَتْ لِلنَّاسِ فَأَمَرَهُمْ مَعَ النَّاسِ عَامَّةً وَ أَمَرَهُمْ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الْعُیُونِ‌</w:t>
      </w:r>
      <w:r>
        <w:rPr>
          <w:rStyle w:val="FootnoteAnchor"/>
          <w:rtl w:val="true"/>
        </w:rPr>
        <w:footnoteReference w:id="517"/>
      </w:r>
      <w:r>
        <w:rPr>
          <w:rFonts w:ascii="Amiri" w:hAnsi="Amiri" w:eastAsia="Amiri" w:cs="Amiri"/>
          <w:color w:val="111111"/>
          <w:sz w:val="28"/>
          <w:sz w:val="28"/>
          <w:szCs w:val="28"/>
          <w:rtl w:val="true"/>
          <w:lang w:bidi="ar-SA"/>
        </w:rPr>
        <w:t>، وَ غَیْرِهِ، عَنِ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هَذِهِ الْآیَةِ قَالَ خَصَّنَا اللَّهُ بِهَذِهِ الْخُصُوصِیَّةِ إِذْ أَمَرَنَا مَعَ الْأُمَّةِ بِإِقَامَةِ الصَّلَاةِ ثُمَّ خَصَّنَا مِنْ دُونِ الْأُمَّةِ فَکَانَ رَسُولُ اللَّهِ صلی الله علیه و آله یَجِی‌ءُ عَلَی بَابِ عَلِیٍّ وَ فَاطِمَةَ بَعْدَ نُزُولِ هَذِهِ الْآیَةِ تِسْعَةَ أَشْهُرٍ کُلَّ یَوْمٍ عِنْدَ حُضُورِ کُلِّ صَلَاةٍ خَمْسَ مَرَّاتٍ فَیَقُولُ الصَّلَاةَ رَحِمَکُمُ اللَّهُ وَ مَا أَکْرَمَ اللَّهُ أَحَداً مِنْ ذَرَارِیِّ الْأَنْبِیَاءِ علیهم السلام بِمِثْلِ هَذِهِ الْکَرَامَةِ الَّتِی أَکْرَمَنَا بِهَا وَ خَصَّنَا مِنْ دُونِ جَمِیعِ أَهْلِ بَیْتِهِمْ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نَهْجِ الْبَلَاغَةِ</w:t>
      </w:r>
      <w:r>
        <w:rPr>
          <w:rStyle w:val="FootnoteAnchor"/>
          <w:rtl w:val="true"/>
        </w:rPr>
        <w:footnoteReference w:id="5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رَسُولُ اللَّهِ صلی الله علیه و آله نَصِباً بِالصَّلَاةِ بَعْدَ التَّبْشِیرِ لَهُ بِالْجَنَّةِ لِقَوْلِ اللَّهِ سُبْحَانَهُ وَ أْمُرْ أَهْلَکَ بِالصَّلاةِ وَ اصْطَبِرْ عَلَیْها فَکَانَ یَأْمُرُ بِهَا وَ یَصْبِرُ عَلَیْهَا نَفْسَهُ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اعلم أن الظاهر من الأخبار الماضیة و ما أوردنا سابقا فی مجلدات الحجة أن المراد من یختص به من أهل بیته لا أهل دینه مطلقا و أنه إنما أمر بذلک لبیان شرفهم و کرامتهم علیه تعالی فما قیل إنه یجب علینا أیضا أمر أهالینا بدلالة التأسی محل نظر و إن أمکن أن یقال هذا لا ینافی لزوم التأسی و یؤیده قوله تعالی قُوا أَنْفُسَکُمْ وَ أَهْلِیکُمْ ناراً الآیة</w:t>
      </w:r>
      <w:r>
        <w:rPr>
          <w:rStyle w:val="FootnoteAnchor"/>
          <w:rtl w:val="true"/>
        </w:rPr>
        <w:footnoteReference w:id="519"/>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عمومات الأمر بالمعروف و النهی عن المنکر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اصْطَبِرْ عَلَیْها بالمداومة علیها و احتمال مشاقها بل الأمر بها و احتمال مشاقه أیضا فهو صلی الله علیه و آله مأمور بها علی أبلغ وجه لا نَسْئَلُکَ رِزْقاً لا نکلفک شیئا من الرزق لا لنفسک و لا لغیرک نَحْنُ نَرْزُقُکَ ما یکفیک و أهلک فیحتمل أن یکون المراد ترک التوصل إلی تحصیل الرزق و کسب المعیشة بالکلیة و یکون من خصائصه صلی الله علیه و آله لمنافاة تحصیل الرزق لتعرض أشغال النبوة و تحمل أعبائها و یحتمل العموم</w:t>
      </w:r>
    </w:p>
    <w:p>
      <w:pPr>
        <w:pStyle w:val="BookText"/>
        <w:rPr/>
      </w:pPr>
      <w:r>
        <w:rPr>
          <w:rFonts w:ascii="IRNazanin" w:hAnsi="IRNazanin" w:eastAsia="IRNazanin"/>
          <w:color w:val="111111"/>
          <w:sz w:val="28"/>
          <w:sz w:val="28"/>
          <w:szCs w:val="28"/>
          <w:rtl w:val="true"/>
          <w:lang w:bidi="fa-IR"/>
        </w:rPr>
        <w:t>کما 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 لله کان الله له و من أصلح أمر دینه أصلح الله أمر دنیاه و من أصلح ما بینه و بین الله أصلح الله ما بینه و بین الناس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تعالی وَ مَنْ یَتَّقِ اللَّهَ یَجْعَلْ لَهُ مَخْرَجاً وَ یَرْزُقْهُ مِنْ حَیْثُ لا یَحْتَسِبُ‌</w:t>
      </w:r>
      <w:r>
        <w:rPr>
          <w:rStyle w:val="FootnoteAnchor"/>
          <w:rtl w:val="true"/>
        </w:rPr>
        <w:footnoteReference w:id="520"/>
      </w:r>
      <w:r>
        <w:rPr>
          <w:rFonts w:ascii="IRNazanin" w:hAnsi="IRNazanin" w:eastAsia="IRNazanin"/>
          <w:color w:val="111111"/>
          <w:sz w:val="28"/>
          <w:sz w:val="28"/>
          <w:szCs w:val="28"/>
          <w:rtl w:val="true"/>
          <w:lang w:bidi="fa-IR"/>
        </w:rPr>
        <w:t>و لعل الأولی حینئذ أن یراد ترک الاعتناء و الاهتمام لا ترک الطلب بالکلیة و سیأتی تمام القول فیه فی محله وَ الْعاقِبَةُ لِلتَّقْوی أی العاقبة المحمودة لأهل التقوی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الَّذِینَ إِنْ مَکَّنَّاهُمْ فِی الْأَرْضِ‌</w:t>
      </w:r>
      <w:r>
        <w:rPr>
          <w:rStyle w:val="FootnoteAnchor"/>
          <w:rtl w:val="true"/>
        </w:rPr>
        <w:footnoteReference w:id="521"/>
      </w:r>
      <w:r>
        <w:rPr>
          <w:rFonts w:ascii="IRNazanin" w:hAnsi="IRNazanin" w:eastAsia="IRNazanin"/>
          <w:color w:val="111111"/>
          <w:sz w:val="28"/>
          <w:sz w:val="28"/>
          <w:szCs w:val="28"/>
          <w:rtl w:val="true"/>
          <w:lang w:bidi="fa-IR"/>
        </w:rPr>
        <w:t>ورد فی الأخبار الکثیرة أنها نزلت فی الأئمة و قائمهم 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الصَّلاةَ تَنْهی عَنِ الْفَحْشاءِ وَ الْمُنْکَرِ</w:t>
      </w:r>
      <w:r>
        <w:rPr>
          <w:rStyle w:val="FootnoteAnchor"/>
          <w:rtl w:val="true"/>
        </w:rPr>
        <w:footnoteReference w:id="522"/>
      </w:r>
      <w:r>
        <w:rPr>
          <w:rFonts w:ascii="IRNazanin" w:hAnsi="IRNazanin" w:eastAsia="IRNazanin"/>
          <w:color w:val="111111"/>
          <w:sz w:val="28"/>
          <w:sz w:val="28"/>
          <w:szCs w:val="28"/>
          <w:rtl w:val="true"/>
          <w:lang w:bidi="fa-IR"/>
        </w:rPr>
        <w:t>قال الطبرسی رحمه الله‌</w:t>
      </w:r>
      <w:r>
        <w:rPr>
          <w:rStyle w:val="FootnoteAnchor"/>
          <w:rtl w:val="true"/>
        </w:rPr>
        <w:footnoteReference w:id="523"/>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هذا دلالة علی أن فعل الصلاة لطف للمکلف فی ترک القبیح و المعاصی التی ینکرها العقل و الشرع فإن انتهی عن القبیح یکون توفیقا و إلا فقد أتی المکلف من قبل نفسه و قیل إن الصلاة بمنزلة الناهی بالقول إذا قال لا تفعل الفحشاء و المنکر و ذلک أن فیها التکبیر و التسبیح و التهلیل و القراءة و الوقوف بین یدی الله سبحانه و غیر ذلک من صنوف العبادة و کل ذلک یدعو إلی شکره و یصرف عن ضده فیکون مثل الأمر و النهی بالقول و کل دلیل مؤد إلی المعرفة بالحق فهو داع إلیه و صارف عن الباطل الذی هو ضده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قیل معناه أن الصلاة تنهی صاحبها عن الفحشاء و المنکر ما دام فیها و قیل معناه أنه ینبغی أن تنهاه کقوله وَ مَنْ دَخَلَهُ کانَ آمِناً</w:t>
      </w:r>
      <w:r>
        <w:rPr>
          <w:rStyle w:val="FootnoteAnchor"/>
          <w:rtl w:val="true"/>
        </w:rPr>
        <w:footnoteReference w:id="524"/>
      </w:r>
      <w:r>
        <w:rPr>
          <w:rFonts w:ascii="Amiri" w:hAnsi="Amiri" w:eastAsia="Amiri" w:cs="Amiri"/>
          <w:color w:val="111111"/>
          <w:sz w:val="28"/>
          <w:sz w:val="28"/>
          <w:szCs w:val="28"/>
          <w:rtl w:val="true"/>
          <w:lang w:bidi="ar-SA"/>
        </w:rPr>
        <w:t>و قال ابن عباس فی الصلاة منهی و مزدجر عن معاصی الله فمن لم تنهه صلاته عن المعاصی لم یزدد من الله إلا بعدا وَ عَنِ النَّبِیِّ صلی الله علیه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تَنْهَهُ صَلَاتُهُ عَنِ الْفَحْشَاءِ وَ الْمُنْکَرِ لَمْ یَزْدَدْ مِنَ اللَّهِ إِلَّا بُعْداً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صَلَاةَ لِمَنْ لَمْ یُطِعِ الصَّلَاةَ وَ طَاعَةُ الصَّلَاةِ أَنْ تَنْهَی عَنِ الْفَحْشَاءِ وَ الْمُنْکَرِ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معنی ذلک أن الصلاة إذا کانت ناهیة عن المعاصی فمن أقامها ثم لم ینته عن المعاصی لم تکن صلاته بالصفة التی وصفها الله بها فإن تاب من بعد ذلک و ترک المعاصی فقد تبین أن صلاته کانت نافعة له و ناهیته و إن لم ینته إلا بعد زمان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فَتًی مِنَ الْأَنْصَارِ کَانَ یُصَلِّی الصَّلَاةَ مَعَ رَسُولِ اللَّهِ صلی الله علیه و آله وَ یَرْتَکِبُ الْفَوَاحِشَ فَوُصِفَ ذَلِکَ لِرَسُولِ اللَّهِ صلی الله علیه و آله فَقَالَ إِنَّ صَلَاتَهُ تَنْهَاهُ یَوْماً مَا فَلَمْ یَلْبَثْ أَنْ 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 لِرَسُولِ اللَّهِ صلی الله علیه و آله إِنَّ فُلَاناً یُصَلِّی بِالنَّهَارِ وَ یَسْرِقُ بِاللَّیْلِ فَقَالَ إِنَّ صَلَاتَهُ لَتَرْدَعُهُ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أَصْحَابُنَا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أَنْ یَعْلَمَ أَ قُبِلَتْ صَلَاتُهُ أَمْ لَمْ تُقْبَلْ فَلْیَنْظُرْ هَلْ مَنَعَتْهُ صَلَاتُهُ عَنِ الْفَحْشَاءِ وَ الْمُنْکَرِ فَبِقَدْرِ مَا مَنَعَتْهُ قُبِلَتْ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انتهی کلام الطبرسی</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رُوِیَ فِی الْکَافِی عَنْ سَعْدٍ الْخَفَّافِ‌</w:t>
      </w:r>
      <w:r>
        <w:rPr>
          <w:rStyle w:val="FootnoteAnchor"/>
          <w:rtl w:val="true"/>
        </w:rPr>
        <w:footnoteReference w:id="525"/>
      </w:r>
      <w:r>
        <w:rPr>
          <w:rFonts w:ascii="Amiri" w:hAnsi="Amiri" w:eastAsia="Amiri" w:cs="Amiri"/>
          <w:color w:val="111111"/>
          <w:sz w:val="28"/>
          <w:sz w:val="28"/>
          <w:szCs w:val="28"/>
          <w:rtl w:val="true"/>
          <w:lang w:bidi="ar-SA"/>
        </w:rPr>
        <w:t>عَنِ الْبَاقِرِ علیه السلام فِی حَدِیثٍ طَوِیلٍ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سَأَلَهُ هَلْ یَتَکَلَّمُ الْقُرْآنُ فَتَبَسَّمَ ثُمَّ قَالَ رَحِمَ اللَّهُ الضُّعَفَاءَ مِنْ شِیعَتِنَا إِنَّهُمْ أَهْلُ تَسْلِیمٍ ثُمَّ قَالَ نَعَمْ یَا سَعْدُ وَ الصَّلَاةُ تَتَکَلَّمُ وَ لَهَا صُورَةٌ وَ خَلْقٌ تَأْمُرُ وَ تَنْهَی قَالَ فَتَغَیَّرَ لِذَلِکَ لَوْنِی وَ قُلْتُ هَذَا شَیْ‌ءٌ لَا أَسْتَطِیعُ أَنْ أَتَکَلَّمَ بِهِ فِی النَّاسِ فَقَالَ علیه السلام </w:t>
      </w:r>
      <w:bookmarkStart w:id="874" w:name="pg13996_133562"/>
    </w:p>
    <w:p>
      <w:pPr>
        <w:pStyle w:val="BookText"/>
        <w:rPr/>
      </w:pPr>
      <w:bookmarkEnd w:id="874"/>
      <w:r>
        <w:rPr>
          <w:rFonts w:ascii="Amiri" w:hAnsi="Amiri" w:eastAsia="Amiri" w:cs="Amiri"/>
          <w:color w:val="111111"/>
          <w:sz w:val="28"/>
          <w:sz w:val="28"/>
          <w:szCs w:val="28"/>
          <w:rtl w:val="true"/>
          <w:lang w:bidi="ar-SA"/>
        </w:rPr>
        <w:t>وَ هَلِ النَّاسُ إِلَّا شِیعَتُنَا فَمَنْ لَمْ یَعْرِفِ الصَّلَاةَ فَقَدْ أَنْکَرَ حَقَّنَا ثُمَّ قَالَ یَا سَعْدُ أُسْمِعُکَ کَلَامَ الْقُرْآنِ قَالَ سَعْدٌ فَقُلْتُ بَلَی صَلَّی اللَّهُ عَلَیْکَ فَقَالَ إِنَّ الصَّلاةَ تَنْهی عَنِ الْفَحْشاءِ وَ الْمُنْکَرِ وَ لَذِکْرُ اللَّهِ أَکْبَرُ فَالنَّهْیُ کَلَامٌ وَ الْفَحْشَاءُ وَ الْمُنْکَرُ رَجُلٌ وَ نَحْنُ ذِکْرُ اللَّهِ وَ نَحْنُ أَکْبَرُ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یُقِیمُونَ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نماز به پا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اتمام رکوع و سجود آن و حفظ زمان و حدود آن و حفظ آن از آنچه باعث فساد آن می‌شود یا آن را ناقص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تفسیر الامام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الامام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را به صلوات بر محمد و خاندان محمد تفسیر کرده و این بطنی از بطون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اسْتَعِینُوا بِالصَّبْرِ وَ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شکیبایی و نماز یاری جویید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حوائج خود یا برای رسیدن به قرب خدای سبحان و دستیابی به درجات آخرت، از شکیبایی بر نافرمانی‌ها و فرمانبرداری‌ها و در مصائب و از هر نماز واجب یا نافله یاری بجوئید و این اشاره‌ای است به مطلوب بودن نماز در هر زمان به ویژه به هنگام ارائه حاجت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جمع بین این دو عمل یاری بجوئید، به این صورت که با شکیبائی به تکلیف نماز بپردازید و سختی‌های آن و شرایط و آداب واجب آن را تحمل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بلایا و حوادث از صبر بر آن یاری بجوئید و به نماز پناه برید؛ چنانچه روایت شده است که وقتی برای رسول خدا صلی الله علیه و آله مشکلی پیش می‌آمد و باعث اندوه حضرت می‌شد، به نماز پناه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ابن عباس روایت شده که او در سفر بود که خبر مرگ برادرش را به او دادند، 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لله و إنّا إلیه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مسیر کناره گرفت و دو رکعت نماز گزارد و مدتی طولانی در نماز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برخاست و به سمت شتر خود حرکت کرد، در حالی که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اسْتَعِینُوا بِالصَّبْرِ وَ الصَّلاةِ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این حدیث را در الدر المنثور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استخراج کرده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بن منصور و ابن جریر و ابن منذر و بیهقی در الشعب این حدیث را از ابن عباس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ما حدیث را تصحیح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قثم بن عباس آخرین کسی است که دوران رسول خدا صلی الله علیه و آله را درک کرد و از این رو او آخرین کسی بود که در بین کسانی که در قبر حضرت فرود آمدند، از قبر او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قثم بن عباس در سمرقند به شهادت رسید و در آنجا دفن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زمان معاویه به همراه سعید بن عثمان بن عفان به آنجا رفته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روایات بسیاری خواهد آمد که منظور از صبر روزه است و بهتر است که در حاجات و غم و اندوه دنیا از روزه و نماز یاری جست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الامام علیه السلام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صبر یاری جوئید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کار حرام با ادای امانت و در ریاست‌های باطل با اعتراف به حق و استحقاق آمرزش و خشنودی و نعمت بهشت، و از نمازهای پنجگانه و صلوات بر پیامبر و خاندان پاک او برای دسترسی نزدیک به بهشت‌های پرنعمت یاری جوئید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ضمیر هاء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الامام </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 یاری جستن از این دو عمل، یا نماز یا تمام اموری که بنی اسرائیل بدان امر شده‌اند، از قول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اذْکُرُوا نِعْمَتِیَ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قولش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اسْتَعِینُوا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گفته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الامام علیه السلام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فعل شامل نمازهای روزانه و صلوات بر محمد و خاندان او، به همراه تسلیم در برابر فرامین آن‌ها و ایمان به آشکار و نهان آنان و ترک مخالفت با آنان با چرا و چگونه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الامام </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لکبیرةٌ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دشوار و سنگین است؛ مثل قول خدای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کَبُرَ عَلَی الْمُشْرِکِینَ ما تَدْعُوهُمْ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شوری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مشرکان آنچه که ایشان را به سوی آن فرا می‌خوانی، گران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بر فروتنان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از کیفر خداوند به خاطر مخالفت با او در بزرگترین واجباتش می‌هراسند و این جان‌های ایشان است که مطیع امثال این امور است و در مقابل، انتظار چیزی را دارند که به واسطه آن تحمل سختی این کار برایشان آسان شود و به خاطر آن از سختی‌های آن لذت بجویند؛ چنانچه پیامبر اکرم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چشم من در نماز است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آسوده‌مان ساز ای بلال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یَظُنُّونَ أَنَّهُمْ مُلاقُوا رَبِّهِمْ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 کسانی که می‌دانند با پروردگار خود دیدار 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التوحید و الاحتجاج و تفسیر عیاشی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التوحید </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مکتبة الصدوق، الاحتجاج </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نجف، تفسیر 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امیر المؤمنین علیه السلام نقل شده است که معنا این است که آنان یقین دارند که برانگیخته خواهند شد و گمان از سوی آنان همان یقین است و حضرت رسول صلی الله علیه و آله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لقاء، برانگیخته شدن است و ظن در اینجا به معنای یقین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الامام علیه السلام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انتظار دارند که به لقاء پروردگار خود نائل شوند، لقائی که خود بزرگترین کرامت خداوند بر بندگان اوست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التفسیر </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انتظار دیدن ثواب او و رسیدن به آنچه در نزد اوست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مصحف عبد الله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این معنا که آن‌ها می‌دانند که به ناچار باید جزای عمل خود را ببینند و بر اساس آن عمل می‌کنند و اما هر کس به جزا یقین نداشته باشد و به ثواب امیدوار نباشد، سختی خالصی بر گردن اوست و بر دوش او سنگینی می‌کند مثل منافقان و ریاکاران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المجمع بعد از حمل ظن بر یقین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کلمه به معنای ظن غیر از یقین است؛ یعنی آن‌ها از شدت ترس از ارتکاب معصیت خداوند، گمان می‌کنند که گنهکارانه با پروردگارشان دیدار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رمانی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تفسیر به دلیل کثرت حذف بعید است،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گمان می‌کنند عمرشان به پایان رسیده و مرگ با شتاب به سوی آن‌ها در حرکت است، هرگز دچار هراس و بیم نمی‌شوند و به دنیا اعتماد نمی‌کنند، چنانچه در حق کسی که مرده است،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دیدار خداوند شتافت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أَنَّهُمْ إِلَیْهِ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کرامات و بهشت‌های پرنعمت آن بازمی‌گردند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یظنون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زیرا آن‌ها نمی‌دانند عاقبت عمرشان به چه ختم می‌شود؛ زیرا عاقبت از آن‌ها پوشیده است و به طور یقینی از آن آگاه نیستند؛ زیرا آن‌ها ایمن نیستند از اینکه تغییر کنند و دگرگون شوند،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التفسیر المنسوب إلی الإمام العسکری </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این سؤال مطرح می‌شود که معنای رجوع در اینجا چیست؟ و حال آنکه آنان هرگز در آخرت نبوده‌اند تا بدان باز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در چند وجه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آن‌ها با بازگشت دوباره، در آخرت باز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دوم اینکه آن‌ها مرده بودند و زنده شدند و پس از آن می‌میرند و به صورت مردگان باز می‌گردند؛ چنانچه در ابتدا چنین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سوم اینکه آن‌ها با مرگ به جایگاهی باز می‌گردند که هیچ یک اختیار سود و زیانی را ندارند، به غیر از خدای تعالی؛ چنانچه در آغاز آفرینش چنین بودند؛ زیرا در دوران زندگی آن‌ها، دیگری اختیار حکومت بر آنان و چاره‌اندیشی برای سود و زیانشان را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حقیقت این است که چنانکه روایات اشاره دارند، ارواح قبل از جسم‌ها خلق شده‌اند، این ارواح قبل از تعلق یافتن به جسم‌ها در حالتی بود‌ه‌اند که بعد از قطع تعلق، دوباره بدان حالت باز می‌گردند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الَّذِینَ یُمَسِّکُونَ بِالْکِتابِ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w:t>
      </w:r>
    </w:p>
    <w:p>
      <w:pPr>
        <w:pStyle w:val="BookText"/>
        <w:rPr/>
      </w:pPr>
      <w:r>
        <w:rPr>
          <w:rFonts w:ascii="IRNazanin" w:hAnsi="IRNazanin" w:eastAsia="IRNazanin"/>
          <w:color w:val="111111"/>
          <w:sz w:val="28"/>
          <w:sz w:val="28"/>
          <w:szCs w:val="28"/>
          <w:rtl w:val="true"/>
          <w:lang w:bidi="fa-IR"/>
        </w:rPr>
        <w:t xml:space="preserve">کسانی که به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چنگ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یتمسکون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چنگ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یمسکون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سکون میم و تخفیف سین و بقیه آن را با تشدید بر باب تفعیل خوانده‌اند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أمسکَ و مَسَکَ و تمسَّک و استمسکَ بالشیء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همه به یک معنا هستند؛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چنگ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کتاب هم، تورات یا قرآن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أَقامُوا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اختصاص نماز در بین سایر عبادات به ذکر، اشاره‌ای است بر بزرگی جایگاه آن و شدت تأکید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همینطور است قول خدای سبحان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تابُوا وَ أَقامُوا الصَّلاةَ وَ آتَوُا الزَّکاةَ فَخَلُّوا سَبِیلَهُمْ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اگر توبه کردند و نماز برپا داشتند و زکات دادند، راه برایشان گشاده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دارد بر مشروط بودن ایمان به برپائی نماز و پرداخت زکات و گفته شده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اقامه نماز و پرداخت زکات را پذیرفتند؛ زیرا محفوظ بودن خون متوقف بر انجام این دو فعل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فَخَلُّوا سَبِیلَهُمْ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بگذارید تا در سرزمین اسلام تصرف کنند، آنچه به سود مسلمانان است، به سود آنان نیز هست و آنچه به زیان مسلمانان است، به زیان آن‌ها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بگذارید تا با شما حج بگزارند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قید استدلال کرده بر اینکه هر کس نماز را از روی عمد ترک کند، کشتن او واجب است؛ زیرا خداوند خودداری از کشتن مشرکان را به این شرط واجب کرده که توبه کنند و نماز به پا دارند، پس وقتی آن را به پا ندارند، کشتن آن‌ها واجب است، پایان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ممکن است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اسلام بعد از کفر قبول نیست، مگر با انجام این دو فریضه‌ای که از پایه‌های قوانین اسلام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أَقامَ الصَّلاةَ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مورد انحصار آباد ساختن مساجد به کسانی که بعد از ایمان به خداوند و روز جزا این دو فریضه را انجام داده‌اند، اشاره‌ای است به بزرگی مقام این دو فریضه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بَعْضُهُمْ أَوْلِیاءُ بَعْضٍ</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 یاور یکدیگر یا مسئول امور یکدیگر هستند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یُقِیمُوا الصَّلاةَ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ابراهیم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به پا دارید، به پا دارند یا باید به پا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بَیْعٌ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و ستدی در آن نیست تا کسی که کوتاهی کرده چیزی را خریداری کند تا به وسیله آن کوتاهی خود را جبران کند یا از جانب خود عوض آن را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خلالٌ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دوستی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در کار نیست تا دوستش شفاعت او را بکند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ذُرِّیَّتِی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برخی از نسل من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ابراهیم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أْمُرْ أَهْلَکَ بِالصَّلاةِ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چنانچه طبرسی گفته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خانه و اهل دینت، یا چنانچه ابو سعید خدری روایت کرده اهل خانه‌ات به طور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آیه نازل شد، رسول خدا صلی الله علیه و آله تا نه ماه به وقت هر نماز به در خانه فاطمه و علی می‌رفت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باد به نماز تا خداوند به شما رحم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یُرِیدُ اللَّهُ لِیُذْهِبَ عَنْکُمُ الرِّجْسَ أَهْلَ الْبَیْتِ وَ یُطَهِّرَکُمْ تَطْهِیراً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 فقط می‌خواهد آلودگی را از شما خاندان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بزداید و شما را پاک و پاکیزه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طبرسی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را روایت کرده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عقده این روایت را به طرق مختلف از اهل بیت علیهم السلام و دیگران مثل ابی برزه و ابن ابی رافع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جعفر امام باقر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تعالی به پیامبر امر فرمود تا اهلش را نسبت به مردم خاص گرداند تا مردم بدانند که اهل او در نزد خداوند منزلتی دارند که مردم عادی ندارند، پس به آنان به همراه مردم به طور کلی دستور داد و آنان را به طور خاص نیز امر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العیون و سایر کتب از امام رضا علیه السلام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مورد این آیه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ما را به این خصوصیت تخصیص داد؛ چه، ما را با امت امر به نماز فرمود، سپس ما را از میان امت مخصوصا ذکر فرمود و حضرت رسول الله صلی الله علیه و آله پس از نزول این آیه، تا نه ماه هر روز پنج مرتبه در اوقات نماز بر در خانه علی و فاطمه می‌آمد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باد به نماز، خدایتان رحمت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هیچ یک از ذریه پیامبران را به میزان این کرامتی که ما را بدان گرامی داشت، گرامی نداشت و در میان تمام اهل بیت پیامبران، ما را بدان مخصوص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نهج البلاغه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 خدا صلّی اللَّه علیه و آله با اینکه به بهشت مژده داده شده بود، برای نماز خود را به رنج می‌افکند؛ به جهت فرمان خداوند سبحان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أْمُرْ أَهْلَکَ بِالصَّلاةِ وَ اصْطَبِرْ عَلَیْها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خود را به خواندن نماز امر کن و خویشتن بر انجام آن شکیبا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حضرت هم اهل خود را به نماز امر می‌فرمود و خود را به شکیبایی بر رنج آن وا می‌داشت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بدان که از روایات گذشته و آنچه پیش از این در جلدهای حجّت آوردیم چنین به نظر می‌رسد که مراد از تخصیص یافتگان، مطلقا اهل بیت اوست و نه اهل دینش و خداوند تعالی برای بیان شرف و کرامت آنان در نزد خود به این کار فرمان داده و آنچه گفته شده مبنی بر اینکه بر ما نیز واجب است به دلالت تأسی، به اهل خود دستور دهیم، محل نظر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چند بتوان گفت که این کار با لزوم تأسی منافات ندارد و قول خدای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قُوا أَنْفُسَکُمْ وَ أَهْلِیکُمْ ناراً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تحریم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خودتان و کسانتان را از آتش حفظ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عمومیت امر به معروف و نهی از منکر، مؤید این مطلب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اصْطَبِرْ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نماز، با مداومت بر آن و تحمل سختی‌های آن و حتی امر به آن و نیز تحمل سختی‌های این امر به معروف، صبر پیشه کن؛ چه حضرت صلی الله علیه و آله با شیواترین صورت به این کار امر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نَسْئَلُکَ رِزْقاً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ذره‌ای از روزی را نه برای تو و نه برای دیگری بر تو تکلیف نمی‌کنیم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نَرْزُقُکَ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روزی تو را می‌دهیم، آنقدر که کفایت تو و خانواده‌ات را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هم دارد که مراد، ترک ادامه کسب روزی و امرار معاش به طور کلی باشد که این از خصایص حضرت رسول صلی الله علیه و آله است، به خاطر منافات کسب روزی به دلیل تعارض با امور پیامبری و تحمل سنگینی بار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عموم هم می‌رود، چنانچه 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آن خدا باشد، خدا هم از آن اوست و هر کس امر دین خود را اصلاح نماید، خداوند امر دنیای او را اصلاح می‌فرماید و هر کس میان خود و خدای خود را اصلاح گرداند، خداوند میان او و مردم را اصلاح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خدای متعال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یَتَّقِ اللَّهَ یَجْعَلْ لَهُ مَخْرَجاً وَ یَرْزُقْهُ مِنْ حَیْثُ لا یَحْتَسِبُ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طلاق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هر کس از خدا پروا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راه بیرون‌شدنی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جایی که حسابش را نمی‌کند، به او روزی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در چنین زمانی بهتر آن باشد که مراد ترک توجه و اهتمام باشد، نه ترک طلب روزی به طور کلی و تمام سخن مربوط به این مبحث در جای خود خواهد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الْعاقِبَةُ لِلتَّقْوی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 پسندیده برای اهل تقوا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إِنْ مَکَّنَّاهُمْ فِی الْأَرْضِ</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کسانی که چون در زمین به آنان توانایی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بسیاری وارد شده است که این آیه در مورد امامان و قائم ایشان علیهم السلام نازل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الصَّلاةَ تَنْهی عَنِ الْفَحْشاءِ وَ الْمُنْکَرِ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عنکبوت </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نماز از کار زشت و ناپسند بازمی‌دارد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اشاره‌ای است به اینکه عمل نماز لطفی است برای مکلف برای ترک اعمال زشت و گناهانی که عقل و شرع آن را ناپسند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کار زشت دست بردارد، این توفیقی برای او می‌باشد، در غیر این صورت، مکلف از جانب خود بازخواست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نماز بگوید عمل زشت و ناپسند انجام نده، در واقع از طریق سخن، به منزله بازدارنده است؛ دلیلش هم این است که در نماز تکبیر و تسبیح و قرائت و ایستادن در برابر خداوند سبحان و سایر انواع عبادت وجود دارد و تمام این‌ها به سپاسگزاری او فرا می‌خوانند و از ضد آن باز می‌دارند و نمونه امر و نهی زبانی می‌شود و هر دلیلی که منجر به شناخت حق شود، در واقع بدان فرا می‌خواند و از باطلی که مخالف آن است، باز می‌دارد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شده به این معناست که تا زمانی که نمازگزار به نماز خود ادامه دهد، نماز صاحب خود را از کارهای زشت و ناپسند باز می‌دارد و گفته شده، یعنی اینکه شایسته است او را از کارهای زشت و ناپسند باز دارد؛ مثل قول باری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دَخَلَهُ کانَ آمِناً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هر که در آن درآید در امان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هم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باز دارنده و مانعی است از نافرمانی خدا، پس هر کس که نمازش او را از انجام گناهان باز ندارد، تنها به دوری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از خداوند افزوده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پیامبر صلی الله علیه و آله روایت شده که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نمازش او را از کار زشت و ناپسند باز ندارد، تنها به دوری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از خداوند افزوده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رسول خدا صلی الله علیه و آله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نمازی نیست برای کسی که از نماز پیروی نکند و پیروی از نماز به این معناست که انسان را از کارهای زشت و ناپسند باز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معنا است که وقتی نماز باز دارنده از معاصی باشد، کسی که آن را به جا آورد ولی از گناهان دست نکشد، نمازش ویژگی‌ای را که خداوند نماز را به آن توصیف کرده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بعد از آن توبه کند و از معاصی دست بکشد، مشخص می‌شود که نمازش برای او سودمند بوده و او را از گناهان باز داشته است؛ هر چند که بعد از مدتی از گناهان دست بکشد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روایت شده است که جوانی از انصار با رسول خدا صلی الله علیه و آله نماز می‌خواند، ولی مرتکب کارهای زشت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جریانش را به رسول خدا صلی الله علیه و آله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نمازش او را از گناه باز می‌دارد، پس طولی نکشید که توبه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جابر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رسول خدا صلی الله علیه و آله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روز نماز می‌خواند و شب دزدی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نمازش او را باز می‌دارد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اصحاب ما از امام صادق علیه السلام روایت کرده‌اند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دوست دارد بداند که نمازش پذیرفته شده یا نه، باید ببیند که آیا نمازش او را از کارهای زشت و ناپسند باز داشته است؟ به همان اندازه که نماز او را از گناه باز داشته، به همان مقدار از او پذیرفته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طبرسی به پایان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کافی در حدیثی طولانی از سعد خفاف از امام باقر علیه السلام روایت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امام پرسید که آیا قرآن سخن می‌گوید؟ حضرت لبخندی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شیعیان ضعیف ما را رحمت کند؛ چه آن‌ها اهل تسلیم هستند،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هم سخن می‌گوید و تصویر و آفرینشی دارد، امر می‌کند و باز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 سخن رنگم پرید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چیزی است که نمی‌توانم آن را در بین مردم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مردم جز شیعیان ما هستند؟ هر کس نماز را نشناسد، حق ما را انکار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قرآن را به گوش تو برسانم؟ سعد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درود خدا بر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الصَّلاةَ تَنْهی عَنِ الْفَحْشاءِ وَ الْمُنْکَرِ وَ لَذِکْرُ اللَّهِ أَکْبَرُ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عنکبوت </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نماز از کار زشت و ناپسند بازمی‌دارد، و قطعاً یاد خدا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نهی، کلام است و فحشا و منکر انسان و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امامان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خدائیم و ما بزرگتریم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875" w:name="__RefHeading___Toc2350661_3381743652"/>
      <w:bookmarkStart w:id="876" w:name="_Toc367"/>
      <w:bookmarkEnd w:id="875"/>
      <w:r>
        <w:rPr>
          <w:rtl w:val="true"/>
        </w:rPr>
        <w:t>أقول</w:t>
      </w:r>
      <w:bookmarkEnd w:id="876"/>
    </w:p>
    <w:p>
      <w:pPr>
        <w:pStyle w:val="BookText"/>
        <w:rPr/>
      </w:pPr>
      <w:r>
        <w:rPr>
          <w:rFonts w:ascii="IRNazanin" w:hAnsi="IRNazanin" w:eastAsia="IRNazanin"/>
          <w:color w:val="111111"/>
          <w:sz w:val="28"/>
          <w:sz w:val="28"/>
          <w:szCs w:val="28"/>
          <w:rtl w:val="true"/>
          <w:lang w:bidi="fa-IR"/>
        </w:rPr>
        <w:t>قد مرت الأخبار بأن المراد بالصلاة أمیر المؤمنین علیه السلام و الفحشاء و المنکر أبو بکر و عمر و ذکر الله رسول الله صلی الله علیه و آله‌</w:t>
      </w:r>
      <w:r>
        <w:rPr>
          <w:rStyle w:val="FootnoteAnchor"/>
          <w:rtl w:val="true"/>
        </w:rPr>
        <w:footnoteReference w:id="526"/>
      </w:r>
    </w:p>
    <w:p>
      <w:pPr>
        <w:pStyle w:val="BookText"/>
        <w:rPr/>
      </w:pPr>
      <w:r>
        <w:rPr>
          <w:rFonts w:ascii="IRNazanin" w:hAnsi="IRNazanin" w:eastAsia="IRNazanin"/>
          <w:color w:val="111111"/>
          <w:sz w:val="28"/>
          <w:sz w:val="28"/>
          <w:szCs w:val="28"/>
          <w:rtl w:val="true"/>
          <w:lang w:bidi="fa-IR"/>
        </w:rPr>
        <w:t>فقوله علیه السلام الصلاة تتکلم و لها صورة یمکن أن یکون علی سبیل التنظیر أی لا استبعاد فی أن یکون للقرآن صورة کما أن فی بطن تلک الآیة المراد بالصلاة رجل أو المراد أن للصلاة صورة و مثالا یترتب علیه و ینشأ منه آثار الصلاة فکذا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یحتمل أن یکون صورة القرآن فی القیامة أمیر المؤمنین علیه السلام فإنه حامل علمه و المتحلی بأخلاقه کما قال علیه السلام أنا کلام الله الناطق فإن کل من کمل فیه صفة عمل أو حالة فکأنه جسد لتلک الصفة و شخص لها فأمیر المؤمنین علیه السلام جسد للقرآن و للصلاة و الزکاة و لذکر الله لکمالها فیه فیطلق علیه تلک الأسامی فی بطن القرآن و یطلق علی مخالفیه الفحشاء و المنکر و البغی و الکفر و الفسوق و العصیان لکمالها فیهم فهم أجساد لتلک الصفات الذمیمة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بهذا التحقیق الذی أفیض علی ینحل کثیر من غوامض الأخبار و قد مر بعض الکلام فی ذلک فی أبواب الآیات النازلة فیهم و سیأتی فی کتاب القرآن أیضا</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لَذِکْرُ اللَّهِ أَکْبَرُ رُوِیَ عَنِ الْبَاقِرِ علیه السلام‌</w:t>
      </w:r>
      <w:r>
        <w:rPr>
          <w:rStyle w:val="FootnoteAnchor"/>
          <w:rtl w:val="true"/>
        </w:rPr>
        <w:footnoteReference w:id="527"/>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 اللَّهِ لِأَهْلِ الصَّلَاةِ أَکْبَرُ مِنْ ذِکْرِهِمْ إِیَّاهُ أَ لَا تَرَی أَنَّهُ یَقُولُ فَاذْکُرُونِی أَذْکُرْکُمْ‌</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ذِکْرُ اللَّهِ عِنْدَ مَا أَحَلَّ وَ حَرَّمَ‌</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الطبرسی‌</w:t>
      </w:r>
      <w:r>
        <w:rPr>
          <w:rStyle w:val="FootnoteAnchor"/>
          <w:rtl w:val="true"/>
        </w:rPr>
        <w:footnoteReference w:id="530"/>
      </w:r>
    </w:p>
    <w:p>
      <w:pPr>
        <w:pStyle w:val="BookText"/>
        <w:rPr/>
      </w:pPr>
      <w:r>
        <w:rPr>
          <w:rFonts w:ascii="IRNazanin" w:hAnsi="IRNazanin" w:eastAsia="IRNazanin"/>
          <w:color w:val="111111"/>
          <w:sz w:val="28"/>
          <w:sz w:val="28"/>
          <w:szCs w:val="28"/>
          <w:rtl w:val="true"/>
          <w:lang w:bidi="fa-IR"/>
        </w:rPr>
        <w:t>أی و لذکر الله إیاکم برحمته أکبر من ذکرکم إیاه بطاعته عن ابن عباس و غیره و قیل ذکر العبد لربه أکبر مما سواه و أفضل من جمیع أعماله عن سلمان و غیره و علی هذا فیکون تأویله أن أکبر شی‌ء فی النهی عن الفواحش ذکر العبد ربه و أوامره و نواهیه و ما أعده من الثواب و العقاب فإنه أقوی لطف یدعو إلی الطاعة و ترک المعصیة و هو أکبر من کل لطف و قیل معناه ذکر الله العبد فی الصلاة أکبر من الصلاة و قیل ذکر الله هو التسبیح و التقدیس و هو أکبر و أحری بأن ینهی عن الفحشاء و المنکر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تَکُونُوا مِنَ الْمُشْرِکِینَ‌</w:t>
      </w:r>
      <w:r>
        <w:rPr>
          <w:rStyle w:val="FootnoteAnchor"/>
          <w:rtl w:val="true"/>
        </w:rPr>
        <w:footnoteReference w:id="531"/>
      </w:r>
      <w:r>
        <w:rPr>
          <w:rFonts w:ascii="IRNazanin" w:hAnsi="IRNazanin" w:eastAsia="IRNazanin"/>
          <w:color w:val="111111"/>
          <w:sz w:val="28"/>
          <w:sz w:val="28"/>
          <w:szCs w:val="28"/>
          <w:rtl w:val="true"/>
          <w:lang w:bidi="fa-IR"/>
        </w:rPr>
        <w:t>فیه إیماء إلی أن ترک الصلاة نوع من الشرک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الَّذِینَ یُقِیمُونَ الصَّلاةَ</w:t>
      </w:r>
      <w:r>
        <w:rPr>
          <w:rStyle w:val="FootnoteAnchor"/>
          <w:rtl w:val="true"/>
        </w:rPr>
        <w:footnoteReference w:id="532"/>
      </w:r>
      <w:r>
        <w:rPr>
          <w:rFonts w:ascii="IRNazanin" w:hAnsi="IRNazanin" w:eastAsia="IRNazanin"/>
          <w:color w:val="111111"/>
          <w:sz w:val="28"/>
          <w:sz w:val="28"/>
          <w:szCs w:val="28"/>
          <w:rtl w:val="true"/>
          <w:lang w:bidi="fa-IR"/>
        </w:rPr>
        <w:t>فیه إیماء إلی أن العمدة فی الإحسان إقامة الصلاة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تُنْذِرُ الَّذِینَ یَخْشَوْنَ رَبَّهُمْ بِالْغَیْبِ‌</w:t>
      </w:r>
      <w:r>
        <w:rPr>
          <w:rStyle w:val="FootnoteAnchor"/>
          <w:rtl w:val="true"/>
        </w:rPr>
        <w:footnoteReference w:id="533"/>
      </w:r>
      <w:r>
        <w:rPr>
          <w:rFonts w:ascii="IRNazanin" w:hAnsi="IRNazanin" w:eastAsia="IRNazanin"/>
          <w:color w:val="111111"/>
          <w:sz w:val="28"/>
          <w:sz w:val="28"/>
          <w:szCs w:val="28"/>
          <w:rtl w:val="true"/>
          <w:lang w:bidi="fa-IR"/>
        </w:rPr>
        <w:t>أی بالقلب الذی هو غائب عن الحواس أو هم غائبون عما یخشون الله بسببه من أحوال الآخرة و أهوالها أو یخشون ربهم فی خلواتهم و غیبتهم عن الخلق وَ أَقامُوا الصَّلاةَ لعل فیه إیماء إلی أن الصلاة المقبولة هی التی تکون لخشیة الله تعالی و مقرونة بها و إنما خص الإنذار بهم لأنهم المشفعون به دون غیرهم</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الَّذِینَ یَتْلُونَ کِتابَ اللَّهِ‌</w:t>
      </w:r>
      <w:r>
        <w:rPr>
          <w:rStyle w:val="FootnoteAnchor"/>
          <w:rtl w:val="true"/>
        </w:rPr>
        <w:footnoteReference w:id="534"/>
      </w:r>
      <w:r>
        <w:rPr>
          <w:rFonts w:ascii="Amiri" w:hAnsi="Amiri" w:eastAsia="Amiri" w:cs="Amiri"/>
          <w:color w:val="111111"/>
          <w:sz w:val="28"/>
          <w:sz w:val="28"/>
          <w:szCs w:val="28"/>
          <w:rtl w:val="true"/>
          <w:lang w:bidi="ar-SA"/>
        </w:rPr>
        <w:t xml:space="preserve">فی الصلاة و غیرها لَنْ تَبُورَ </w:t>
      </w:r>
    </w:p>
    <w:p>
      <w:pPr>
        <w:pStyle w:val="BookText"/>
        <w:rPr/>
      </w:pPr>
      <w:r>
        <w:rPr>
          <w:rFonts w:ascii="IRNazanin" w:hAnsi="IRNazanin" w:eastAsia="IRNazanin"/>
          <w:color w:val="111111"/>
          <w:sz w:val="28"/>
          <w:sz w:val="28"/>
          <w:szCs w:val="28"/>
          <w:rtl w:val="true"/>
          <w:lang w:bidi="fa-IR"/>
        </w:rPr>
        <w:t>أی لن تکسد و لن تفسد و لن تهلک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الَّذِینَ اسْتَجابُوا لِرَبِّهِمْ‌</w:t>
      </w:r>
      <w:r>
        <w:rPr>
          <w:rStyle w:val="FootnoteAnchor"/>
          <w:rtl w:val="true"/>
        </w:rPr>
        <w:footnoteReference w:id="535"/>
      </w:r>
      <w:r>
        <w:rPr>
          <w:rFonts w:ascii="IRNazanin" w:hAnsi="IRNazanin" w:eastAsia="IRNazanin"/>
          <w:color w:val="111111"/>
          <w:sz w:val="28"/>
          <w:sz w:val="28"/>
          <w:szCs w:val="28"/>
          <w:rtl w:val="true"/>
          <w:lang w:bidi="fa-IR"/>
        </w:rPr>
        <w:t>أی قبلوا ما أمروا به و فی تفسیر علی بن إبراهیم‌</w:t>
      </w:r>
      <w:r>
        <w:rPr>
          <w:rStyle w:val="FootnoteAnchor"/>
          <w:rtl w:val="true"/>
        </w:rPr>
        <w:footnoteReference w:id="536"/>
      </w:r>
      <w:r>
        <w:rPr>
          <w:rFonts w:ascii="IRNazanin" w:hAnsi="IRNazanin" w:eastAsia="IRNazanin"/>
          <w:color w:val="111111"/>
          <w:sz w:val="28"/>
          <w:sz w:val="28"/>
          <w:szCs w:val="28"/>
          <w:rtl w:val="true"/>
          <w:lang w:bidi="fa-IR"/>
        </w:rPr>
        <w:t>فی إقامة الإمام و یدل علی أن الصلاة من عمدة المأمورات و أشرفها و علی ما فی التفسیر یومی إلی اشتراط قبول الصلاة و سائر الأعمال بالولایة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لَمْ نَکُ مِنَ الْمُصَلِّینَ‌</w:t>
      </w:r>
      <w:r>
        <w:rPr>
          <w:rStyle w:val="FootnoteAnchor"/>
          <w:rtl w:val="true"/>
        </w:rPr>
        <w:footnoteReference w:id="537"/>
      </w:r>
      <w:r>
        <w:rPr>
          <w:rFonts w:ascii="IRNazanin" w:hAnsi="IRNazanin" w:eastAsia="IRNazanin"/>
          <w:color w:val="111111"/>
          <w:sz w:val="28"/>
          <w:sz w:val="28"/>
          <w:szCs w:val="28"/>
          <w:rtl w:val="true"/>
          <w:lang w:bidi="fa-IR"/>
        </w:rPr>
        <w:t>یعنی الصلاة الواجبة کما سیأتی من نهج البلاغة و یدل علی مخاطبة الکفار بالفروع و قد مر تأویلها بمتابعة أئمة الدین و بالصلاة علیهم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 صَدَّقَ‌</w:t>
      </w:r>
      <w:r>
        <w:rPr>
          <w:rStyle w:val="FootnoteAnchor"/>
          <w:rtl w:val="true"/>
        </w:rPr>
        <w:footnoteReference w:id="538"/>
      </w:r>
      <w:r>
        <w:rPr>
          <w:rFonts w:ascii="IRNazanin" w:hAnsi="IRNazanin" w:eastAsia="IRNazanin"/>
          <w:color w:val="111111"/>
          <w:sz w:val="28"/>
          <w:sz w:val="28"/>
          <w:szCs w:val="28"/>
          <w:rtl w:val="true"/>
          <w:lang w:bidi="fa-IR"/>
        </w:rPr>
        <w:t>أی بما یجب أن یصدق به أو لم یتصدق بشی‌ء وَ لا صَلَّی أی لم یصل 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رَأَیْتَ الَّذِی یَنْهی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 إِذا صَلَّی‌</w:t>
      </w:r>
      <w:r>
        <w:rPr>
          <w:rStyle w:val="FootnoteAnchor"/>
          <w:rtl w:val="true"/>
        </w:rPr>
        <w:footnoteReference w:id="539"/>
      </w:r>
      <w:r>
        <w:rPr>
          <w:rFonts w:ascii="IRNazanin" w:hAnsi="IRNazanin" w:eastAsia="IRNazanin"/>
          <w:color w:val="111111"/>
          <w:sz w:val="28"/>
          <w:sz w:val="28"/>
          <w:szCs w:val="28"/>
          <w:rtl w:val="true"/>
          <w:lang w:bidi="fa-IR"/>
        </w:rPr>
        <w:t>ما ذا یکون جزاؤه و ما یکون حاله</w:t>
      </w:r>
    </w:p>
    <w:p>
      <w:pPr>
        <w:pStyle w:val="BookText"/>
        <w:rPr/>
      </w:pPr>
      <w:r>
        <w:rPr>
          <w:rFonts w:ascii="IRNazanin" w:hAnsi="IRNazanin" w:eastAsia="IRNazanin"/>
          <w:color w:val="111111"/>
          <w:sz w:val="28"/>
          <w:sz w:val="28"/>
          <w:szCs w:val="28"/>
          <w:rtl w:val="true"/>
          <w:lang w:bidi="fa-IR"/>
        </w:rPr>
        <w:t>و فی تفسیر علی بن إبراهیم‌</w:t>
      </w:r>
      <w:r>
        <w:rPr>
          <w:rStyle w:val="FootnoteAnchor"/>
          <w:rtl w:val="true"/>
        </w:rPr>
        <w:footnoteReference w:id="540"/>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الولید بن المغیرة ینهی الناس عن الصلاة و أن یطاع الله و رسوله فقال أَ رَأَیْتَ الَّذِی یَنْهی عَبْداً إِذا صَلَّی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مجمع البیان‌</w:t>
      </w:r>
      <w:r>
        <w:rPr>
          <w:rStyle w:val="FootnoteAnchor"/>
          <w:rtl w:val="true"/>
        </w:rPr>
        <w:footnoteReference w:id="541"/>
      </w:r>
    </w:p>
    <w:p>
      <w:pPr>
        <w:pStyle w:val="BookText"/>
        <w:rPr/>
      </w:pPr>
      <w:r>
        <w:rPr>
          <w:rFonts w:ascii="IRNazanin" w:hAnsi="IRNazanin" w:eastAsia="IRNazanin"/>
          <w:color w:val="111111"/>
          <w:sz w:val="28"/>
          <w:sz w:val="28"/>
          <w:szCs w:val="28"/>
          <w:rtl w:val="true"/>
          <w:lang w:bidi="fa-IR"/>
        </w:rPr>
        <w:t>جاء فی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أبا جهل قال هل یعفر محمد وجهه بین أظهرکم قالوا نعم قال فبالذی یحلف به لئن رأیته یفعل ذلک لأطأن علی رقبته فقیل ها هو ذلک یصلی فانطلق لیطأ علی رقبته فرأی معجزة و نکص علی عقبیه و ترکه فأنزل الله هذه الآیة</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مرت الأخبار فی ذلک</w:t>
      </w:r>
      <w:r>
        <w:rPr>
          <w:rFonts w:eastAsia="IRNazanin" w:cs="IRNazanin"/>
          <w:color w:val="111111"/>
          <w:sz w:val="28"/>
          <w:szCs w:val="28"/>
          <w:rtl w:val="true"/>
          <w:lang w:bidi="fa-IR"/>
        </w:rPr>
        <w:t xml:space="preserve">. </w:t>
      </w:r>
      <w:bookmarkStart w:id="877" w:name="pg13996_133565"/>
    </w:p>
    <w:p>
      <w:pPr>
        <w:pStyle w:val="BookText"/>
        <w:rPr/>
      </w:pPr>
      <w:bookmarkEnd w:id="877"/>
      <w:r>
        <w:rPr>
          <w:rFonts w:ascii="Amiri" w:hAnsi="Amiri" w:eastAsia="Amiri" w:cs="Amiri"/>
          <w:color w:val="111111"/>
          <w:sz w:val="28"/>
          <w:sz w:val="28"/>
          <w:szCs w:val="28"/>
          <w:rtl w:val="true"/>
          <w:lang w:bidi="ar-SA"/>
        </w:rPr>
        <w:t>مُخْلِصِینَ لَهُ الدِّینَ‌</w:t>
      </w:r>
      <w:r>
        <w:rPr>
          <w:rStyle w:val="FootnoteAnchor"/>
          <w:rtl w:val="true"/>
        </w:rPr>
        <w:footnoteReference w:id="542"/>
      </w:r>
      <w:r>
        <w:rPr>
          <w:rFonts w:ascii="IRNazanin" w:hAnsi="IRNazanin" w:eastAsia="IRNazanin"/>
          <w:color w:val="111111"/>
          <w:sz w:val="28"/>
          <w:sz w:val="28"/>
          <w:szCs w:val="28"/>
          <w:rtl w:val="true"/>
          <w:lang w:bidi="fa-IR"/>
        </w:rPr>
        <w:t>أی لا یشرکوا فی عبادته سبحانه أحدا و یدل علی وجوب الإخلاص و تحریم الریاء حنفاء مائلین عن جمیع الأدیان إلی دین الإسلام وَ ذلِکَ دِینُ الْقَیِّمَةِ أی دین الملة القیمة أو الکتب القیمة و یشعر بأن الإخلال بالصلاة و الزکاة و شرائطهما مخرج من الدین القویم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روایات گذشته ذکر شد که مراد از نماز، امیر المؤمنین علیه السلام است و فحشا و منکر ابوبکر و عمر و ذکر الله، رسول خدا صلی الله علیه و آله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امامت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304</w:t>
      </w:r>
      <w:r>
        <w:rPr>
          <w:rFonts w:eastAsia="IRNazanin" w:cs="IRNazanin"/>
          <w:color w:val="111111"/>
          <w:sz w:val="28"/>
          <w:szCs w:val="28"/>
          <w:rtl w:val="true"/>
          <w:lang w:bidi="fa-IR"/>
        </w:rPr>
        <w:t>-</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چاپ</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فرمایش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می‌گوید و تصویر دارد، ممکن است از باب مثال باشد؛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بعید نیست که قرآن تصویری داشته باشد؛ چنانچه در باطن آن آیه، مراد از نماز، انسان است؛ یا شاید مراد این باشد که برای نماز صورت و مثالی است که بر او مترتب می‌شود و آثار نماز از آن ناشی می‌شود، قرآن نیز همینطور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هم دارد که صورت قرآن در قیامت حضرت امیر المؤمنین باشد؛ چرا که آن جناب حامل علم قرآن و مزین به اخلاق آن است؛ چنانچه خود حضرت علی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کلام ناطق خداوند هستم؛ زیرا هر کس که ویژگی عمل یا حالتی در او کامل شود، گویی که او پیکره آن ویژگی و شخصی است که نماد آن ویژگی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هم پیکری است برای قرآن و نماز و زکات و یاد خدا، به خاطر کمال این خصوصیات در او؛ پس این اسامی در باطن قرآن بر او اطلاق می‌شود و فحشا و منکر و تجاوز و کفر و فسوق و سرکشی نیز به مخالفان حضرت اطلاق می‌شود به خاطر کمال این خصوصیات در وجود آنان، پس آنان نیز جسم‌های آن صفات نکوهیده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این تحقیقی که بر من حاصل شد، بسیاری از ابهامات روایات برطرف می‌گردد و برخی از مطالب مربوط به آن در باب‌های آیات نازله در مورد آن‌ها ذکر شده و در کتاب قرآن نیز خواهد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لَذِکْرُ اللَّهِ أَکْبَرُ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امام باقر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قمی </w:t>
      </w:r>
      <w:r>
        <w:rPr>
          <w:rFonts w:eastAsia="IRNazanin" w:cs="IRNazanin"/>
          <w:color w:val="111111"/>
          <w:sz w:val="28"/>
          <w:szCs w:val="28"/>
          <w:rtl w:val="true"/>
          <w:lang w:bidi="fa-IR"/>
        </w:rPr>
        <w:t xml:space="preserve">/ </w:t>
      </w:r>
      <w:r>
        <w:rPr>
          <w:rFonts w:eastAsia="IRNazanin" w:cs="IRNazanin"/>
          <w:color w:val="111111"/>
          <w:sz w:val="28"/>
          <w:szCs w:val="28"/>
          <w:lang w:bidi="fa-IR"/>
        </w:rPr>
        <w:t>497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اهل نماز از سوی خداوند، بزرگتر از یاد خداوند توسط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نمی‌بینی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فَاذْکُرُونِی أَذْکُرْکُمْ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مرا یاد کنید تا شما را یاد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امام صادق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کردن خدا، نزد چیزی است که حلال یا حرام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طبرسی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شما از سوی خداوند با رحمت او، بزرگتر است از یاد او توسط شما با طاعت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و دیگران نقل شده که یاد پروردگار توسط بنده بزرگتر است از یاد دیگری، و به گفته سلمان و دیگران، از تمام اعمال او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تفسیر آن چنین است که بزرگترین چیز در نهی از زشتی‌ها، یاد کردن پروردگار و اوامر و نواهی او و ثواب و کیفری که او فراهم کرده، توسط بنده است و این قوی‌ترین لطفی است که به طاعت و ترک معصیت فرا می‌خواند و آن بزرگتر از هر لطفی است؛ و گفته شده معنای آن چنین است که یاد بنده از سوی خدا در نماز، بزرگتر از نماز است و گفته شده، یاد خداوند همان تسبیح و تقدیس است و این یاد بزرگتر و شایسته‌تر است، برای اینکه از فحشاء و منکر باز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تَکُونُوا مِنَ الْمُشْرِکِینَ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از مشرکان مباشید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آن اشاره‌ای است به اینکه ترک نماز نوعی شرک محسوب می‌شود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الَّذِینَ یُقِیمُونَ الصَّلاةَ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لقمان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نماز برپا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اشاره‌ای است به اینکه عمده در احسان، برپایی نماز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تُنْذِرُ الَّذِینَ یَخْشَوْنَ رَبَّهُمْ بِالْغَیْبِ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فاطر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کسانی را که از پروردگارشان در نهان می‌ترسند، هشدار می‌دهی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دلی که از حواس غایب است یا آن‌ها غایب هستند از آنچه که به خاطر آن از خدا می‌ترسند و از دگرگونی‌ها و بیم و هراس آخرت به سبب آن اعمال هراسانند، یا در خلوت و دوری خود از خلق، از پروردگارشان می‌ترسند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أَقامُوا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اشاره‌ای باشد به اینکه نماز مقبول نمازی است که به خاطر ترس از خدای تعالی و مقرون به آن ترس باشد و انذار را به آن‌ها اختصاص داده، زیرا تنها آن‌ها به واسطه آن شفاعت می‌شوند و نه دیگران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الَّذِینَ یَتْلُونَ کِتابَ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فاطر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حقیقت، کسانی که کتاب خدا را می‌خوانند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و غیر آن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لَنْ تَبُورَ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زوال نمی‌پذیرد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کساد و تباه و نابود نخواهد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الَّذِینَ اسْتَجابُوا لِرَبِّهِمْ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شوری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پروردگارشان را پاسخ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آنچه را که به آن دستور داده شده‌اند پذیرفته‌اند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علی بن ابراهیم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قمی </w:t>
      </w:r>
      <w:r>
        <w:rPr>
          <w:rFonts w:eastAsia="IRNazanin" w:cs="IRNazanin"/>
          <w:color w:val="111111"/>
          <w:sz w:val="28"/>
          <w:szCs w:val="28"/>
          <w:rtl w:val="true"/>
          <w:lang w:bidi="fa-IR"/>
        </w:rPr>
        <w:t xml:space="preserve">: </w:t>
      </w:r>
      <w:r>
        <w:rPr>
          <w:rFonts w:eastAsia="IRNazanin" w:cs="IRNazanin"/>
          <w:color w:val="111111"/>
          <w:sz w:val="28"/>
          <w:szCs w:val="28"/>
          <w:lang w:bidi="fa-IR"/>
        </w:rPr>
        <w:t>604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اقامة الامام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دارد به اینکه نماز از بزرگترین و شریفترین موارد امر شده است و بر اساس آنچه در تفسیر آمده، به مشروط بودن قبول نماز و سایر اعمال به ولایت اشاره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لَمْ نَکُ مِنَ الْمُصَلِّینَ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مدثر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نمازگزاران نبودیم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از نهج البلاغه خواهد آمد، یعنی نماز واجب؛ و به خطاب قرار دادن کفار به فروع و تفسیر آن به پیروی از ائمه دین که صلوات بر آن‌ها باد، اشاره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صَدَّقَ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قیامت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تصدیق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تصدیق آن واجب است، تصدیق نکرد یا چیزی را تصدیق نکرد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صَلَّی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نماز برپا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برای خدا نماز نگزارد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رَأَیْتَ الَّذِی یَنْهی عَبْداً إِذا صَلَّی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علق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دیدی آن کس را که باز می‌داشت، بنده‌ای را آنگاه که نماز می‌گزارد؟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جزایش چیست و حالش چیست؟</w:t>
      </w:r>
    </w:p>
    <w:p>
      <w:pPr>
        <w:pStyle w:val="BookText"/>
        <w:rPr/>
      </w:pPr>
      <w:r>
        <w:rPr>
          <w:rFonts w:ascii="IRNazanin" w:hAnsi="IRNazanin" w:eastAsia="IRNazanin"/>
          <w:color w:val="111111"/>
          <w:sz w:val="28"/>
          <w:sz w:val="28"/>
          <w:szCs w:val="28"/>
          <w:rtl w:val="true"/>
          <w:lang w:bidi="fa-IR"/>
        </w:rPr>
        <w:t xml:space="preserve">در تفسیر علی بن ابراهیم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قمی </w:t>
      </w:r>
      <w:r>
        <w:rPr>
          <w:rFonts w:eastAsia="IRNazanin" w:cs="IRNazanin"/>
          <w:color w:val="111111"/>
          <w:sz w:val="28"/>
          <w:szCs w:val="28"/>
          <w:rtl w:val="true"/>
          <w:lang w:bidi="fa-IR"/>
        </w:rPr>
        <w:t xml:space="preserve">: </w:t>
      </w:r>
      <w:r>
        <w:rPr>
          <w:rFonts w:eastAsia="IRNazanin" w:cs="IRNazanin"/>
          <w:color w:val="111111"/>
          <w:sz w:val="28"/>
          <w:szCs w:val="28"/>
          <w:lang w:bidi="fa-IR"/>
        </w:rPr>
        <w:t>731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 بن مغیره مردم را از نماز و اطاعت از خدا و رسولش باز می‌داشت، پس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أَرَأَیْتَ الَّذِی یَنْهی عَبْداً إِذا صَلَّی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علق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دیدی آن کس را که باز می‌داشت، بنده‌ای را آنگاه که نماز می‌گزارد؟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مجمع البیان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515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ذکر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آمده است که ابوجهل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محمد در مقابل شما چهره بر خاک می‌گذارد؟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کسی که قسم می‌توان خورد سوگند یاد می‌کنم که اگر او را در سجده ببینم، گردنش را لگدمال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او آنجا مشغول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ابوجهل رفت تا پای بر گردن مبارک حضرت بنهد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معجزه‌ای دید و به عقب برگشت و حضرت را رها کرد و خداوند این آیه را نازل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در مورد آن گذشته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مُخْلِصِینَ لَهُ الدِّینَ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بینه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عبادت خدای سبحان، هیچ کسی را شریک نگردانند و بر وجوب اخلاص و تحریم ریاکاری اشاره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حنفاء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کسانی که از تمام ادیان به دین اسلام متمایل هستند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ذلِکَ دِینُ الْقَیِّمَةِ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دین، آئین ثابت و پایدار یا کتاب‌های ارزشمند است و چنین برداشت می‌شود که اخلال در نماز و زکات و شرایط آن دو، موجب خروج از دین استوار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878" w:name="__RefHeading___Toc2350663_3381743652"/>
      <w:bookmarkStart w:id="879" w:name="_Toc368"/>
      <w:bookmarkEnd w:id="878"/>
      <w:r>
        <w:rPr>
          <w:rtl w:val="true"/>
        </w:rPr>
        <w:t>الأخبار</w:t>
      </w:r>
      <w:bookmarkEnd w:id="879"/>
    </w:p>
    <w:p>
      <w:pPr>
        <w:pStyle w:val="Heading5"/>
        <w:numPr>
          <w:ilvl w:val="4"/>
          <w:numId w:val="1"/>
        </w:numPr>
        <w:rPr/>
      </w:pPr>
      <w:bookmarkStart w:id="880" w:name="__RefHeading___Toc2350665_3381743652"/>
      <w:bookmarkStart w:id="881" w:name="_Toc369"/>
      <w:bookmarkEnd w:id="880"/>
      <w:r>
        <w:rPr>
          <w:rtl w:val="true"/>
        </w:rPr>
        <w:t>«</w:t>
      </w:r>
      <w:r>
        <w:rPr/>
        <w:t>1</w:t>
      </w:r>
      <w:r>
        <w:rPr>
          <w:rtl w:val="true"/>
        </w:rPr>
        <w:t>»</w:t>
      </w:r>
      <w:bookmarkEnd w:id="881"/>
    </w:p>
    <w:p>
      <w:pPr>
        <w:pStyle w:val="BookText"/>
        <w:rPr/>
      </w:pPr>
      <w:r>
        <w:rPr>
          <w:rFonts w:ascii="Amiri" w:hAnsi="Amiri" w:eastAsia="Amiri" w:cs="Amiri"/>
          <w:color w:val="111111"/>
          <w:sz w:val="28"/>
          <w:sz w:val="28"/>
          <w:szCs w:val="28"/>
          <w:rtl w:val="true"/>
          <w:lang w:bidi="ar-SA"/>
        </w:rPr>
        <w:t>جَامِعُ الْأَخْبَارِ،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عِمَادُ الدِّینِ فَمَنْ تَرَکَ صَلَاتَهُ مُتَعَمِّداً فَقَدْ هَدَمَ دِینَهُ وَ مَنْ تَرَکَ أَوْقَاتَهَا یَدْخُلُ الْوَیْلَ وَ الْوَیْلُ وَادٍ فِی جَهَنَّمَ کَمَا قَالَ اللَّهُ تَعَالَی فَوَیْلٌ لِلْمُصَلِّینَ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هُمْ عَنْ صَلاتِهِمْ ساهُونَ‌</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حَافِظُوا عَلَی الصَّلَوَاتِ فَإِنَّ اللَّهَ تَبَارَکَ وَ تَعَالَی إِذَا کَانَ یَوْمُ الْقِیَامَةِ یَأْتِی بِالْعَبْدِ فَأَوَّلُ شَیْ‌ءٍ یَسْأَلُهُ عَنْهُ الصَّلَاةُ فَإِنْ جَاءَ بِهَا تَامَّةً وَ إِلَّا زُخَّ فِی النَّارِ</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ستون دین است، هر کس آن را از روی عمد ترک کند دینش را تباه ساخته و هر کس اوقات آن را ترک کند وارد ویل می‌شود و ویل دره‌ای است در جهنم؛ چنانچه خدای تعالی فرموده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فَوَیْلٌ لِلْمُصَلِّینَ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هُمْ عَنْ صَلاتِهِمْ ساهُونَ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ماعون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وای بر نمازگزارانی که از نمازشان غافلند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پیامبر اکرم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نمازهای خود را حفظ کنید؛ چرا که خداوند تبارک و تعالی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روز قیامت فرا رسد، بنده را می‌آورند و اولین چیزی که از او سؤال می‌کنند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آن را تمام بیاورد، با او کاری ندارند، در غیر این صورت به سمت آتش رانده می‌شود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جامع الاخبار </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82" w:name="__RefHeading___Toc2350667_3381743652"/>
      <w:bookmarkStart w:id="883" w:name="_Toc370"/>
      <w:bookmarkEnd w:id="882"/>
      <w:r>
        <w:rPr>
          <w:rtl w:val="true"/>
        </w:rPr>
        <w:t>بیان</w:t>
      </w:r>
      <w:bookmarkEnd w:id="883"/>
    </w:p>
    <w:p>
      <w:pPr>
        <w:pStyle w:val="BookText"/>
        <w:rPr/>
      </w:pPr>
      <w:r>
        <w:rPr>
          <w:rFonts w:ascii="IRNazanin" w:hAnsi="IRNazanin" w:eastAsia="IRNazanin"/>
          <w:color w:val="111111"/>
          <w:sz w:val="28"/>
          <w:sz w:val="28"/>
          <w:szCs w:val="28"/>
          <w:rtl w:val="true"/>
          <w:lang w:bidi="fa-IR"/>
        </w:rPr>
        <w:t>قال فی النهایة فیه مثل أهل بیتی مثل سفینة نوح من تخلف عنها زخ به فی النار أی دفع و رمی یقال زخه یزخه زخا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النهایة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اهل بیت من مَثَل کشتی نوح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سرپیچی کند، او را به آتش می‌رانند، یعنی می‌اندازند و پرت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زخه یزخه زخّاً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84" w:name="__RefHeading___Toc2350669_3381743652"/>
      <w:bookmarkStart w:id="885" w:name="_Toc371"/>
      <w:bookmarkEnd w:id="884"/>
      <w:r>
        <w:rPr>
          <w:rtl w:val="true"/>
        </w:rPr>
        <w:t>«</w:t>
      </w:r>
      <w:r>
        <w:rPr/>
        <w:t>2</w:t>
      </w:r>
      <w:r>
        <w:rPr>
          <w:rtl w:val="true"/>
        </w:rPr>
        <w:t>»</w:t>
      </w:r>
      <w:bookmarkEnd w:id="885"/>
    </w:p>
    <w:p>
      <w:pPr>
        <w:pStyle w:val="BookText"/>
        <w:rPr/>
      </w:pPr>
      <w:r>
        <w:rPr>
          <w:rFonts w:ascii="Amiri" w:hAnsi="Amiri" w:eastAsia="Amiri" w:cs="Amiri"/>
          <w:color w:val="111111"/>
          <w:sz w:val="28"/>
          <w:sz w:val="28"/>
          <w:szCs w:val="28"/>
          <w:rtl w:val="true"/>
          <w:lang w:bidi="ar-SA"/>
        </w:rPr>
        <w:t>الْجَامِعُ، 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تُضَیِّعُوا صَلَاتَکُمْ فَإِنَّ مَنْ ضَیَّعَ صَلَاتَهُ حَشَرَهُ اللَّهُ مَعَ قَارُونَ وَ فِرْعَوْنَ وَ هَامَانَ لَعَنَهُمُ اللَّهُ وَ أَخْزَاهُمْ وَ کَانَ حَقّاً عَلَی اللَّهِ أَنْ یُدْخِلَهُ النَّارَ مَعَ الْمُنَافِقِینَ فَالْوَیْلُ لِمَنْ لَمْ یُحَافِظْ صَلَاتَهُ‌</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تَرَکَ صَلَاتَهُ حَتَّی تَفُوتَهُ مِنْ غَیْرِ عُذْرٍ فَقَدْ حَبِطَ عَمَلُهُ ثُمَّ قَالَ بَیْنَ الْعَبْدِ وَ بَیْنَ الْکُفْرِ تَرْکُ الصَّلَاةِ</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یَزَالُ الشَّیْطَانُ یَرْعَبُ مِنْ بَنِی آدَمَ مَا حَافَظَ عَلَی الصَّلَوَاتِ الْخَمْسِ فَإِذَا ضَیَّعَهُنَّ تَجَرَّأَ عَلَیْهِ وَ أَوْقَعَهُ فِی الْعَظَائِمِ‌</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تَرَکَ صَلَاةً لَا یَرْجُو ثَوَابَهَا وَ لَا یَخَافُ عِقَابَهَا فَلَا أُبَالِی </w:t>
      </w:r>
      <w:bookmarkStart w:id="886" w:name="pg13996_133566"/>
    </w:p>
    <w:p>
      <w:pPr>
        <w:pStyle w:val="BookText"/>
        <w:rPr/>
      </w:pPr>
      <w:bookmarkEnd w:id="886"/>
      <w:r>
        <w:rPr>
          <w:rFonts w:ascii="Amiri" w:hAnsi="Amiri" w:eastAsia="Amiri" w:cs="Amiri"/>
          <w:color w:val="111111"/>
          <w:sz w:val="28"/>
          <w:sz w:val="28"/>
          <w:szCs w:val="28"/>
          <w:rtl w:val="true"/>
          <w:lang w:bidi="ar-SA"/>
        </w:rPr>
        <w:t>أَ یَمُوتُ یَهُودِیّاً أَوْ نَصْرَانِیّاً أَوْ مَجُوسِیّاً</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نمازتان را ضایع نسازید؛ چرا که هر کس نمازش را تباه گرداند، خداوند او را با قارون و فرعون و هامان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خداوند آنان را لعنت کند و خوار 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محشور می‌گرداند و خداوند این حق را دارد که او را همراه با منافقان داخل آتش گرداند و ویل جزای کسی است که نمازش را حفظ نکند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جامع الاخبار </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رسول خدا صلی الله علیه و آله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نمازش را ترک کند یعنی ،بدون عذر آن را از دست دهد عملش تباه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میان بنده و کفر، به اندازه ترک نماز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جامع الاخبار </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حضرت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پیوسته از بنی آدم می‌هراسد، تا زمانی که نمازهای پنجگانه را حفظ کند و وقتی نمازها را ضایع گرداند، شیطان بر او جرأت می‌یابد و او را در دام گناهان کبیره می‌اندازد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جامع الاخبار </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حضرت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نمازی را ترک کند به این دلیل که به ثواب آن امید ندارد و از کیفر آن نمی‌هراسد، برایم مهم نیست که یهودی بمیرد یا نصرانی یا مجوس</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جامع الاخبار </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87" w:name="__RefHeading___Toc2350671_3381743652"/>
      <w:bookmarkStart w:id="888" w:name="_Toc372"/>
      <w:bookmarkEnd w:id="887"/>
      <w:r>
        <w:rPr>
          <w:rtl w:val="true"/>
        </w:rPr>
        <w:t>«</w:t>
      </w:r>
      <w:r>
        <w:rPr/>
        <w:t>3</w:t>
      </w:r>
      <w:r>
        <w:rPr>
          <w:rtl w:val="true"/>
        </w:rPr>
        <w:t>»</w:t>
      </w:r>
      <w:bookmarkEnd w:id="888"/>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مَجَالِسُ الصَّدُوقِ، عَنْ مُحَمَّدِ بْنِ إِبْرَاهِیمَ الطَّالَقَانِیِّ عَنْ أَحْمَدَ بْنِ عُقْدَةَ عَنْ مُحَمَّدِ بْنِ أَحْمَدَ بْنِ صَالِحٍ التَّمِیمِیِّ عَنْ أَبِیهِ عَنِ ابْنِ هِشَامٍ عَنْ مَنْصُورِ بْنِ مُجَاهِدٍ عَنِ الرَّبِیعِ بْنِ بَدْرٍ عَنْ سَوَّارِ بْنِ مُنِیبٍ عَنْ وَهْبٍ عَنِ ابْنِ عَبَّاسٍ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لِلَّهِ تَبَارَکَ وَ تَعَالَی مَلَکاً یُسَمَّی سَخَائِیلَ یَأْخُذُ الْبَرَوَاتِ لِلْمُصَلِّینَ عِنْدَ کُلِّ صَلَاةٍ مِنْ رَبِّ الْعَالَمِینَ جَلَّ جَلَالُهُ فَإِذَا أَصْبَحَ الْمُؤْمِنُونَ وَ قَامُوا وَ تَوَضَّئُوا وَ صَلَّوْا صَلَاةَ الْفَجْرِ أَخَذَ مِنَ اللَّهِ عَزَّ وَ جَلَّ بَرَاءَةً لَهُمْ مَکْتُوبٌ فِیهَا أَنَا اللَّهُ الْبَاقِی عِبَادِی وَ إِمَائِی فِی حِرْزِی جَعَلْتُکُمْ وَ فِی حِفْظِی وَ تَحْتَ کَنَفِی صَیَّرْتُکُمْ وَ عِزَّتِی لَا خَذَلْتُکُمْ وَ أَنْتُمْ مَغْفُورٌ لَکُمْ ذُنُوبُکُمْ إِلَی الظُّهْرِ فَإِذَا کَانَ وَقْتُ الظُّهْرِ فَقَامُوا وَ تَوَضَّئُوا وَ صَلَّوْا أَخَذَ لَهُمْ مِنَ اللَّهِ عَزَّ وَ جَلَّ الْبَرَاءَةَ الثَّانِیَةَ مَکْتُوبٌ فِیهَا أَنَا اللَّهُ الْقَادِرُ عِبَادِی وَ إِمَائِی بَدَّلْتُ سَیِّئَاتِکُمْ حَسَنَاتٍ وَ غَفَرْتُ لَکُمُ السَّیِّئَاتِ وَ أَحْلَلْتُکُمْ بِرِضَایَ عَنْکُمْ دَارَ الْجَلَالِ فَإِذَا کَانَتْ وَقْتُ الْعَصْرِ فَقَامُوا وَ تَوَضَّئُوا وَ صَلَّوْا أَخَذَ لَهُمْ مِنَ اللَّهِ عَزَّ وَ جَلَّ الْبَرَاءَةَ الثَّالِثَةَ مَکْتُوبٌ فِیهَا أَنَا اللَّهُ الْجَلِیلُ جَلَّ ذِکْرِی وَ عَظُمَ سُلْطَانِی عَبِیدِی وَ إِمَائِی حَرَّمْتُ أَبْدَانَکُمْ عَلَی النَّارِ وَ أَسْکَنْتُکُمْ مَسَاکِنَ الْأَبْرَارِ وَ دَفَعْتُ عَنْکُمْ بِرَحْمَتِی شَرَّ الْأَشْرَارِ فَإِذَا کَانَ وَقْتُ الْمَغْرِبِ فَقَامُوا وَ تَوَضَّئُوا وَ صَلَّوْا أَخَذَ لَهُمْ مِنَ اللَّهِ عَزَّ وَ جَلَّ الْبَرَاءَةَ الرَّابِعَةَ مَکْتُوبٌ فِیهَا أَنَا اللَّهُ الْجَبَّارُ الْکَبِیرُ الْمُتَعَالِ عَبِیدِی وَ إِمَائِی صَعِدَ مَلَائِکَتِی مِنْ عِنْدِکُمْ بِالرِّضَا وَ حَقٌّ عَلَیَّ أَنْ أُرْضِیَکُمْ وَ أُعْطِیَکُمْ یَوْمَ الْقِیَامَةِ مُنْیَتَکُمْ فَإِذَا کَانَ وَقْتُ الْعِشَاءِ فَقَامُوا وَ تَوَضَّئُوا وَ صَلَّوْا أَخَذَ مِنَ اللَّهِ عَزَّ وَ جَلَّ لَهُمُ الْبَرَاءَةَ الْخَامِسَةَ مَکْتُوبٌ فِیهَا إِنِّی أَنَا اللَّهُ لَا إِلَهَ غَیْرِی وَ لَا رَبَّ سِوَایَ عِبَادِی وَ إِمَائِی فِی بُیُوتِکُمْ تَطَهَّرْتُمْ وَ إِلَی بُیُوتِی مَشَیْتُمْ وَ فِی ذِکْرِی خُضْتُمْ وَ حَقِّی عَرَفْتُمْ وَ فَرَائِضِی أَدَّیْتُمْ أُشْهِدُکَ یَا سَخَائِیلُ وَ سَائِرَ مَلَائِکَتِی أَنِّی قَدْ رَضِیتُ عَنْهُمْ </w:t>
      </w:r>
      <w:bookmarkStart w:id="889" w:name="pg13996_133567"/>
    </w:p>
    <w:p>
      <w:pPr>
        <w:pStyle w:val="BookText"/>
        <w:rPr/>
      </w:pPr>
      <w:bookmarkEnd w:id="889"/>
      <w:r>
        <w:rPr>
          <w:rFonts w:ascii="Amiri" w:hAnsi="Amiri" w:eastAsia="Amiri" w:cs="Amiri"/>
          <w:color w:val="111111"/>
          <w:sz w:val="28"/>
          <w:sz w:val="28"/>
          <w:szCs w:val="28"/>
          <w:rtl w:val="true"/>
          <w:lang w:bidi="ar-SA"/>
        </w:rPr>
        <w:t>قَالَ فَیُنَادِی سَخَائِیلُ بِثَلَاثَةِ أَصْوَاتٍ کُلَّ لَیْلَةٍ بَعْدَ صَلَاةِ الْعِشَاءِ یَا مَلَائِکَةَ اللَّهِ إِنَّ اللَّهَ تَبَارَکَ وَ تَعَالَی قَدْ غَفَرَ لِلْمُصَلِّینَ الْمُوَحِّدِینَ فَلَا یَبْقَی مَلَکٌ فِی السَّمَاوَاتِ السَّبْعِ إِلَّا اسْتَغْفَرَ لِلْمُصَلِّینَ وَ دَعَا لَهُمْ بِالْمُدَاوَمَةِ عَلَی ذَلِکَ فَمَنْ رُزِقَ صَلَاةَ اللَّیْلِ مِنْ عَبْدٍ أَوْ أَمَةٍ قَامَ لِلَّهِ عَزَّ وَ جَلَّ مُخْلِصاً فَتَوَضَّأَ وُضُوءاً سَابِغاً وَ صَلَّی لِلَّهِ عَزَّ وَ جَلَّ بِنِیَّةٍ صَادِقَةٍ وَ قَلْبٍ سَلِیمٍ وَ بَدَنٍ خَاشِعٍ وَ عَیْنٍ دَامِعَةٍ جَعَلَ اللَّهُ تَبَارَکَ وَ تَعَالَی خَلْفَهُ تِسْعَةَ صُفُوفٍ مِنَ الْمَلَائِکَةِ فِی کُلِّ صَفٍّ مَا لَا یُحْصِی عَدَدَهُمْ إِلَّا اللَّهُ تَبَارَکَ وَ تَعَالَی أَحَدُ طَرَفَیْ کُلِّ صَفٍّ بِالْمَشْرِقِ وَ الْآخَرُ بِالْمَغْرِبِ قَالَ فَإِذَا فَرَغَ کُتِبَ لَهُ بِعَدَدِهِمْ دَرَجَاتٌ قَالَ مَنْصُورٌ کَانَ الرَّبِیعُ بْنُ بَدْرٍ إِذَا حَدَّثَ بِهَذَا الْحَدِیثِ یَقُولُ أَیْنَ أَنْتَ یَا غَافِلُ عَنْ هَذَا الْکَرَمِ وَ أَیْنَ أَنْتَ عَنْ قِیَامِ هَذِهِ اللَّیْلِ وَ عَنْ جَزِیلِ هَذَا الثَّوَابِ وَ عَنْ هَذِهِ الْکَرَامَةِ</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روایت کرده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فرشته‌ای به نام سخائیل دارد که در وقت هر نماز، از پروردگار جهانیان جل جلاله برای نمازگزاران برات دریافت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که مؤمنان برخیزند و وضو بگیرند و نماز صبح بگزارند، از خداوند عزوجل براتی برای آنان می‌گیرد که در آن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خداوند باقی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و کنیزانم، شما را در حفظ خود و زیر سایه و کنف حمایت خود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 خویش شما را وا مگذارم و گناهان شما تا ظهر آمرزیده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ظهر رسید، برخیزند و وضو بگیرند و نماز به جای آورند، از خداوند عزوجل برات دوم را می‌گیرد که در آن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خدای توانا، بندگانم و کنیزانم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زشتی‌های شما را به حسنات مبدل کردم و سیئات شما را آمرزیدم و به خشنودی خویش، شما را در دار الجلال وارد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عصر که برخیزند و وضو بگیرند و نماز بخوانند، برات سوم را از خداوند عزوجل برای آنان می‌گیرد که در آن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خدای جلیل که یادم بزرگ و سلطانم عظیم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بندگان و کنیزانم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بدن‌هاتان را بر آتش دوزخ حرام کردم و شما را در منازل نیکان در آوردم و به رحمت خویش، شر بدان را از شما دفع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وقت مغرب برخیزند و وضو دارند و نماز بگزارند، برات چهارم را از خدای عزوجل برای آن‌ها بگیرد که در آن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خدای جبار کبیر متعال، بندگان و کنیزانم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فرشتگانم از طرف شما خشنود بالا آمدند و این حق بر من است که شما را راضی کنم و در روز قیامت آرزوی شما را بر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عشا که برخیزند و وضو بگیرند و نماز عشا به پا دارند، برات پنجم را از خداوند عزوجل برای آنان می‌گیرد که در آن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منم خدائی که جز من معبود حقی نیست و پروردگاری جز 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بندگان و کنیزانم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خانه‌هایتان تطهیر کردید و به خانه من آمدید و در یاد من غرق شدید و حق مرا شناختید و واجباتم را انجام دادید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گواهت می‌گیرم ای سخائیل و فرشتگان دیگرم، که من از آنان راضی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سخائیل هر شب بعد از نماز عشا سه بار ندا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فرشتگان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نمازگزاران یکتا پرست را آمرزیده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فرشته‌ای در آسمان‌های هفتگانه باقی نمی‌ماند جز اینکه برای نماز گزاران درخواست آمرزش می‌کند و برای ادامه این عمل برای او دعا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بنده و کنیزی هم که موفق به نماز شب شود، از روی اخلاص برای خدای عزوجل بر خیزد و وضوی کامل گیرد و با نیتی راستین و دلی سالم و تنی خاشع و چشمی گریان برای خدای عزوجل نماز گزارد، خداوند تبارک و تعالی در پشت سر او نه صف از فرشتگان قرار می‌دهد که شماره هر صف را جز خدای تبارک و تعالی نداند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طرف هر صف مشرق باشد و طرف دیگر مغرب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چون فارغ شود، به تعداد آن فرشتگان برای او درجاتی نوشته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راویان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ربیع بن بدر این حدیث را نقل می‌کرد،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غافل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کجایی از دریافت این کرم و تو کجایی از به پا خاستن شب و درک این ثواب بسیار و این کرامت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امالی صدوق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90" w:name="__RefHeading___Toc2350673_3381743652"/>
      <w:bookmarkStart w:id="891" w:name="_Toc373"/>
      <w:bookmarkEnd w:id="890"/>
      <w:r>
        <w:rPr>
          <w:rtl w:val="true"/>
        </w:rPr>
        <w:t>«</w:t>
      </w:r>
      <w:r>
        <w:rPr/>
        <w:t>4</w:t>
      </w:r>
      <w:r>
        <w:rPr>
          <w:rtl w:val="true"/>
        </w:rPr>
        <w:t>»</w:t>
      </w:r>
      <w:bookmarkEnd w:id="891"/>
    </w:p>
    <w:p>
      <w:pPr>
        <w:pStyle w:val="BookText"/>
        <w:rPr/>
      </w:pPr>
      <w:r>
        <w:rPr>
          <w:rFonts w:ascii="Amiri" w:hAnsi="Amiri" w:eastAsia="Amiri" w:cs="Amiri"/>
          <w:color w:val="111111"/>
          <w:sz w:val="28"/>
          <w:sz w:val="28"/>
          <w:szCs w:val="28"/>
          <w:rtl w:val="true"/>
          <w:lang w:bidi="ar-SA"/>
        </w:rPr>
        <w:t>وَ مِنْهُ، عَنْ مُحَمَّدِ بْنِ الْحَسَنِ بْنِ الْوَلِیدِ عَنِ الصَّفَّارِ عَنْ سَلَمَةَ بْنِ الْخَطَّابِ عَنْ عَلِیِّ بْنِ الْحَسَنِ عَنْ أَحْمَدَ بْنِ مُحَمَّدٍ الْمُؤَدِّبِ عَنْ عَاصِمِ بْنِ حُمَیْدٍ عَنْ خَالِدٍ الْقَلَانِسِیِّ قَالَ قَالَ الصَّادِقُ جَعْفَرُ بْنُ مُحَمَّدٍ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یُؤْتَی بِشَیْخٍ یَوْمَ الْقِیَامَةِ فَیُدْفَعُ إِلَیْهِ کِتَابُهُ ظَاهِرُهُ مِمَّا یَلِی النَّاسَ لَا یَرَی إِلَّا مَسَاوِیَ فَیَطُولُ ذَلِکَ عَلَیْهِ فَیَقُولُ یَا رَبِّ أَ تَأْمُرُنِی إِلَی النَّارِ فَیَقُولُ الْجَبَّارُ جَلَّ جَلَالُهُ یَا شَیْخُ أَنَا أَسْتَحْیِی أَنْ أُعَذِّبَکَ وَ قَدْ کُنْتَ تُصَلِّی فِی دَارِ الدُّنْیَا اذْهَبُوا بِعَبْدِی إِلَی الْجَنَّةِ</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الخصال، عن أبیه عن سعد عن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مجالس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پیرمردی را می‌آورند و نامه اعمالش را به او می‌دهند و از ظاهرش که به سوی مردم است، جز بدی دیده نشود و این بر او بسیار ناگوار آید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مرا به دوزخ امر می‌فرمائی؟ جبار جل جلاله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پیرمرد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شرم دارم از اینکه تو را عذاب کنم و حال آنکه در دنیا نماز می‌خواندی، بنده مرا به بهشت ببرید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امالی صدوق </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سلمه مثل این حدیث را نقل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92" w:name="__RefHeading___Toc2350675_3381743652"/>
      <w:bookmarkStart w:id="893" w:name="_Toc374"/>
      <w:bookmarkEnd w:id="892"/>
      <w:r>
        <w:rPr>
          <w:rtl w:val="true"/>
        </w:rPr>
        <w:t>«</w:t>
      </w:r>
      <w:r>
        <w:rPr/>
        <w:t>5</w:t>
      </w:r>
      <w:r>
        <w:rPr>
          <w:rtl w:val="true"/>
        </w:rPr>
        <w:t>»</w:t>
      </w:r>
      <w:bookmarkEnd w:id="893"/>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مَجَالِسُ الصَّدُوقِ، عَنْ مُحَمَّدِ بْنِ مُوسَی عَنْ مُحَمَّدِ بْنِ جَعْفَرٍ الْأَسَدِیِّ عَنْ سَهْلِ بْنِ زِیَادٍ عَنْ عَبْدِ الْعَظِیمِ الْحَسَنِیِّ عَنْ أَبِی الْحَسَنِ الْعَسْکَرِیِّ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کَلَّمَ اللَّهُ عَزَّ وَ جَلَّ مُوسَی بْنَ عِمْرَانَ علیه السلام قَالَ مُوسَی إِلَهِی مَا جَزَاءُ مَنْ صَلَّی الصَّلَوَاتِ </w:t>
      </w:r>
      <w:bookmarkStart w:id="894" w:name="pg13996_133568"/>
    </w:p>
    <w:p>
      <w:pPr>
        <w:pStyle w:val="BookText"/>
        <w:rPr/>
      </w:pPr>
      <w:bookmarkEnd w:id="894"/>
      <w:r>
        <w:rPr>
          <w:rFonts w:ascii="Amiri" w:hAnsi="Amiri" w:eastAsia="Amiri" w:cs="Amiri"/>
          <w:color w:val="111111"/>
          <w:sz w:val="28"/>
          <w:sz w:val="28"/>
          <w:szCs w:val="28"/>
          <w:rtl w:val="true"/>
          <w:lang w:bidi="ar-SA"/>
        </w:rPr>
        <w:t>لِوَقْتِهَا قَالَ أَعْطَیْتُهُ سُؤْلَهُ وَ أُبِیحُهُ جَنَّتِی الْخَبَرَ</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عبد العظیم حسنی از امام حسن عسکری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با موسی بن عمران علیه السلام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کسی که نمازها را به وقت آن به جای آورد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خواسته‌اش را به او می‌دهم و بهشتم را به او مباح می‌سازم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روایت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امالی صدوق </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95" w:name="__RefHeading___Toc2350677_3381743652"/>
      <w:bookmarkStart w:id="896" w:name="_Toc375"/>
      <w:bookmarkEnd w:id="895"/>
      <w:r>
        <w:rPr>
          <w:rtl w:val="true"/>
        </w:rPr>
        <w:t>«</w:t>
      </w:r>
      <w:r>
        <w:rPr/>
        <w:t>6</w:t>
      </w:r>
      <w:r>
        <w:rPr>
          <w:rtl w:val="true"/>
        </w:rPr>
        <w:t>»</w:t>
      </w:r>
      <w:bookmarkEnd w:id="896"/>
    </w:p>
    <w:p>
      <w:pPr>
        <w:pStyle w:val="BookText"/>
        <w:rPr/>
      </w:pPr>
      <w:r>
        <w:rPr>
          <w:rFonts w:ascii="Amiri" w:hAnsi="Amiri" w:eastAsia="Amiri" w:cs="Amiri"/>
          <w:color w:val="111111"/>
          <w:sz w:val="28"/>
          <w:sz w:val="28"/>
          <w:szCs w:val="28"/>
          <w:rtl w:val="true"/>
          <w:lang w:bidi="ar-SA"/>
        </w:rPr>
        <w:t>وَ مِنْهُ، عَنِ الْحُسَیْنِ بْنِ عَلِیٍّ الصَّائِغِ عَنْ أَحْمَدَ بْنِ عُقْدَةَ عَنْ جَعْفَرِ بْنِ عُبَیْدِ اللَّهِ عَنِ ابْنِ مَحْبُوبٍ عَنِ ابْنِ رِئَابٍ عَنْ مُحَمَّدِ بْنِ قَیْسٍ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ثَقَفِیٌّ إِلَی النَّبِیِّ صلی الله علیه و آله فَسَأَلَهُ عَمَّا لَهُ مِنَ الثَّوَابِ فِی الصَّلَاةِ فَقَالَ النَّبِیُّ صلی الله علیه و آله إِذَا قُمْتَ إِلَی الصَّلَاةِ وَ تَوَجَّهْتَ وَ قَرَأْتَ أُمَّ الْکِتَابِ وَ مَا تَیَسَّرَ مِنَ السُّوَرِ ثُمَّ رَکَعْتَ فَأَتْمَمْتَ رُکُوعَهَا وَ سُجُودَهَا وَ تَشَهَّدْتَ وَ سَلَّمْتَ غُفِرَ لَکَ کُلُّ ذَنْبٍ فِیمَا بَیْنَکَ وَ بَیْنَ الصَّلَاةِ الَّتِی قَدَّمْتَهَا إِلَی الصَّلَاةِ الْمُؤَخَّرَةِ فَهَذَا لَکَ فِی صَلَاتِکَ‌</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ثقفی به محضر پیامبر صلی الله علیه و آله رسید و از او در مورد ثوابی که در نماز برای او هست پرسش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برای نماز به پا خاستی و رو به قبله ایستادی و حمد و سوره‌ای را که توانستی خواندی، سپس رکوع و سجودت را کامل نمودی و تشهد و سلامت را به جا آوردی، هر گناهی که از تو بعد از نماز قبلی صادر شده باشد و آنچه از تو پیش از نماز بعدی صادر شود، آمرزیده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ثواب نمازت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امالی صدوق </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97" w:name="__RefHeading___Toc2350679_3381743652"/>
      <w:bookmarkStart w:id="898" w:name="_Toc376"/>
      <w:bookmarkEnd w:id="897"/>
      <w:r>
        <w:rPr>
          <w:rtl w:val="true"/>
        </w:rPr>
        <w:t>أقول</w:t>
      </w:r>
      <w:bookmarkEnd w:id="898"/>
    </w:p>
    <w:p>
      <w:pPr>
        <w:pStyle w:val="BookText"/>
        <w:rPr/>
      </w:pPr>
      <w:r>
        <w:rPr>
          <w:rFonts w:ascii="IRNazanin" w:hAnsi="IRNazanin" w:eastAsia="IRNazanin"/>
          <w:color w:val="111111"/>
          <w:sz w:val="28"/>
          <w:sz w:val="28"/>
          <w:szCs w:val="28"/>
          <w:rtl w:val="true"/>
          <w:lang w:bidi="fa-IR"/>
        </w:rPr>
        <w:t>تمامه فی باب فضائل الحج‌</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آن در باب فضایل حج آمده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چاپ جدید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99" w:name="__RefHeading___Toc2350681_3381743652"/>
      <w:bookmarkStart w:id="900" w:name="_Toc377"/>
      <w:bookmarkEnd w:id="899"/>
      <w:r>
        <w:rPr>
          <w:rtl w:val="true"/>
        </w:rPr>
        <w:t>«</w:t>
      </w:r>
      <w:r>
        <w:rPr/>
        <w:t>7</w:t>
      </w:r>
      <w:r>
        <w:rPr>
          <w:rtl w:val="true"/>
        </w:rPr>
        <w:t>»</w:t>
      </w:r>
      <w:bookmarkEnd w:id="900"/>
    </w:p>
    <w:p>
      <w:pPr>
        <w:pStyle w:val="BookText"/>
        <w:rPr/>
      </w:pPr>
      <w:r>
        <w:rPr>
          <w:rFonts w:ascii="Amiri" w:hAnsi="Amiri" w:eastAsia="Amiri" w:cs="Amiri"/>
          <w:color w:val="111111"/>
          <w:sz w:val="28"/>
          <w:sz w:val="28"/>
          <w:szCs w:val="28"/>
          <w:rtl w:val="true"/>
          <w:lang w:bidi="ar-SA"/>
        </w:rPr>
        <w:t>وَ مِنْهُ، عَنْ أَبِیهِ عَنْ سَعْدِ بْنِ عَبْدِ اللَّهِ عَنْ أَحْمَدَ بْنِ مُحَمَّدِ بْنِ عِیسَی عَنِ الْحُسَیْنِ بْنِ سَعِیدٍ عَنْ أَیْمَنَ بْنِ مُحْرِزٍ عَنْ مُحَمَّدِ بْنِ الْفُضَیْلِ عَنْ أَبِی حَمْزَةَ الثُّمَالِیِّ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عَبْدٍ مِنْ شِیعَتِنَا یَقُومُ إِلَی الصَّلَاةِ إِلَّا اکْتَنَفَتْهُ بِعَدَدِ مَنْ خَالَفَهُ مَلَائِکَةٌ یُصَلُّونَ خَلْفَهُ یَدْعُونَ اللَّهَ لَهُ حَتَّی یَفْرُغَ مِنْ صَلَاتِهِ‌</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ثواب الأعمال، عن محمد بن الحسن بن الولید عن الحسین بن الحسن بن أبان عن الحسین بن سعید عن ابن محبوب عن ابن الفضیل عن الثمالی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556"/>
      </w:r>
      <w:r>
        <w:rPr>
          <w:rFonts w:ascii="IRNazanin" w:hAnsi="IRNazanin" w:eastAsia="IRNazanin"/>
          <w:color w:val="111111"/>
          <w:sz w:val="28"/>
          <w:sz w:val="28"/>
          <w:szCs w:val="28"/>
          <w:rtl w:val="true"/>
          <w:lang w:bidi="fa-IR"/>
        </w:rPr>
        <w:t>مشکاة الأنوار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 xml:space="preserve">. </w:t>
      </w:r>
      <w:bookmarkStart w:id="901" w:name="pg13996_133569"/>
    </w:p>
    <w:p>
      <w:pPr>
        <w:pStyle w:val="BookText"/>
        <w:rPr/>
      </w:pPr>
      <w:bookmarkEnd w:id="90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مجالس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بنده‌ای از شیعیان ما که برای نماز به پا خیزد، به تعداد کسانی که مخالف اویند، فرشتگان پشت او می‌ایستند و نماز می‌کنند و برای او دعا می‌کنند تا از نماز فارغ 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امالی صدوق </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ثمالی نظیر این حدیث روایت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ثواب الاعمال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مشکوة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نظیر این حدیث روایت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مشکاة الانوار </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02" w:name="__RefHeading___Toc2350683_3381743652"/>
      <w:bookmarkStart w:id="903" w:name="_Toc378"/>
      <w:bookmarkEnd w:id="902"/>
      <w:r>
        <w:rPr>
          <w:rtl w:val="true"/>
        </w:rPr>
        <w:t>«</w:t>
      </w:r>
      <w:r>
        <w:rPr/>
        <w:t>8</w:t>
      </w:r>
      <w:r>
        <w:rPr>
          <w:rtl w:val="true"/>
        </w:rPr>
        <w:t>»</w:t>
      </w:r>
      <w:bookmarkEnd w:id="903"/>
    </w:p>
    <w:p>
      <w:pPr>
        <w:pStyle w:val="BookText"/>
        <w:rPr/>
      </w:pPr>
      <w:r>
        <w:rPr>
          <w:rFonts w:ascii="Amiri" w:hAnsi="Amiri" w:eastAsia="Amiri" w:cs="Amiri"/>
          <w:color w:val="111111"/>
          <w:sz w:val="28"/>
          <w:sz w:val="28"/>
          <w:szCs w:val="28"/>
          <w:rtl w:val="true"/>
          <w:lang w:bidi="ar-SA"/>
        </w:rPr>
        <w:t>تَفْسِیرُ عَلِیِّ بْنِ إِبْرَاهِیمَ، فِی رِوَایَةِ أَبِی الْجَارُودِ عَنْ أَبِی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 وَ لَذِکْرُ اللَّهِ أَکْبَرُ</w:t>
      </w:r>
      <w:r>
        <w:rPr>
          <w:rStyle w:val="FootnoteAnchor"/>
          <w:rtl w:val="true"/>
        </w:rPr>
        <w:footnoteReference w:id="558"/>
      </w:r>
      <w:r>
        <w:rPr>
          <w:rFonts w:ascii="Amiri" w:hAnsi="Amiri" w:eastAsia="Amiri" w:cs="Amiri"/>
          <w:color w:val="111111"/>
          <w:sz w:val="28"/>
          <w:sz w:val="28"/>
          <w:szCs w:val="28"/>
          <w:rtl w:val="true"/>
          <w:lang w:bidi="ar-SA"/>
        </w:rPr>
        <w:t>یَقُولُ ذِکْرُ اللَّهِ لِأَهْلِ الصَّلَاةِ أَکْبَرُ مِنْ ذِکْرِهِمْ إِیَّاهُ أَ لَا تَرَی أَنَّهُ یَقُولُ فَاذْکُرُونِی أَذْکُرْکُمْ‌</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علی بن ابراهیم در روایت ابی جارود از امام باقر علیه السلام در مورد قول خدای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لَذِکْرُ اللَّهِ أَکْبَرُ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عنکبوت </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قطعاً یاد خدا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نمازگزاران از سوی خداوند، بزرگتر است از یاد او توسط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نمی‌بینی که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فَاذْکُرُونِی أَذْکُرْکُمْ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مرا یاد کنید تا شما را یاد کنم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علی بن ابراهیم </w:t>
      </w:r>
      <w:r>
        <w:rPr>
          <w:rFonts w:eastAsia="IRNazanin" w:cs="IRNazanin"/>
          <w:color w:val="111111"/>
          <w:sz w:val="28"/>
          <w:szCs w:val="28"/>
          <w:rtl w:val="true"/>
          <w:lang w:bidi="fa-IR"/>
        </w:rPr>
        <w:t xml:space="preserve">: </w:t>
      </w:r>
      <w:r>
        <w:rPr>
          <w:rFonts w:eastAsia="IRNazanin" w:cs="IRNazanin"/>
          <w:color w:val="111111"/>
          <w:sz w:val="28"/>
          <w:szCs w:val="28"/>
          <w:lang w:bidi="fa-IR"/>
        </w:rPr>
        <w:t>497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04" w:name="__RefHeading___Toc2350685_3381743652"/>
      <w:bookmarkStart w:id="905" w:name="_Toc379"/>
      <w:bookmarkEnd w:id="904"/>
      <w:r>
        <w:rPr>
          <w:rtl w:val="true"/>
        </w:rPr>
        <w:t>«</w:t>
      </w:r>
      <w:r>
        <w:rPr/>
        <w:t>9</w:t>
      </w:r>
      <w:r>
        <w:rPr>
          <w:rtl w:val="true"/>
        </w:rPr>
        <w:t>»</w:t>
      </w:r>
      <w:bookmarkEnd w:id="905"/>
    </w:p>
    <w:p>
      <w:pPr>
        <w:pStyle w:val="BookText"/>
        <w:rPr/>
      </w:pPr>
      <w:r>
        <w:rPr>
          <w:rFonts w:ascii="Amiri" w:hAnsi="Amiri" w:eastAsia="Amiri" w:cs="Amiri"/>
          <w:color w:val="111111"/>
          <w:sz w:val="28"/>
          <w:sz w:val="28"/>
          <w:szCs w:val="28"/>
          <w:rtl w:val="true"/>
          <w:lang w:bidi="ar-SA"/>
        </w:rPr>
        <w:t>الْخِصَالُ، عَنْ مُحَمَّدِ بْنِ عَلِیٍّ مَاجِیلَوَیْهِ عَنْ عَمِّهِ مُحَمَّدِ بْنِ أَبِی الْقَاسِمِ عَنْ أَحْمَدَ بْنِ مُحَمَّدِ بْنِ خَالِدٍ الْبَرْقِیِّ عَنْ أَبِیهِ عَنِ ابْنِ أَبِی عُمَیْرٍ عَنْ مُحَمَّدِ بْنِ عِمْرَانَ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یُؤْتَی بِعَبْدٍ یَوْمَ الْقِیَامَةِ لَیْسَتْ لَهُ حَسَنَةٌ فَیُقَالُ لَهُ اذْکُرْ أَوْ تَذَکَّرْ هَلْ لَکَ مِنْ حَسَنَةٍ قَالَ فَیَتَذَکَّرُ فَیَقُولُ یَا رَبِّ مَا بِی مِنْ حَسَنَةٍ إِلَّا أَنَّ فُلَاناً عَبْدَکَ الْمُؤْمِنَ مَرَّ بِی فَطَلَبْتُ مِنْهُ مَاءً فَأَعْطَانِی مَاءً فَتَوَضَّأْتُ بِهِ وَ صَلَّیْتُ لَکَ قَالَ فَیَقُولُ الرَّبُّ تَبَارَکَ وَ تَعَالَی قَدْ غَفَرْتُ لَکَ أَدْخِلُوا عَبْدِیَ الْجَنَّةَ</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بنده‌ای را می‌آورند که حسنه‌ای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کن یا به یاد آور که آیا حسنه‌ای داری؟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بنده به یاد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حسنه‌ای ندارم جز اینکه فلان بنده مؤمنت از کنار من گذشت و من از او آب خواستم و او به من داد و با آن آب وضو گرفتم و برای تو نماز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پروردگار تبارک و تعالی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آمرزیدم، بنده‌ام را به بهشت برید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06" w:name="__RefHeading___Toc2350687_3381743652"/>
      <w:bookmarkStart w:id="907" w:name="_Toc380"/>
      <w:bookmarkEnd w:id="906"/>
      <w:r>
        <w:rPr>
          <w:rtl w:val="true"/>
        </w:rPr>
        <w:t>«</w:t>
      </w:r>
      <w:r>
        <w:rPr/>
        <w:t>10</w:t>
      </w:r>
      <w:r>
        <w:rPr>
          <w:rtl w:val="true"/>
        </w:rPr>
        <w:t>»</w:t>
      </w:r>
      <w:bookmarkEnd w:id="907"/>
    </w:p>
    <w:p>
      <w:pPr>
        <w:pStyle w:val="BookText"/>
        <w:rPr/>
      </w:pPr>
      <w:r>
        <w:rPr>
          <w:rFonts w:ascii="Amiri" w:hAnsi="Amiri" w:eastAsia="Amiri" w:cs="Amiri"/>
          <w:color w:val="111111"/>
          <w:sz w:val="28"/>
          <w:sz w:val="28"/>
          <w:szCs w:val="28"/>
          <w:rtl w:val="true"/>
          <w:lang w:bidi="ar-SA"/>
        </w:rPr>
        <w:t>وَ مِنْهُ، عَنِ الْخَلِیلِ بْنِ أَحْمَدَ عَنْ أَبِی الْقَاسِمِ الْبَغَوِیِّ عَنْ عَلِیِّ بْنِ الْجَعْدِ عَنْ شُعْبَةَ عَنِ الْوَلِیدِ بْنِ الْغَیْزَارِ عَنْ أَبِی عَمْرٍو الشَّیْبَانِیِّ عَنْ عَبْدِ اللَّهِ بْنِ مَسْعُودٍ عَنِ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أَحَبَّ الْأَعْمَالِ إِلَی اللَّهِ عَزَّ وَ جَلَّ الصَّلَاةُ وَ الْبِرُّ وَ الْجِهَادُ</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اکرم صلی الله علیه و آله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محبوبترین اعمال در نزد خدای عزوجل، نماز و نیکی و جهاد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خلاصه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08" w:name="__RefHeading___Toc2350689_3381743652"/>
      <w:bookmarkStart w:id="909" w:name="_Toc381"/>
      <w:bookmarkEnd w:id="908"/>
      <w:r>
        <w:rPr>
          <w:rtl w:val="true"/>
        </w:rPr>
        <w:t>«</w:t>
      </w:r>
      <w:r>
        <w:rPr/>
        <w:t>11</w:t>
      </w:r>
      <w:r>
        <w:rPr>
          <w:rtl w:val="true"/>
        </w:rPr>
        <w:t>»</w:t>
      </w:r>
      <w:bookmarkEnd w:id="909"/>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 عَنْ مُحَمَّدِ بْنِ جَعْفَرِ بْنِ بُنْدَارَ عَنْ مُحَمَّدِ بْنِ مُحَمَّدِ بْنِ جُمْهُورٍ عَنْ صَالِحِ بْنِ مُحَمَّدٍ عَنْ عَمْرِو بْنِ عُثْمَانَ بْنِ کَسِیرٍ عَنْ إِسْمَاعِیلَ بْنِ عَیَّاشٍ عَنْ شُرَحْبِیلَ بْنِ مُسْلِمٍ وَ عَنْ مُحَمَّدِ بْنِ زِیَادٍ قَالا سَمِعْنَا أَبَا أُمَامَةَ یَقُولُ سَمِعْتُ رَسُولَ اللَّهِ صلی الله علیه و آله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أَیُّهَا النَّاسُ إِنَّهُ لَا نَبِیَّ بَعْدِی وَ لَا أُمَّةَ بَعْدَکُمْ أَلَا فَاعْبُدُوا رَبَّکُمْ وَ صَلُّوا خَمْسَکُمْ وَ صُومُوا شَهْرَکُمْ وَ حُجُّوا بَیْتَ رَبِّکُمْ وَ أَدُّوا زَکَاةَ أَمْوَالِکُمْ طَیِّبَةً بِهَا أَنْفُسُکُمْ وَ أَطِیعُوا وُلَاةَ أَمْرِکُمْ تَدْخُلُوا جَنَّةَ رَبِّکُمْ‌</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 xml:space="preserve">. </w:t>
      </w:r>
      <w:bookmarkStart w:id="910" w:name="pg13996_133570"/>
    </w:p>
    <w:p>
      <w:pPr>
        <w:pStyle w:val="BookText"/>
        <w:rPr/>
      </w:pPr>
      <w:bookmarkEnd w:id="91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امامه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رسول خدا صلی الله علیه و آله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بعد از من پیامبری نخواهد آمد و بعد از شما امتی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 خود را بپرستید و نمازهای پنجگانه را به جا آورید و ماه رمضان را روزه بگیرید و حج خانه خدا را به جا آورید و زکات اموالتان را با طیب خاطر بپردازید و از اولیای امرتان فرمان برید تا در بهشت پروردگارتان درآئید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11" w:name="__RefHeading___Toc2350691_3381743652"/>
      <w:bookmarkStart w:id="912" w:name="_Toc382"/>
      <w:bookmarkEnd w:id="911"/>
      <w:r>
        <w:rPr>
          <w:rtl w:val="true"/>
        </w:rPr>
        <w:t>«</w:t>
      </w:r>
      <w:r>
        <w:rPr/>
        <w:t>12</w:t>
      </w:r>
      <w:r>
        <w:rPr>
          <w:rtl w:val="true"/>
        </w:rPr>
        <w:t>»</w:t>
      </w:r>
      <w:bookmarkEnd w:id="912"/>
    </w:p>
    <w:p>
      <w:pPr>
        <w:pStyle w:val="BookText"/>
        <w:rPr/>
      </w:pPr>
      <w:r>
        <w:rPr>
          <w:rFonts w:ascii="Amiri" w:hAnsi="Amiri" w:eastAsia="Amiri" w:cs="Amiri"/>
          <w:color w:val="111111"/>
          <w:sz w:val="28"/>
          <w:sz w:val="28"/>
          <w:szCs w:val="28"/>
          <w:rtl w:val="true"/>
          <w:lang w:bidi="ar-SA"/>
        </w:rPr>
        <w:t>وَ مِنْهُ، عَنْ أَبِیهِ عَنْ سَعْدِ بْنِ عَبْدِ اللَّهِ عَنْ مُحَمَّدِ بْنِ عِیسَی الْیَقْطِینِیِّ عَنِ الْقَاسِمِ بْنِ یَحْیَی عَنْ جَدِّهِ الْحَسَنِ عَنْ أَبِی بَصِیرٍ وَ مُحَمَّدِ بْنِ مُسْلِمٍ عَنْ أَبِی عَبْدِ اللَّهِ عَنْ آبَائِهِ علیهم السلام قَالَ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یَعْلَمُ الْمُصَلِّی مَا یَغْشَاهُ مِنْ جَلَالِ اللَّهِ مَا سَرَّهُ أَنْ یَرْفَعَ رَأْسَهُ مِنَ السُّجُودِ</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أَتَی الصَّلَاةَ عَارِفاً بِحَقِّهَا غُفِرَ لَهُ‌</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قَامَ الرَّجُلُ إِلَی الصَّلَاةِ أَقْبَلَ إِلَیْهِ إِبْلِیسُ یَنْظُرُ إِلَیْهِ حَسَداً لِمَا یَرَی مِنْ رَحْمَةِ اللَّهِ الَّتِی تَغْشَاهُ‌</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از پدرانش علیهم السلام روایت شده که امیر 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نمازگزار بداند چقدر از شکوه خداوندی او را فرا گرفته، دوست نمی‌دارد که سر از سجده بردارد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حضرت که درود خدا بر او باد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با شناخت حق نماز، به سراغ آن برود، گناهانش آمرزیده می‌شود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حضرت که درود خدا بر او باد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انسان برای نماز به پا خیزد، ابلیس به خاطر رحمتی که می‌بیند از جانب خدا انسان را فرا می‌گیرد، با حسرت به او می‌نگرد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13" w:name="__RefHeading___Toc2350693_3381743652"/>
      <w:bookmarkStart w:id="914" w:name="_Toc383"/>
      <w:bookmarkEnd w:id="913"/>
      <w:r>
        <w:rPr>
          <w:rtl w:val="true"/>
        </w:rPr>
        <w:t>«</w:t>
      </w:r>
      <w:r>
        <w:rPr/>
        <w:t>13</w:t>
      </w:r>
      <w:r>
        <w:rPr>
          <w:rtl w:val="true"/>
        </w:rPr>
        <w:t>»</w:t>
      </w:r>
      <w:bookmarkEnd w:id="914"/>
    </w:p>
    <w:p>
      <w:pPr>
        <w:pStyle w:val="BookText"/>
        <w:rPr/>
      </w:pPr>
      <w:r>
        <w:rPr>
          <w:rFonts w:ascii="Amiri" w:hAnsi="Amiri" w:eastAsia="Amiri" w:cs="Amiri"/>
          <w:color w:val="111111"/>
          <w:sz w:val="28"/>
          <w:sz w:val="28"/>
          <w:szCs w:val="28"/>
          <w:rtl w:val="true"/>
          <w:lang w:bidi="ar-SA"/>
        </w:rPr>
        <w:t>الْعُیُونُ، عَنْ مُحَمَّدِ بْنِ عَلِیِّ بْنِ الشَّاهِ عَنْ أَبِی بَکْرِ بْنِ عَبْدِ اللَّهِ عَنْ عَبْدِ اللَّهِ بْنِ أَحْمَدَ الطَّائِیِّ عَنْ أَبِیهِ عَنِ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أَحْمَدَ بْنِ إِبْرَاهِیمَ الْخُوزِیِّ عَنْ جَعْفَرِ بْنِ مُحَمَّدِ بْنِ زِیَادٍ عَنْ أَحْمَدَ بْنِ عَبْدِ اللَّهِ الْهَرَوِیِّ 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الْحُسَیْنِ بْنِ مُحَمَّدٍ الْأُشْنَانِیِّ عَنْ عَلِیِّ بْنِ مُحَمَّدِ بْنِ مَهْرَوَیْهِ الْقَزْوِینِیِّ عَنْ دَاوُدَ بْنِ سُلَیْمَانَ عَنِ الرِّضَا عَنْ آبَائِهِ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أَدَّی فَرِیضَةً فَلَهُ عِنْدَ اللَّهِ دَعْوَةٌ مُسْتَجَابَةٌ</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از پدرانش علیهم السلام روایت می‌کند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واجبی را به جا آورد، در نزد خداوند دعایی مستجاب 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الاخبار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15" w:name="__RefHeading___Toc2350695_3381743652"/>
      <w:bookmarkStart w:id="916" w:name="_Toc384"/>
      <w:bookmarkEnd w:id="915"/>
      <w:r>
        <w:rPr>
          <w:rtl w:val="true"/>
        </w:rPr>
        <w:t>«</w:t>
      </w:r>
      <w:r>
        <w:rPr/>
        <w:t>14</w:t>
      </w:r>
      <w:r>
        <w:rPr>
          <w:rtl w:val="true"/>
        </w:rPr>
        <w:t>»</w:t>
      </w:r>
      <w:bookmarkEnd w:id="916"/>
    </w:p>
    <w:p>
      <w:pPr>
        <w:pStyle w:val="BookText"/>
        <w:rPr/>
      </w:pPr>
      <w:r>
        <w:rPr>
          <w:rFonts w:ascii="Amiri" w:hAnsi="Amiri" w:eastAsia="Amiri" w:cs="Amiri"/>
          <w:color w:val="111111"/>
          <w:sz w:val="28"/>
          <w:sz w:val="28"/>
          <w:szCs w:val="28"/>
          <w:rtl w:val="true"/>
          <w:lang w:bidi="ar-SA"/>
        </w:rPr>
        <w:t>وَ مِنْهُ، بِتِلْکَ الْأَسَانِیدِ عَنْهُ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تَزَالُ أُمَّتِی بِخَیْرٍ مَا تَحَابُّوا وَ تَهَادَوْا وَ أَدَّوُا الْأَمَانَةَ وَ اجْتَنَبُوا الْحَرَامَ وَ قَرَوُا الضَّیْفَ وَ أَقَامُوا الصَّلَاةَ وَ آتَوُا الزَّکَاةَ فَإِذَا لَمْ یَفْعَلُوا ذَلِکَ ابْتُلُوا بِالْقَحْطِ وَ السِّنِینَ‌</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روایت می‌کند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امت من به هم محبت ورزند و به یکدیگر هدیه دهند و امانت را به جای آورند و از حرام دوری کنند و مهمان نوازی کنند و نماز به پا دارند و زکات بپردازند، پیوسته در خیر خواهند بود و وقتی چنین نکنند، گرفتار قحطی و خشکسالی می‌گردند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الاخبار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17" w:name="__RefHeading___Toc2350697_3381743652"/>
      <w:bookmarkStart w:id="918" w:name="_Toc385"/>
      <w:bookmarkEnd w:id="917"/>
      <w:r>
        <w:rPr>
          <w:rtl w:val="true"/>
        </w:rPr>
        <w:t>«</w:t>
      </w:r>
      <w:r>
        <w:rPr/>
        <w:t>15</w:t>
      </w:r>
      <w:r>
        <w:rPr>
          <w:rtl w:val="true"/>
        </w:rPr>
        <w:t>»</w:t>
      </w:r>
      <w:bookmarkEnd w:id="918"/>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 بِتِلْکَ الْأَسَانِیدِ عَنْهُ عَنْ آبَائِهِ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کَانَ یَوْمُ الْقِیَامَةِ یُدْعَی بِالْعَبْدِ فَأَوَّلُ شَیْ‌ءٍ یُسْأَلُ عَنْهُ الصَّلَاةُ فَإِنْ جَاءَ بِهَا تَامَّةً </w:t>
      </w:r>
      <w:bookmarkStart w:id="919" w:name="pg13996_133571"/>
    </w:p>
    <w:p>
      <w:pPr>
        <w:pStyle w:val="BookText"/>
        <w:rPr/>
      </w:pPr>
      <w:bookmarkEnd w:id="919"/>
      <w:r>
        <w:rPr>
          <w:rFonts w:ascii="Amiri" w:hAnsi="Amiri" w:eastAsia="Amiri" w:cs="Amiri"/>
          <w:color w:val="111111"/>
          <w:sz w:val="28"/>
          <w:sz w:val="28"/>
          <w:szCs w:val="28"/>
          <w:rtl w:val="true"/>
          <w:lang w:bidi="ar-SA"/>
        </w:rPr>
        <w:t>وَ إِلَّا زُخَّ فِی النَّارِ</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صحیفة الرضا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از پدرانش علیهم السلام روایت می‌کند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روز قیامت فرا رسد، بنده را بخوانند و اولین چیزی که از او سؤال می‌کنند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را کامل به جای آورده، او را عفو کنند؛ در غیر این صورت او را در آتش افکنند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الاخبار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صحیفة الرضا از امام رضا علیه السلام مانند این حدیث را روایت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صحیفة الرضا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سه حدیث به ترتیب آمده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20" w:name="__RefHeading___Toc2350699_3381743652"/>
      <w:bookmarkStart w:id="921" w:name="_Toc386"/>
      <w:bookmarkEnd w:id="920"/>
      <w:r>
        <w:rPr>
          <w:rtl w:val="true"/>
        </w:rPr>
        <w:t>«</w:t>
      </w:r>
      <w:r>
        <w:rPr/>
        <w:t>16</w:t>
      </w:r>
      <w:r>
        <w:rPr>
          <w:rtl w:val="true"/>
        </w:rPr>
        <w:t>»</w:t>
      </w:r>
      <w:bookmarkEnd w:id="921"/>
    </w:p>
    <w:p>
      <w:pPr>
        <w:pStyle w:val="BookText"/>
        <w:rPr/>
      </w:pPr>
      <w:r>
        <w:rPr>
          <w:rFonts w:ascii="Amiri" w:hAnsi="Amiri" w:eastAsia="Amiri" w:cs="Amiri"/>
          <w:color w:val="111111"/>
          <w:sz w:val="28"/>
          <w:sz w:val="28"/>
          <w:szCs w:val="28"/>
          <w:rtl w:val="true"/>
          <w:lang w:bidi="ar-SA"/>
        </w:rPr>
        <w:t>مَجَالِسُ ابْنِ الشَّیْخِ، عَنْ أَبِیهِ عَنِ الْمُفِیدِ عَنِ ابْنِ قُولَوَیْهِ عَنْ سَعْدِ بْنِ عَبْدِ اللَّهِ عَنْ أَحْمَدَ بْنِ مُحَمَّدِ بْنِ عِیسَی عَنْ یُونُسَ عَنْ کُلَیْبٍ الْأَسَدِیِّ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اللَّهِ إِنَّکُمْ لَعَلَی دِینِ اللَّهِ وَ مَلَائِکَتِهِ فَأَعِینُونَا عَلَی ذَلِکَ بِوَرَعٍ وَ اجْتِهَادٍ عَلَیْکُمْ بِالصَّلَاةِ وَ الْعِبَادَةِ عَلَیْکُمْ بِالْوَرَعِ‌</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ابن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شما بر آئین خدا و فرشتگان او هستید، پس با پارسائی و اجتهاد ما را در آن یاری کنید و بر شما باد بر نماز و عبادت، و بر شما باد بر پارسائی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امالی طوسی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22" w:name="__RefHeading___Toc2350701_3381743652"/>
      <w:bookmarkStart w:id="923" w:name="_Toc387"/>
      <w:bookmarkEnd w:id="922"/>
      <w:r>
        <w:rPr>
          <w:rtl w:val="true"/>
        </w:rPr>
        <w:t>«</w:t>
      </w:r>
      <w:r>
        <w:rPr/>
        <w:t>17</w:t>
      </w:r>
      <w:r>
        <w:rPr>
          <w:rtl w:val="true"/>
        </w:rPr>
        <w:t>»</w:t>
      </w:r>
      <w:bookmarkEnd w:id="923"/>
    </w:p>
    <w:p>
      <w:pPr>
        <w:pStyle w:val="BookText"/>
        <w:rPr/>
      </w:pPr>
      <w:r>
        <w:rPr>
          <w:rFonts w:ascii="Amiri" w:hAnsi="Amiri" w:eastAsia="Amiri" w:cs="Amiri"/>
          <w:color w:val="111111"/>
          <w:sz w:val="28"/>
          <w:sz w:val="28"/>
          <w:szCs w:val="28"/>
          <w:rtl w:val="true"/>
          <w:lang w:bidi="ar-SA"/>
        </w:rPr>
        <w:t>وَ مِنْهُ، عَنْ أَبِیهِ عَنِ الْمُفِیدِ عَنْ عُمَرَ بْنِ مُحَمَّدٍ الزَّیَّاتِ عَنِ الْحُسَیْنِ بْنِ یَحْیَی بْنِ عَیَّاشٍ عَنِ الْحَسَنِ بْنِ عَبْدِ اللَّهِ عَنْ یَزِیدَ بْنِ هَارُونَ عَنْ حَمَّادِ بْنِ سَلَمَةَ عَنْ عَلِیِّ بْنِ زَیْدٍ عَنْ أَبِی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کُنَّا مَعَ سَلْمَانَ الْفَارِسِیِّ رَحِمَهُ اللَّهُ تَحْتَ شَجَرَةٍ فَأَخَذَ غُصْناً مِنْهَا فَنَفَضَهُ فَتَسَاقَطَ وَرَقُهُ فَقَالَ أَ لَا تَسْأَلُونِّی عَمَّا صَنَعْتُ فَقُلْنَا أَخْبِرْنَا قَالَ کُنَّا مَعَ رَسُولِ اللَّهِ صلی الله علیه و آله فِی ظِلِّ شَجَرَةٍ فَأَخَذَ غُصْناً مِنْهَا فَنَفَضَهُ فَتَسَاقَطَ وَرَقُهُ فَقَالَ أَ لَا تَسْأَلُونِّی عَمَّا صَنَعْتُ قُلْنَا أَخْبِرْنَا یَا رَسُولَ اللَّهِ قَالَ إِنَّ الْعَبْدَ الْمُسْلِمَ إِذَا قَامَ إِلَی الصَّلَاةِ تَحَاتَّتْ عَنْهُ خَطَایَاهُ کَمَا تَحَاتَّتْ وَرَقُ هَذِهِ الشَّجَرَةِ</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ابن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ابی عثمان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با سلمان فارسی در زیر درختی نشسته بودیم که شاخه‌ای از آن را برداشت و آن را تکان داد و برگ‌هایش بر زمین ریخت،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مورد کاری که کردم از من نمی‌پرسید؟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خبر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سایه درختی با رسول خدا صلی الله علیه و آله بودیم که شاخه‌ای از آن را گرفت و تکان داد و برگ‌هایش بر زمین ریخت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مورد کاری که کردم از من نمی‌پرسید؟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خبر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مسلمان وقتی برای نماز به پا خیزد، خطاهایش از او فرو می‌ریزد، چنانچه برگ‌های این شاخه فرو ریختند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امالی طوسی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24" w:name="__RefHeading___Toc2350703_3381743652"/>
      <w:bookmarkStart w:id="925" w:name="_Toc388"/>
      <w:bookmarkEnd w:id="924"/>
      <w:r>
        <w:rPr>
          <w:rtl w:val="true"/>
        </w:rPr>
        <w:t>بیان</w:t>
      </w:r>
      <w:bookmarkEnd w:id="925"/>
    </w:p>
    <w:p>
      <w:pPr>
        <w:pStyle w:val="BookText"/>
        <w:rPr/>
      </w:pPr>
      <w:r>
        <w:rPr>
          <w:rFonts w:ascii="IRNazanin" w:hAnsi="IRNazanin" w:eastAsia="IRNazanin"/>
          <w:color w:val="111111"/>
          <w:sz w:val="28"/>
          <w:sz w:val="28"/>
          <w:szCs w:val="28"/>
          <w:rtl w:val="true"/>
          <w:lang w:bidi="fa-IR"/>
        </w:rPr>
        <w:t>فی النهایة تحاتت عنه ذنوبه أی تساقطت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النهایة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تحاتَّت عنه ذنوبُه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گناهانش فرو ریخت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26" w:name="__RefHeading___Toc2350705_3381743652"/>
      <w:bookmarkStart w:id="927" w:name="_Toc389"/>
      <w:bookmarkEnd w:id="926"/>
      <w:r>
        <w:rPr>
          <w:rtl w:val="true"/>
        </w:rPr>
        <w:t>«</w:t>
      </w:r>
      <w:r>
        <w:rPr/>
        <w:t>18</w:t>
      </w:r>
      <w:r>
        <w:rPr>
          <w:rtl w:val="true"/>
        </w:rPr>
        <w:t>»</w:t>
      </w:r>
      <w:bookmarkEnd w:id="927"/>
    </w:p>
    <w:p>
      <w:pPr>
        <w:pStyle w:val="BookText"/>
        <w:rPr/>
      </w:pPr>
      <w:r>
        <w:rPr>
          <w:rFonts w:ascii="Amiri" w:hAnsi="Amiri" w:eastAsia="Amiri" w:cs="Amiri"/>
          <w:color w:val="111111"/>
          <w:sz w:val="28"/>
          <w:sz w:val="28"/>
          <w:szCs w:val="28"/>
          <w:rtl w:val="true"/>
          <w:lang w:bidi="ar-SA"/>
        </w:rPr>
        <w:t>مَجَالِسُ ابْنِ الشَّیْخِ، بِإِسْنَادِهِ عَنْ أَبِی أُمَامَةَ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لَتَنْقُضُنَّ عُرَی الْإِسْلَامِ عُرْوَةً عُرْوَةً کُلَّمَا انْتَقَضَتْ عُرْوَةٌ تَشَبَّثَ النَّاسُ بِالَّتِی تَلِیهَا فَأَوَّلُهُنَّ نَقْضُ الْحُکْمِ وَ آخِرُهُنَّ الصَّلَاةُ</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ابن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امامه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دستگیره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اسلام یکی یکی شکسته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هر گاه دستگیره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شکسته شد، مردم به دستگیره بعدی چنگ می‌زنند، اولین دستگیره، نقض حکم است و آخرینش نماز</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امالی طوسی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28" w:name="__RefHeading___Toc2350707_3381743652"/>
      <w:bookmarkStart w:id="929" w:name="_Toc390"/>
      <w:bookmarkEnd w:id="928"/>
      <w:r>
        <w:rPr>
          <w:rtl w:val="true"/>
        </w:rPr>
        <w:t>بیان</w:t>
      </w:r>
      <w:bookmarkEnd w:id="929"/>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لعل المراد بنقض الحکم إبطال الأحکام الشرعیة و تولیها من لا </w:t>
      </w:r>
      <w:bookmarkStart w:id="930" w:name="pg13996_133572"/>
    </w:p>
    <w:p>
      <w:pPr>
        <w:pStyle w:val="BookText"/>
        <w:rPr/>
      </w:pPr>
      <w:bookmarkEnd w:id="930"/>
      <w:r>
        <w:rPr>
          <w:rFonts w:ascii="IRNazanin" w:hAnsi="IRNazanin" w:eastAsia="IRNazanin"/>
          <w:color w:val="111111"/>
          <w:sz w:val="28"/>
          <w:sz w:val="28"/>
          <w:szCs w:val="28"/>
          <w:rtl w:val="true"/>
          <w:lang w:bidi="fa-IR"/>
        </w:rPr>
        <w:t>یستحق إجراءها کالثلاثة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شاید مراد از نقض حکم، باطل نمودن احکام شرعی و به عهده گرفتن اجرای آن توسط کسی است که شایستگی اجرای آن را ندارد، مثل آن سه نفر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31" w:name="__RefHeading___Toc2350709_3381743652"/>
      <w:bookmarkStart w:id="932" w:name="_Toc391"/>
      <w:bookmarkEnd w:id="931"/>
      <w:r>
        <w:rPr>
          <w:rtl w:val="true"/>
        </w:rPr>
        <w:t>«</w:t>
      </w:r>
      <w:r>
        <w:rPr/>
        <w:t>19</w:t>
      </w:r>
      <w:r>
        <w:rPr>
          <w:rtl w:val="true"/>
        </w:rPr>
        <w:t>»</w:t>
      </w:r>
      <w:bookmarkEnd w:id="932"/>
    </w:p>
    <w:p>
      <w:pPr>
        <w:pStyle w:val="BookText"/>
        <w:rPr/>
      </w:pPr>
      <w:r>
        <w:rPr>
          <w:rFonts w:ascii="Amiri" w:hAnsi="Amiri" w:eastAsia="Amiri" w:cs="Amiri"/>
          <w:color w:val="111111"/>
          <w:sz w:val="28"/>
          <w:sz w:val="28"/>
          <w:szCs w:val="28"/>
          <w:rtl w:val="true"/>
          <w:lang w:bidi="ar-SA"/>
        </w:rPr>
        <w:t>أَقُولُ، قَدْ مَضَی بِأَسَانِیدَ عَنْ أَمِیرِ الْمُؤْمِنِینَ علیه السلام‌</w:t>
      </w:r>
      <w:r>
        <w:rPr>
          <w:rStyle w:val="FootnoteAnchor"/>
          <w:rtl w:val="true"/>
        </w:rPr>
        <w:footnoteReference w:id="573"/>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أَفْضَلَ مَا تَوَسَّلَ بِهِ الْمُتَوَسِّلُونَ الْإِیمَانُ بِاللَّهِ وَ رَسُولِهِ إِلَی أَنْ قَالَ وَ إِقَامَةُ الصَّلَاةِ فَإِنَّهَا الْمِلَّةُ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فِیمَا أَوْصَی بِهِ الْبَاقِرُ علیه السلام جَابِرَ الْجُعْفِیَ‌</w:t>
      </w:r>
      <w:r>
        <w:rPr>
          <w:rStyle w:val="FootnoteAnchor"/>
          <w:rtl w:val="true"/>
        </w:rPr>
        <w:footnoteReference w:id="574"/>
      </w:r>
      <w:r>
        <w:rPr>
          <w:rFonts w:ascii="Amiri" w:hAnsi="Amiri" w:eastAsia="Amiri" w:cs="Amiri"/>
          <w:color w:val="111111"/>
          <w:sz w:val="28"/>
          <w:sz w:val="28"/>
          <w:szCs w:val="28"/>
          <w:rtl w:val="true"/>
          <w:lang w:bidi="ar-SA"/>
        </w:rPr>
        <w:t>الصَّلَاةُ بَیْتُ الْإِخْلَاصِ وَ تَنْزِیهٌ عَنِ الْکِبْرِ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خُطْبَةِ فَاطِمَةَ صَلَوَاتُ اللَّهِ عَلَیْهَا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 اللَّهُ الصَّلَاةَ تَنْزِیهاً مِنَ الْکِبْرِ</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امیر المؤمنین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ج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روایت شده که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چیزی که انسان‌ها می‌توانند بدان چنگ زنند، ایمان به خدا و رسول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برپائی نماز که آئین ملت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توصیه‌های امام باقر علیه السلام به جابر جعفی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توصیه‌های امام باقر 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خانه اخلاص و دوری از خود بزرگ‌بینی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خطبه حضرت فاطمه علیها السلام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نماز را واجب کرد تا انسان از کبر دور 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الشرائع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33" w:name="__RefHeading___Toc2350711_3381743652"/>
      <w:bookmarkStart w:id="934" w:name="_Toc392"/>
      <w:bookmarkEnd w:id="933"/>
      <w:r>
        <w:rPr>
          <w:rtl w:val="true"/>
        </w:rPr>
        <w:t>«</w:t>
      </w:r>
      <w:r>
        <w:rPr/>
        <w:t>20</w:t>
      </w:r>
      <w:r>
        <w:rPr>
          <w:rtl w:val="true"/>
        </w:rPr>
        <w:t>»</w:t>
      </w:r>
      <w:bookmarkEnd w:id="934"/>
    </w:p>
    <w:p>
      <w:pPr>
        <w:pStyle w:val="BookText"/>
        <w:rPr/>
      </w:pPr>
      <w:r>
        <w:rPr>
          <w:rFonts w:ascii="Amiri" w:hAnsi="Amiri" w:eastAsia="Amiri" w:cs="Amiri"/>
          <w:color w:val="111111"/>
          <w:sz w:val="28"/>
          <w:sz w:val="28"/>
          <w:szCs w:val="28"/>
          <w:rtl w:val="true"/>
          <w:lang w:bidi="ar-SA"/>
        </w:rPr>
        <w:t>مَجَالِسُ ابْنِ الشَّیْخِ، عَنْ أَبِیهِ عَنْ جَمَاعَةٍ عَنْ أَبِی الْمُفَضَّلِ عَنِ الْفَضْلِ بْنِ مُحَمَّدٍ الشَّعْرَانِیِّ عَنْ هَارُونَ بْنِ عَمْرٍو الْمُجَاشِعِیِّ عَنْ مُحَمَّدِ بْنِ جَعْفَرٍ عَنْ أَبِیهِ الصَّادِقِ علیه السلام وَ عَنِ الْمُجَاشِعِیِّ عَنِ الرِّضَا عَنْ أَبِیهِ عَنِ الصَّادِقِ عَنْ آبَائِهِ عَنْ أَمِیرِ الْمُؤْمِنِینَ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أُوصِیکُمْ بِالصَّلَاةِ وَ حِفْظِهَا فَإِنَّهَا خَیْرُ الْعَمَلِ وَ هِیَ عَمُودُ دِینِکُمْ الْخَبَرَ</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ابن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 المؤمنین علیه السلام روایت شده که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نماز و حفظ آن توصیه می‌کنم؛ چرا که نماز بهترین عمل است و ستون دین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روایت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امالی طوسی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35" w:name="__RefHeading___Toc2350713_3381743652"/>
      <w:bookmarkStart w:id="936" w:name="_Toc393"/>
      <w:bookmarkEnd w:id="935"/>
      <w:r>
        <w:rPr>
          <w:rtl w:val="true"/>
        </w:rPr>
        <w:t>«</w:t>
      </w:r>
      <w:r>
        <w:rPr/>
        <w:t>21</w:t>
      </w:r>
      <w:r>
        <w:rPr>
          <w:rtl w:val="true"/>
        </w:rPr>
        <w:t>»</w:t>
      </w:r>
      <w:bookmarkEnd w:id="936"/>
    </w:p>
    <w:p>
      <w:pPr>
        <w:pStyle w:val="BookText"/>
        <w:rPr/>
      </w:pPr>
      <w:r>
        <w:rPr>
          <w:rFonts w:ascii="Amiri" w:hAnsi="Amiri" w:eastAsia="Amiri" w:cs="Amiri"/>
          <w:color w:val="111111"/>
          <w:sz w:val="28"/>
          <w:sz w:val="28"/>
          <w:szCs w:val="28"/>
          <w:rtl w:val="true"/>
          <w:lang w:bidi="ar-SA"/>
        </w:rPr>
        <w:t>مَجَالِسُ الصَّدُوقِ، عَنْ مُحَمَّدِ بْنِ مُوسَی بْنِ الْمُتَوَکِّلِ عَنْ عَلِیِّ بْنِ الْحُسَیْنِ السَّعْدَآبَادِیِّ عَنْ أَحْمَدَ بْنِ أَبِی عَبْدِ اللَّهِ الْبَرْقِیِّ عَنْ أَبِیهِ عَنْ عُبَیْدِ اللَّهِ بْنِ عَبْدِ اللَّهِ الدِّهْقَانِ عَنْ وَاصِلِ بْنِ سُلَیْمَانَ عَنْ عَبْدِ اللَّهِ بْنِ سِنَانٍ عَنِ الصَّادِقِ عَنْ آبَائِهِ علیهم السلام قَالَ 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صَلَاةٍ یَحْضُرُ وَقْتُهَا إِلَّا نَادَی مَلَکٌ بَیْنَ یَدَیِ النَّاسِ أَیُّهَا النَّاسُ قُومُوا إِلَی نِیرَانِکُمُ الَّتِی أَوْقَدْتُمُوهَا عَلَی ظُهُورِکُمْ فَأَطْفِئُوهَا بِصَلَاتِکُمْ‌</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ثواب الأعمال، عن أبیه عن محمد بن یحیی العطار عن محمد بن أحمد </w:t>
      </w:r>
      <w:bookmarkStart w:id="937" w:name="pg13996_133573"/>
    </w:p>
    <w:p>
      <w:pPr>
        <w:pStyle w:val="BookText"/>
        <w:rPr/>
      </w:pPr>
      <w:bookmarkEnd w:id="937"/>
      <w:r>
        <w:rPr>
          <w:rFonts w:ascii="IRNazanin" w:hAnsi="IRNazanin" w:eastAsia="IRNazanin"/>
          <w:color w:val="111111"/>
          <w:sz w:val="28"/>
          <w:sz w:val="28"/>
          <w:szCs w:val="28"/>
          <w:rtl w:val="true"/>
          <w:lang w:bidi="fa-IR"/>
        </w:rPr>
        <w:t>الأشعری عن موسی بن جعفر عن الدهقان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57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هر نماز که فرا رسد، فرشته‌ای در میان مردم ندا می‌دهد که 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برخیزید و آتشی را که در پشت‌های خود روشن کرده‌اید، با نماز فرو نشانید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امالی صدوق </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دهقان نظیر این حدیث را روایت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ثواب الاعمال </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38" w:name="__RefHeading___Toc2350715_3381743652"/>
      <w:bookmarkStart w:id="939" w:name="_Toc394"/>
      <w:bookmarkEnd w:id="938"/>
      <w:r>
        <w:rPr>
          <w:rtl w:val="true"/>
        </w:rPr>
        <w:t>بیان</w:t>
      </w:r>
      <w:bookmarkEnd w:id="939"/>
    </w:p>
    <w:p>
      <w:pPr>
        <w:pStyle w:val="BookText"/>
        <w:rPr/>
      </w:pPr>
      <w:r>
        <w:rPr>
          <w:rFonts w:ascii="IRNazanin" w:hAnsi="IRNazanin" w:eastAsia="IRNazanin"/>
          <w:color w:val="111111"/>
          <w:sz w:val="28"/>
          <w:sz w:val="28"/>
          <w:szCs w:val="28"/>
          <w:rtl w:val="true"/>
          <w:lang w:bidi="fa-IR"/>
        </w:rPr>
        <w:t>الظاهر اختصاص الصلاة بالفرائض الیومیة و یحتمل التعمیم لیشتمل جمیع الفرائض و النوافل الموقتة و یدل علی تکفیر الحسنات للسیئات فی الجملة و قد سبق القول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الشیخ البهائی قدس الله روحه ما من صلاة من صلة لتأکید النفی إلا نادی ملک استثناء مفرغ و جملة نادی ملک حالیة و المعنی ما حضر وقت صلاة علی حالة من الحالات إلا مقارنا لنداء ملک و إنما صح خلو الماضی الواقع حالا عن الواو و قد فی أمثال هذه المقامات لأنه قصد به تعقیب ما بعد إلا لما قبلها فأشبه الشرط و الجزاء صرح به التفتازانی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الکشاف حقیقة قول القائل جلست بین یدی فلان أن یجلس بین الجهتین المسامتتین لیمینه و شماله قریبا منه فسمیت الجهتان یدین لکونهما علی سمت الیدین مع القرب منهما توسعا کما یسمی الشی‌ء باسم غیره إذا جاوره و داناه انتهی‌</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قوله إلی نیرانکم استعارة مصرحة شبهت الذنوب بالنار فی إهلاک من وقع فیها و أوقدتموها ترشیح و أطفئوها ترشیح آخر و إن جعلت نیرانکم مجازا مرسلا من قبیل تسمیة السبب باسم المسبب فالترشیحان علی ما کانا علیه إذ المجاز المرسل ربما یرشح أیضا کما قالوه فی قوله صلی الله علیه و آله أسرعکن لحوقا بی أطولکن یدا و لا یبعد أن یجعل الکلام استعارة تمثیلیة من غیر ارتکاب تجوز فی المفردات بأن تشبه الهیئة المنتزعة من المذنب و تلبسه بالذنب المهلک له و تخفیف ذلک بالصلاة بالهیئة المنتزعة من موقد النار علی ظهره ثم إطفائه لها و هاهنا وجه آخر مبنی علی تجسم الأعمال کما ذهب إلیه بعض أصحاب القلوب و قد ورد فی القرآن و الحدیث ما یرشد إلیه فیکون مجازا مرسلا علاقته تسمیة الشی‌ء باسم ما یؤول إلیه و الترشیح بحاله کما عرفت انتهی کلامه </w:t>
      </w:r>
      <w:bookmarkStart w:id="940" w:name="pg13996_133574"/>
    </w:p>
    <w:p>
      <w:pPr>
        <w:pStyle w:val="BookText"/>
        <w:rPr/>
      </w:pPr>
      <w:bookmarkEnd w:id="940"/>
      <w:r>
        <w:rPr>
          <w:rFonts w:ascii="IRNazanin" w:hAnsi="IRNazanin" w:eastAsia="IRNazanin"/>
          <w:color w:val="111111"/>
          <w:sz w:val="28"/>
          <w:sz w:val="28"/>
          <w:szCs w:val="28"/>
          <w:rtl w:val="true"/>
          <w:lang w:bidi="fa-IR"/>
        </w:rPr>
        <w:t>رفع مقامه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اختصاص نماز به فرائض یومیه است و احتمال تعمیم هم وجود دارد تا شامل تمام فرائض و نوافل وقت دار هم شود و اشاره دارد به پوشاندن سیئات به وسیله حسنات به طور کلی، و پیشتر در مورد آن صحبت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بهائی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الله روحه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صله است برای تأکید نفی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نادی 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استثناء مفرغ است 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نادی 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حالیه است و به این معناست که در هیچ حالتی وقت نماز فرا نمی‌رسد مگر اینکه همراه با ندای فرشته‌ای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مواردی، آمدن فعل ماضی‌ای که حال واقع شده، بدون واو و قد درست است؛ زیرا او خواسته ما بعد إلاّ را در پی ما قبلش بیاورد و در نتیجه، جمله شبیه شرط و 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جمله شرطی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تفتازانی و دیگران نیز آن را تصریح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کشاف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معنای این سخن که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جلستُ بین یدی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بین دو جهت بنشیند که سمت راست و سمت چپ او است و نزدیک او قرار بگیرد، پس این دو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 که در جهت دو دست است، با نزدیکی به آنها از باب توسُع، این دو جهت در موازات دو دست قرار دارند؛ چنانچه یک چیز به خاطر مجاورت و نزدیکی با چیزی دیگر، به نام آن نامیده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یعنی سخن کشاف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فرموده‌اش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إلی نیرانکم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استعاره مصرحه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به آتش تشبیه شده، در هلاک ساختن هر که در دام آن بیفتد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أوقدتموها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استعاره ترشیحیه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أطفئوها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ترشیح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نیرانکم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 مرسل از نوع تسمیه سبب به اسم مسبب است، پس این دو ترشیح به همان صورت که بودند باقی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مانند؛ زیرا مجاز مرسل هم چه بسا مرشح شود، چنانچه در مورد قول حضرت رسول صلی الله علیه و آله نیز چنین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سریعترین شما در ملحق شدن به من کسی است که دستش بلندتر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بخشنده‌تر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بعید هم نیست که کلام استعاره تمثیلیه باشد بدون این که در مفردات، مجازی رخ داده باشد، به این صورت که هیئت انتزاع شده از گنهکار و مبادرت او را به گناهی که نابودگر اوست و تخفیف آن را به وسیله نماز، به هیئتی تشبیه کرده که از شعله‌ور شدن آتش در پشت او و سپس خاموش کردن آن انتزاع شده و در اینجا یک وجه دیگر هم وجود دارد که مبتنی بر تجسم اعمال است؛ چنانچه برخی از اصحاب دل بدان معتقدند و در قرآن و حدیث مواردی وجود دارد که ما را بدان رهنمون می‌شود، پس مجاز مرسل می‌شود، به علاقه تسمیه شیء به اسم آنچه به آن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یؤول الیه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ترشیح به حال خود باقی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ماند، چنان که دانستی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پایان کلام آن بزرگوار که مقامش افزون باد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41" w:name="__RefHeading___Toc2350717_3381743652"/>
      <w:bookmarkStart w:id="942" w:name="_Toc395"/>
      <w:bookmarkEnd w:id="941"/>
      <w:r>
        <w:rPr>
          <w:rtl w:val="true"/>
        </w:rPr>
        <w:t>«</w:t>
      </w:r>
      <w:r>
        <w:rPr/>
        <w:t>22</w:t>
      </w:r>
      <w:r>
        <w:rPr>
          <w:rtl w:val="true"/>
        </w:rPr>
        <w:t>»</w:t>
      </w:r>
      <w:bookmarkEnd w:id="942"/>
    </w:p>
    <w:p>
      <w:pPr>
        <w:pStyle w:val="BookText"/>
        <w:rPr/>
      </w:pPr>
      <w:r>
        <w:rPr>
          <w:rFonts w:ascii="Amiri" w:hAnsi="Amiri" w:eastAsia="Amiri" w:cs="Amiri"/>
          <w:color w:val="111111"/>
          <w:sz w:val="28"/>
          <w:sz w:val="28"/>
          <w:szCs w:val="28"/>
          <w:rtl w:val="true"/>
          <w:lang w:bidi="ar-SA"/>
        </w:rPr>
        <w:t>الْخِصَالُ، عَنْ مُحَمَّدِ بْنِ جَعْفَرِ بْنِ الْبُنْدَارِ عَنْ أَبِی الْعَبَّاسِ الْحَمَّادِیِّ عَنْ صَالِحِ بْنِ مُحَمَّدٍ عَنْ عَلِیِّ بْنِ الْجَعْدِ عَنْ سَلَّامِ بْنِ الْمُنْذِرِ عَنْ ثَابِتٍ الْبُنَانِیِّ عَنْ أَنَسٍ عَنِ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حُبِّبَتْ إِلَیَّ مِنَ الدُّنْیَا ثَلَاثٌ النِّسَاءُ وَ الطِّیبُ وَ جُعِلَتْ قُرَّةُ عَیْنِی فِی الصَّلَاةِ</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نبی اکرم صلی الله علیه و آله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سه چیز برای من دوست داشتنی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عطر و نور دیده‌ام نیز در نماز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43" w:name="__RefHeading___Toc2350719_3381743652"/>
      <w:bookmarkStart w:id="944" w:name="_Toc396"/>
      <w:bookmarkEnd w:id="943"/>
      <w:r>
        <w:rPr>
          <w:rtl w:val="true"/>
        </w:rPr>
        <w:t>«</w:t>
      </w:r>
      <w:r>
        <w:rPr/>
        <w:t>23</w:t>
      </w:r>
      <w:r>
        <w:rPr>
          <w:rtl w:val="true"/>
        </w:rPr>
        <w:t>»</w:t>
      </w:r>
      <w:bookmarkEnd w:id="944"/>
    </w:p>
    <w:p>
      <w:pPr>
        <w:pStyle w:val="BookText"/>
        <w:rPr/>
      </w:pPr>
      <w:r>
        <w:rPr>
          <w:rFonts w:ascii="Amiri" w:hAnsi="Amiri" w:eastAsia="Amiri" w:cs="Amiri"/>
          <w:color w:val="111111"/>
          <w:sz w:val="28"/>
          <w:sz w:val="28"/>
          <w:szCs w:val="28"/>
          <w:rtl w:val="true"/>
          <w:lang w:bidi="ar-SA"/>
        </w:rPr>
        <w:t>وَ مِنْهُ، عَنِ الْحَسَنِ بْنِ عَلِیِّ بْنِ مُحَمَّدٍ الْعَطَّارِ عَنْ مُحَمَّدِ بْنِ أَحْمَدَ بْنِ مُصْعَبٍ عَنْ أَحْمَدَ بْنِ مُحَمَّدِ بْنِ إِسْحَاقَ عَنْ أَحْمَدَ بْنِ مُحَمَّدِ بْنِ غَالِبٍ عَنْ یَسَارٍ مَوْلَی أَنَسٍ عَنْ أَنَسٍ عَنِ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حُبِّبَ إِلَیَّ مِنْ دُنْیَاکُمُ النِّسَاءُ وَ الطِّیبُ وَ جُعِلَ قُرَّةُ عَیْنِی فِی الصَّلَاةِ</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الصدوق رحمه الله إن الملحدین یتعلقون بهذا الخبر یقولون إن النبی صلی الله علیه و آله قال حبب إلی من دنیاکم النساء و الطیب و أراد أن یقول الثالث فندم و قال و جعل قرة عینی فی الصلاة و کذبوا لأنه صلی الله علیه و آله لم یکن مراده بهذا الخبر إلا الصلاة وحدها لأنه قَالَ عَلَیْهِ الصَّلَاةُ وَ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رکعتین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رَکْعَتَانِ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یُصَلِّیهِمَا الْمُتَزَوِّجُ أَفْضَلُ عِنْدَ اللَّهِ مِنْ سَبْعِینَ رَکْعَةً یُصَلِّیهِمَا غَیْرُ مُتَزَوِّجٍ وَ إِنَّمَا حُبِّبَ إِلَیْهِ النِّسَاءُ لِأَجْلِ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هَکَذَا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رکعتین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رَکْعَتَانِ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یُصَلِّیهِمَا مُتَعَطِّرٌ أَفْضَلُ مِنْ سَبْعِینَ رَکْعَةً یُصَلِّیهِمَا غَیْرُ مُتَعَطِّرٍ وَ إِنَّمَا حُبِّبَ إِلَیْهِ الطِّیبُ أَیْضاً لِأَجْلِ الصَّلَاةِ ثُمَّ قَالَ علیه السلام وَ جُعِلَ قُرَّةُ عَیْنِی فِی الصَّلَاةِ لِأَنَّ الرَّجُلَ لَوْ تَطَیَّبَ وَ تَزَوَّجَ ثُمَّ لَمْ یُصَلِّ لَمْ یَکُنْ لَهُ فِی التَّزْوِیجِ وَ الطِّیبِ فَضْلٌ وَ لَا ثَوَابٌ‌</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نبی اکرم صلی الله علیه و آله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دنیای شما آنچه برای من دوست داشتنی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و عطر است و روشنی دیده‌ام نیز در نماز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بی‌دینان این حدیث را می‌گیرند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دنیای شما زن‌ها و عطر برای من دوست داشتنی است و می‌خواست سومی را بگوید و پشیمان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روشنی چشم من در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دروغ گفتند، زیرا منظور آن حضرت در این حدیث، تنها نماز بود؛ چون حضرت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رکعت که فرد متأهل می‌خواند، در نزد خدا بهتر است از هفتاد رکعتی که فرد غیر متأهل می‌خواند؛ و این که محبت زنان به جهت نماز در وجود حضرت قرار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رکعت نمازی که شخص معطر می‌خواند، بهتر است از هفتاد رکعتی که شخص غیر معطر می‌خواند و و این که دوست داشتن عطر به جهت نماز در وجود حضرت قرار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روشنی چشم من در نماز است؛ زیرا وقتی کسی عطر بزند و ازدواج نماید ولی نماز نخواند، ازدواج و عطر برای او فضیلت و ثوابی ندارد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45" w:name="__RefHeading___Toc2350721_3381743652"/>
      <w:bookmarkStart w:id="946" w:name="_Toc397"/>
      <w:bookmarkEnd w:id="945"/>
      <w:r>
        <w:rPr>
          <w:rtl w:val="true"/>
        </w:rPr>
        <w:t>توضیح</w:t>
      </w:r>
      <w:bookmarkEnd w:id="946"/>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أقول ما ذکره رحمه الله جید متین لکنه إنما یستقیم علی روایة لیس فیها ثلاث و أما علی الروایة التی ذکر فیها الثلاث فلا یستقیم ما ذکره قدس سره و لیت شعری أی إلحاد فیما ذکروه و لعله نسب إلیهم الإلحاد من جهة </w:t>
      </w:r>
      <w:bookmarkStart w:id="947" w:name="pg13996_133575"/>
    </w:p>
    <w:p>
      <w:pPr>
        <w:pStyle w:val="BookText"/>
        <w:rPr/>
      </w:pPr>
      <w:bookmarkEnd w:id="947"/>
      <w:r>
        <w:rPr>
          <w:rFonts w:ascii="IRNazanin" w:hAnsi="IRNazanin" w:eastAsia="IRNazanin"/>
          <w:color w:val="111111"/>
          <w:sz w:val="28"/>
          <w:sz w:val="28"/>
          <w:szCs w:val="28"/>
          <w:rtl w:val="true"/>
          <w:lang w:bidi="fa-IR"/>
        </w:rPr>
        <w:t>أخری علمها منهم و إنما ارتکبوا هذا فی روایة لیس فیها لفظ الثلاث أیضا لأن الصلاة لیست من أمور الدنیا بل من أمور الآخرة و أفضلها و لو کان المراد ما یقع فی الدنیا فلا وجه ظاهرا لتخصیص تلک الأمور بالذکر و یمکن أن یقال المراد به ما یقع فی الدنیا مطلقا و الغرض بیان أن الأولین من اللذات الدنیویة أهم و أفضل من سائرها و الأخیر من العبادات الدینیة أهم من سائرها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 أنی أحببت من اللذات هذین و من العبادات هذه و یحتمل وجها آخر بأن یقال قرة العین فی الصلاة أیضا من اللذات التی تحصل للمقربین فی الدنیا و إن کانت الصلاة من الأعمال الأخرویة فإن التذاذ المقربین بالصلاة و المناجاة أشهی عندهم من جمیع اللذات فلذا عده صلی الله علیه و آله من لذات الدنیا بل یمکن أن یقال إنما عده صلی الله علیه و آله فی تلک الأمور إشعارا بأن التذاذه بالنساء و الطیب أیضا من تلک الجهة أی لأن الله تعالی رضیهما و اختارهما لا للشهوة النفسانیة و قد مر و سیأتی فی ذلک تحقیق منا یقتضی أن التذاذهم علیهم السلام بنعیم الجنة أیضا من تلک الجهة و لو کان النار و العیاذ بالله دار الأخیار و مرضیا للعزیز الجبار لکانوا طالبین لها فلذاتهم فی الدارین مقصورة علی ما اختاره لهم مولاهم و لا یذعن بهذا الکلام حق الإذعان إلا من سعد بالوصول إلی مقامات المحبین رزقنا الله نیل ذلک و سائر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اعلم أن القر بالضم ضد الحر و العرب تزعم أن دمع الباکی من شدة السرور بارد و من الحزن حار فقرة العین کنایة عن السرور و الظفر بالمطلوب یقال قرت عینه تقر بالکسر و الفتح قرة بالفتح و الضم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خوب و متین است، ولی بر اساس روایتی که در آن کلمه سه وجود ندارد و بر اساس روایتی که در آن، سه وجود دارد، کلام 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درنمی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و ای کاش می‌دانستم که چه بی‌دینی و الحادی در سخن آنان وجود دارد و شاید به آنان به دلیل دیگری که از آنان سراغ داشته، نسبت بی‌دینی داده و حقیقت این است که آن‌ها این اشتباه را در مورد روایتی که در آن لفظ سه نیست نیز مرتکب شده‌اند؛ زیرا نماز از امور دنیائی نیست، بلکه از امور اخروی و از بهترین آن‌ها است و اگر مراد آن چیزی بوده که در دنیا رخ می‌دهد، در ظاهر هیچ توجیهی برای تخصیص این امور به ذکر کردن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آن به طور کلی چیزی است که در دنیا رخ می‌دهد و غرض بیان این مطلب باشد که دو لذت اول از دیگر لذات دنیوی مهمتر و بهتر از سایر لذات هستند و مورد آخر، در میان عبادات دینی از سایر عبادات مهمتر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نتیجه اینکه من از میان لذات این دو را دوست دارم و از میان عبادات این 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 وجه دیگری هم احتمال می‌رود به این صورت 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روشنی چشم در نماز نیز از لذاتی است که مقربان در دنیا بدان دست می‌یابند؛ هر چند که نماز از اعمال اخروی باشد، ولی لذت بردن مقربان از نماز و مناجات در نزد آنان، خواستنی‌تر از تمام لذات است؛ از این رو حضرت صلی الله علیه و آله آن را از لذات دنیوی به شمار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ممکن است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صلی الله علیه و آله نماز را جزء آن امور به شمار آورده، به این دلیل که بفهماند لذت بردن او از زنان و عطرها نیز از این نظر است؛ یعنی خداوند تعالی آن دو را پسندیده و برگزیده، اما نه برای شهوت نفسانی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پیش از این تحقیقی از سوی ما صورت گرفت که ذکر خواهد شد و به این معنی است که لذت بردن معصومین علیهم السلام از نعمات بهشت نیز از آن جهت باشد و اگر العیاذ بالله آتش، سرای برگزیدگان و مورد رضایت عزیز جبار بود، یقیناً آن‌ها خواستار آتش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لذات آنان در هر دو سرا محدود به چیزی است که سرورشان برای آنان برگزیده و کسی نمی‌تواند واقعا به این سخن اذعان و اعتراف کند، مگر اینکه نیکبختی رسیدن به مقامات محبان را به دست آورده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توفیق رسیدن به آن درجات را به ما و سایر مؤمنان روزی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بدان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ضمه، ضد حرارت است و اعراب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پندارند که اشک فرد گریان از شدت شادی سرد است و اشک اندوه سوزان است،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قرة 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است از شادی و رسیدن به خواسته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قرَّت عینُه تقَِرُّ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کسره و فتحه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قرّة با فتحه و ضمه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48" w:name="__RefHeading___Toc2350723_3381743652"/>
      <w:bookmarkStart w:id="949" w:name="_Toc398"/>
      <w:bookmarkEnd w:id="948"/>
      <w:r>
        <w:rPr>
          <w:rtl w:val="true"/>
        </w:rPr>
        <w:t>«</w:t>
      </w:r>
      <w:r>
        <w:rPr/>
        <w:t>24</w:t>
      </w:r>
      <w:r>
        <w:rPr>
          <w:rtl w:val="true"/>
        </w:rPr>
        <w:t>»</w:t>
      </w:r>
      <w:bookmarkEnd w:id="949"/>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الْعِلَلُ، عَنْ عَلِیِّ بْنِ حَاتِمٍ عَنْ أَحْمَدَ بْنِ عَلِیٍّ الْعَبْدِیِّ عَنِ الْحَسَنِ بْنِ إِبْرَاهِیمَ الْهَاشِمِیِّ عَنْ إِسْحَاقَ بْنِ إِبْرَاهِیمَ عَنْ عَبْدِ الرَّزَّاقِ عَنْ مَعْمَرٍ عَنْ قَتَادَةَ عَنْ أَنَسٍ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جَاءَنِی جَبْرَئِیلُ فَقَالَ لِی یَا أَحْمَدُ الْإِسْلَامُ عَشَرَةُ أَسْهُمٍ وَ قَدْ خَابَ مَنْ لَا سَهْمَ لَهُ فِیهَا أُولَاهَا شَهَادَةُ أَنْ لَا إِلَهَ إِلَّا اللَّهُ وَ هِیَ الْکَلِمَةُ وَ الثَّانِیَةُ الصَّلَاةُ وَ هِیَ الطُّهْرُ وَ الثَّالِثَةُ الزَّکَاةُ وَ هِیَ الْفِطْرَةُ وَ الرَّابِعَةُ الصَّوْمُ وَ هِیَ الْجُنَّةُ وَ الْخَامِسَةُ </w:t>
      </w:r>
      <w:bookmarkStart w:id="950" w:name="pg13996_133576"/>
    </w:p>
    <w:p>
      <w:pPr>
        <w:pStyle w:val="BookText"/>
        <w:rPr/>
      </w:pPr>
      <w:bookmarkEnd w:id="950"/>
      <w:r>
        <w:rPr>
          <w:rFonts w:ascii="Amiri" w:hAnsi="Amiri" w:eastAsia="Amiri" w:cs="Amiri"/>
          <w:color w:val="111111"/>
          <w:sz w:val="28"/>
          <w:sz w:val="28"/>
          <w:szCs w:val="28"/>
          <w:rtl w:val="true"/>
          <w:lang w:bidi="ar-SA"/>
        </w:rPr>
        <w:t>الْحَجُّ وَ هِیَ الشَّرِیعَةُ وَ السَّادِسَةُ الْجِهَادُ وَ هُوَ الْعِزُّ وَ السَّابِعَةُ الْأَمْرُ بِالْمَعْرُوفِ وَ هُوَ الْوَفَاءُ وَ الثَّامِنَةُ النَّهْیُ عَنِ الْمُنْکَرِ وَ هُوَ الْحُجَّةُ وَ التَّاسِعَةُ الْجَمَاعَةُ وَ هِیَ الْأُلْفَةُ وَ الْعَاشِرَةُ الطَّاعَةُ وَ هِیَ الْعِصْمَةُ ثُمَّ قَالَ حَبِیبِی جَبْرَئِیلُ إِنَّ مَثَلَ هَذَا الدِّینِ کَمَثَلِ شَجَرَةٍ ثَابِتَةٍ الْإِیمَانُ أَصْلُهَا وَ الصَّلَاةُ عُرُوقُهَا وَ الزَّکَاةُ مَاؤُهَا وَ الصَّوْمُ سَعَفُهَا وَ حُسْنُ الْخُلُقِ وَرَقُهَا وَ الْکَفُّ عَنِ الْمَحَارِمِ ثَمَرُهَا فَلَا تَکْمُلُ شَجَرَةٌ إِلَّا بِالثَّمَرِ کَذَلِکَ الْإِیمَانُ لَا یَکْمُلُ إِلَّا بِالْکَفِّ عَنِ الْمَحَارِمِ‌</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نزد من آمد 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ده جزء دارد و کسی که سهمی از آن ندارد، زیانکار و ناامید است؛ اول آن ده جزء، شهادت دادن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آن کلمه توحید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نماز است و آن پاک کننده از گناهان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زکات است و آن فطرت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 روزه است که سپر از آتش جهنم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 حج است و آن شریعت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ششم جهاد است که موجب عزت و بزرگی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هفتم امر به معروف است که نشانه وفای به عهد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هشتم نهی از منکر است که اتمام حجت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نهم نماز جماعت است که موجب الفت بین مسلمانان است و دهم طاعت است که همان پاکی از گناه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دوستم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دین همچون مثل درختی ثابت بوده که ایمان پایه آن است و نماز ریشه‌هایش و زکات آب آن و روزه شاخه‌اش و خوش اخلاقی برگ‌های آن و خودداری از محارم میوه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درخت تنها با میوه کامل می‌شود، ایمان نیز تنها با خودداری از محارم کامل می‌شود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الشرائع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در ج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380</w:t>
      </w:r>
      <w:r>
        <w:rPr>
          <w:rFonts w:ascii="IRNazanin" w:hAnsi="IRNazanin" w:eastAsia="IRNazanin"/>
          <w:color w:val="111111"/>
          <w:sz w:val="28"/>
          <w:sz w:val="28"/>
          <w:szCs w:val="28"/>
          <w:rtl w:val="true"/>
          <w:lang w:bidi="fa-IR"/>
        </w:rPr>
        <w:t>، کتاب ایمان و کفر در باب ارکان اسلام و ایمان به طور کامل شرح داده شده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51" w:name="__RefHeading___Toc2350725_3381743652"/>
      <w:bookmarkStart w:id="952" w:name="_Toc399"/>
      <w:bookmarkEnd w:id="951"/>
      <w:r>
        <w:rPr>
          <w:rtl w:val="true"/>
        </w:rPr>
        <w:t>بیان</w:t>
      </w:r>
      <w:bookmarkEnd w:id="952"/>
    </w:p>
    <w:p>
      <w:pPr>
        <w:pStyle w:val="BookText"/>
        <w:rPr/>
      </w:pPr>
      <w:r>
        <w:rPr>
          <w:rFonts w:ascii="IRNazanin" w:hAnsi="IRNazanin" w:eastAsia="IRNazanin"/>
          <w:color w:val="111111"/>
          <w:sz w:val="28"/>
          <w:sz w:val="28"/>
          <w:szCs w:val="28"/>
          <w:rtl w:val="true"/>
          <w:lang w:bidi="fa-IR"/>
        </w:rPr>
        <w:t>و هی الکلمة أی کلمة التوحید و هی الطهر أی من الذنوب و هی الفطرة أی هی من عمدة شرائع الفطرة أی الملة الحنیفیة التی فطر الله الناس علیها و بترکها کأنه یخرج الإنسان عنها و هی الشریعة أی شریعة عظیمة من شرائع الإسلام و هو العز أی سبب لعزة الإسلام و غلبته علی الأدیان أو عزة المسلمین أو الأعم و هو الوفاء أی بعهد الله الذی أخذه علی العباد فیه خصوصا أو فی جمیع الأحکام و هو الحجة أی یصیر سببا لتمام الحجة علی أهل المعاصی و الجماعة هی صلاة الجماعة أو ملازمة جماعة أهل الحق و کل منهما سبب للألفة بین المؤمنین و طاعة الأئمة سبب للعصمة عن الذنوب أو شر الأعادی و المراد بالسعف هنا جرید النخل لا ورقها و یطلق علیهما معا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الکلمة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توحید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هی الطهر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پاکیزگی از گناهان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هی الفطرة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پایه‌های شرایع، فطرت یعنی دین حنیف است که خداوند انسان‌ها را بر آن فطرت سرشته است و با ترک آن گویی که انسان از این دین خارج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هی الشریعة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شریعتی بزرگ از شرایع اسلام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العز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عزت یافتن اسلام و غلبه آن بر سایر ادیان یا عزتمندی مسلمانان یا اعم از آن‌ها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الوفاء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وفای به عهد خداوند که به طور خاص در مورد امر به معروف یا در مورد تمام احکام، آن عهد را از بندگان گرفته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سببی می‌شود برای اتمام حجت بر اهل معاصی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نماز جماعت است یا همراهی با جماعت اهل حق، و هر کدام از این دو باعث الفت بین مؤمنان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ائمه هم باعث دوری از گناهان یا شر دشمنان می‌شود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حصیر نخل است نه برگ‌های آن و به هر دوی آن‌ها با هم اطلاق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53" w:name="__RefHeading___Toc2350727_3381743652"/>
      <w:bookmarkStart w:id="954" w:name="_Toc400"/>
      <w:bookmarkEnd w:id="953"/>
      <w:r>
        <w:rPr>
          <w:rtl w:val="true"/>
        </w:rPr>
        <w:t>«</w:t>
      </w:r>
      <w:r>
        <w:rPr/>
        <w:t>25</w:t>
      </w:r>
      <w:r>
        <w:rPr>
          <w:rtl w:val="true"/>
        </w:rPr>
        <w:t>»</w:t>
      </w:r>
      <w:bookmarkEnd w:id="954"/>
    </w:p>
    <w:p>
      <w:pPr>
        <w:pStyle w:val="BookText"/>
        <w:rPr/>
      </w:pPr>
      <w:r>
        <w:rPr>
          <w:rFonts w:ascii="Amiri" w:hAnsi="Amiri" w:eastAsia="Amiri" w:cs="Amiri"/>
          <w:color w:val="111111"/>
          <w:sz w:val="28"/>
          <w:sz w:val="28"/>
          <w:szCs w:val="28"/>
          <w:rtl w:val="true"/>
          <w:lang w:bidi="ar-SA"/>
        </w:rPr>
        <w:t>الْعِلَلُ، عَنْ مُحَمَّدِ بْنِ الْحَسَنِ بْنِ مَتِّیلٍ عَنْ مُحَمَّدِ بْنِ الْحَسَنِ عَنْ مُحَمَّدِ بْنِ یَحْیَی عَنْ طَلْحَةَ بْنِ زَیْدٍ عَنِ الصَّادِقِ عَنْ أَبِیهِ عَنْ عَلِیٍّ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الْإِنْسَانَ إِذَا کَانَ فِی الصَّلَاةِ فَإِنَّ جَسَدَهُ وَ ثِیَابَهُ وَ کُلَّ شَیْ‌ءٍ حَوْلَهُ یُسَبِّحُ‌</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از پدرش از امام علی علیهم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انسان در حال نماز باشد، جسمش و لباس‌هایش و تمام اشیاء پیرامونش تسبیح می‌گویند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55" w:name="__RefHeading___Toc2350729_3381743652"/>
      <w:bookmarkStart w:id="956" w:name="_Toc401"/>
      <w:bookmarkEnd w:id="955"/>
      <w:r>
        <w:rPr>
          <w:rtl w:val="true"/>
        </w:rPr>
        <w:t>«</w:t>
      </w:r>
      <w:r>
        <w:rPr/>
        <w:t>26</w:t>
      </w:r>
      <w:r>
        <w:rPr>
          <w:rtl w:val="true"/>
        </w:rPr>
        <w:t>»</w:t>
      </w:r>
      <w:bookmarkEnd w:id="956"/>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تَفْسِیرُ عَلِیِّ بْنِ إِبْرَاهِیمَ، عَنْ أَبِیهِ عَنِ ابْنِ أَبِی عُمَیْرٍ عَنْ هِشَامِ بْنِ سَالِمٍ عَنْ أَبِی عَبْدِ اللَّهِ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أُسْرِیَ بِی إِلَی السَّمَاءِ مَضَیْتُ </w:t>
      </w:r>
      <w:bookmarkStart w:id="957" w:name="pg13996_133577"/>
    </w:p>
    <w:p>
      <w:pPr>
        <w:pStyle w:val="BookText"/>
        <w:rPr/>
      </w:pPr>
      <w:bookmarkEnd w:id="957"/>
      <w:r>
        <w:rPr>
          <w:rFonts w:ascii="Amiri" w:hAnsi="Amiri" w:eastAsia="Amiri" w:cs="Amiri"/>
          <w:color w:val="111111"/>
          <w:sz w:val="28"/>
          <w:sz w:val="28"/>
          <w:szCs w:val="28"/>
          <w:rtl w:val="true"/>
          <w:lang w:bidi="ar-SA"/>
        </w:rPr>
        <w:t>بِأَقْوَامٍ تُرْضَخُ رُءُوسُهُمْ بِالصَّخْرِ فَقُلْتُ مَنْ هَؤُلَاءِ یَا جَبْرَئِیلُ فَقَالَ هَؤُلَاءِ الَّذِینَ یَنَامُونَ عَنْ صَلَاةِ الْعِشَاءِ</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علی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شده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مرا شبانه به آسمان بردند، از اقوامی عبور کردم که سرهایشان را با سنگ می‌زدند،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کیستند ای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کسانی هستند که از نماز عشا خواب می‌ماندند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قمی </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58" w:name="__RefHeading___Toc2350731_3381743652"/>
      <w:bookmarkStart w:id="959" w:name="_Toc402"/>
      <w:bookmarkEnd w:id="958"/>
      <w:r>
        <w:rPr>
          <w:rtl w:val="true"/>
        </w:rPr>
        <w:t>«</w:t>
      </w:r>
      <w:r>
        <w:rPr/>
        <w:t>27</w:t>
      </w:r>
      <w:r>
        <w:rPr>
          <w:rtl w:val="true"/>
        </w:rPr>
        <w:t>»</w:t>
      </w:r>
      <w:bookmarkEnd w:id="959"/>
    </w:p>
    <w:p>
      <w:pPr>
        <w:pStyle w:val="BookText"/>
        <w:rPr/>
      </w:pPr>
      <w:r>
        <w:rPr>
          <w:rFonts w:ascii="Amiri" w:hAnsi="Amiri" w:eastAsia="Amiri" w:cs="Amiri"/>
          <w:color w:val="111111"/>
          <w:sz w:val="28"/>
          <w:sz w:val="28"/>
          <w:szCs w:val="28"/>
          <w:rtl w:val="true"/>
          <w:lang w:bidi="ar-SA"/>
        </w:rPr>
        <w:t>قُرْبُ الْإِسْنَادِ، عَنْ هَارُونَ بْنِ مُسْلِمٍ عَنْ مَسْعَدَةَ بْنِ صَدَقَةَ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عَبْدِ اللَّهِ علیه السلام مَا بَالُ الزَّانِی لَا تُسَمِّیهِ کَافِراً وَ تَارِکُ الصَّلَاةِ قَدْ تُسَمِّیهِ کَافِراً وَ مَا الْحُجَّةُ فِی ذَلِکَ قَالَ لِأَنَّ الزَّانِیَ وَ مَا أَشْبَهَهُ إِنَّمَا یَفْعَلُ ذَلِکَ لِمَکَانِ الشَّهْوَةِ وَ لِأَنَّهَا تَغْلِبُهُ وَ تَارِکُ الصَّلَاةِ لَا یَتْرُکُهَا إِلَّا اسْتِخْفَافاً بِهَا وَ ذَلِکَ لِأَنَّکَ لَا تَجِدُ الزَّانِیَ یَأْتِی الْمَرْأَةَ إِلَّا وَ هُوَ مُسْتَلِذٌّ لِإِتْیَانِهِ إِیَّاهَا قَاصِداً إِلَیْهَا وَ کُلُّ مَنْ تَرَکَ الصَّلَاةَ قَاصِداً إِلَیْهَا فَلَیْسَ یَکُونُ قَصْدُهُ لِتَرْکِهَا لِلِّذَّةِ فَإِذَا انْتَفَتِ اللَّذَّةُ وَقَعَ الِاسْتِخْفَافُ وَ إِذَا وَقَعَ الِاسْتِخْفَافُ وَقَعَ الْکُفْرُ</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مسعدة بن صدقه روایت شده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زناکار را کافر نمی‌نامید، اما تارک نماز را گاهی کافر می‌نامید، دلیل این کار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زناکار و فردی از این قبیل، این کار را از روی شهوت انجام می‌دهد و در انجام آن، شهوت بر او غالب می‌شود، ولی تارک نماز صرفاً به خاطر کوچک شمردن نماز آن را ترک می‌کند؛ توضیح آنکه، تو زناکاری را پیدا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که نزد زنی برود مگر به خاطر لذت بردن و قصدش همین التذاذ است؛ ولی هر کس نماز را از روی عمد ترک کرده است، قصد لذتی از این ترک ندارد و وقتی لذتی در کار نباشد، قصد او فقط خوار شمردن می‌باشد و وقتی قصد خوار شمردن نماز باشد، کفر به وجود می‌آید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قرب الاسناد </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60" w:name="__RefHeading___Toc2350733_3381743652"/>
      <w:bookmarkStart w:id="961" w:name="_Toc403"/>
      <w:bookmarkEnd w:id="960"/>
      <w:r>
        <w:rPr>
          <w:rtl w:val="true"/>
        </w:rPr>
        <w:t>«</w:t>
      </w:r>
      <w:r>
        <w:rPr/>
        <w:t>28</w:t>
      </w:r>
      <w:r>
        <w:rPr>
          <w:rtl w:val="true"/>
        </w:rPr>
        <w:t>»</w:t>
      </w:r>
      <w:bookmarkEnd w:id="961"/>
    </w:p>
    <w:p>
      <w:pPr>
        <w:pStyle w:val="BookText"/>
        <w:rPr/>
      </w:pPr>
      <w:r>
        <w:rPr>
          <w:rFonts w:ascii="Amiri" w:hAnsi="Amiri" w:eastAsia="Amiri" w:cs="Amiri"/>
          <w:color w:val="111111"/>
          <w:sz w:val="28"/>
          <w:sz w:val="28"/>
          <w:szCs w:val="28"/>
          <w:rtl w:val="true"/>
          <w:lang w:bidi="ar-SA"/>
        </w:rPr>
        <w:t>وَ مِنْهُ، بِهَذَا الْإِسْنَادِ عَنِ ابْنِ صَدَقَةَ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 لِأَبِی عَبْدِ اللَّهِ علیه السلام مَا فَرْقٌ بَیْنَ مَنْ نَظَرَ إِلَی امْرَأَةٍ فَزَنَی بِهَا أَوْ خَمْراً فَشَرِبَهَا وَ بَیْنَ مَنْ تَرَکَ الصَّلَاةَ حَیْثُ لَا یَکُونُ الزَّانِی وَ شَارِبُ الْخَمْرِ مُسْتَخِفّاً کَمَا اسْتَخَفَّ تَارِکُ الصَّلَاةِ وَ مَا الْحُجَّةُ فِی ذَلِکَ وَ مَا الْعِلَّةُ الَّتِی تَفْرُقُ بَیْنَهُمَا قَالَ الْحُجَّةُ أَنَّ کُلَّ مَا أَدْخَلْتَ نَفْسَکَ فِیهِ وَ لَمْ یَدْعُکَ إِلَیْهِ دَاعٍ وَ لَمْ یَغْلِبْکَ عَلَیْهِ غَالِبُ شَهْوَةٍ مِثْلُ الزِّنَا وَ شُرْبِ الْخَمْرِ فَأَنْتَ دَعَوْتَ نَفْسَکَ إِلَی تَرْکِ الصَّلَاةِ وَ لَیْسَ ثَمَّ شَهْوَةٌ فَهُوَ الِاسْتِخْفَافُ بِعَیْنِهِ وَ هَذَا فَرْقُ مَا بَیْنَهُمَا</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العلل، عن أبیه عن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الخبرین معا</w:t>
      </w:r>
      <w:r>
        <w:rPr>
          <w:rStyle w:val="FootnoteAnchor"/>
          <w:rtl w:val="true"/>
        </w:rPr>
        <w:footnoteReference w:id="58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الاسناد از ابن صدقه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تفاوت بین کسی که به زنی بنگرد و با او زنا کند، یا به شراب بنگرد و آن را بنوشد، و کسی که نماز را ترک کند، چیست؟ در صورتی که زناکار و شرابخوار مستخف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سبک شمارنده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شمرده نمی‌شود، ولی تارک نماز مستخف شمرده می‌شود، حجت در این مسئله چیست و علتی که بین این دو نفر تفاوت ایجاد می‌کند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این است که به طور کلی هر کاری که نفس را بدان وادار کنی، بدون اینکه داعی و شهوتی در این کار بر تو چیره شود، این فعل استخفاف حکم الهی است؛ اما اگر شهوت بر انجام آن فعل چیره شود نظیر زنا و شراب‌خواری، استخفاف محسوب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خود را به ترک نماز دعوت کردی و شهوتی در کار نباشد، انجام این کار چیزی جز کوچک شمردن نیست و این است فرق بین این دو عمل</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قرب الاسناد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هارون نظیر این دو خبر را با هم ذکر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الشرائع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62" w:name="__RefHeading___Toc2350735_3381743652"/>
      <w:bookmarkStart w:id="963" w:name="_Toc404"/>
      <w:bookmarkEnd w:id="962"/>
      <w:r>
        <w:rPr>
          <w:rtl w:val="true"/>
        </w:rPr>
        <w:t>بیان</w:t>
      </w:r>
      <w:bookmarkEnd w:id="963"/>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اعلم أن تارک الصلاة مستحلا کافر إجماعا کما ذکره المنتهی ثم قال و لو ترکها معتقدا لوجوبها لم یکفر و إن استحق القتل بعد ترک ثلاث صلوات و التعزیر فیهن و قال أحمد فی روایة یقتل لا حدا بل لکفره ثم قال و لا یقتل عندنا فی أول مرة و لا إذا ترک الصلاة و لم یعزر و إنما یجب القتل إذا ترکها </w:t>
      </w:r>
      <w:bookmarkStart w:id="964" w:name="pg13996_133578"/>
    </w:p>
    <w:p>
      <w:pPr>
        <w:pStyle w:val="BookText"/>
        <w:rPr/>
      </w:pPr>
      <w:bookmarkEnd w:id="964"/>
      <w:r>
        <w:rPr>
          <w:rFonts w:ascii="IRNazanin" w:hAnsi="IRNazanin" w:eastAsia="IRNazanin"/>
          <w:color w:val="111111"/>
          <w:sz w:val="28"/>
          <w:sz w:val="28"/>
          <w:szCs w:val="28"/>
          <w:rtl w:val="true"/>
          <w:lang w:bidi="fa-IR"/>
        </w:rPr>
        <w:t>مرة فعزر ثم ترکها ثانیة فعزر ثم ترکها ثالثة فعزر فإذا ترکها رابعة فإنه یقتل و إن تاب و قال بعض الجمهور یقتل بأول مرة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حمل تلک الأخبار علی الاستحلال بعید إذ لا فرق حینئذ بین ترک الصلاة و فعل الزنا بل الظاهر أنه محمول علی أحد معانی الکفر التی مضت فی کتاب الإیمان و الکفر و هو مقابل للإیمان الذی یطلق علی یقین لا یصدر معه عن المؤمن ترک الفرائض و فعل الکبائر بدون داع قوی و هذا الکفر لا یترتب علیه وجوب القتل و لا النجاسة و لا استحقاق خلود النار بل استحقاق الحد و التعزیر فی الدنیا و العقوبة الشدیدة فی الآخرة و قد یطلق علی فعل مطلق الکبائر و ترک مطلق الفرائض و علی هذا المعنی لا فرق بین ترک الصلاة و فعل الزنا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که تارک نمازی که ترک نماز را حلال بداند، اجماعاً کافر است، چنانچه در المنتهی ذکر کرده و آنگاه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اعتقاد به وجوب نماز آن را ترک کند، کافر محسوب نمی‌شود؛ هر چند که بعد از ترک سه نماز مستحق قتل و تعزیر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در روایتی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حدّ شرعی کشته نمی‌شود بلکه به دلیل کفرش، سپس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عقیده ما اولین بار و زمانی که با ترک نماز تعزیر بر او جاری نشود، کشته نمی‌شود، بلکه قتل او زمانی واجب است که یک بار نماز را ترک کند و تعزیر شود و بار دوم نماز را ترک کند و تعزیر شود و سپس برای بار سوم نماز را ترک کند و تعزیر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برای بار چهارم نماز را ترک کند، باید کشته شود؛ هر چند که توبه کند؛ و برخی از جمهور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بار اول باید کشته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حمل این روایات بر استحلال بعید است؛ زیرا در این صورت فرقی بین ترک نماز و فعل زنا وجود ندارد، بلکه ظاهر این است که این فعل حمل بر یکی از معانی کفر است که در کتاب ایمان و کفر گذشت و این در مقابل ایمان است که به یقینی اطلاق می‌شود که با وجود آن، مؤمن بدون انگیزه قوی دچار ترک فرائض و ارتکاب گناهان کبیره نشود و بر این کفر، وجوب قتل و نجس بودن او و استحقاق جاودانه شدن در آتش مترتب نمی‌شود، بلکه استحقاق حد و تعزیر در دنیا و کیفر شدید در آخرت بر آن مترتب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این کفر به انجام مطلق گناهان کبیره و ترک مطلق واجبات اطلاق می‌شود و بر این اساس، تفاوتی بین ترک نماز و فعل زنا نیست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إن کل ما أدخلت الظاهر أن خبر إن مقدر بقرینة ما بعده أو ما قبله أو قوله فهو الاستخفاف خبره و قوله و أنت دعوت معترض بین الاسم و الخبر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فرمایش حضرت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کل ما أدخلت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این است که خبر إنّ مقدر است به قرینه ما بعد یا ما قبلش؛ یا سخنش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الإستخفاف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آن است و قولش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أنت دعوت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معترضه است بین اسم و خبر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65" w:name="__RefHeading___Toc2350737_3381743652"/>
      <w:bookmarkStart w:id="966" w:name="_Toc405"/>
      <w:bookmarkEnd w:id="965"/>
      <w:r>
        <w:rPr>
          <w:rtl w:val="true"/>
        </w:rPr>
        <w:t>«</w:t>
      </w:r>
      <w:r>
        <w:rPr/>
        <w:t>29</w:t>
      </w:r>
      <w:r>
        <w:rPr>
          <w:rtl w:val="true"/>
        </w:rPr>
        <w:t>»</w:t>
      </w:r>
      <w:bookmarkEnd w:id="966"/>
    </w:p>
    <w:p>
      <w:pPr>
        <w:pStyle w:val="BookText"/>
        <w:rPr/>
      </w:pPr>
      <w:r>
        <w:rPr>
          <w:rFonts w:ascii="Amiri" w:hAnsi="Amiri" w:eastAsia="Amiri" w:cs="Amiri"/>
          <w:color w:val="111111"/>
          <w:sz w:val="28"/>
          <w:sz w:val="28"/>
          <w:szCs w:val="28"/>
          <w:rtl w:val="true"/>
          <w:lang w:bidi="ar-SA"/>
        </w:rPr>
        <w:t>الْعِلَلُ، عَنْ أَبِیهِ عَنْ عَلِیِّ بْنِ إِبْرَاهِیمَ عَنْ أَبِیهِ عَنْ صَفْوَانَ بْنِ یَحْیَی عَنْ مُوسَی بْنِ بَکْرٍ عَنْ زُرَارَةَ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مَلَکٌ مُوَکَّلٌ یَقُولُ مَنْ نَامَ عَنِ الْعِشَاءِ إِلَی نِصْفِ اللَّیْلِ فَلَا أَنَامَ اللَّهُ عَیْنَهُ‌</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از امام جعفر صادق علیه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موکلی وجود دارد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تا نیمه شب بخوابد و نماز عشا را نخواند، خداوند هرگز چشمانش را به خواب نیاورد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الشرائع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نظیر حدیث در ثواب الاعمال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المحاسن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67" w:name="__RefHeading___Toc2350739_3381743652"/>
      <w:bookmarkStart w:id="968" w:name="_Toc406"/>
      <w:bookmarkEnd w:id="967"/>
      <w:r>
        <w:rPr>
          <w:rtl w:val="true"/>
        </w:rPr>
        <w:t>بیان</w:t>
      </w:r>
      <w:bookmarkEnd w:id="968"/>
    </w:p>
    <w:p>
      <w:pPr>
        <w:pStyle w:val="BookText"/>
        <w:rPr/>
      </w:pPr>
      <w:r>
        <w:rPr>
          <w:rFonts w:ascii="IRNazanin" w:hAnsi="IRNazanin" w:eastAsia="IRNazanin"/>
          <w:color w:val="111111"/>
          <w:sz w:val="28"/>
          <w:sz w:val="28"/>
          <w:szCs w:val="28"/>
          <w:rtl w:val="true"/>
          <w:lang w:bidi="fa-IR"/>
        </w:rPr>
        <w:t>فلا أنام الله عینه هو دعاء بنفی الصحة و فراغ البال فإن من به وجع أو حزن یرتفع نومه أو بنفی الحیات فإن النوم من لوازمها و الأول أظهر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أنام الله 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دعائی است برای نفی سلامتی و آسایش خیال؛ زیرا کسی که درد یا اندوهی دارد بی‌خواب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شاید دعا برای نفی حیات باشد؛ زیرا خواب از لوازم آن است و وجه اول اظهر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69" w:name="__RefHeading___Toc2350741_3381743652"/>
      <w:bookmarkStart w:id="970" w:name="_Toc407"/>
      <w:bookmarkEnd w:id="969"/>
      <w:r>
        <w:rPr>
          <w:rtl w:val="true"/>
        </w:rPr>
        <w:t>«</w:t>
      </w:r>
      <w:r>
        <w:rPr/>
        <w:t>30</w:t>
      </w:r>
      <w:r>
        <w:rPr>
          <w:rtl w:val="true"/>
        </w:rPr>
        <w:t>»</w:t>
      </w:r>
      <w:bookmarkEnd w:id="970"/>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ثَوَابُ الْأَعْمَالِ، عَنْ مُحَمَّدِ بْنِ مُوسَی بْنِ الْمُتَوَکِّلِ عَنْ عَلِیِّ بْنِ الْحُسَیْنِ السَّعْدَآبَادِیِّ عَنْ أَحْمَدَ بْنِ أَبِی عَبْدِ اللَّهِ عَنْ أَبِیهِ عَنِ ابْنِ أَبِی عُمَیْرٍ عَنْ جَمِیلٍ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لِلْمُصَلِّی ثَلَاثُ خِصَالٍ إِذَا قَامَ فِی صَلَاتِهِ یَتَنَاثَرُ عَلَیْهِ الْبِرُّ مِنْ أَعْنَانِ السَّمَاءِ إِلَی مَفْرَقِ رَأْسِهِ وَ تَحُفُّ بِهِ الْمَلَائِکَةُ مِنْ تَحْتِ قَدَمَیْهِ إِلَی أَعْنَانِ السَّمَاءِ وَ مَلَکٌ یُنَادِی أَیُّهَا الْمُصَلِّی لَوْ تَعْلَمُ مَنْ تُنَاجِی مَا انْفَتَلْتَ‌</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 xml:space="preserve">. </w:t>
      </w:r>
      <w:bookmarkStart w:id="971" w:name="pg13996_133579"/>
    </w:p>
    <w:p>
      <w:pPr>
        <w:pStyle w:val="BookText"/>
        <w:rPr/>
      </w:pPr>
      <w:bookmarkEnd w:id="97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نمازگزار سه فایده به دست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نماز به پا خیزد، نیکی از پهنه آسمان بر سرش فرو ریخته و فرشتگان او را از زیر پاهایش تا پهنه آسمان احاطه می‌کنند و فرشته‌ای ندا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نمازگزار، اگر می‌دانستی با چه کسی مناجات می‌کنی، هیچ وقت از نماز رو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گرداندی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ثواب الاعمال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72" w:name="__RefHeading___Toc2350743_3381743652"/>
      <w:bookmarkStart w:id="973" w:name="_Toc408"/>
      <w:bookmarkEnd w:id="972"/>
      <w:r>
        <w:rPr>
          <w:rtl w:val="true"/>
        </w:rPr>
        <w:t>إیضاح</w:t>
      </w:r>
      <w:bookmarkEnd w:id="973"/>
    </w:p>
    <w:p>
      <w:pPr>
        <w:pStyle w:val="BookText"/>
        <w:rPr/>
      </w:pPr>
      <w:r>
        <w:rPr>
          <w:rFonts w:ascii="IRNazanin" w:hAnsi="IRNazanin" w:eastAsia="IRNazanin"/>
          <w:color w:val="111111"/>
          <w:sz w:val="28"/>
          <w:sz w:val="28"/>
          <w:szCs w:val="28"/>
          <w:rtl w:val="true"/>
          <w:lang w:bidi="fa-IR"/>
        </w:rPr>
        <w:t>قال الجوهری أعنان السماء صفائحها و ما اعترض من أقطارها کأنه جمع عنن و العامة تقول عنان السماء و قال المفرق و المفرق وسط الرأس و هو الذی یفرق فیه الشعر و قال حفوا حوله یحفون حفا أی أطافوا به و استداروا و قال فتله عن وجهه فانفتل صرفه فانصرف و هو قلب لفت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الْهِدَایَةُ 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لِلْمُصَلِّی ثَلَاثُ خِصَالٍ وَ ذَکَرَ مِثْلَ مَا مَرَّ إِلَی قَوْلِهِ وَ مَلَکٌ یُنَادِیهِ لَوْ تَعْلَمُ مَنْ تُنَاجِی وَ مَنْ یَنْظُرُ إِلَیْکَ لَمَا زِلْتَ مِنْ مَوْضِعِکَ أَبَداً</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جوهری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اعنان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پهنای آن و اکناف آن، گویا جمع عنن است و اکثریت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عنان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المفرق وسط سر است و آنجاست که مو در آن جدا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حفّوا حوله یحفون حفّاً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او چرخیدند و احاطه‌اش کردند و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فتله عن وجهه و انفَتَلَ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صرفه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منصرف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انصرف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کلمه قلب لَفَتَ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الهدایة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نمازگزار سه فایده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 حدیث گذشته را ذکر فرمود تا آنجا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فرشته‌ای او را ندا می‌دهد که اگر می‌دانستی با که مناجات می‌کنی و چه کسی به تو می‌نگرد، هیچ وقت از جای خویش برنمی‌خاستی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الهدایة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الاسلامیة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74" w:name="__RefHeading___Toc2350745_3381743652"/>
      <w:bookmarkStart w:id="975" w:name="_Toc409"/>
      <w:bookmarkEnd w:id="974"/>
      <w:r>
        <w:rPr>
          <w:rtl w:val="true"/>
        </w:rPr>
        <w:t>«</w:t>
      </w:r>
      <w:r>
        <w:rPr/>
        <w:t>31</w:t>
      </w:r>
      <w:r>
        <w:rPr>
          <w:rtl w:val="true"/>
        </w:rPr>
        <w:t>»</w:t>
      </w:r>
      <w:bookmarkEnd w:id="975"/>
    </w:p>
    <w:p>
      <w:pPr>
        <w:pStyle w:val="BookText"/>
        <w:rPr/>
      </w:pPr>
      <w:r>
        <w:rPr>
          <w:rFonts w:ascii="Amiri" w:hAnsi="Amiri" w:eastAsia="Amiri" w:cs="Amiri"/>
          <w:color w:val="111111"/>
          <w:sz w:val="28"/>
          <w:sz w:val="28"/>
          <w:szCs w:val="28"/>
          <w:rtl w:val="true"/>
          <w:lang w:bidi="ar-SA"/>
        </w:rPr>
        <w:t>ثَوَابُ الْأَعْمَالِ، عَنْ مُحَمَّدِ بْنِ الْحَسَنِ بْنِ الْوَلِیدِ عَنِ الْحُسَیْنِ بْنِ الْحَسَنِ بْنِ أَبَانٍ عَنِ الْحُسَیْنِ بْنِ سَعِیدٍ عَنْ فَضَالَةَ عَنْ مُعَاوِیَةَ بْنِ عَمَّارٍ عَنْ إِسْمَاعِیلَ بْنِ یَسَارٍ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إِیَّاکُمْ وَ الْکَسَلَ إِنَّ رَبَّکُمْ رَحِیمٌ یَشْکُرُ الْقَلِیلَ إِنَّ الرَّجُلَ لَیُصَلِّی الرَّکْعَتَیْنِ تَطَوُّعاً یُرِیدُ بِهِمَا وَجْهَ اللَّهِ عَزَّ وَ جَلَّ فَیُدْخِلُهُ اللَّهُ بِهِمَا الْجَنَّةَ وَ إِنَّهُ لَیَتَصَدَّقُ بِالدِّرْهَمِ تَطَوُّعاً یُرِیدُ بِهِ وَجْهَ اللَّهِ عَزَّ وَ جَلَّ فَیُدْخِلُهُ اللَّهُ بِهِ الْجَنَّةَ وَ إِنَّهُ لَیَصُومُ الْیَوْمَ تَطَوُّعاً یُرِیدُ بِهِ وَجْهَ اللَّهِ فَیُدْخِلُهُ اللَّهُ بِهِ الْجَنَّةَ</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اسماعیل بن یسار نقل شده که شنیدم امام صادق علیه 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تنبلی بپرهیزید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پروردگارتان مهربان است و سپاسگزار عمل اندک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برای رضای خدای عزوجل دو رکعت نماز مستحبی به جا آورد، خداوند به خاطر این دو رکعت او را به بهشت می‌برد؛ و اگر برای خشنودی خدای عزوجل یک درهم صدقه دهد، خداوند به واسطه آن صدقه او را در بهشت وارد می‌گرداند؛ و اگر یک روز برای خشنودی خداوند عزوجل روزه بگیرد، خداوند به خاطر آن روزه، او را به بهشت وارد می‌گرداند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ثواب الاعمال </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76" w:name="__RefHeading___Toc2350747_3381743652"/>
      <w:bookmarkStart w:id="977" w:name="_Toc410"/>
      <w:bookmarkEnd w:id="976"/>
      <w:r>
        <w:rPr>
          <w:rtl w:val="true"/>
        </w:rPr>
        <w:t>«</w:t>
      </w:r>
      <w:r>
        <w:rPr/>
        <w:t>32</w:t>
      </w:r>
      <w:r>
        <w:rPr>
          <w:rtl w:val="true"/>
        </w:rPr>
        <w:t>»</w:t>
      </w:r>
      <w:bookmarkEnd w:id="977"/>
    </w:p>
    <w:p>
      <w:pPr>
        <w:pStyle w:val="BookText"/>
        <w:rPr/>
      </w:pPr>
      <w:r>
        <w:rPr>
          <w:rFonts w:ascii="Amiri" w:hAnsi="Amiri" w:eastAsia="Amiri" w:cs="Amiri"/>
          <w:color w:val="111111"/>
          <w:sz w:val="28"/>
          <w:sz w:val="28"/>
          <w:szCs w:val="28"/>
          <w:rtl w:val="true"/>
          <w:lang w:bidi="ar-SA"/>
        </w:rPr>
        <w:t>وَ مِنْهُ، عَنْ مُحَمَّدِ بْنِ مُوسَی بْنِ الْمُتَوَکِّلِ عَنْ عَبْدِ اللَّهِ بْنِ جَعْفَرٍ الْحِمْیَرِیِّ عَنْ مُحَمَّدِ بْنِ الْحُسَیْنِ بْنِ أَبِی الْخَطَّابِ عَنِ الْحَسَنِ بْنِ مَحْبُوبٍ عَنْ جَمِیلِ بْنِ صَالِحٍ عَنْ بُرَیْدٍ عَنْ أَبِی جَعْفَرٍ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بَیْنَ الْمُسْلِمِ وَ بَیْنَ أَنْ یَکْفُرَ إِلَّا أَنْ یَتْرُکَ الصَّلَاةَ الْفَرِیضَةَ مُتَعَمِّداً أَوْ یَتَهَاوَنَ بِهَا فَلَا یُصَلِّیَهَا</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المحاسن، عن محمد بن علی عن ابن محبوب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59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روایت شده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مسلمان و کافر شدن او تنها یک فاصله وجود دارد و آن اینکه نماز واجب را از روی عمد ترک کند یا در مورد آن سستی بورزد و آن را نخواند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ثواب الاعمال </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محبوب نظیر این حدیث روایت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78" w:name="__RefHeading___Toc2350749_3381743652"/>
      <w:bookmarkStart w:id="979" w:name="_Toc411"/>
      <w:bookmarkEnd w:id="978"/>
      <w:r>
        <w:rPr>
          <w:rtl w:val="true"/>
        </w:rPr>
        <w:t>بیان</w:t>
      </w:r>
      <w:bookmarkEnd w:id="979"/>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لعل المعنی أن الإنسان یکفر بشی‌ء یسیر کترک الصلاة أی لیس بین الإسلام و الکفر فاصلة کثیرة یلزم تحقق أمور کثیرة حتی یکفر بل یحصل بترک </w:t>
      </w:r>
      <w:bookmarkStart w:id="980" w:name="pg13996_133580"/>
    </w:p>
    <w:p>
      <w:pPr>
        <w:pStyle w:val="BookText"/>
        <w:rPr/>
      </w:pPr>
      <w:bookmarkEnd w:id="980"/>
      <w:r>
        <w:rPr>
          <w:rFonts w:ascii="IRNazanin" w:hAnsi="IRNazanin" w:eastAsia="IRNazanin"/>
          <w:color w:val="111111"/>
          <w:sz w:val="28"/>
          <w:sz w:val="28"/>
          <w:szCs w:val="28"/>
          <w:rtl w:val="true"/>
          <w:lang w:bidi="fa-IR"/>
        </w:rPr>
        <w:t>الصلاة أیضا أو المعنی أن المرتبة المتوسطة بین الإیمان و الکفر هی ترک الصلاة أی تارک الصلاة لیس بمؤمن لاشتراط الأعمال فیه و لا کافر یستحق القتل و الخلود بل هو فی درجة متوسطة و علی التقدیرین لعل ذکر الصلاة علی المثال و الاحتمالان جاریان فی الخبر الآتی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یؤید الثانی ما رواه</w:t>
      </w:r>
    </w:p>
    <w:p>
      <w:pPr>
        <w:pStyle w:val="BookText"/>
        <w:rPr/>
      </w:pPr>
      <w:r>
        <w:rPr>
          <w:rFonts w:ascii="Amiri" w:hAnsi="Amiri" w:eastAsia="Amiri" w:cs="Amiri"/>
          <w:color w:val="111111"/>
          <w:sz w:val="28"/>
          <w:sz w:val="28"/>
          <w:szCs w:val="28"/>
          <w:rtl w:val="true"/>
          <w:lang w:bidi="ar-SA"/>
        </w:rPr>
        <w:t>فِی الْکَافِی فِی الصَّحِیحِ‌</w:t>
      </w:r>
      <w:r>
        <w:rPr>
          <w:rStyle w:val="FootnoteAnchor"/>
          <w:rtl w:val="true"/>
        </w:rPr>
        <w:footnoteReference w:id="595"/>
      </w:r>
    </w:p>
    <w:p>
      <w:pPr>
        <w:pStyle w:val="BookText"/>
        <w:rPr/>
      </w:pPr>
      <w:r>
        <w:rPr>
          <w:rFonts w:ascii="Amiri" w:hAnsi="Amiri" w:eastAsia="Amiri" w:cs="Amiri"/>
          <w:color w:val="111111"/>
          <w:sz w:val="28"/>
          <w:sz w:val="28"/>
          <w:szCs w:val="28"/>
          <w:rtl w:val="true"/>
          <w:lang w:bidi="ar-SA"/>
        </w:rPr>
        <w:t>عَنِ ابْنِ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الرَّجُلِ یَرْتَکِبُ الْکَبِیرَةَ مِنَ الْکَبَائِرِ فَیَمُوتُ هَلْ یُخْرِجُهُ ذَلِکَ مِنَ الْإِسْلَامِ وَ إِنْ عُذِّبَ کَانَ عَذَابُهُ کَعَذَابِ الْمُشْرِکِینَ أَمْ لَهُ مُدَّةٌ وَ انْقِطَاعٌ فَقَالَ مَنِ ارْتَکَبَ کَبِیرَةً مِنَ الْکَبَائِرِ فَزَعَمَ أَنَّهَا حَلَالٌ أَخْرَجَهُ ذَلِکَ مِنَ الْإِسْلَامِ وَ عُذِّبَ أَشَدَّ الْعَذَابِ وَ إِنْ کَانَ مُعْتَرِفاً أَنَّهُ أَذْنَبَ وَ مَاتَ عَلَیْهِ أَخْرَجَهُ مِنَ الْإِیمَانِ وَ لَمْ یُخْرِجْهُ مِنَ الْإِسْلَامِ وَ کَانَ عَذَابُهُ أَهْوَنَ مِنْ عَذَابِ الْأَوَّلِ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یؤید الأول ما سیأتی بروایة عبید بن زرارة و قد مر وجه الجمع بینهما فی کتاب الإیمان و الکفر</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منظور این باشد که انسان با عملی اندک مثل ترک نماز کافر می‌شود؛ یعنی بین اسلام و کفر فاصله بسیاری وجود ندارد و لازم نیست امور بسیاری تحقق یابد تا انسان کافر شود، بلکه با ترک نماز نیز کفر حاصل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معنا این است که تنها رابط بین ایمان و کفر، ترک نماز است، یعنی تارک نماز به خاطر مشروط بودن اعمال به آن، مؤمن نیست و کافر هم نیست که استحقاق قتل و جاودانه شدن در دوزخ را داشته باشد، بلکه او در درجه متوسط است و بنا بر این دو تقدیر، شاید ذکر نماز از باب مثال باشد و در حدیث بعدی هم هر دو احتمال جاری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روایتی که در کافی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ابن سنان نقل کرده، مؤیّد احتمال 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محضر امام صادق علیه السلام در مورد مردی که مرتکب یکی از گناهان کبیره می‌شود و بر همان گناه می‌میرد سؤال کردم که آیا این گناه او را از اسلام خارج می‌کند و اگر عذاب شود آیا عذاب او مانند عذاب مشرکان است یا عذابش مدت و پایانی 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گناه کبیره‌ای مرتکب شود و گمان کند که آن گناه حلال است، این کار او را از اسلام خارج می‌کند و به شدید‌ترین حالت عذاب می‌شود؛ و اگر معترف باشد به اینکه گناه کرده و بر آن گناه بمیرد، او را از ایمان خارج کرده ولی از اسلام نه، و عذاب او آسانتر از عذاب نفر اول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روایت عبید بن زراره که ذکر خواهد شد، مؤید احتمال اول است و وجه جمع بین این دو احتمال در کتاب ایمان و کفر گذشت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309</w:t>
      </w:r>
      <w:r>
        <w:rPr>
          <w:rFonts w:eastAsia="IRNazanin" w:cs="IRNazanin"/>
          <w:color w:val="111111"/>
          <w:sz w:val="28"/>
          <w:szCs w:val="28"/>
          <w:rtl w:val="true"/>
          <w:lang w:bidi="fa-IR"/>
        </w:rPr>
        <w:t>-</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81" w:name="__RefHeading___Toc2350751_3381743652"/>
      <w:bookmarkStart w:id="982" w:name="_Toc412"/>
      <w:bookmarkEnd w:id="981"/>
      <w:r>
        <w:rPr>
          <w:rtl w:val="true"/>
        </w:rPr>
        <w:t>«</w:t>
      </w:r>
      <w:r>
        <w:rPr/>
        <w:t>33</w:t>
      </w:r>
      <w:r>
        <w:rPr>
          <w:rtl w:val="true"/>
        </w:rPr>
        <w:t>»</w:t>
      </w:r>
      <w:bookmarkEnd w:id="982"/>
    </w:p>
    <w:p>
      <w:pPr>
        <w:pStyle w:val="BookText"/>
        <w:rPr/>
      </w:pPr>
      <w:r>
        <w:rPr>
          <w:rFonts w:ascii="Amiri" w:hAnsi="Amiri" w:eastAsia="Amiri" w:cs="Amiri"/>
          <w:color w:val="111111"/>
          <w:sz w:val="28"/>
          <w:sz w:val="28"/>
          <w:szCs w:val="28"/>
          <w:rtl w:val="true"/>
          <w:lang w:bidi="ar-SA"/>
        </w:rPr>
        <w:t>ثَوَابُ الْأَعْمَالِ، عَنْ مُحَمَّدِ بْنِ عَلِیٍّ مَاجِیلَوَیْهِ عَنْ عَلِیِّ بْنِ إِبْرَاهِیمَ عَنْ أَبِیهِ عَنْ عَبْدِ اللَّهِ بْنِ مَیْمُونٍ عَنْ أَبِی عَبْدِ اللَّهِ علیه السلام عَنْ جَابِرٍ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بَیْنَ الْکُفْرِ وَ الْإِیمَانِ إِلَّا تَرْکُ الصَّلَاةِ</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جابر روایت شده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بین کفر و ایمان، تنها ترک نماز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ثواب الاعمال </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83" w:name="__RefHeading___Toc2350753_3381743652"/>
      <w:bookmarkStart w:id="984" w:name="_Toc413"/>
      <w:bookmarkEnd w:id="983"/>
      <w:r>
        <w:rPr>
          <w:rtl w:val="true"/>
        </w:rPr>
        <w:t>«</w:t>
      </w:r>
      <w:r>
        <w:rPr/>
        <w:t>34</w:t>
      </w:r>
      <w:r>
        <w:rPr>
          <w:rtl w:val="true"/>
        </w:rPr>
        <w:t>»</w:t>
      </w:r>
      <w:bookmarkEnd w:id="984"/>
    </w:p>
    <w:p>
      <w:pPr>
        <w:pStyle w:val="BookText"/>
        <w:rPr/>
      </w:pPr>
      <w:r>
        <w:rPr>
          <w:rFonts w:ascii="Amiri" w:hAnsi="Amiri" w:eastAsia="Amiri" w:cs="Amiri"/>
          <w:color w:val="111111"/>
          <w:sz w:val="28"/>
          <w:sz w:val="28"/>
          <w:szCs w:val="28"/>
          <w:rtl w:val="true"/>
          <w:lang w:bidi="ar-SA"/>
        </w:rPr>
        <w:t>وَ مِنْهُ، عَنْ أَبِیهِ عَنْ سَعْدِ بْنِ عَبْدِ اللَّهِ عَنْ أَحْمَدَ بْنِ مُحَمَّدٍ عَنْ أَبِی عَبْدِ اللَّهِ الْبَرْقِیِّ عَنِ ابْنِ فَضَّالٍ عَنِ ابْنِ بُکَیْرٍ عَنْ مُحَمَّدِ بْنِ هَارُونَ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تَرَکَ صَلَاةَ الْعَصْرِ غَیْرَ نَاسٍ لَهَا حَتَّی تَفُوتَهُ وَتَرَهُ اللَّهُ أَهْلَهُ وَ مَالَهُ یَوْمَ الْقِیَامَةِ</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بی‌آنکه فراموش کند، نماز عصر را ترک کند تا اینکه وقت آن بگذرد و آن را از دست دهد، خداوند او را در روز قیامت بی‌اهل و بی‌مال می‌گرداند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ثواب الاعمال </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85" w:name="__RefHeading___Toc2350755_3381743652"/>
      <w:bookmarkStart w:id="986" w:name="_Toc414"/>
      <w:bookmarkEnd w:id="985"/>
      <w:r>
        <w:rPr>
          <w:rtl w:val="true"/>
        </w:rPr>
        <w:t>بیان</w:t>
      </w:r>
      <w:bookmarkEnd w:id="986"/>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فی النهایة فیه من فاتته صلاة العصر فکأنما وتر أهله و ماله أی نقص یقال وترته إذا نقصته فکأنک جعلته وترا بعد أن کان کثیرا و قیل هو </w:t>
      </w:r>
      <w:bookmarkStart w:id="987" w:name="pg13996_133581"/>
    </w:p>
    <w:p>
      <w:pPr>
        <w:pStyle w:val="BookText"/>
        <w:rPr/>
      </w:pPr>
      <w:bookmarkEnd w:id="987"/>
      <w:r>
        <w:rPr>
          <w:rFonts w:ascii="IRNazanin" w:hAnsi="IRNazanin" w:eastAsia="IRNazanin"/>
          <w:color w:val="111111"/>
          <w:sz w:val="28"/>
          <w:sz w:val="28"/>
          <w:szCs w:val="28"/>
          <w:rtl w:val="true"/>
          <w:lang w:bidi="fa-IR"/>
        </w:rPr>
        <w:t>من الوتر الجنایة التی یجنیها الرجل علی غیره من نهب أو سبی فشبه ما یلحق من فاتته صلاة العصر بمن قتل حمیمه أو سلب أهله و ماله و یروی بنصب الأهل و رفعه فمن نصب جعله مفعولا ثانیا لوتر فأضمر فیها مفعولا لم یسم فاعله عائدا إلی الذی فاتته الصلاة و من رفع لم یضمر و أقام الأهل مقام ما لم یسم فاعله لأنهم المصابون المأخوذون فمن رد النقص إلی الرجل نصبهما</w:t>
      </w:r>
    </w:p>
    <w:p>
      <w:pPr>
        <w:pStyle w:val="BookText"/>
        <w:rPr/>
      </w:pPr>
      <w:r>
        <w:rPr>
          <w:rFonts w:ascii="IRNazanin" w:hAnsi="IRNazanin" w:eastAsia="IRNazanin"/>
          <w:color w:val="111111"/>
          <w:sz w:val="28"/>
          <w:sz w:val="28"/>
          <w:szCs w:val="28"/>
          <w:rtl w:val="true"/>
          <w:lang w:bidi="fa-IR"/>
        </w:rPr>
        <w:t>و من رده إلی الأهل و المال رفعهما انتهی و الظاهر أن المراد فوتها مطلقا و یحتمل فوت وقت الفضیلة و سیأتی ما یؤیده فی باب وقت الظهرین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النهایة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نماز عصر را از دست دهد، گوئی که او را از اهل و مالش جدا کرده باشند، یعنی او را ناقص 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را ناقص کردی، گویی بعد از آنکه مال و اهل بسیاری داشت، او را تنها گذاشتی و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کلمه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جنایتی که انسان نسبت به دیگری مرتکب می‌شود، از غارت یا اسارت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تبعات از دست رفتن نماز عصر را به کسی تشبیه کرده که عزیزش را کشته یا اهل و مالش را غارت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نصب و رفع اهل نیز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آن را منصوب بخواند، آن را مفعول دوم وتر قرار داده و مفعولی را در آن مقدر کرده‌اند که فاعلش ذکر نشده و به کسی برمی‌گردد که نماز از دستش رفته؛ و کسی که آن را مرفوع بخواند، ضمیری در آن مقدر نمی‌کند و اهل به جای ضمیری می‌نشیند که فاعلش ذکر نشده؛ زیرا آن‌ها مصیبت دیده و مال باخته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نقص را به مرد نسبت دهد، اهل و مال را منصوب می‌کند و هر کس آن را به اهل و مال بازگرداند، آن دو را مرفوع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این است که مراد، از دست رفتن نماز به طور مطلق است و احتمال دارد فوت وقت فضیلت باشد و در باب وقت نماز ظهر و عصر روایتی خواهد آمد که مؤید این مطلب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88" w:name="__RefHeading___Toc2350757_3381743652"/>
      <w:bookmarkStart w:id="989" w:name="_Toc415"/>
      <w:bookmarkEnd w:id="988"/>
      <w:r>
        <w:rPr>
          <w:rtl w:val="true"/>
        </w:rPr>
        <w:t>«</w:t>
      </w:r>
      <w:r>
        <w:rPr/>
        <w:t>35</w:t>
      </w:r>
      <w:r>
        <w:rPr>
          <w:rtl w:val="true"/>
        </w:rPr>
        <w:t>»</w:t>
      </w:r>
      <w:bookmarkEnd w:id="989"/>
    </w:p>
    <w:p>
      <w:pPr>
        <w:pStyle w:val="BookText"/>
        <w:rPr/>
      </w:pPr>
      <w:r>
        <w:rPr>
          <w:rFonts w:ascii="Amiri" w:hAnsi="Amiri" w:eastAsia="Amiri" w:cs="Amiri"/>
          <w:color w:val="111111"/>
          <w:sz w:val="28"/>
          <w:sz w:val="28"/>
          <w:szCs w:val="28"/>
          <w:rtl w:val="true"/>
          <w:lang w:bidi="ar-SA"/>
        </w:rPr>
        <w:t>الْمَحَاسِنُ، عَنْ أَبِیهِ عَنِ النَّوْفَلِیِّ عَنِ السَّکُونِیِّ عَنْ أَبِی عَبْدِ اللَّهِ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أَسْبَغَ وُضُوءَهُ وَ أَحْسَنَ صَلَاتَهُ وَ أَدَّی زَکَاتَهُ وَ کَفَّ غَضَبَهُ وَ سَجَنَ لِسَانَهُ وَ اسْتَغْفَرَ لِذَنْبِهِ وَ أَدَّی النَّصِیحَةَ لِأَهْلِ بَیْتِ نَبِیِّهِ فَقَدِ اسْتَکْمَلَ حَقَائِقَ الْإِیمَانِ وَ أَبْوَابُ الْجَنَّةِ مُفَتَّحَةٌ لَهُ‌</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شده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وضویش را کامل و نمازش را نیکو کند و زکاتش را بپردازد و خشمش را فرو نشاند و زبانش را محبوس کند و برای گناهش طلب آمرزش کند و در حق اهل بیت پیامبرش خیرخواهی کند، حقایق ایمان را کامل کرده و درهای بهشت به روی او گشوده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نظیر آن با سندی دیگر در امالی 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90" w:name="__RefHeading___Toc2350759_3381743652"/>
      <w:bookmarkStart w:id="991" w:name="_Toc416"/>
      <w:bookmarkEnd w:id="990"/>
      <w:r>
        <w:rPr>
          <w:rtl w:val="true"/>
        </w:rPr>
        <w:t>«</w:t>
      </w:r>
      <w:r>
        <w:rPr/>
        <w:t>36</w:t>
      </w:r>
      <w:r>
        <w:rPr>
          <w:rtl w:val="true"/>
        </w:rPr>
        <w:t>»</w:t>
      </w:r>
      <w:bookmarkEnd w:id="991"/>
    </w:p>
    <w:p>
      <w:pPr>
        <w:pStyle w:val="BookText"/>
        <w:rPr/>
      </w:pPr>
      <w:r>
        <w:rPr>
          <w:rFonts w:ascii="Amiri" w:hAnsi="Amiri" w:eastAsia="Amiri" w:cs="Amiri"/>
          <w:color w:val="111111"/>
          <w:sz w:val="28"/>
          <w:sz w:val="28"/>
          <w:szCs w:val="28"/>
          <w:rtl w:val="true"/>
          <w:lang w:bidi="ar-SA"/>
        </w:rPr>
        <w:t>وَ مِنْهُ، عَنْ عَلِیِّ بْنِ الْحَکَمِ عَنْ سَیْفِ بْنِ عَمِیرَةَ عَنْ عَمْرِو بْنِ شِمْرٍ عَنْ جَابِرٍ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عَمُودُ الدِّینِ مَثَلُهَا کَمَثَلِ عَمُودِ الْفُسْطَاطِ إِذَا ثَبَتَ الْعَمُودُ ثَبَتَتِ الْأَوْتَادُ وَ الْأَطْنَابُ وَ إِذَا مَالَ الْعَمُودُ وَ انْکَسَرَ لَمْ یَثْبُتْ وَتِدٌ وَ لَا طُنُبٌ‌</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ستون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آن ستون خیمه است، اگر ستون استوار بماند، میخ‌ها و طناب‌ها هم ثابت می‌مانند و اگر ستون کج شود و بشکند، نه میخی ثابت می‌ماند و نه طنابی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92" w:name="__RefHeading___Toc2350761_3381743652"/>
      <w:bookmarkStart w:id="993" w:name="_Toc417"/>
      <w:bookmarkEnd w:id="992"/>
      <w:r>
        <w:rPr>
          <w:rtl w:val="true"/>
        </w:rPr>
        <w:t>توضیح</w:t>
      </w:r>
      <w:bookmarkEnd w:id="993"/>
    </w:p>
    <w:p>
      <w:pPr>
        <w:pStyle w:val="BookText"/>
        <w:rPr/>
      </w:pPr>
      <w:r>
        <w:rPr>
          <w:rFonts w:ascii="Amiri" w:hAnsi="Amiri" w:eastAsia="Amiri" w:cs="Amiri"/>
          <w:color w:val="111111"/>
          <w:sz w:val="28"/>
          <w:sz w:val="28"/>
          <w:szCs w:val="28"/>
          <w:rtl w:val="true"/>
          <w:lang w:bidi="ar-SA"/>
        </w:rPr>
        <w:t>رَوَاهُ الشَّیْخُ بِسَنَدٍ</w:t>
      </w:r>
      <w:r>
        <w:rPr>
          <w:rStyle w:val="FootnoteAnchor"/>
          <w:rtl w:val="true"/>
        </w:rPr>
        <w:footnoteReference w:id="601"/>
      </w:r>
    </w:p>
    <w:p>
      <w:pPr>
        <w:pStyle w:val="BookText"/>
        <w:rPr/>
      </w:pPr>
      <w:r>
        <w:rPr>
          <w:rFonts w:ascii="Amiri" w:hAnsi="Amiri" w:eastAsia="Amiri" w:cs="Amiri"/>
          <w:color w:val="111111"/>
          <w:sz w:val="28"/>
          <w:sz w:val="28"/>
          <w:szCs w:val="28"/>
          <w:rtl w:val="true"/>
          <w:lang w:bidi="ar-SA"/>
        </w:rPr>
        <w:t>فِیهِ جَهَالَةٌ عَنْ عُبَیْدِ بْنِ زُرَارَةَ عَنْ أَبِی عَبْدِ اللَّهِ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الصَّلَاةِ مَثَلُ عَمُودِ الْفُسْطَاطِ إِذَا ثَبَتَ الْعَمُودُ نَفَعَتِ الْأَطْنَابُ وَ الْأَوْتَادُ وَ الْغِشَاءُ وَ إِذَا انْکَسَرَ لَمْ یَنْفَعْ طُنُبٌ وَ لَا وَتِدٌ وَ لَا غِشَاءٌ</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الفیروزآبادی الطنب بضمتین حبل طویل یشد به سرادق البیت أو الوتد و الغشاء الغطاء و الظاهر أنه علیه السلام شبه الإیمان بالخیمة و الصلاة بعمودها و سائر الأعمال بسائر ما تحتاج إلیها لبیان اشتراط الإیمان بالأعمال و مزید اشتراطه بالصلاة أو أنه </w:t>
      </w:r>
      <w:bookmarkStart w:id="994" w:name="pg13996_133582"/>
    </w:p>
    <w:p>
      <w:pPr>
        <w:pStyle w:val="BookText"/>
        <w:rPr/>
      </w:pPr>
      <w:bookmarkEnd w:id="994"/>
      <w:r>
        <w:rPr>
          <w:rFonts w:ascii="IRNazanin" w:hAnsi="IRNazanin" w:eastAsia="IRNazanin"/>
          <w:color w:val="111111"/>
          <w:sz w:val="28"/>
          <w:sz w:val="28"/>
          <w:szCs w:val="28"/>
          <w:rtl w:val="true"/>
          <w:lang w:bidi="fa-IR"/>
        </w:rPr>
        <w:t>ع شبه مجموع الأعمال بالخیمة مع جمیع ما تحتاج إلیها و الصلاة بالعمود لبیان أنها العمدة من بینها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آن را با سندی که در آن ابهام وجود دارد،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آن را در کافی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می‌بینید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عبید بن زراره از امام صادق علیه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نماز همچون مثل ستون خیمه است، وقتی ستون برپا باشد، نافع طناب‌ها و میخ‌ها و پرده خیمه است و آن‌ها نیز برپا می‌مانند و اگر ستون بشکند، دیگر طناب‌ها و میخ‌ها و پرده هم سودی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فیروزآبادی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دو ضمه، ریسمان بلندی است که دیوارهای خانه یا میخ‌ها را به وسیله آن محکم می‌کنند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که حضرت علیه السلام ایمان را به خیمه تشبیه کرده و نماز را به ستون آن و سایر اعمال را به سایر مایحتاج آن، تا اشتراط ایمان را به اعمال و اشتراط بیشتر آن را به نماز بیان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حضرت مجموع اعمال را به خیمه و تمام ملزومات آن تشبیه کرده و نماز را به ستون، تا این مطلب را بیان کند که نماز در بین اعمال به مثابه ستون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95" w:name="__RefHeading___Toc2350763_3381743652"/>
      <w:bookmarkStart w:id="996" w:name="_Toc418"/>
      <w:bookmarkEnd w:id="995"/>
      <w:r>
        <w:rPr>
          <w:rtl w:val="true"/>
        </w:rPr>
        <w:t>«</w:t>
      </w:r>
      <w:r>
        <w:rPr/>
        <w:t>37</w:t>
      </w:r>
      <w:r>
        <w:rPr>
          <w:rtl w:val="true"/>
        </w:rPr>
        <w:t>»</w:t>
      </w:r>
      <w:bookmarkEnd w:id="996"/>
    </w:p>
    <w:p>
      <w:pPr>
        <w:pStyle w:val="BookText"/>
        <w:rPr/>
      </w:pPr>
      <w:r>
        <w:rPr>
          <w:rFonts w:ascii="Amiri" w:hAnsi="Amiri" w:eastAsia="Amiri" w:cs="Amiri"/>
          <w:color w:val="111111"/>
          <w:sz w:val="28"/>
          <w:sz w:val="28"/>
          <w:szCs w:val="28"/>
          <w:rtl w:val="true"/>
          <w:lang w:bidi="ar-SA"/>
        </w:rPr>
        <w:t>الْمَحَاسِنُ، فِی رِوَایَةِ جَابِرٍ عَنْ مُحَمَّدِ بْنِ عَلِیٍّ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اسْتَقْبَلَ الْمُصَلِّی الْقِبْلَةَ اسْتَقْبَلَ الرَّحْمَنَ بِوَجْهِهِ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غَیْرُهُ‌</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علی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نمازگزار رو به قبله بایستد، رو به سوی خداوند رحمن کرده است که معبودی جز او نیست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97" w:name="__RefHeading___Toc2350765_3381743652"/>
      <w:bookmarkStart w:id="998" w:name="_Toc419"/>
      <w:bookmarkEnd w:id="997"/>
      <w:r>
        <w:rPr>
          <w:rtl w:val="true"/>
        </w:rPr>
        <w:t>«</w:t>
      </w:r>
      <w:r>
        <w:rPr/>
        <w:t>38</w:t>
      </w:r>
      <w:r>
        <w:rPr>
          <w:rtl w:val="true"/>
        </w:rPr>
        <w:t>»</w:t>
      </w:r>
      <w:bookmarkEnd w:id="998"/>
    </w:p>
    <w:p>
      <w:pPr>
        <w:pStyle w:val="BookText"/>
        <w:rPr/>
      </w:pPr>
      <w:r>
        <w:rPr>
          <w:rFonts w:ascii="Amiri" w:hAnsi="Amiri" w:eastAsia="Amiri" w:cs="Amiri"/>
          <w:color w:val="111111"/>
          <w:sz w:val="28"/>
          <w:sz w:val="28"/>
          <w:szCs w:val="28"/>
          <w:rtl w:val="true"/>
          <w:lang w:bidi="ar-SA"/>
        </w:rPr>
        <w:t>وَ مِنْهُ، عَنْ أَبِیهِ عَنِ ابْنِ فَضَّالٍ عَنِ ابْنِ بُکَیْرٍ عَنْ عُبَیْدِ بْنِ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السلام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یَکْفُرْ بِالْإِیمانِ فَقَدْ حَبِطَ عَمَلُهُ‌</w:t>
      </w:r>
      <w:r>
        <w:rPr>
          <w:rStyle w:val="FootnoteAnchor"/>
          <w:rtl w:val="true"/>
        </w:rPr>
        <w:footnoteReference w:id="603"/>
      </w:r>
      <w:r>
        <w:rPr>
          <w:rFonts w:ascii="Amiri" w:hAnsi="Amiri" w:eastAsia="Amiri" w:cs="Amiri"/>
          <w:color w:val="111111"/>
          <w:sz w:val="28"/>
          <w:sz w:val="28"/>
          <w:szCs w:val="28"/>
          <w:rtl w:val="true"/>
          <w:lang w:bidi="ar-SA"/>
        </w:rPr>
        <w:t>قَالَ تَرْکُ الصَّلَاةِ الَّذِی أَقَرَّ بِهِ قُلْتُ فَمَا مَوْضِعُ تَرْکِ الْعَمَلِ حَتَّی یَدَعَهُ أَجْمَعَ قَالَ مِنْهُ الَّذِی یَدَعُ الصَّلَاةَ مُتَعَمِّداً لَا مِنْ سُکْرٍ وَ لَا مِنْ عِلَّةٍ</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عبید بن زراره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این قول خدای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یَکْفُرْ بِالْإِیمانِ فَقَدْ حَبِطَ عَمَلُهُ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هر کس در ایمان خود کفر بورزد، قطعاً عملش تباه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سؤال کردم،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ترک نمازی است که بدان اقرار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ترک عمل کجاست تا آن را به طور کامل رها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کسی است که نماز را از روی عمد و نه از سر مستی و به خاطر علتی رها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99" w:name="__RefHeading___Toc2350767_3381743652"/>
      <w:bookmarkStart w:id="1000" w:name="_Toc420"/>
      <w:bookmarkEnd w:id="999"/>
      <w:r>
        <w:rPr>
          <w:rtl w:val="true"/>
        </w:rPr>
        <w:t>أَقُولُ</w:t>
      </w:r>
      <w:bookmarkEnd w:id="1000"/>
    </w:p>
    <w:p>
      <w:pPr>
        <w:pStyle w:val="BookText"/>
        <w:rPr/>
      </w:pPr>
      <w:r>
        <w:rPr>
          <w:rFonts w:ascii="Amiri" w:hAnsi="Amiri" w:eastAsia="Amiri" w:cs="Amiri"/>
          <w:color w:val="111111"/>
          <w:sz w:val="28"/>
          <w:sz w:val="28"/>
          <w:szCs w:val="28"/>
          <w:rtl w:val="true"/>
          <w:lang w:bidi="ar-SA"/>
        </w:rPr>
        <w:t>رَوَاهُ فِی الْکَافِی بِهَذَا السَّنَدِ</w:t>
      </w:r>
      <w:r>
        <w:rPr>
          <w:rStyle w:val="FootnoteAnchor"/>
          <w:rtl w:val="true"/>
        </w:rPr>
        <w:footnoteReference w:id="605"/>
      </w:r>
      <w:r>
        <w:rPr>
          <w:rFonts w:ascii="Amiri" w:hAnsi="Amiri" w:eastAsia="Amiri" w:cs="Amiri"/>
          <w:color w:val="111111"/>
          <w:sz w:val="28"/>
          <w:sz w:val="28"/>
          <w:szCs w:val="28"/>
          <w:rtl w:val="true"/>
          <w:lang w:bidi="ar-SA"/>
        </w:rPr>
        <w:t>وَ بِسَنَدٍ آخَرَ أَیْضاً 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ذَلِکَ أَنْ یَتْرُکَ الصَّلَاةَ مِنْ غَیْرِ سُقْمٍ وَ لَا شُغُلٍ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کافی حدیث را با همین سند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روایت کرده و نیز با روایتی دیگر تا آنجا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است که نماز را ترک کند، بی‌آنکه بیمار گردد یا مشغول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01" w:name="__RefHeading___Toc2350769_3381743652"/>
      <w:bookmarkStart w:id="1002" w:name="_Toc421"/>
      <w:bookmarkEnd w:id="1001"/>
      <w:r>
        <w:rPr>
          <w:rtl w:val="true"/>
        </w:rPr>
        <w:t>«</w:t>
      </w:r>
      <w:r>
        <w:rPr/>
        <w:t>39</w:t>
      </w:r>
      <w:r>
        <w:rPr>
          <w:rtl w:val="true"/>
        </w:rPr>
        <w:t>»</w:t>
      </w:r>
      <w:bookmarkEnd w:id="1002"/>
    </w:p>
    <w:p>
      <w:pPr>
        <w:pStyle w:val="BookText"/>
        <w:rPr/>
      </w:pPr>
      <w:r>
        <w:rPr>
          <w:rFonts w:ascii="Amiri" w:hAnsi="Amiri" w:eastAsia="Amiri" w:cs="Amiri"/>
          <w:color w:val="111111"/>
          <w:sz w:val="28"/>
          <w:sz w:val="28"/>
          <w:szCs w:val="28"/>
          <w:rtl w:val="true"/>
          <w:lang w:bidi="ar-SA"/>
        </w:rPr>
        <w:t>الْعَیَّاشِیُّ، عَنْ حُسَیْنِ بْنِ أَحْمَدَ عَنْ أَبِیهِ عَنْ أَبِی عَبْدِ اللَّهِ علیه السلام قَالَ سَمِعْتُهُ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طَاعَةَ اللَّهِ خِدْمَتُهُ فِی الْأَرْضِ فَلَیْسَ شَیْ‌ءٌ مِنْ خِدْمَتِهِ یَعْدِلُ الصَّلَاةَ فَمِنْ ثَمَّ نَادَتِ الْمَلَائِکَةُ زَکَرِیَّا وَ هُوَ قائِمٌ یُصَلِّی فِی الْمِحْرابِ‌</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احمد از پدرش روایت می‌کند که شنیدم امام صادق علیه 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طاعت خداوند، خدمت به او در زمین است و هیچ چیز از خدمتش با نماز برابری نمی‌کند، از اینجا بود که فرشتگان به زکریا ندا 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حالی که وی ایستاده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03" w:name="__RefHeading___Toc2350771_3381743652"/>
      <w:bookmarkStart w:id="1004" w:name="_Toc422"/>
      <w:bookmarkEnd w:id="1003"/>
      <w:r>
        <w:rPr>
          <w:rtl w:val="true"/>
        </w:rPr>
        <w:t>«</w:t>
      </w:r>
      <w:r>
        <w:rPr/>
        <w:t>40</w:t>
      </w:r>
      <w:r>
        <w:rPr>
          <w:rtl w:val="true"/>
        </w:rPr>
        <w:t>»</w:t>
      </w:r>
      <w:bookmarkEnd w:id="1004"/>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تَفْسِیرُ الْإِمَامِ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صَلَّی الْخَمْسَ کَفَّرَ اللَّهُ عَنْهُ مِنَ الذُّنُوبِ مَا بَیْنَ کُلِّ صَلَاتَیْنِ وَ کَانَ کَمَنْ عَلَی بَابِهِ نَهَرٌ جَارٍ یَغْتَسِلُ فِیهِ خَمْسَ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تُبْقِی عَلَیْهِ مِنَ الذُّنُوبِ شَیْئاً إِلَّا الْمُوبِقَاتِ الَّتِی هِیَ جَحْدُ النُّبُوَّةِ أَوِ الْإِمَامَةِ أَوْ ظُلْمُ إِخْوَانِهِ الْمُؤْمِنِینَ أَوْ تَرْکُ التَّقِیَّةِ حَتَّی یُضِرَّ بِنَفْسِهِ وَ إِخْوَانِهِ الْمُؤْمِنِینَ‌</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 xml:space="preserve">. </w:t>
      </w:r>
      <w:bookmarkStart w:id="1005" w:name="pg13996_133583"/>
    </w:p>
    <w:p>
      <w:pPr>
        <w:pStyle w:val="BookText"/>
        <w:rPr/>
      </w:pPr>
      <w:bookmarkEnd w:id="100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الامام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نمازهای پنج‌گانه را به جا آورد، خداوند ما بین هر دو نماز، او را از گناهان حفظ می‌کند و مانند کسی است که بر در خانه او رودی جاری باشد که هر روز پنج مرتبه در آن شستشو می‌کند و ذره‌ای از گناهان در او باقی نمی‌ماند جز موبقاتی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عبارت است از انکار نبوت یا امامت یا ستم به برادران مؤمن خویش یا ترک تقیه‌ای که باعث رساندن زیان به خود و برادران مؤمن خود 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التفسیر المنسوب الی الامام العسکریّ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06" w:name="__RefHeading___Toc2350773_3381743652"/>
      <w:bookmarkStart w:id="1007" w:name="_Toc423"/>
      <w:bookmarkEnd w:id="1006"/>
      <w:r>
        <w:rPr>
          <w:rtl w:val="true"/>
        </w:rPr>
        <w:t>«</w:t>
      </w:r>
      <w:r>
        <w:rPr/>
        <w:t>41</w:t>
      </w:r>
      <w:r>
        <w:rPr>
          <w:rtl w:val="true"/>
        </w:rPr>
        <w:t>»</w:t>
      </w:r>
      <w:bookmarkEnd w:id="1007"/>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غَوَالِی اللَّآلِی، وَ مَجْمَعُ الْبَیَانِ‌</w:t>
      </w:r>
      <w:r>
        <w:rPr>
          <w:rStyle w:val="FootnoteAnchor"/>
          <w:rtl w:val="true"/>
        </w:rPr>
        <w:footnoteReference w:id="608"/>
      </w:r>
      <w:r>
        <w:rPr>
          <w:rFonts w:ascii="Amiri" w:hAnsi="Amiri" w:eastAsia="Amiri" w:cs="Amiri"/>
          <w:color w:val="111111"/>
          <w:sz w:val="28"/>
          <w:sz w:val="28"/>
          <w:szCs w:val="28"/>
          <w:rtl w:val="true"/>
          <w:lang w:bidi="ar-SA"/>
        </w:rPr>
        <w:t>، وَ الْعَیَّاشِیُّ، عَنْ أَبِی حَمْزَةَ الثُّمَالِیِّ قَالَ سَمِعْتُ أَحَدَهُمَا علیهما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عَلِیّاً علیه السلام أَقْبَلَ عَلَی النَّاسِ فَقَالَ أَیَّةُ آیَةٍ فِی کِتَابِ اللَّهِ أَرْجَی عِنْدَکُمْ فَقَالَ بَعْضُهُمْ إِنَّ اللَّهَ لا یَغْفِرُ أَنْ یُشْرَکَ بِهِ وَ یَغْفِرُ ما دُونَ ذلِکَ لِمَنْ یَشاءُ</w:t>
      </w:r>
      <w:r>
        <w:rPr>
          <w:rStyle w:val="FootnoteAnchor"/>
          <w:rtl w:val="true"/>
        </w:rPr>
        <w:footnoteReference w:id="609"/>
      </w:r>
      <w:r>
        <w:rPr>
          <w:rFonts w:ascii="Amiri" w:hAnsi="Amiri" w:eastAsia="Amiri" w:cs="Amiri"/>
          <w:color w:val="111111"/>
          <w:sz w:val="28"/>
          <w:sz w:val="28"/>
          <w:szCs w:val="28"/>
          <w:rtl w:val="true"/>
          <w:lang w:bidi="ar-SA"/>
        </w:rPr>
        <w:t>قَالَ حَسَنَةٌ وَ لَیْسَتْ إِیَّاهَا وَ قَالَ بَعْضُهُمْ وَ مَنْ یَعْمَلْ سُوءاً أَوْ یَظْلِمْ نَفْسَهُ‌</w:t>
      </w:r>
      <w:r>
        <w:rPr>
          <w:rStyle w:val="FootnoteAnchor"/>
          <w:rtl w:val="true"/>
        </w:rPr>
        <w:footnoteReference w:id="610"/>
      </w:r>
      <w:r>
        <w:rPr>
          <w:rFonts w:ascii="Amiri" w:hAnsi="Amiri" w:eastAsia="Amiri" w:cs="Amiri"/>
          <w:color w:val="111111"/>
          <w:sz w:val="28"/>
          <w:sz w:val="28"/>
          <w:szCs w:val="28"/>
          <w:rtl w:val="true"/>
          <w:lang w:bidi="ar-SA"/>
        </w:rPr>
        <w:t>الْآیَةَ قَالَ حَسَنَةٌ وَ لَیْسَتْ إِیَّاهَا فَقَالَ بَعْضُهُمْ یا عِبادِیَ الَّذِینَ أَسْرَفُوا عَلی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تَقْنَطُوا مِنْ رَحْمَةِ اللَّهِ‌</w:t>
      </w:r>
      <w:r>
        <w:rPr>
          <w:rStyle w:val="FootnoteAnchor"/>
          <w:rtl w:val="true"/>
        </w:rPr>
        <w:footnoteReference w:id="611"/>
      </w:r>
      <w:r>
        <w:rPr>
          <w:rFonts w:ascii="Amiri" w:hAnsi="Amiri" w:eastAsia="Amiri" w:cs="Amiri"/>
          <w:color w:val="111111"/>
          <w:sz w:val="28"/>
          <w:sz w:val="28"/>
          <w:szCs w:val="28"/>
          <w:rtl w:val="true"/>
          <w:lang w:bidi="ar-SA"/>
        </w:rPr>
        <w:t>قَالَ حَسَنَةٌ وَ لَیْسَتْ إِیَّاهَا وَ قَالَ بَعْضُهُمْ وَ الَّذِینَ إِذا فَعَلُوا فاحِشَةً أَوْ ظَلَمُوا أَنْفُسَهُمْ ذَکَرُوا اللَّهَ فَاسْتَغْفَرُوا لِذُنُوبِهِمْ‌</w:t>
      </w:r>
      <w:r>
        <w:rPr>
          <w:rStyle w:val="FootnoteAnchor"/>
          <w:rtl w:val="true"/>
        </w:rPr>
        <w:footnoteReference w:id="612"/>
      </w:r>
      <w:r>
        <w:rPr>
          <w:rFonts w:ascii="Amiri" w:hAnsi="Amiri" w:eastAsia="Amiri" w:cs="Amiri"/>
          <w:color w:val="111111"/>
          <w:sz w:val="28"/>
          <w:sz w:val="28"/>
          <w:szCs w:val="28"/>
          <w:rtl w:val="true"/>
          <w:lang w:bidi="ar-SA"/>
        </w:rPr>
        <w:t>قَالَ حَسَنَةٌ وَ لَیْسَتْ إِیَّاهَا قَالَ ثُمَّ أَحْجَمَ النَّاسُ فَقَالَ مَا لَکُمْ یَا مَعْشَرَ الْمُسْلِمِینَ قَالُوا لَا وَ اللَّهِ مَا عِنْدَنَا شَیْ‌ءٌ قَالَ سَمِعْتُ رَسُولَ اللَّهِ صلی الله علیه و آله یَقُولُ أَرْجَی آیَةٍ فِی کِتَابِ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أَقِمِ الصَّلاةَ طَرَفَیِ النَّهارِ وَ زُلَفاً مِنَ اللَّیْلِ‌</w:t>
      </w:r>
      <w:r>
        <w:rPr>
          <w:rStyle w:val="FootnoteAnchor"/>
          <w:rtl w:val="true"/>
        </w:rPr>
        <w:footnoteReference w:id="613"/>
      </w:r>
      <w:r>
        <w:rPr>
          <w:rFonts w:ascii="Amiri" w:hAnsi="Amiri" w:eastAsia="Amiri" w:cs="Amiri"/>
          <w:color w:val="111111"/>
          <w:sz w:val="28"/>
          <w:sz w:val="28"/>
          <w:szCs w:val="28"/>
          <w:rtl w:val="true"/>
          <w:lang w:bidi="ar-SA"/>
        </w:rPr>
        <w:t>وَ قَرَأَ الْآیَةَ کُلَّهَا وَ قَالَ یَا عَلِیُّ وَ الَّذِی بَعَثَنِی بِالْحَقِّ بَشِیراً وَ نَذِیراً إِنَّ أَحَدَکُمْ لَیَقُومُ إِلَی وُضُوئِهِ فَتَسَاقَطُ عَنْ جَوَارِحِهِ الذُّنُوبُ فَإِذَا اسْتَقْبَلَ اللَّهَ بِوَجْهِهِ وَ قَلْبِهِ لَمْ یَنْفَتِلْ عَنْ صَلَاتِهِ وَ عَلَیْهِ مِنْ ذُنُوبِهِ شَیْ‌ءٌ کَمَا وَلَدَتْهُ أُمُّهُ فَإِنْ أَصَابَ شَیْئاً بَیْنَ الصَّلَاتَیْنِ کَانَ لَهُ مِثْلُ ذَلِکَ حَتَّی عَدَّ الصَّلَوَاتِ الْخَمْسَ ثُمَّ قَالَ یَا عَلِیُّ إِنَّمَا مَنْزِلَةُ الصَّلَوَاتِ الْخَمْسِ لِأُمَّتِی کَنَهَرٍ جَارٍ عَلَی بَابِ أَحَدِکُمْ فَمَا ظَنَّ أَحَدُکُمْ لَوْ کَانَ فِی جَسَدِهِ دَرَنٌ ثُمَّ اغْتَسَلَ فِی ذَلِکَ النَّهَرِ خَمْسَ مَرَّاتٍ فِی الْیَوْمِ أَ کَانَ یَبْقَی فِی جَسَدِهِ دَرَنٌ فَکَذَلِکَ وَ اللَّهِ الصَّلَوَاتُ الْخَمْسُ لِأُمَّتِی‌</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 xml:space="preserve">. </w:t>
      </w:r>
      <w:bookmarkStart w:id="1008" w:name="pg13996_133584"/>
    </w:p>
    <w:p>
      <w:pPr>
        <w:pStyle w:val="BookText"/>
        <w:rPr/>
      </w:pPr>
      <w:bookmarkEnd w:id="100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غوالی اللآلی، مجمع البیان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عیاشی از ابو حمزه ثمالی روایت کرده است که شنیدم یکی از دو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 یا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علیهما 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به مردم رو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کدام آیه در کتاب خداوند امیدوارتر هستید؟ برخی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لا یَغْفِرُ أَنْ یُشْرَکَ بِهِ وَ یَغْفِرُ ما دُونَ ذلِکَ لِمَنْ یَشاءُ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مسلّماً خدا، این را که به او شرک ورزیده شود نمی‌بخشاید و غیر از آن را برای هر که بخواهد می‌بخشاید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ولی این آیه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عرض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مَنْ یَعْمَلْ سُوءاً أَوْ یَظْلِمْ 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هر کس کار بدی کند، یا بر خویشتن ستم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ادامه آیه، فرمود نیک است ولی این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عِبادِیَ الَّذِینَ أَسْرَفُوا عَلی أَنْفُسِهِمْ لا تَقْنَطُوا مِنْ رَحْمَةِ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بندگان من که بر خویشتن زیاده‌روی روا داشته‌اید، از رحمت خدا نومید مشوید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 است اما این آیه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الَّذِینَ إِذا فَعَلُوا فاحِشَةً أَوْ ظَلَمُوا أَنْفُسَهُمْ ذَکَرُوا اللَّهَ فَاسْتَغْفَرُوا لِذُنُوبِهِمْ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آنان که چون کار زشتی کنند، یا بر خود ستم روا دارند، خدا را به یاد می‌آورند و برای گناهانشان آمرزش می‌خواهند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است اما این آیه نیست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مردم سر به زیر انداختند،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چه شده ای جماعت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سوگند، چیز دیگری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رسول خدا صلی الله علیه و آله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 کننده‌ترین آیه در کتاب خدا این آیه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أَقِمِ الصَّلاةَ طَرَفَیِ النَّهارِ وَ زُلَفاً مِنَ اللَّیْلِ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در دو طرف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و آخر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نخستین ساعات شب نماز را برپا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 آیه را قرائت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کسی که مرا بر حق بشارت دهنده و انذار دهنده فرستاد، هر کس از شما که برای وضو برخیزد، گناهان از جوارح او فرو می‌ریزد و وقتی با جسم و دل رو به خدا کرد، از نمازش فارغ نشود مگر اینکه مثل روزی که از مادر متولد شده، ذره‌ای از گناهان در وجود او باقی نماند؛ و اگر بین دو نماز چیزی به دست آورد، به اندازه آن پاداش نصیبش می‌شود تا اینکه نمازهای پنجگانه را برشمرد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بی‌تردید مقام و منزلت نمازهای پنجگانه برای امت من مانند رودی جاری است بر در خانه هر یک از شما، پس اگر یکی از شما بر تن خود چرکی داشته باشد و هر روز پنج مرتبه خود را در آن رود شستشو دهد، چه گمان می‌کند؟ آیا در جسم او چرک و آلودگی‌ای باقی می‌ماند؟ به خدا سوگند که نمازهای پنجگانه نیز برای امت من چنین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09" w:name="__RefHeading___Toc2350775_3381743652"/>
      <w:bookmarkStart w:id="1010" w:name="_Toc424"/>
      <w:bookmarkEnd w:id="1009"/>
      <w:r>
        <w:rPr>
          <w:rtl w:val="true"/>
        </w:rPr>
        <w:t>«</w:t>
      </w:r>
      <w:r>
        <w:rPr/>
        <w:t>42</w:t>
      </w:r>
      <w:r>
        <w:rPr>
          <w:rtl w:val="true"/>
        </w:rPr>
        <w:t>»</w:t>
      </w:r>
      <w:bookmarkEnd w:id="1010"/>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تَفْسِیرُ الْإِمَامِ،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تَوَجَّهَ الْمُؤْمِنُ إِلَی مُصَلَّاهُ لِیُصَلِّیَ قَالَ اللَّهُ عَزَّ وَ جَلَّ لِمَلَائِکَتِهِ یَا مَلَائِکَتِی أَ لَا تَرَوْنَ إِلَی عَبْدِی هَذَا قَدِ انْقَطَعَ عَنْ جَمِیعِ الْخَلَائِقِ إِلَیَّ وَ أَمَّلَ رَحْمَتِی وَ جُودِی وَ رَأْفَتِی أُشْهِدُکُمْ أَنِّی أَخُصُّهُ بِرَحْمَتِی وَ کَرَامَاتِی فَإِذَا رَفَعَ یَدَیْهِ وَ قَالَ اللَّهُ أَکْبَرُ وَ أَثْنَی عَلَی اللَّهِ قَالَ اللَّهُ تَعَالَی لِمَلَائِکَتِهِ یَا عِبَادِی أَ مَا تَرَوْنَهُ کَیْفَ کَبَّرَنِی وَ عَظَّمَنِی وَ نَزَّهَنِی عَنْ أَنْ یَکُونَ لِی شَرِیکٌ أَوْ شَبِیهٌ أَوْ نَظِیرٌ وَ رَفَعَ یَدَهُ وَ تَبَرَّأَ عَمَّا یَقُولُهُ أَعْدَائِی مِنَ الْإِشْرَاکِ بِی أُشْهِدُکُمْ أَنِّی سَأُکَبِّرُهُ وَ أُعَظِّمُهُ فِی دَارِ جَلَالِی وَ أُنَزِّهُهُ فِی مُتَنَزَّهَاتِ دَارِ کَرَامَتِی وَ أُبْرِئُهُ مِنْ آثَامِهِ وَ مِنْ ذُنُوبِهِ وَ مِنْ عَذَابِ جَهَنَّمَ وَ مِنْ نِیرَانِهَا وَ إِذَا قَالَ بِسْمِ اللَّهِ الرَّحْمنِ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رَبِّ الْعالَمِینَ فَقَرَأَ فَاتِحَةَ الْکِتَابِ وَ سُورَةً قَالَ اللَّهُ تَعَالَی لِمَلَائِکَتِهِ أَ مَا تَرَوْنَ عَبْدِی هَذَا کَیْفَ تَلَذَّذَ بِقِرَاءَةِ کَلَامِی أُشْهِدُکُمْ یَا مَلَائِکَتِی لَأَقُولَنَّ لَهُ یَوْمَ الْقِیَامَةِ اقْرَأْ فِی جِنَانِی وَ ارْقَ فِی دَرَجَاتٍ فَلَا یَزَالُ یَقْرَأُ وَ یَرْقَی بِعَدَدِ کُلِّ حَرْفٍ دَرَجَةً مِنْ ذَهَبٍ وَ دَرَجَةً مِنْ فِضَّةٍ وَ دَرَجَةً مِنْ لُؤْلُؤٍ وَ دَرَجَةً مِنْ جَوْهَرٍ وَ دَرَجَةً مِنْ زَبَرْجَدٍ أَخْضَرَ وَ دَرَجَةً مِنْ زُمُرُّدٍ أَخْضَرَ وَ دَرَجَةً مِنْ نُورِ رَبِّ الْعِزَّةِ فَإِذَا رَکَعَ قَالَ اللَّهُ تَعَالَی لِمَلَائِکَتِهِ یَا مَلَائِکَتِی أَ مَا تَرَوْنَ کَیْفَ تَوَاضَعَ لِجَلَالِ عَظَمَتِی أُشْهِدُکُمْ لَأُعَظِّمَنَّهُ فِی دَارِ کِبْرِیَائِی وَ جَلَالِی فَإِذَا رَفَعَ رَأْسَهُ مِنَ الرُّکُوعِ وَ قَالَ اللَّهُ تَعَالَی لِمَلَائِکَتِهِ أَ مَا تَرَوْنَ یَا مَلَائِکَتِی کَیْفَ یَقُولُ أَرْتَفِعُ عَنْ أَعْدَائِکَ کَمَا أَتَوَاضَعُ لِأَوْلِیَائِکَ وَ أَنْتَصِبُ لِخِدْمَتِکَ أُشْهِدُکُمْ یَا مَلَائِکَتِی لَأَجْعَلَنَّ جَمِیلَ الْعَاقِبَةِ لَهُ وَ لَأُصَیِّرَنَّهُ إِلَی جِنَانِی فَإِذَا سَجَدَ قَالَ اللَّهُ تَعَالَی لِمَلَائِکَتِهِ یَا مَلَائِکَتِی أَ مَا تَرَوْنَ کَیْفَ تَوَاضَعَ بَعْدَ ارْتِفَاعِهِ وَ قَالَ لِی وَ إِنْ کُنْتُ جَلِیلًا مَکِیناً فِی دُنْیَاکَ فَأَنَا ذَلِیلٌ عِنْدَ الْحَقِّ إِذَا ظَهَرَ لِی سَوْفَ أَرْفَعُهُ بِالْحَقِّ وَ أَدْفَعُ بِهِ الْبَاطِلَ فَإِذَا رَفَعَ رَأْسَهُ مِنَ السَّجْدَةِ الْأُولَی قَالَ اللَّهُ تَعَالَی یَا مَلَائِکَتِی أَ مَا تَرَوْنَهُ کَیْفَ قَالَ وَ إِنِّی وَ إِنْ تَوَاضَعْتُ لَکَ فَسَوْفَ أَخْلِطُ الِانْتِصَابَ فِی طَاعَتِکَ بِالذُّلِّ بَیْنَ یَدَیْکَ فَإِذَا سَجَدَ ثَانِیَةً قَالَ اللَّهُ تَعَالَی </w:t>
      </w:r>
      <w:bookmarkStart w:id="1011" w:name="pg13996_133585"/>
    </w:p>
    <w:p>
      <w:pPr>
        <w:pStyle w:val="BookText"/>
        <w:rPr/>
      </w:pPr>
      <w:bookmarkEnd w:id="1011"/>
      <w:r>
        <w:rPr>
          <w:rFonts w:ascii="Amiri" w:hAnsi="Amiri" w:eastAsia="Amiri" w:cs="Amiri"/>
          <w:color w:val="111111"/>
          <w:sz w:val="28"/>
          <w:sz w:val="28"/>
          <w:szCs w:val="28"/>
          <w:rtl w:val="true"/>
          <w:lang w:bidi="ar-SA"/>
        </w:rPr>
        <w:t>لِمَلَائِکَتِهِ أَ مَا تَرَوْنَ عَبْدِی هَذَا کَیْفَ عَادَ إِلَی التَّوَاضُعِ لِی لَأُعِیدَنَّ إِلَیْهِ رَحْمَتِی فَإِذَا رَفَعَ رَأْسَهُ قَائِماً قَالَ اللَّهُ تَعَالَی یَا مَلَائِکَتِی لَأَرْفَعَنَّهُ بِتَوَاضُعِهِ کَمَا ارْتَفَعَ إِلَی صَلَاتِهِ ثُمَّ لَا یَزَالُ یَقُولُ اللَّهُ لِمَلَائِکَتِهِ هَکَذَا فِی کُلِّ رَکْعَةٍ حَتَّی إِذَا قَعَدَ لِلتَّشَهُّدِ الْأَوَّلِ وَ التَّشَهُّدِ الثَّانِی قَالَ اللَّهُ تَعَالَی یَا مَلَائِکَتِی قَدْ قَضَی خِدْمَتِی وَ عِبَادَتِی وَ قَعَدَ یُثْنِی عَلَیَّ وَ یُصَلِّی عَلَی مُحَمَّدٍ نَبِیِّی لَأُثْنِیَنَّ عَلَیْهِ فِی مَلَکُوتِ السَّمَاوَاتِ وَ الْأَرْضِ وَ لَأُصَلِّیَنَّ عَلَی رُوحِهِ فِی الْأَرْوَاحِ فَإِذَا صَلَّی عَلَی أَمِیرِ الْمُؤْمِنِینَ علیه السلام فِی صَلَاتِهِ قَالَ اللَّهُ لَهُ یَا عَبْدِی لَأُصَلِّیَنَّ عَلَیْکَ کَمَا صَلَّیْتَ عَلَیْهِ وَ لَأَجْعَلَنَّهُ شَفِیعَکَ کَمَا اسْتَشْفَعْتَ بِهِ فَإِذَا سَلَّمَ مِنْ صَلَاتِهِ سَلَّمَ اللَّهُ عَلَیْهِ وَ سَلَّمَ عَلَیْهِ مَلَائِکَتَهُ‌</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مؤمن برای نماز به محل نماز خود برود، خداوند عزوجل به فرشتگان خویش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فرشتگان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نمی‌بینید که این بنده من از تمام خلائق دل کنده و به من رو آورده و به رحمت و بخشش و رأفت من امیدوار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گواه می‌گیرم که من او را به رحمت و کرامات خویش مخصوص می‌گردانم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دستان خویش را بلند کند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 و ثنای خدا را بگوید، خداوند تعالی به فرشتگان خویش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بندگان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نمی‌بینید که چگونه مرا بزرگ و عظیم داشت و مرا منزه از آن دانست که برایم شریک یا شبیه یا نظیری باشد و دستش را به آسمان بلند کرد و از آنچه دشمنان من از شرک نسبت به من می‌گویند بیزاری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گواه می‌گیرم که من نیز در سرای جلال خویش او را بزرگ و گرامی می‌دارم و او را در تفرجگاه‌های سرای کرامتم به تفریح مشغول می‌دارم و او را از گناهان و معاصی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و از عذاب جهنم و آتش آن مبری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بگوید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بِسْمِ اللَّهِ الرَّحْمنِ الرَّحِیمِ الْحَمْدُ لِلَّهِ رَبِّ الْعالَمِینَ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فاتحة الکتاب و سوره را بخواند، خداوند تعالی به فرشتگان خویش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نمی‌بینید که چگونه این بنده من از قرائت کلام من لذت برد؟ ای فرشتگانم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گواه می‌گیرم که در روز قیامت به او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بهشت‌هایم بخوان و از درجات بالا برو، پس او همچنان می‌خواند و به ازای هر حرف یک درجه از طلا و یک درجه از نقره و یک درجه از مروارید و یک درجه از گوهر و یک درجه از زبرجد سبز و یک درجه از زمرد سبز و یک درجه از نور پروردگار عزت ارتقا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رکوع رود، خداوند تعالی به فرشتگان خویش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فرشتگان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نمی‌بینید که چگونه در برابر شکوه عظمت من فروتنی پیشه کرده است، بی‌تردید او را در سرای کبریا و شکوه خویش بزرگ می‌دارم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سر از رکوع بر می‌دارد، خداوند تعالی به فرشتگان خویش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فرشتگان من، آیا نمی‌بینید که چگونه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دشمنانت برتری می‌جویم؛ همچنان که در برابر دوستانت فروتنی پیشه می‌کنم و برای خدمت به تو به پا می‌ایستم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فرشتگانم، شما را گواه می‌گیرم که عاقبتی نیکو برای او قرار می‌دهم و او را به بهشت خویش وارد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سجده رود، خداوند تعالی به فرشتگان خویش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فرشتگانم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دیدید که چگونه بعد از سربلندی خویش در برابر من تواضع کرد 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که من در دنیای تو بزرگ و محترم بودم، ولی در پیشگاه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بر من آشکار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 و کوچکم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او را با حق رفیع می‌گردانم و به وسیله او باطل را دفع می‌گردانم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سر از سجده اول بلند کند، خداوند تعالی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فرشتگانم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نمی‌بینید که چگونه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من در برابر تو تواضع پیشه کردم، ایستادن در فرمانبرداری تو را با خواری در برابر پیشگاه تو درمی‌آمیزم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سجده دوم می‌رود، خداوند تعالی به فرشتگان خویش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بنده مرا نمی‌بینید که چگونه دوباره به تواضع بازگشت، همانا من نیز رحمت خویش را دوباره بر او فرو ریزم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سر از سجده دوم بلند کند و بایستد، خداوند تعالی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فرشتگانم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خاطر تواضعش رفعت می‌بخشم، چنانچه او برای نمازش به پا 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پیوسته در هر رکعت به فرشتگان خویش چنین می‌فرماید تا وقتی که برای تشهد اول و تشهد دوم بنشیند و 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فرشتگانم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و عبادت مرا به جا آورد و برای ثنای من نشست و بر محمد پیامبرم صلوات فرستاد،</w:t>
      </w:r>
    </w:p>
    <w:p>
      <w:pPr>
        <w:pStyle w:val="BookText"/>
        <w:rPr/>
      </w:pPr>
      <w:r>
        <w:rPr>
          <w:rFonts w:ascii="IRNazanin" w:hAnsi="IRNazanin" w:eastAsia="IRNazanin"/>
          <w:color w:val="111111"/>
          <w:sz w:val="28"/>
          <w:sz w:val="28"/>
          <w:szCs w:val="28"/>
          <w:rtl w:val="true"/>
          <w:lang w:bidi="fa-IR"/>
        </w:rPr>
        <w:t>من نیز در ملکوت آسمان‌ها و زمین ثنای او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 و در میان ارواح به روحش درود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نماز خود بر امیر المؤمنین علیه السلام درود فرستد، خداوند به او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درود می‌فرستم چنانچه بر او درود فرستادی و او را شفیع تو قرار می‌دهم، چنانچه از او شفاعت خواستی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سلام نمازش را بدهد، خداوند و فرشتگانش نیز به او سلام می‌دهند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الامام </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 xml:space="preserve"> -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12" w:name="__RefHeading___Toc2350777_3381743652"/>
      <w:bookmarkStart w:id="1013" w:name="_Toc425"/>
      <w:bookmarkEnd w:id="1012"/>
      <w:r>
        <w:rPr>
          <w:rtl w:val="true"/>
        </w:rPr>
        <w:t>أقول</w:t>
      </w:r>
      <w:bookmarkEnd w:id="1013"/>
    </w:p>
    <w:p>
      <w:pPr>
        <w:pStyle w:val="BookText"/>
        <w:rPr/>
      </w:pPr>
      <w:r>
        <w:rPr>
          <w:rFonts w:ascii="IRNazanin" w:hAnsi="IRNazanin" w:eastAsia="IRNazanin"/>
          <w:color w:val="111111"/>
          <w:sz w:val="28"/>
          <w:sz w:val="28"/>
          <w:szCs w:val="28"/>
          <w:rtl w:val="true"/>
          <w:lang w:bidi="fa-IR"/>
        </w:rPr>
        <w:t>مضی صدر الخبر فی باب الأدعیة المستحبة عند الوضوء</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ابتدای روایت در باب دعاهای مستحب به هنگام وضو گذشت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317</w:t>
      </w:r>
      <w:r>
        <w:rPr>
          <w:rFonts w:eastAsia="IRNazanin" w:cs="IRNazanin"/>
          <w:color w:val="111111"/>
          <w:sz w:val="28"/>
          <w:szCs w:val="28"/>
          <w:rtl w:val="true"/>
          <w:lang w:bidi="fa-IR"/>
        </w:rPr>
        <w:t>-</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14" w:name="__RefHeading___Toc2350779_3381743652"/>
      <w:bookmarkStart w:id="1015" w:name="_Toc426"/>
      <w:bookmarkEnd w:id="1014"/>
      <w:r>
        <w:rPr>
          <w:rtl w:val="true"/>
        </w:rPr>
        <w:t>«</w:t>
      </w:r>
      <w:r>
        <w:rPr/>
        <w:t>43</w:t>
      </w:r>
      <w:r>
        <w:rPr>
          <w:rtl w:val="true"/>
        </w:rPr>
        <w:t>»</w:t>
      </w:r>
      <w:bookmarkEnd w:id="1015"/>
    </w:p>
    <w:p>
      <w:pPr>
        <w:pStyle w:val="BookText"/>
        <w:rPr/>
      </w:pPr>
      <w:r>
        <w:rPr>
          <w:rFonts w:ascii="Amiri" w:hAnsi="Amiri" w:eastAsia="Amiri" w:cs="Amiri"/>
          <w:color w:val="111111"/>
          <w:sz w:val="28"/>
          <w:sz w:val="28"/>
          <w:szCs w:val="28"/>
          <w:rtl w:val="true"/>
          <w:lang w:bidi="ar-SA"/>
        </w:rPr>
        <w:t>الْعَیَّاشِیُّ، عَنْ زُرَارَةَ وَ حُمْرَانَ عَنْ أَبِی جَعْفَرٍ وَ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وَ اصْبِرْ نَفْسَکَ مَعَ الَّذِینَ یَدْعُونَ رَبَّهُمْ بِالْغَداةِ وَ الْعَشِیِ‌</w:t>
      </w:r>
      <w:r>
        <w:rPr>
          <w:rStyle w:val="FootnoteAnchor"/>
          <w:rtl w:val="true"/>
        </w:rPr>
        <w:footnoteReference w:id="617"/>
      </w:r>
      <w:r>
        <w:rPr>
          <w:rFonts w:ascii="Amiri" w:hAnsi="Amiri" w:eastAsia="Amiri" w:cs="Amiri"/>
          <w:color w:val="111111"/>
          <w:sz w:val="28"/>
          <w:sz w:val="28"/>
          <w:szCs w:val="28"/>
          <w:rtl w:val="true"/>
          <w:lang w:bidi="ar-SA"/>
        </w:rPr>
        <w:t>قَالَ إِنَّمَا عَنَی بِهَا الصَّلَاةَ</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شده که در مورد قول خدای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اصْبِرْ نَفْسَکَ مَعَ الَّذِینَ یَدْعُونَ رَبَّهُمْ بِالْغَداةِ وَ الْعَشِیِ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کهف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با کسانی که پروردگارشان را صبح و شام می‌خوانند، شکیبایی پیشه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خداوند در این آیه، نماز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16" w:name="__RefHeading___Toc2350781_3381743652"/>
      <w:bookmarkStart w:id="1017" w:name="_Toc427"/>
      <w:bookmarkEnd w:id="1016"/>
      <w:r>
        <w:rPr>
          <w:rtl w:val="true"/>
        </w:rPr>
        <w:t>«</w:t>
      </w:r>
      <w:r>
        <w:rPr/>
        <w:t>44</w:t>
      </w:r>
      <w:r>
        <w:rPr>
          <w:rtl w:val="true"/>
        </w:rPr>
        <w:t>»</w:t>
      </w:r>
      <w:bookmarkEnd w:id="1017"/>
    </w:p>
    <w:p>
      <w:pPr>
        <w:pStyle w:val="BookText"/>
        <w:rPr/>
      </w:pPr>
      <w:r>
        <w:rPr>
          <w:rFonts w:ascii="Amiri" w:hAnsi="Amiri" w:eastAsia="Amiri" w:cs="Amiri"/>
          <w:color w:val="111111"/>
          <w:sz w:val="28"/>
          <w:sz w:val="28"/>
          <w:szCs w:val="28"/>
          <w:rtl w:val="true"/>
          <w:lang w:bidi="ar-SA"/>
        </w:rPr>
        <w:t>وَ مِنْهُ، عَنْ إِدْرِیسَ الْقُمِّیِّ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الْباقِیاتُ الصَّالِحاتُ فَقَالَ هِیَ الصَّلَاةُ فَحَافِظُوا عَلَیْهَا</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ادریس قمی روایت شده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 مورد باقیات صالحات پرسش کردم،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نماز است، آن را حفظ کنید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آیه در سوره کهف </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18" w:name="__RefHeading___Toc2350783_3381743652"/>
      <w:bookmarkStart w:id="1019" w:name="_Toc428"/>
      <w:bookmarkEnd w:id="1018"/>
      <w:r>
        <w:rPr>
          <w:rtl w:val="true"/>
        </w:rPr>
        <w:t>«</w:t>
      </w:r>
      <w:r>
        <w:rPr/>
        <w:t>45</w:t>
      </w:r>
      <w:r>
        <w:rPr>
          <w:rtl w:val="true"/>
        </w:rPr>
        <w:t>»</w:t>
      </w:r>
      <w:bookmarkEnd w:id="1019"/>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مَجَالِسُ الْمُفِیدِ عَنْ أَحْمَدَ بْنِ مُحَمَّدِ بْنِ الْحَسَنِ بْنِ الْوَلِیدِ عَنْ أَبِیهِ عَنْ مُحَمَّدِ بْنِ الْحَسَنِ الصَّفَّارِ عَنِ الْعَبَّاسِ بْنِ مَعْرُوفٍ عَنْ عَلِیِّ بْنِ مَهْزِیَارَ عَنْ إِسْمَاعِیلَ بْنِ عَبَّادٍ عَنِ الْحَسَنِ بْنِ مُحَمَّدٍ عَنْ سُلَیْمَانَ بْنِ سَابِقٍ عَنْ أَحْمَدَ بْنِ مُحَمَّدٍ عَنْ عَبْدِ اللَّهِ بْنِ لَهِیعَةَ عَنْ أَبِی الزُّبَیْرِ عَنْ جَابِرِ بْنِ عَبْدِ اللَّهِ الْأَنْصَارِیِّ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خَطَبَنَا </w:t>
      </w:r>
      <w:bookmarkStart w:id="1020" w:name="pg13996_133586"/>
    </w:p>
    <w:p>
      <w:pPr>
        <w:pStyle w:val="BookText"/>
        <w:rPr/>
      </w:pPr>
      <w:bookmarkEnd w:id="1020"/>
      <w:r>
        <w:rPr>
          <w:rFonts w:ascii="Amiri" w:hAnsi="Amiri" w:eastAsia="Amiri" w:cs="Amiri"/>
          <w:color w:val="111111"/>
          <w:sz w:val="28"/>
          <w:sz w:val="28"/>
          <w:szCs w:val="28"/>
          <w:rtl w:val="true"/>
          <w:lang w:bidi="ar-SA"/>
        </w:rPr>
        <w:t>رَسُولُ اللَّهِ صلی الله علیه و آله فَحَمِدَ اللَّهَ وَ أَثْنَی عَلَیْهِ ثُمَّ قَالَ أَیُّهَا النَّاسُ بَعْدَ کَلَامٍ تَکَلَّمَ بِهِ عَلَیْکُمْ بِالصَّلَاةِ عَلَیْکُمْ بِالصَّلَاةِ فَإِنَّهَا عَمُودُ دِینِکُمْ کَابِدُوا اللَّیْلَ بِالصَّلَاةِ وَ اذْکُرُوا اللَّهَ کَثِیراً یُکَفِّرْ سَیِّئَاتِکُمْ إِنَّمَا مَثَلُ هَذِهِ الصَّلَوَاتِ الْخَمْسِ مَثَلُ نَهَرٍ جَارٍ بَیْنَ یَدَیْ بَابِ أَحَدِکُمْ یَغْتَسِلُ مِنْهُ فِی الْیَوْمِ خَمْسَ اغْتِسَالاتٍ فَکَمَا یَنْقَی بَدَنُهُ مِنَ الدَّرَنِ بِتَوَاتُرِ الْغَسْلِ فَکَذَا یَنْقَی مِنَ الذُّنُوبِ مَعَ مُدَاوَمَتِهِ الصَّلَاةَ فَلَا یَبْقَی مِنْ ذُنُوبِهِ شَیْ‌ءٌ أَیُّهَا النَّاسُ مَا مِنْ عَبْدٍ إِلَّا وَ هُوَ یُضْرَبُ عَلَیْهِ بِحَزَائِمَ مَعْقُودَةٍ فَإِذَا ذَهَبَ ثُلُثَا اللَّیْلِ وَ بَقِیَ ثُلُثُهُ أَتَاهُ مَلَکٌ فَقَالَ لَهُ قُمْ فَاذْکُرِ اللَّهَ فَقَدْ دَنَا الصُّبْحُ قَالَ فَإِنْ هُوَ تَحَرَّکَ وَ ذَکَرَ اللَّهَ انْحَلَّتْ عَنْهُ عُقْدَةٌ وَ إِنْ هُوَ قَامَ فَتَوَضَّأَ وَ دَخَلَ فِی الصَّلَاةِ انْحَلَّتْ عَنْهُ الْعُقَدُ کُلُّهُنَّ فَیُصْبِحُ حِینَ یُصْبِحُ قَرِیرَ الْعَیْنِ‌</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جابر بن عبدالله انصاری روایت شده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برای ما سخنرانی فرمودند و بعد از حمد و ثنای خداوند، پس از فرمایشاتی چند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باد به نماز؛ که آن ستون دین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رنج بیداری شب را به نماز تحمل کنید و فراوان خدا را یاد کنید که زشتی‌های شما را فرو پوشد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نمازهای پنجگانه همچون مثل رودی است که روبروی در خانه یکی از شما جاری است که هر روز پنج مرتبه خود را با آن شستشو می‌دهد، همانگونه که با شستشوهای پیاپی، جسمش از هر گونه آلودگی پاک می‌شود، به همین ترتیب با مداومت بر نماز از گناهان پاک می‌شود و هیچ گناهی بر او باقی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بنده‌ای نیست مگر اینکه ریسمانی چند بر او گره خورده است، وقتی دو سوم از شب بگذرد و یک سومش باقی بماند، فرشته‌ای به سراغش آید و به او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یاد خدا کن که صبح نزدیک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بجنبد و یاد خدا کند، گره‌ای از کارش گشوده می‌شود و اگر برخیزد و وضو بگیرد و مشغول نماز شود، تمام گره‌ها از او گشوده می‌شود تا اینکه با چشمی روشن و شادمان صبح می‌کند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امالی مفید </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21" w:name="__RefHeading___Toc2350785_3381743652"/>
      <w:bookmarkStart w:id="1022" w:name="_Toc429"/>
      <w:bookmarkEnd w:id="1021"/>
      <w:r>
        <w:rPr>
          <w:rtl w:val="true"/>
        </w:rPr>
        <w:t>إیضاح</w:t>
      </w:r>
      <w:bookmarkEnd w:id="1022"/>
    </w:p>
    <w:p>
      <w:pPr>
        <w:pStyle w:val="BookText"/>
        <w:rPr/>
      </w:pPr>
      <w:r>
        <w:rPr>
          <w:rFonts w:ascii="IRNazanin" w:hAnsi="IRNazanin" w:eastAsia="IRNazanin"/>
          <w:color w:val="111111"/>
          <w:sz w:val="28"/>
          <w:sz w:val="28"/>
          <w:szCs w:val="28"/>
          <w:rtl w:val="true"/>
          <w:lang w:bidi="fa-IR"/>
        </w:rPr>
        <w:t>قال الجوهری کابدت الأمر إذا قاسیت شدته قوله بحزائم فی بعض النسخ بالحاء المهملة و الزای و فی بعضها بالخاء المعجمة و فی بعضها بالجیم و الراء المهملة و قال فی القاموس حزمه یحزمه شد حزامه و الحزمة بالضم ما حزم و قال خزم البعیر جعل فی جانب منخره الخزامة ککتابة و خزامة النعل بالکسر سیر دقیق یخزم بین الشراکین و فی الصحاح الخزم بالتحریک شجر یتخذ من لحائه الحبال الواحدة خزمة و قال الجریمة الذنب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فالمعنی یحمل علی ظهره خزم الخطایا التی اکتسبها أو الجرائم التی اکتسبها أو یعقد فی أنفه خزامة الآثام و ما یلزمه منها و کل ذلک کنایة عما یستحقه و یلزم علیه من العقوبات بسبب ارتکاب السیئات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جوهری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کابدت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شدت آن را تحمل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بحزائم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نسخ با حاء مهمله و زاء آمده و در برخی نسخ با خاء نقطه‌دار و در برخی دیگر با جیم و راء مهمله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قاموس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حزَمه یحزمه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کمربندش را بست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الحزمة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ضمه یعنی آنچه محکم بسته شود و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خزم البعیر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بر گوشه بینی شتر خزامه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حلقه بینی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خزامه بر وزن کتابة،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خزامة النعل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کسره یعنی چرم باریکی که دو طرف کفش را با آن به هم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بندند و در الصحاح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حروف متحرک درختی است که از پوست آن طناب بافند، مفرد آن خزمة است و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جریمة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معنی این است که مجموعه گناهانی که مرتکب شده یا جنایاتی که بدان دست زده را بر پشت خویش حمل می‌کند، یا حلقه گناهان و تبعات آن را به بینی‌اش می‌بندد و تمام این‌ها کنایه از عقوباتی است که به خاطر ارتکاب گناهان سزاوار آن است و بر او لازم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23" w:name="__RefHeading___Toc2350787_3381743652"/>
      <w:bookmarkStart w:id="1024" w:name="_Toc430"/>
      <w:bookmarkEnd w:id="1023"/>
      <w:r>
        <w:rPr>
          <w:rtl w:val="true"/>
        </w:rPr>
        <w:t>«</w:t>
      </w:r>
      <w:r>
        <w:rPr/>
        <w:t>46</w:t>
      </w:r>
      <w:r>
        <w:rPr>
          <w:rtl w:val="true"/>
        </w:rPr>
        <w:t>»</w:t>
      </w:r>
      <w:bookmarkEnd w:id="1024"/>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فَلَاحُ السَّائِلِ، مِنْ تَارِیخِ الْخَطِیبِ عَنِ ابْنِ مَسْعُودٍ عَنِ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تَحْتَرِقُونَ فَإِذَا صَلَّیْتُمُ الْفَجْرَ غَسَلَتْهَا ثُمَّ تَحْتَرِقُونَ تَحْتَرِقُونَ فَإِذَا صَلَّیْتُمُ الظُّهْرَ غَسَلَتْهَا ثُمَّ تَحْتَرِقُونَ تَحْتَرِقُونَ فَإِذَا صَلَّیْتُمُ الْعَصْرَ غَسَلَتْهَا ثُمَّ تَحْتَرِقُونَ تَحْتَرِقُونَ فَإِذَا صَلَّیْتُمُ الْمَغْرِبَ غَسَلَتْهَا ثُمَّ تَحْتَرِقُونَ تَحْتَرِقُونَ فَإِذَا صَلَّیْتُمُ الْعِشَاءَ غَسَلَتْهَا ثُمَّ تَنَامُونَ </w:t>
      </w:r>
      <w:bookmarkStart w:id="1025" w:name="pg13996_133587"/>
    </w:p>
    <w:p>
      <w:pPr>
        <w:pStyle w:val="BookText"/>
        <w:rPr/>
      </w:pPr>
      <w:bookmarkEnd w:id="1025"/>
      <w:r>
        <w:rPr>
          <w:rFonts w:ascii="Amiri" w:hAnsi="Amiri" w:eastAsia="Amiri" w:cs="Amiri"/>
          <w:color w:val="111111"/>
          <w:sz w:val="28"/>
          <w:sz w:val="28"/>
          <w:szCs w:val="28"/>
          <w:rtl w:val="true"/>
          <w:lang w:bidi="ar-SA"/>
        </w:rPr>
        <w:t>فَلَا یُکْتَبُ عَلَیْکُمْ حَتَّی تَغْتَسِلُوا</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کِتَابِ حِلْیَةِ الْأَوْلِیَاءِ، بِإِسْنَادِهِ عَنْ زِرِّ بْنِ حُبَیْشٍ أَنَّهُ حَدَّثَهُ عَنْ عَبْدِ اللَّهِ بْنِ مَسْعُودٍ عَنْ رَسُولِ اللَّهِ صلی الله علیه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مُنَادِیاً عِنْدَ حَضْرَةِ کُلِّ صَلَاةٍ فَیَقُولُ یَا بَنِی آدَمَ قُومُوا فَأَطْفِئُوا عَنْکُمْ مَا أَوْقَدْتُمُوهُ عَلَی أَنْفُسِکُمْ فَیَقُومُونَ فَیَتَطَهَّرُونَ فَتَسْقُطُ خَطَایَاهُمْ مِنْ أَعْیُنِهِمْ وَ یُصَلُّونَ فَیُغْفَرُ لَهُمْ مَا بَیْنَهُمَا ثُمَّ تُوقِدُونَ فِیمَا بَیْنَ ذَلِکَ فَإِذَا کَانَ عِنْدَ صَلَاةِ الْأُولَی نَادَی یَا بَنِی آدَمَ قُومُوا فَأَطْفِئُوا مَا أَوْقَدْتُمْ عَلَی أَنْفُسِکُمْ فَیَقُومُونَ فَیَتَطَهَّرُونَ وَ یُصَلُّونَ فَیُغْفَرُ لَهُمْ مَا بَیْنَهُمَا فَإِذَا حَضَرَتِ الْعَصْرُ فَمِثْلَ ذَلِکَ فَإِذَا حَضَرَتِ الْمَغْرِبُ فَمِثْلَ ذَلِکَ فَإِذَا حَضَرَتِ الْعَتَمَةُ فَمِثْلَ ذَلِکَ فَیَنَامُونَ وَ قَدْ غُفِرَ لَهُمْ ثُمَّ قَالَ رَسُولُ اللَّهِ صلی الله علیه و آله فَمُدْلِجٌ فِی خَیْرٍ وَ مُدْلِجٌ فِی شَرٍّ</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اکرم صلی الله علیه و آله روایت کرده که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می‌سوزید تا وقتی که نماز صبح خویش را بخوانید که این نماز آن را می</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می‌سوزید و می‌سوزید تا اینکه نماز ظهر را بخوانید و این نماز آن را خیس و خاموش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می‌سوزید و می‌سوزید و وقتی که نماز عصر را خواندید، آن نماز آتش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می‌سوزید و می‌سوزید تا اینکه نماز مغرب را بخوانید و این نماز آن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می‌سوزید و می‌سوزید تا اینکه نماز عشا را بخوانید و این نماز آن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می‌خوابید و گناهی برای شما نوشته نمی‌شود تا اینکه دوباره خود را شستشو دهید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بخش چاپی آن را در فلاح السائل نیافتیم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از کتاب حلیة الأولیاء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 آله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هاتفی به وقت هر نماز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برخیزید و آتشی را که در جانتان برافروخته‌اید خاموش کنید، پس برمی‌خیزند و خود را پاکیزه می‌گردانند و خطاهایشان از چشمانشان فرومی‌ریزد و نماز می‌گزارند و گناهان بین دو نماز برایشان آمرزیده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دوباره مابین دو نماز، آتش گناهان را برمی‌افروزند و وقتی نماز ظهر رسید ندا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برخیزید و آتشی را که در جان خود برافروختید خاموش کنید، پس برمی‌خیزند و خود را پاکیزه می‌گردانند و نماز می‌خوانند و گناهان ما بین دو نماز برای آنان آمرزیده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نماز عصر فرا رسید نیز چنین می‌شود و وقتی زمان نماز مغرب فرا رسید نیز همینطور و وقتی زمان نماز عشا فرا رسید نیز چنین می‌شود تا اینکه می‌خوابند در حالی که گناهانشان آمرزیده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به سوی خیر می‌روند و عده‌ای به سوی شر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بخش چاپی آن را در فلاح السائل نیافتیم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26" w:name="__RefHeading___Toc2350789_3381743652"/>
      <w:bookmarkStart w:id="1027" w:name="_Toc431"/>
      <w:bookmarkEnd w:id="1026"/>
      <w:r>
        <w:rPr>
          <w:rtl w:val="true"/>
        </w:rPr>
        <w:t>بیان</w:t>
      </w:r>
      <w:bookmarkEnd w:id="1027"/>
    </w:p>
    <w:p>
      <w:pPr>
        <w:pStyle w:val="BookText"/>
        <w:rPr/>
      </w:pPr>
      <w:r>
        <w:rPr>
          <w:rFonts w:ascii="IRNazanin" w:hAnsi="IRNazanin" w:eastAsia="IRNazanin"/>
          <w:color w:val="111111"/>
          <w:sz w:val="28"/>
          <w:sz w:val="28"/>
          <w:szCs w:val="28"/>
          <w:rtl w:val="true"/>
          <w:lang w:bidi="fa-IR"/>
        </w:rPr>
        <w:t>قال الجزری فی حدیث المظاهر احترقت أی هلکت و الإحراق الإهلاک و هو من إحراق النار و منه الحدیث أوحی إلی أن أحرق قریشا أی أهلکهم انتهی قوله صلی الله علیه و آله فمدلج فی خیر الإدلاج السیر باللیل أی فبعد ذلک فمنهم من یسیر إلی طرق الخیر بکسب الحسنات باللیل و منهم من یرتکب السیئات فیسلک مسلک الأشقیاء فی لیله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جزری در حدیث مظاهر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احترقت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هلاک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نابود ساختن و این کلمه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إحراق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این حدیث نیز از این کلمه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وحی شد که قریش را آتش بزنم؛ یعنی آنان را هلاک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حضرت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فمدلج فی 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الادلاج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شبانه، یعنی بعد از آن، برخی از آنان با کسب حسنات در شب به راه خیر می‌روند و برخی مرتکب سیئات می‌شوند و در آن شب، راه نگون‌بختان را در پیش می‌گیرند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28" w:name="__RefHeading___Toc2350791_3381743652"/>
      <w:bookmarkStart w:id="1029" w:name="_Toc432"/>
      <w:bookmarkEnd w:id="1028"/>
      <w:r>
        <w:rPr>
          <w:rtl w:val="true"/>
        </w:rPr>
        <w:t>«</w:t>
      </w:r>
      <w:r>
        <w:rPr/>
        <w:t>47</w:t>
      </w:r>
      <w:r>
        <w:rPr>
          <w:rtl w:val="true"/>
        </w:rPr>
        <w:t>»</w:t>
      </w:r>
      <w:bookmarkEnd w:id="1029"/>
    </w:p>
    <w:p>
      <w:pPr>
        <w:pStyle w:val="BookText"/>
        <w:rPr/>
      </w:pPr>
      <w:r>
        <w:rPr>
          <w:rFonts w:ascii="Amiri" w:hAnsi="Amiri" w:eastAsia="Amiri" w:cs="Amiri"/>
          <w:color w:val="111111"/>
          <w:sz w:val="28"/>
          <w:sz w:val="28"/>
          <w:szCs w:val="28"/>
          <w:rtl w:val="true"/>
          <w:lang w:bidi="ar-SA"/>
        </w:rPr>
        <w:t>الْمُقْنِعُ،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مِنِّی مَنِ اسْتَخَفَّ بِصَلَاتِهِ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یَرِدُ عَلَیَّ الْحَوْضَ لَا وَ اللَّهِ‌</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نمازش را کوچک بشمارد از من نیست و به خدا سوگند در حوض کوثر بر من وارد نمی‌شود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المقنع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الاسلامیة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30" w:name="__RefHeading___Toc2350793_3381743652"/>
      <w:bookmarkStart w:id="1031" w:name="_Toc433"/>
      <w:bookmarkEnd w:id="1030"/>
      <w:r>
        <w:rPr>
          <w:rtl w:val="true"/>
        </w:rPr>
        <w:t>«</w:t>
      </w:r>
      <w:r>
        <w:rPr/>
        <w:t>48</w:t>
      </w:r>
      <w:r>
        <w:rPr>
          <w:rtl w:val="true"/>
        </w:rPr>
        <w:t>»</w:t>
      </w:r>
      <w:bookmarkEnd w:id="1031"/>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نَهْجُ الْبَلَاغَةِ، عَنْ أَمِیرِ الْمُؤْمِنِینَ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کَلَامٍ یُوصِی أَصْحَابَهُ تَعَاهَدُوا أَمْرَ الصَّلَاةِ وَ حَافِظُوا عَلَیْهَا وَ اسْتَکْثِرُوا مِنْهَا وَ تَقَرَّبُوا بِهَا فَإِنَّهَا کانَتْ عَلَی الْمُؤْمِنِینَ کِتاباً مَوْقُوتاً أَ لَا تَسْمَعُونَ إِلَی جَوَابِ أَهْلِ النَّارِ حِینَ سُئِلُوا ما سَلَکَکُمْ فِی سَقَرَ قالُوا لَمْ نَکُ مِنَ الْمُصَلِّینَ‌</w:t>
      </w:r>
      <w:r>
        <w:rPr>
          <w:rStyle w:val="FootnoteAnchor"/>
          <w:rtl w:val="true"/>
        </w:rPr>
        <w:footnoteReference w:id="624"/>
      </w:r>
      <w:r>
        <w:rPr>
          <w:rFonts w:ascii="Amiri" w:hAnsi="Amiri" w:eastAsia="Amiri" w:cs="Amiri"/>
          <w:color w:val="111111"/>
          <w:sz w:val="28"/>
          <w:sz w:val="28"/>
          <w:szCs w:val="28"/>
          <w:rtl w:val="true"/>
          <w:lang w:bidi="ar-SA"/>
        </w:rPr>
        <w:t xml:space="preserve">وَ إِنَّهَا لَتَحُتُّ الذُّنُوبَ حَتَّ الْوَرَقِ </w:t>
      </w:r>
      <w:bookmarkStart w:id="1032" w:name="pg13996_133588"/>
    </w:p>
    <w:p>
      <w:pPr>
        <w:pStyle w:val="BookText"/>
        <w:rPr/>
      </w:pPr>
      <w:bookmarkEnd w:id="1032"/>
      <w:r>
        <w:rPr>
          <w:rFonts w:ascii="Amiri" w:hAnsi="Amiri" w:eastAsia="Amiri" w:cs="Amiri"/>
          <w:color w:val="111111"/>
          <w:sz w:val="28"/>
          <w:sz w:val="28"/>
          <w:szCs w:val="28"/>
          <w:rtl w:val="true"/>
          <w:lang w:bidi="ar-SA"/>
        </w:rPr>
        <w:t>وَ تُطْلِقُهَا إِطْلَاقَ الرِّبَقِ وَ شَبَّهَهَا رَسُولُ اللَّهِ صلی الله علیه و آله بِالْحَمَّةِ تَکُونُ عَلَی بَابِ الرَّجُلِ فَهُوَ یَغْتَسِلُ مِنْهَا فِی الْیَوْمِ وَ اللَّیْلَةِ خَمْسَ مَرَّاتٍ فَمَا عَسَی أَنْ یَبْقَی عَلَیْهِ مِنَ الدَّرَنِ وَ قَدْ عَرَفَ حَقَّهَا رِجَالٌ مِنَ الْمُؤْمِنِینَ الَّذِینَ لَا یَشْغَلُهُمْ عَنْهَا زِینَةُ مَتَاعٍ وَ لَا قُرَّةُ عَیْنٍ مِنْ وَلَدٍ وَ لَا مَالٍ یَقُولُ اللَّهُ سُبْحَانَهُ رِجالٌ لا تُلْهِیهِمْ تِجارَةٌ وَ لا بَیْعٌ عَنْ ذِکْرِ اللَّهِ وَ إِقامِ الصَّلاةِ وَ إِیتاءِ الزَّکاةِ</w:t>
      </w:r>
      <w:r>
        <w:rPr>
          <w:rStyle w:val="FootnoteAnchor"/>
          <w:rtl w:val="true"/>
        </w:rPr>
        <w:footnoteReference w:id="625"/>
      </w:r>
      <w:r>
        <w:rPr>
          <w:rFonts w:ascii="Amiri" w:hAnsi="Amiri" w:eastAsia="Amiri" w:cs="Amiri"/>
          <w:color w:val="111111"/>
          <w:sz w:val="28"/>
          <w:sz w:val="28"/>
          <w:szCs w:val="28"/>
          <w:rtl w:val="true"/>
          <w:lang w:bidi="ar-SA"/>
        </w:rPr>
        <w:t>وَ کَانَ رَسُولُ اللَّهِ صلی الله علیه و آله نَصِباً بِالصَّلَاةِ بَعْدَ التَّبَاشُرِ لَهُ بِالْجَنَّةِ لِقَوْلِ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أْمُرْ أَهْلَکَ بِالصَّلاةِ وَ اصْطَبِرْ عَلَیْها</w:t>
      </w:r>
      <w:r>
        <w:rPr>
          <w:rStyle w:val="FootnoteAnchor"/>
          <w:rtl w:val="true"/>
        </w:rPr>
        <w:footnoteReference w:id="626"/>
      </w:r>
      <w:r>
        <w:rPr>
          <w:rFonts w:ascii="Amiri" w:hAnsi="Amiri" w:eastAsia="Amiri" w:cs="Amiri"/>
          <w:color w:val="111111"/>
          <w:sz w:val="28"/>
          <w:sz w:val="28"/>
          <w:szCs w:val="28"/>
          <w:rtl w:val="true"/>
          <w:lang w:bidi="ar-SA"/>
        </w:rPr>
        <w:t>فَکَانَ یَأْمُرُ بِهَا أَهْلَهُ وَ یَصْبِرُ عَلَیْهَا نَفْسَهُ‌</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 المؤمنین علیه السلام روایت شده که همواره یارانش را به آن سفارش می‌کرد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به وقت بخوانید، و آن را حفظ کنید، زیاد نماز بخوانید، و با آن خود را به خدا نزدیک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دستوری است که در وقت‌های خاص بر مؤمنان واجب گردیده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به پاسخ دوزخیان گوش فرا نمی‌دهید، آن هنگام که از آنها پرسیدند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چیز شما را به دوزخ کشانده است؟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از نماز گزاران نبودیم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مدثر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همانا نماز گناهان را چونان برگ‌های پاییزی فرو می‌ریزد، و غل و زنجیر گناهان را از گردن‌ها می‌گشاید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 صلّی اللّه علیه و آله و سلّم نماز را به چشمه آب گرمی که بر در سرای مردی جریان داشته باشد تشبیه کرد، اگر روزی پنج بار خود را در آن شستشو دهد، هرگز چرک و آلودگی در بدن او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کسانی از مؤمنان حق نماز را شناختند که زیور دنیا از نماز بازشان ندارد، و روشنایی چشمشان یعنی اموال و فرزندان، مانع نمازشان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سبحان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مردانی هستند که تجارت و خرید و فروش، آنان را از یاد خدا و برپا داشتن نماز، و پرداخت زکات باز نمی‌دارد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رسول خدا صلّی اللّه علیه و آله و سلّم پس از بشارت به بهشت، خود را در نماز خواندن به زحمت می‌انداخت، زیرا خداوند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خانواده خویش را به نماز فرمان ده و بر انجام آن شکیبا باش</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پیامبر صلّی اللّه علیه و آله و سلّم پی در پی خانواده خود را به نماز فرمان می‌داد، و آنان را به صبر وامی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نهج البلاغة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خطبه شماره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33" w:name="__RefHeading___Toc2350795_3381743652"/>
      <w:bookmarkStart w:id="1034" w:name="_Toc434"/>
      <w:bookmarkEnd w:id="1033"/>
      <w:r>
        <w:rPr>
          <w:rtl w:val="true"/>
        </w:rPr>
        <w:t>توضیح</w:t>
      </w:r>
      <w:bookmarkEnd w:id="1034"/>
    </w:p>
    <w:p>
      <w:pPr>
        <w:pStyle w:val="BookText"/>
        <w:rPr/>
      </w:pPr>
      <w:r>
        <w:rPr>
          <w:rFonts w:ascii="IRNazanin" w:hAnsi="IRNazanin" w:eastAsia="IRNazanin"/>
          <w:color w:val="111111"/>
          <w:sz w:val="28"/>
          <w:sz w:val="28"/>
          <w:szCs w:val="28"/>
          <w:rtl w:val="true"/>
          <w:lang w:bidi="fa-IR"/>
        </w:rPr>
        <w:t>الحت نثر الورق من الغصن و الربق جمع الربقة و هی فی الأصل عروة فی حبل یجعل فی عنق البهیمة و یدها یمسکها ذکره الجزری أی تطلق الصلاة الذنوب کما تطلق الحبال المعقدة و قال فی العین الحمة عین ماء حار و قیل التاء فی إقامة عوض عن العین الساقطة للإعلال فإن أصله إقوام مصدر أقوم کقولک أعرض إعراضا فلما أضیف أقیمت الإضافة مقام حرف التعویض فأسقطت التاء قوله علیه السلام و یصبر علیها نفسه أی یحبس قال تعالی وَ اصْبِرْ نَفْسَکَ مَعَ الَّذِینَ یَدْعُونَ رَبَّهُمْ‌</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پراکندن برگ از شاخه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ربقة، در اصل گره ریسمان است که بر گردن و دست چهارپا انداخته می‌شود تا او را نگه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جزری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گناهان را از انسان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چنانچه ریسمان گره خورده را می‌گشایند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العین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چشمه آب گرم و گفته شده تاء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إقامة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عوض است از عین الفعل محذوف به سبب اعلال، و اصل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إقوام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مثل فعل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أعرضَ إعراضاً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اضافه شده، اضافه به جای حرف تعویض نشسته و تاء ساقط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حضرت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یصبر علیها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تعالی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اصْبِرْ نَفْسَکَ مَعَ الَّذِینَ یَدْعُونَ رَبَّهُمْ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کهف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با کسانی که پروردگارشان را می‌خوانند، شکیبایی پیشه کن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35" w:name="__RefHeading___Toc2350797_3381743652"/>
      <w:bookmarkStart w:id="1036" w:name="_Toc435"/>
      <w:bookmarkEnd w:id="1035"/>
      <w:r>
        <w:rPr>
          <w:rtl w:val="true"/>
        </w:rPr>
        <w:t>«</w:t>
      </w:r>
      <w:r>
        <w:rPr/>
        <w:t>49</w:t>
      </w:r>
      <w:r>
        <w:rPr>
          <w:rtl w:val="true"/>
        </w:rPr>
        <w:t>»</w:t>
      </w:r>
      <w:bookmarkEnd w:id="1036"/>
    </w:p>
    <w:p>
      <w:pPr>
        <w:pStyle w:val="BookText"/>
        <w:rPr/>
      </w:pPr>
      <w:r>
        <w:rPr>
          <w:rFonts w:ascii="Amiri" w:hAnsi="Amiri" w:eastAsia="Amiri" w:cs="Amiri"/>
          <w:color w:val="111111"/>
          <w:sz w:val="28"/>
          <w:sz w:val="28"/>
          <w:szCs w:val="28"/>
          <w:rtl w:val="true"/>
          <w:lang w:bidi="ar-SA"/>
        </w:rPr>
        <w:t>مَجَالِسُ الشَّیْخِ، بِإِسْنَادِهِ عَنْ زُرَیْقٍ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أَیُّ الْأَعْمَالِ أَفْضَلُ بَعْدَ الْمَعْرِفَةِ قَالَ مَا مِنْ شَیْ‌ءٍ بَعْدَ الْمَعْرِفَةِ یَعْدِلُ هَذِهِ الصَّلَاةَ وَ لَا بَعْدَ الْمَعْرِفَةِ وَ الصَّلَاةِ شَیْ‌ءٌ یَعْدِلُ الزَّکَاةَ وَ لَا بَعْدَ ذَلِکَ شَیْ‌ءٌ یَعْدِلُ الصَّوْمَ وَ لَا بَعْدَ ذَلِکَ شَیْ‌ءٌ یَعْدِلُ الْحَجَّ وَ فَاتِحَةُ ذَلِکَ کُلِّهِ مَعْرِفَتُنَا وَ خَاتِمَتُهُ مَعْرِفَتُنَا الْخَبَرَ</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زریق روایت شده که 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عمل بعد از معرفت بهتر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معرفت هیچ چیز برابر با نماز نیست و بعد از معرفت و نماز، چیزی برابر با زکات نیست و بعد از آن چیزی برابر با روزه نیست و بعد از روزه چیزی برابر با حج نیست و آغاز تمام این‌ها معرفت ما و خاتمه‌بخش آن نیز معرفت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روایت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امالی طوسی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37" w:name="__RefHeading___Toc2350799_3381743652"/>
      <w:bookmarkStart w:id="1038" w:name="_Toc436"/>
      <w:bookmarkEnd w:id="1037"/>
      <w:r>
        <w:rPr>
          <w:rtl w:val="true"/>
        </w:rPr>
        <w:t>«</w:t>
      </w:r>
      <w:r>
        <w:rPr/>
        <w:t>50</w:t>
      </w:r>
      <w:r>
        <w:rPr>
          <w:rtl w:val="true"/>
        </w:rPr>
        <w:t>»</w:t>
      </w:r>
      <w:bookmarkEnd w:id="1038"/>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دَعَوَاتُ الرَّاوَنْدِیِّ،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مُعَاوِیَةُ بْنُ وَهْبٍ أَبَا عَبْدِ اللَّهِ علیه السلام عَنْ أَفْضَلِ </w:t>
      </w:r>
      <w:bookmarkStart w:id="1039" w:name="pg13996_133589"/>
    </w:p>
    <w:p>
      <w:pPr>
        <w:pStyle w:val="BookText"/>
        <w:rPr/>
      </w:pPr>
      <w:bookmarkEnd w:id="1039"/>
      <w:r>
        <w:rPr>
          <w:rFonts w:ascii="Amiri" w:hAnsi="Amiri" w:eastAsia="Amiri" w:cs="Amiri"/>
          <w:color w:val="111111"/>
          <w:sz w:val="28"/>
          <w:sz w:val="28"/>
          <w:szCs w:val="28"/>
          <w:rtl w:val="true"/>
          <w:lang w:bidi="ar-SA"/>
        </w:rPr>
        <w:t>مَا یَتَقَرَّبُ بِهِ الْعِبَادُ إِلَی رَبِّهِمْ فَقَالَ مَا أَعْلَمُ شَیْئاً بَعْدَ الْمَعْرِفَةِ أَفْضَلَ مِنْ هَذِهِ الصَّلَاةِ أَ لَا تَرَی أَنَّ الْعَبْدَ الصَّالِحَ عِیسَی ابْنَ مَرْیَمَ قَالَ وَ أَوْصانِی بِالصَّلاةِ</w:t>
      </w:r>
      <w:r>
        <w:rPr>
          <w:rStyle w:val="FootnoteAnchor"/>
          <w:rtl w:val="true"/>
        </w:rPr>
        <w:footnoteReference w:id="630"/>
      </w:r>
    </w:p>
    <w:p>
      <w:pPr>
        <w:pStyle w:val="BookText"/>
        <w:rPr/>
      </w:pPr>
      <w:r>
        <w:rPr>
          <w:rFonts w:ascii="Amiri" w:hAnsi="Amiri" w:eastAsia="Amiri" w:cs="Amiri"/>
          <w:color w:val="111111"/>
          <w:sz w:val="28"/>
          <w:sz w:val="28"/>
          <w:szCs w:val="28"/>
          <w:rtl w:val="true"/>
          <w:lang w:bidi="ar-SA"/>
        </w:rPr>
        <w:t>وَ سُئِلَ النَّبِیُّ صلی الله علیه و آله عَنْ أَفْضَلِ الْأَعْمَالِ قَالَ الصَّلَاةُ لِأَوَّلِ وَقْتِهَا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دعوات 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معاویة بن وهب از امام صادق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چیزی که بندگان به وسیله آن به پروردگارشان تقرب می‌جویند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معرفت، چیزی بهتر از این نماز نمی‌شناسم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نمی‌بینی که عبد صالح عیسی بن مریم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أَوْصانِی بِالصَّلاةِ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مریم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مرا به نماز توصیه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نبی اکرم صلی الله علیه و آله در مورد بهترین اعمال سؤال شد،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اول وقت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40" w:name="__RefHeading___Toc2350801_3381743652"/>
      <w:bookmarkStart w:id="1041" w:name="_Toc437"/>
      <w:bookmarkEnd w:id="1040"/>
      <w:r>
        <w:rPr>
          <w:rtl w:val="true"/>
        </w:rPr>
        <w:t>بیان</w:t>
      </w:r>
      <w:bookmarkEnd w:id="1041"/>
    </w:p>
    <w:p>
      <w:pPr>
        <w:pStyle w:val="BookText"/>
        <w:rPr/>
      </w:pPr>
      <w:r>
        <w:rPr>
          <w:rFonts w:ascii="IRNazanin" w:hAnsi="IRNazanin" w:eastAsia="IRNazanin"/>
          <w:color w:val="111111"/>
          <w:sz w:val="28"/>
          <w:sz w:val="28"/>
          <w:szCs w:val="28"/>
          <w:rtl w:val="true"/>
          <w:lang w:bidi="fa-IR"/>
        </w:rPr>
        <w:t>بعد المعرفة أی معرفة الله أو معرفة الإمام فإنها المتبادر منها فی عرفهم علیهم السلام أو الأعم منهما و من سائر المعارف الدینیة و الأول یستلزم الأخیرین غالبا و لذا یطلقونها فی الأکثر و الأخیر هنا أظهر و العبارة تحتمل معنیین أحدهما أن المعرفة أفضل الأعمال و بعدها فی المرتبة لیس شی‌ء أفضل من الصلاة و الحاصل أنها أفضل العبادات البدنیة و الثانی أن الأعمال التی یأتی بها العبد بعد تحصیل المعارف الخمس صلوات أفضل منها إذ لا فضل للعمل بدون المعرفة حتی یکون للصلاة أو تکون أفضل من غیرها مع أنه یقتضی أن یکون لغیرها فضل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الشیخ البهائی زاد الله فی بهائه ما قصده علیه السلام من أفضلیة الصلاة علی غیرها من الأعمال و إن لم یدل علیها منطوق الکلام إلا أن المفهوم منه بحسب العرف ذلک کما یفهم من قولنا لیس بین أهل البلد أفضل من زید أفضلیته علیهم و إن کان منطوقه نفی أفضلیتهم علیه و هو لا یمنع المساواة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فی جعله علیه السلام قول عیسی علی نبینا و آله و علیه السلام وَ أَوْصانِی بِالصَّلاةِ الآیة مؤیدا لأفضلیة الصلاة بعد المعرفة علی غیرها من الأعمال نوع خفاء و لعل وجهه ما یستفاد من تقدیمه علیه السلام ما هو من قبیل الاعتقادات فی مفتتح کلامه ثم إردافه ذلک بالأعمال البدنیة و المالیة و تصدیره لها بالصلاة مقدما لها علی الزکاة</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یبعد أن یکون التأیید لمجرد تفضیل الصلاة علی غیرها من الأعمال من غیر ملاحظة تفضیل المعرفة علیها و یؤیده عدم إیراده علیه السلام صدر الآیة فی صدر التأیید و الآیة هکذا قالَ إِنِّی عَبْدُ اللَّهِ آتانِیَ الْکِتابَ وَ جَعَلَنِی نَبِیًّا وَ جَعَلَنِی </w:t>
      </w:r>
      <w:bookmarkStart w:id="1042" w:name="pg13996_133590"/>
    </w:p>
    <w:p>
      <w:pPr>
        <w:pStyle w:val="BookText"/>
        <w:rPr/>
      </w:pPr>
      <w:bookmarkEnd w:id="1042"/>
      <w:r>
        <w:rPr>
          <w:rFonts w:ascii="Amiri" w:hAnsi="Amiri" w:eastAsia="Amiri" w:cs="Amiri"/>
          <w:color w:val="111111"/>
          <w:sz w:val="28"/>
          <w:sz w:val="28"/>
          <w:szCs w:val="28"/>
          <w:rtl w:val="true"/>
          <w:lang w:bidi="ar-SA"/>
        </w:rPr>
        <w:t>مُبارَکاً أَیْنَ ما کُنْتُ وَ أَوْصانِی بِالصَّلاةِ وَ الزَّکاةِ ما دُمْتُ حَیًّا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المعرفة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معرفت خدا یا معرفت امام؛ زیرا از کلمه معرفت در عرف امامان علیهم السلام این معنی به ذهن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یا اعم از این دو معنی و سایر معارف دینی است و معرفت اول غالباً مستلزم دو مورد اخیر هم می‌شود؛ از این رو اکثرا معرفت را به طور مطلق به 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برند و مورد اخیر در اینجا روشن‌تر است و عبارت، احتمال دو معنا را دارد؛ یکی اینکه معرفت بهترین اعمال است و بعد از آن در رتبه، چیزی بهتر از نماز نیست و نتیجه اینکه نماز بهترین عبادات جسمی است و دوم اینکه بهترین اعمالی که بنده بعد از تحصیل معارف انجام می‌دهد، نمازهای پنجگانه است؛ زیرا عمل بدون معرفت فضیلتی ندارد حتی برای نماز، یا اینکه نماز بهتر از غیر آن اعمال است با اینکه می‌طلبد برای غیر از آن اعمال نیز فضیلتی وجود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بهائی که خدا بر نور و بهای او بیفزاید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حضرت علیه السلام، برتری نماز بر سایر اعمال است؛ هر چند که منطوق کلام بر آن دلالت نکند، اما آنچه از آن بر حسب عرف برداشت می‌شود، همان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از این سخن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بین اهلِ البلد افضل من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برتری زید بر آن‌ها برداشت می‌شود، هر چند در لفظ، برتری آنان بر زید نفی شده، ولی این مانع از مساوات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را در نظر داشته باشید و اینکه حضرت علیه السلام سخن حضرت عیسی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 پیامبرمان و خاندان او و بر او سلام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أَوْصانِی بِالصَّلاةِ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مؤید برتری نماز بعد از معرفت بر سایر اعمال قرار داده، در آن نوعی ابهام است و شاید افضلیت نماز از مقدم داشتن آن استفاده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چرا که در ابتدا از اعتقادات سخن گفته شده و سپس از اعمال جسمی و مالی، و نماز قبل از زکات آورده شده و بعید نیست که تأیید صرف برتری نماز بر سایر اعمال، بدون در نظر گرفتن برتری معرفت بر آن باشد و عدم ذکر اول آیه در اول تأیید، مؤید این مطلب است و آیه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إِنِّی عَبْدُ اللَّهِ آتانِیَ الْکِتابَ وَ جَعَلَنِی نَبِیًّا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جَعَلَنِی مُبارَکاً أَیْنَ ما کُنْتُ وَ أَوْصانِی بِالصَّلاةِ وَ الزَّکاةِ ما دُمْتُ حَیًّا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مریم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کودک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بنده خدا، به من کتاب داده و مرا پیامبر قرار داده است، و هر جا که باشم مرا با برکت ساخته، و تا زنده‌ام، به نماز و زکات سفارش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43" w:name="__RefHeading___Toc2350803_3381743652"/>
      <w:bookmarkStart w:id="1044" w:name="_Toc438"/>
      <w:bookmarkEnd w:id="1043"/>
      <w:r>
        <w:rPr>
          <w:rtl w:val="true"/>
        </w:rPr>
        <w:t>«</w:t>
      </w:r>
      <w:r>
        <w:rPr/>
        <w:t>51</w:t>
      </w:r>
      <w:r>
        <w:rPr>
          <w:rtl w:val="true"/>
        </w:rPr>
        <w:t>»</w:t>
      </w:r>
      <w:bookmarkEnd w:id="1044"/>
    </w:p>
    <w:p>
      <w:pPr>
        <w:pStyle w:val="BookText"/>
        <w:rPr/>
      </w:pPr>
      <w:r>
        <w:rPr>
          <w:rFonts w:ascii="Amiri" w:hAnsi="Amiri" w:eastAsia="Amiri" w:cs="Amiri"/>
          <w:color w:val="111111"/>
          <w:sz w:val="28"/>
          <w:sz w:val="28"/>
          <w:szCs w:val="28"/>
          <w:rtl w:val="true"/>
          <w:lang w:bidi="ar-SA"/>
        </w:rPr>
        <w:t>کَنْزُ الْکَرَاجُکِیِّ،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لُقْمَانُ لِابْنِهِ یا بُنَیَّ أَقِمِ الصَّلاةَ فَإِنَّمَا مَثَلُهَا فِی دِینِ اللَّهِ کَمَثَلِ عَمُودِ فُسْطَاطٍ فَإِنَّ الْعَمُودَ إِذَا اسْتَقَامَ نَفَعَتِ الْأَطْنَابُ وَ الْأَوْتَادُ وَ الظِّلَالُ وَ إِنْ لَمْ یَسْتَقِمْ لَمْ یَنْفَعْ وَتِدٌ وَ لَا طُنُبٌ وَ لَا ظِلَالٌ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الکراجکی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لقمان به پسرش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بُنَیَّ أَقِمِ الصَّلاةَ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لقمان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واقع مثل نماز در دین خدا چون مثل ستون خیمه است، اگر ستون خیمه برپا بماند، طناب‌ها و میخ‌ها و سایه‌بان‌ها نیز سود می‌رسانند و اگر برپا نماند، نه میخی سود می‌رساند و نه طنابی و نه سایه‌بانی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45" w:name="__RefHeading___Toc2350805_3381743652"/>
      <w:bookmarkStart w:id="1046" w:name="_Toc439"/>
      <w:bookmarkEnd w:id="1045"/>
      <w:r>
        <w:rPr>
          <w:rtl w:val="true"/>
        </w:rPr>
        <w:t>«</w:t>
      </w:r>
      <w:r>
        <w:rPr/>
        <w:t>52</w:t>
      </w:r>
      <w:r>
        <w:rPr>
          <w:rtl w:val="true"/>
        </w:rPr>
        <w:t>»</w:t>
      </w:r>
      <w:bookmarkEnd w:id="1046"/>
    </w:p>
    <w:p>
      <w:pPr>
        <w:pStyle w:val="BookText"/>
        <w:rPr/>
      </w:pPr>
      <w:r>
        <w:rPr>
          <w:rFonts w:ascii="Amiri" w:hAnsi="Amiri" w:eastAsia="Amiri" w:cs="Amiri"/>
          <w:color w:val="111111"/>
          <w:sz w:val="28"/>
          <w:sz w:val="28"/>
          <w:szCs w:val="28"/>
          <w:rtl w:val="true"/>
          <w:lang w:bidi="ar-SA"/>
        </w:rPr>
        <w:t>عُدَّةُ الدَّاعِی، وَ دَعَائِمُ الْإِسْلَامِ، عَنِ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بَاغِیَ الْعِلْمِ صَلِّ قَبْلَ أَنْ لَا تَقْدِرَ عَلَی لَیْلٍ وَ لَا نَهَارٍ تُصَلِّی فِیهِ إِنَّمَا مَثَلُ الصَّلَاةِ لِصَاحِبِهَا کَمَثَلِ رَجُلٍ دَخَلَ عَلَی ذِی سُلْطَانٍ فَأَنْصَتَ لَهُ حَتَّی فَرَغَ مِنْ حَاجَتِهِ وَ کَذَلِکَ الْمَرْءُ الْمُسْلِمُ بِإِذْنِ اللَّهِ عَزَّ وَ جَلَّ مَا دَامَ فِی الصَّلَاةِ لَمْ یَزَلِ اللَّهُ عَزَّ وَ جَلَّ یَنْظُرُ إِلَیْهِ حَتَّی یَفْرُغَ مِنْ صَلَاتِهِ‌</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الداعی و دعائم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در طلب دانشی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بگزار، پیش از آنکه نه شب بر نماز قدرت داشته باشی و نه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نماز برای نمازگزار همچون مثل مردی است که بر سلطانی وارد شود و آن سلطان ساکت بماند تا او از ذکر خواسته‌هایش فارغ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مسلمان نیز به اذن خداوند عزوجل اینچنین است، خداوند عزوجل پیوسته او را می‌نگرد تا زمانی که از نمازش فارغ 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47" w:name="__RefHeading___Toc2350807_3381743652"/>
      <w:bookmarkStart w:id="1048" w:name="_Toc440"/>
      <w:bookmarkEnd w:id="1047"/>
      <w:r>
        <w:rPr>
          <w:rtl w:val="true"/>
        </w:rPr>
        <w:t>«</w:t>
      </w:r>
      <w:r>
        <w:rPr/>
        <w:t>53</w:t>
      </w:r>
      <w:r>
        <w:rPr>
          <w:rtl w:val="true"/>
        </w:rPr>
        <w:t>»</w:t>
      </w:r>
      <w:bookmarkEnd w:id="1048"/>
    </w:p>
    <w:p>
      <w:pPr>
        <w:pStyle w:val="BookText"/>
        <w:rPr/>
      </w:pPr>
      <w:r>
        <w:rPr>
          <w:rFonts w:ascii="Amiri" w:hAnsi="Amiri" w:eastAsia="Amiri" w:cs="Amiri"/>
          <w:color w:val="111111"/>
          <w:sz w:val="28"/>
          <w:sz w:val="28"/>
          <w:szCs w:val="28"/>
          <w:rtl w:val="true"/>
          <w:lang w:bidi="ar-SA"/>
        </w:rPr>
        <w:t>غَوَالِی اللَّآلِی، 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مَا یُنْظَرُ فِی عَمَلِ الْعَبْدِ فِی یَوْمِ الْقِیَامَةِ فِی صَلَاتِهِ فَإِنْ قُبِلَتْ نُظِرَ فِی غَیْرِهَا وَ إِنْ لَمْ تُقْبَلْ لَمْ یُنْظَرْ فِی عَمَلِهِ بِشَیْ‌ءٍ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شَفَاعَتُنَا لَا تَنَالُ مُسْتَخِفّاً بِصَلَاتِهِ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غوالی اللآلی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چیزی که در روز قیامت در مورد عمل بنده سؤال می‌شود، نماز اوست، اگر نمازش پذیرفته شود، به سایر اعمالش نیز نظر می‌افکنند و اگر نمازش پذیرفته نشود، دیگر به سایر اعمالش نگریسته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ما به کسی که نماز را کوچک می‌شمارد، نمی‌رسد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49" w:name="__RefHeading___Toc2350809_3381743652"/>
      <w:bookmarkStart w:id="1050" w:name="_Toc441"/>
      <w:bookmarkEnd w:id="1049"/>
      <w:r>
        <w:rPr>
          <w:rtl w:val="true"/>
        </w:rPr>
        <w:t>«</w:t>
      </w:r>
      <w:r>
        <w:rPr/>
        <w:t>54</w:t>
      </w:r>
      <w:r>
        <w:rPr>
          <w:rtl w:val="true"/>
        </w:rPr>
        <w:t>»</w:t>
      </w:r>
      <w:bookmarkEnd w:id="1050"/>
    </w:p>
    <w:p>
      <w:pPr>
        <w:pStyle w:val="BookText"/>
        <w:rPr/>
      </w:pPr>
      <w:r>
        <w:rPr>
          <w:rFonts w:ascii="Amiri" w:hAnsi="Amiri" w:eastAsia="Amiri" w:cs="Amiri"/>
          <w:color w:val="111111"/>
          <w:sz w:val="28"/>
          <w:sz w:val="28"/>
          <w:szCs w:val="28"/>
          <w:rtl w:val="true"/>
          <w:lang w:bidi="ar-SA"/>
        </w:rPr>
        <w:t>الْمُعْتَبَرُ،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یَزَالُ الشَّیْطَانُ ذَعِراً مِنْ أَمْرِ الْمُؤْمِنِ مَا حَافَظَ عَلَی الصَّلَوَاتِ الْخَمْسِ فَإِذَا ضَیَّعَهُنَّ اجْتَرَأَ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عَلِیٍّ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عَمُودَ الدِّینِ الصَّلَاةُ وَ هِیَ أَوَّلُ مَا یَنْزِلُ فِیهِ مِنْ عَمَلِ ابْنِ آدَمَ فَإِنْ صَحَّتْ نُظِرَ فِی عَمَلِهِ وَ إِنْ لَمْ تَصِحَّ لَمْ یُنْظَرْ فِی بَقِیَّةِ عَمَلِهِ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لِکُلِّ شَیْ‌ءٍ وَجْهٌ وَ وَجْهُ دِینِکُمُ الصَّلَاةُ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مؤمن بر نمازهای پنجگانه خود محافظت کند، شیطان از کار او می‌هراسد، ولی وقتی نمازهای خود را ضایع گرداند، شیطان بر او جرأت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علی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ستون دین نماز است و آن اولین چیزی است که از عمل آدمیزاد مورد توجه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نمازش درست باشد به عملش نگریسته می‌شود و اگر نمازش درست نباشد، به باقی عملش نمی‌نگرند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سیمائی دارد و سیمای دین شما نماز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51" w:name="__RefHeading___Toc2350811_3381743652"/>
      <w:bookmarkStart w:id="1052" w:name="_Toc442"/>
      <w:bookmarkEnd w:id="1051"/>
      <w:r>
        <w:rPr>
          <w:rtl w:val="true"/>
        </w:rPr>
        <w:t>«</w:t>
      </w:r>
      <w:r>
        <w:rPr/>
        <w:t>55</w:t>
      </w:r>
      <w:r>
        <w:rPr>
          <w:rtl w:val="true"/>
        </w:rPr>
        <w:t>»</w:t>
      </w:r>
      <w:bookmarkEnd w:id="1052"/>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الْکَافِی، وَ الْفَقِیهُ، وَ التَّهْذِیبُ، بِأَسَانِیدِهِمْ عَنِ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فَرِیضَةٌ خَیْرٌ مِنْ عِشْرِینَ حَجَّةً وَ حَجَّةٌ خَیْرٌ مِنْ بَیْتٍ مَمْلُوٍّ ذَهَباً یُتَصَدَّقُ مِنْهُ حَتَّی یَفْنَی أَوْ حَتَّی لَا یَبْقَی مِنْهُ شَیْ‌ءٌ</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 xml:space="preserve">. </w:t>
      </w:r>
      <w:bookmarkStart w:id="1053" w:name="pg13996_133591"/>
    </w:p>
    <w:p>
      <w:pPr>
        <w:pStyle w:val="BookText"/>
        <w:rPr/>
      </w:pPr>
      <w:bookmarkEnd w:id="105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 الفقیه و 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کرده‌اند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نماز واجب بهتر است از بیست حج و یک حج بهتر است از یک خانه پر از طلا که تمام آن را صدقه دهند تا تمام شود یا چیزی از آن باقی نماند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آخوندی و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فروع چاپ سنگی و التهذیب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سنگی و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نجف، الفقیه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نجف</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54" w:name="__RefHeading___Toc2350813_3381743652"/>
      <w:bookmarkStart w:id="1055" w:name="_Toc443"/>
      <w:bookmarkEnd w:id="1054"/>
      <w:r>
        <w:rPr>
          <w:rtl w:val="true"/>
        </w:rPr>
        <w:t>تبیین</w:t>
      </w:r>
      <w:bookmarkEnd w:id="1055"/>
    </w:p>
    <w:p>
      <w:pPr>
        <w:pStyle w:val="BookText"/>
        <w:rPr/>
      </w:pPr>
      <w:r>
        <w:rPr>
          <w:rFonts w:ascii="IRNazanin" w:hAnsi="IRNazanin" w:eastAsia="IRNazanin"/>
          <w:color w:val="111111"/>
          <w:sz w:val="28"/>
          <w:sz w:val="28"/>
          <w:szCs w:val="28"/>
          <w:rtl w:val="true"/>
          <w:lang w:bidi="fa-IR"/>
        </w:rPr>
        <w:t>أورد علیه إشکالان الأول أنه وردت أخبار دالة علی فضل الحج علی الصلاة فما وجه التوفیق بینهما الثانی أن الحج مشتمل علی الصلاة أیضا و الحج و إن کان مندوبا فالصلاة فیه فرض فما معنی تفضیل الصلاة الفریضة علی عشرین 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الجواب عن الأول بوجوه الأول حمل الثواب فی الصلاة علی التفضلی و فی الحج علی الاستحقاقی أی یتفضل الله سبحانه علی المصلی بأزید مما یستحقه المؤمن بعشرین حجة فلا ینافی کون ما یتفضل به علی الحاج أضعاف ما یعطی المصلی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قیل قد مر ما یدل علی أن الإنسان لا یستحق شیئا بعمله و إنما یتفضل الله تعالی بالثواب علیه قلنا یمکن أن یکون للتفضل أیضا مراتب إحداها ما یتوقعه الإنسان فی عمله و إن کان علی سبیل التفضل أو ما یظنه الناس أنه یتفضل به علیه ثم بحسب کرم الکریم و سعة جوده للتفضل مراتب لا تحصی فیمکن أن یسمی الأولی استحقاقیا کما إذا مدح شاعر کریما فهو لا یستحق شیئا عقلا و لا شرعا لکن الناس یتوقعون له بحسب ما یعرفونه من کرم الکریم أنه یعطیه مائة درهم فإذا أعطاه ألفا یقولون أعطاه عشرة أضعاف استحقاقه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أن تحمل الفریضة علی الصلوات الخمس الیومیة کما هو المتبادر فی أکثر الموارد و الصلاة التی فضل علیها الحج علی غیرها بقرینة أن الأذان و الإقامة المشتملین علی حی علی خیر العمل مختصان بها فیکون الغرض الحث علی الصلوات الیومیة و المحافظة علیها و الإتیان بشرائطها و حدودها و آدابها و حفظ مواقیتها فإن کثیرا من الحاج یضیعون فرائضهم الیومیة فی طریقهم إلی الحج إما بتفویت أوقاتها أو بأدائها علی المرکب أو فی المحمل أو بالتیمم أو مع عدم طهارة الثوب أو البدن إلی غیر ذلک</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قیل فما وجه الجمع بین هذا الخبر علی هذا الوجه و بین الخبر المشهور </w:t>
      </w:r>
    </w:p>
    <w:p>
      <w:pPr>
        <w:pStyle w:val="BookText"/>
        <w:rPr/>
      </w:pPr>
      <w:r>
        <w:rPr>
          <w:rFonts w:ascii="IRNazanin" w:hAnsi="IRNazanin" w:eastAsia="IRNazanin"/>
          <w:color w:val="111111"/>
          <w:sz w:val="28"/>
          <w:sz w:val="28"/>
          <w:szCs w:val="28"/>
          <w:rtl w:val="true"/>
          <w:lang w:bidi="fa-IR"/>
        </w:rPr>
        <w:t>بین الخاصة و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أفضل الأعمال أحمزها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 علی تقدیر تسلیم صحته المراد به أن أفضل کل نوع من العمل أحمز ذلک النوع کالوضوء فی البرد و الحر و الحج ماشیا و راکبا و الصوم فی الصیف و الشتاء و أمثال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أن تحمل الفریضة علی عمومها و الحج فی المفضل علیه علی المندوب و فی المفضل علی الفرض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 أن یراد بالصلاة فی هذا الخبر مطلق الفرض و بها فی الأخبار التی فضل الحج علیها النافلة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 أن یراد بالحج فی هذا الخبر حج غیر هذه الأمة من الأمم السابقة أی صلاة تلک الأمة أفضل من عشرین حجة أوقعتها الأمم الماضیة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 ما قیل إن المراد أنه لو صرف زمان الحج و العمرة فی الصلاة کان أفضل منهما و لا یخفی أن هذا الوجه إنما یجری فی الخبر الذی تضمن أن خیر أعمالکم الصلاة و أشباهه مما سبق مع أنه بعید فیها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 أن یقال إنه یختلف بحسب الأحوال و الأشخاص کما نقل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النبی صلی الله علیه و آله سئل أی الأعمال أفضل فقال الصلاة لأول وقتها و سئل أیضا أی الأعمال أفضل فقال بر الوالدین و سئل أی الأعمال أفضل فقال حج مبرور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فخص کل سائل بما یلیق بحاله من الأعمال فیقال کان السائل الأول عاجزا عن الحج و لم یکن له والدان فکان الأفضل بحسب حاله الصلاة و الثانی کان له والدان محتاجان إلی بره فکان الأفضل له ذلک و کذا الثالث</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الثامن ما خطر بالبال زائدا علی ما تقدم من أکثر الوجوه بأن یقال لما کان لکل من الأعمال مدخل فی الإیمان و تأثیر فی نفس الإنسان لیس لغیره کما أن لکل من الأغذیة تأثیرا فی بدن الإنسان و مدخلا فی صلاحه لیس ذلک لغیره کالخبز مثلا فإن له تأثیرا فی البدن لیس ذلک للحم و کذا اللحم له أثر </w:t>
      </w:r>
    </w:p>
    <w:p>
      <w:pPr>
        <w:pStyle w:val="BookText"/>
        <w:rPr/>
      </w:pPr>
      <w:r>
        <w:rPr>
          <w:rFonts w:ascii="IRNazanin" w:hAnsi="IRNazanin" w:eastAsia="IRNazanin"/>
          <w:color w:val="111111"/>
          <w:sz w:val="28"/>
          <w:sz w:val="28"/>
          <w:szCs w:val="28"/>
          <w:rtl w:val="true"/>
          <w:lang w:bidi="fa-IR"/>
        </w:rPr>
        <w:t>فی البدن لیس للخبز و لیس شی‌ء منهما یغنی عن الماء 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تلک الأغذیة تختلف بحسب شدة حاجة البدن إلیها و ضعفها فإن منها ما لا تبقی الحیاة بدونها و منها ما یضعف البدن بدونها لکن یبقی الحیاة مع ترکها فکما أن لبدن الإنسان أعضاء رئیسة و غیر رئیسة منها ما لا یبقی الشخص بدونها کالرأس و القلب و الکبد و الدماغ و منها ما یبقی مع فقدها لکن لا ینتفع بالحیاة بدونها کالعین و السمع و اللسان و الید و الرجل و منها ما ینتفع بدونها بالحیاة لکنه ناقص عن درجة الکمال کما إذا فقد بعض الأصابع أو الأذن أو الأسنان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له أغذیة لا تبقی حیاته بدونها کالماء و الخبز و اللحم و أغذیة یبقی بدونها مع ضعف کالسمن و الأرز و أغذیة یتروح بها کالفواکه و الحلاوات و تعرض له أمراض مهلکة و غیر مهلکة و خلق الله له أدویة یتداوی بها إذا لم تکن مهلکة و کذا له أثواب یتزین بها و دواب یتقوی بها و خدم یستعین بهم و أصدقاء یتزین بمجالستهم</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فکذا الإیمان بمنزلة شخص له جمیع هذه الأشیاء فأعضاؤه الرئیسة هی عقائده التی إذا فقد شیئا منها یزول رأسا کالأصول الخمسة و الأعضاء الغیر الرئیسة هی العقائد و العلوم التی بها یقوی الإیمان و یترتب علیه الآثار علی اختلاف مراتبها فی ذلک فمنها ما یجب الاعتقاد بها و منها ما یحسن و یتزین الإیمان بها و کذا له أغذیة من الأعمال الصالحة فمنها ما لا یبقی بدونها و هی الفرائض کالصلاة و الصوم و الحج و الزکاة و منها ما یبقی بدونها مع ضعف شدید یزول ثمرته معه و هی سائر الواجبات و أما النوافل فهی کالفواکه و الأشربة و الأدویة المقویة و منها ما هی بمنزلة الألبسة و الحلی و له مراکب من الأخلاق الحسنة یتقوی بها و أصدقاء من مرافقة العلماء و الصلحاء بهم یحترز عن کید الشیاطین و الذنوب بمنزلة الأمراض المهلکة و غیر المهلکة فالمهلکة منها هی الکبائر و غیر المهلکة الصغائر و التوبة التضرع و الخشوع أدویة لها إذا لم یصل إلی حد لا ینفع فیه الدواء و العیوب التی لا تؤثر فی زواله لکن تحطه </w:t>
      </w:r>
      <w:bookmarkStart w:id="1056" w:name="pg13996_133594"/>
    </w:p>
    <w:p>
      <w:pPr>
        <w:pStyle w:val="BookText"/>
        <w:rPr/>
      </w:pPr>
      <w:bookmarkEnd w:id="1056"/>
      <w:r>
        <w:rPr>
          <w:rFonts w:ascii="IRNazanin" w:hAnsi="IRNazanin" w:eastAsia="IRNazanin"/>
          <w:color w:val="111111"/>
          <w:sz w:val="28"/>
          <w:sz w:val="28"/>
          <w:szCs w:val="28"/>
          <w:rtl w:val="true"/>
          <w:lang w:bidi="fa-IR"/>
        </w:rPr>
        <w:t>عن درجة کماله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عرفت ذلک أمکنک فهم دقایق الأخبار و التوفیق بین الروایات المأثورة فی ذلک عن الأئمة الأبرار فنعرف معنی قولهم الشی‌ء الفلانی رأس الإیمان و آخر قلب الإیمان و آخر بصر الإیمان و الصلاة عمود و أشباه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 علی هذا التحقیق یمکن أن یقال مثلا الصلاة بمنزلة الماء و الحج بمنزلة الخبز فی قوام الإیمان فیمکن أن یقال الصلاة أفضل من حجج کثیرة و الحج أفضل من صلوات کثیرة إذ لکل منهما أثر فی قوام الإیمان لیس للآخر و لا یستغنی بأحدهما عن الآخر کما یمکن أن یقال رغیف خبز أفضل من روایا من الماء و شربة ماء خیر من أرغفة کثیرة و الحاصل أنه یرجع إلی اختلاف الاعتبارات و الجهات و الحیثیات فبجهة الصلاة خیر من الحج و بجهة الحج خیر من الصلاة و أفضل منها و هذا التحقیق ینفعک فی کثیر من المواضع و یعینک علی التوفیق بین کثیر من الآیات و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الإشکال الثانی فینحل بکثیر من الوجوه السابقة و أجیب عنه أیضا بأن المراد بالحج بلا صلاة و اعترض علیه بأن الحج بلا صلاة باطل فلا فضل له حتی یفضل علیه الصلاة و یمکن الجواب بأن المراد به الحج مع قطع النظر عن فضل الصلاة إذا کان معها لا الحج الذی ترکت فیه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بسطنا الکلام فی ذلک لکثرة الحاجة إلیه فی حل الأخبار و قد مر بعض القول فی کتاب الإیمان و الکفر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اشکال بر این روایت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اینکه روایاتی وارد شده که بر فضل و برتری حج بر نماز دلالت دارد، پس وجه تناسب بین این دو روایت چیست؟ دوم اینکه حج مشتمل بر نماز نیز هست و اگرچه حج مستحب باشد، ولی نماز آن واجب است، پس معنی برتری نماز واجب بر بیست حج چیست؟</w:t>
      </w:r>
    </w:p>
    <w:p>
      <w:pPr>
        <w:pStyle w:val="BookText"/>
        <w:rPr/>
      </w:pPr>
      <w:r>
        <w:rPr>
          <w:rFonts w:ascii="IRNazanin" w:hAnsi="IRNazanin" w:eastAsia="IRNazanin"/>
          <w:color w:val="111111"/>
          <w:sz w:val="28"/>
          <w:sz w:val="28"/>
          <w:szCs w:val="28"/>
          <w:rtl w:val="true"/>
          <w:lang w:bidi="fa-IR"/>
        </w:rPr>
        <w:t>می‌توان اشکال اول را با وجوهی چند پاسخ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ثواب در نماز بر تفضلی و در حج بر استحقاقی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سبحان با ثوابی بیش از آنچه مؤمن به وسیله بیست بار حج استحقاق آن را پیدا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بر نمازگزار لطف می‌فرماید، پس این منافاتی ندارد با اینکه لطفی که بر حج گزار می‌کند، چند برابر ثوابی باشد که به نمازگزار می‌بخشد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پیشتر روایتی گذشت مبنی بر آنکه انسان به وسیله عملش مستحق چیزی نیست، بلکه خداوند تعالی با دادن ثواب به او لطف می‌کند، در پاسخ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تفضل و لطف نیز مراتبی داشته باشد که یکی از این مراتب پاداشی است که انسان به خاطر عملش انتظار آن را دارد؛ هر چند که بر سبیل تفضل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آنچه مردم گمان می‌کنند که خداوند به وسیله آن عمل به انسان لطف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 حسب کرم کریم و وسعت بخشش او، تفضل مراتب بی‌شماری دارد، ممکن است مورد اول استحقاقی نامیده شود؛ چنانچه وقتی شاعری کریمی را مدح کند، عقلاً و شرعاً مستحق چیزی نیست، ولی مردم بر حسب آنچه از کرم آن کریم سراغ دارند، انتظار دارند که او صد درهم به او ببخشد و وقتی به او دو هزار درهم ببخشد،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برابر بیشتر از استحقاقش به او بخشد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اینکه، فریضه را بر نمازهای پنجگانه یومیه حمل کنیم؛ چنانچه در بیشتر موارد به ذهن متبادر می‌شود، و نمازی را که حج بر آن برتری داده، بر غیر نمازهای پنجگانه حمل کنیم، به قرینه اینکه اذان و اقامه مشتمل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مختص به آن هستند؛ در این صورت، غرض تشویق به نمازهای یومیه و محافظت بر آن و رعایت شرایط و حدود و آداب آن و حفظ اوقات آن می‌شود؛ زیرا بسیاری از حجاج در مسیر خود به حج، یا با از دست دادن اوقات فرائض یومیه یا با ادای آن بر مرکب یا در کجاوه، یا با تیمم یا با ناپاکی لباس یا بدن و سایر موارد، واجبات یومیه خود را از دست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چگونگی جمع بین این حدیث بر این وجه و بین روایتی که بین خاص و عام مشهور است مبنی بر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کردارهای شایسته، دشوارترین آن‌هاست، چیست؟</w:t>
      </w:r>
    </w:p>
    <w:p>
      <w:pPr>
        <w:pStyle w:val="BookText"/>
        <w:rPr/>
      </w:pPr>
      <w:r>
        <w:rPr>
          <w:rFonts w:ascii="IRNazanin" w:hAnsi="IRNazanin" w:eastAsia="IRNazanin"/>
          <w:color w:val="111111"/>
          <w:sz w:val="28"/>
          <w:sz w:val="28"/>
          <w:szCs w:val="28"/>
          <w:rtl w:val="true"/>
          <w:lang w:bidi="fa-IR"/>
        </w:rPr>
        <w:t>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اینکه صحت این روایت را قبول کنیم، مراد این است که بهترین نوع هر عمل، دشوارترین آن نوع است؛ مثل وضو در سرما و گرما و حج سواره و پیاده و روزه در تابستان و زمستان و امثال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اینکه، فریضه بر عموم آن حمل شود و حج در روایتی که نماز بر آن برتر دانسته شده بر مستحب و در روایتی که حج برتر دانسته شده، بر واجب حمل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 اینکه مراد از نماز در این روایت، مطلق نماز واجب باشد و در روایاتی که حج بر آن برتری داده شده، نافله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حج در این روایت، حج امت‌های گذشته غیر از این امت باشد؛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این امت بهتر از بیست حجی است که امت‌های گذشته به جا 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مراد این است که اگر وقت حج و عمره در نماز سپری شود، بهتر از این دو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پوشیده نیست که این وجه در مورد خبری جاری است که حاوی این مطلب که بهترین اعمال شما نماز است و نظایر آن که پیشتر ذکر شد است، با اینکه این احتمال نیز در مورد آن بعید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شود بر حسب حالات و اشخاص متفاوت است؛ چنانچه نقل شده که از پیامبر اکرم صلی الله علیه و آله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اعمال کدام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اول وقت و نیز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اعمال کدام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نیکی به والدین و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اعمال کدام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مقبول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هر پرسشگری عملی را اختصاص داده که با حالش تناسب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پرسشگر اول از حج عاجز بوده و پدر و مادر نداشته، پس بر حسب حالش، بهترین اعمال نماز بوده و دومین نفر، پدر و مادری داشت که به نیکی او نیاز داشتند، پس بهترین عمل برای او، نیکی به والدین بود و سومین نفر هم به همین ترتیب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هشتم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آنچه از بیشتر وجوه گذشت، چیزی که به ذهن متبادر می‌شود این است 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اعمال راهی برای ورود به ایمان و تأثیر در نفس انسان دارند که دیگری ندارد؛ همانطور که هر غذایی تأثیری در بدن انسان و راهی برای صلاح او دارد که در غذای دیگر نیست؛ مثلا نان که در بدن تأثیری دارد که در گوشت نیست و در مورد گوشت نیز همینطور است، گوشت اثری در بدن دارد که نان ندارد و هیچ کدام از آن دو، بدن را از آب بی‌نیاز نمی‌کند و در مورد اعمال نیز به همین ترتیب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غذاها بر حسب شدت و ضعف نیاز بدن به آن متفاوت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آن‌ها هستند که زندگی بدون آن‌ها ادامه نمی‌یابد و برخی هستند که بدن بدون آن‌ها ضعیف می‌شود، ولی با ترک آن‌ها زندگی ادامه دارد؛ چنانچه بدن انسان اعضای اصلی و فرعی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آن‌ها هستند که بدون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انسان زنده نمی‌ماند؛ مثل سر و قلب و کبد و مغز و برخی هستند که با از دست دادن آن انسان زنده می‌ماند، ولی بدون آن‌ها سودی به بدن نمی‌رسد؛ مثل چشم و گوش و زبان و دست و پا و برخی از اعضا هستند که بدون آن‌ها انسان از زندگی سود می‌برد، اما از درجه کمال ناقص می‌شود؛ چنانچه از دست دادن برخی انگشتان یا گوش یا دندان‌ها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غذاهایی هم وجود دارد که زندگی انسان بدون آن ممکن نیست؛ مثل آب و نان و گوشت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غذاهایی هم وجود دارد که بدون آن انسان ضعیف باقی می‌ماند؛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چربی و برنج، مواد غذایی‌ای هم وجود دارد که با آن‌ها انسان شادمان میشود؛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میوه‌ها و شیرینی‌جات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او با بیماری‌های مهلک و غیر مهلکی هم روبروست و خداوند برای او داروهایی را خلق کرده که اگر بیماری مهلک نباشد، خود را بدان درمان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لباس‌هایی هم وجود دارد که خود را بدان زینت می‌بخشد و چهارپایانی که از نیروهای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بهره می‌گیرد و خدمتکارانی که از آنان کمک می‌جوید و دوستانی که با همنشینی آنان خود را زینت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ایمان نیز به منزله شخصی است که تمام این چیزها را دارد؛ اعضای اصلی او عقاید اوست که اگر ذره‌ای از آن را از دست دهد کلاً نابود می‌شود؛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پنجگانه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اعضای غیر اصلی او نیز عقاید و علومی است که به وسیله آن ایمان تقویت می‌شود و بر حسب اختلاف مراتب، آثاری بر آن مترتب می‌شود؛ برخی از آن‌ها عقایدی هستند که اعتقاد به آن واجب است و برخی عقایدی است که ایمان به وسیله آن نیک و مزین می‌شود و از اعمال صالح هم تغذیه می‌شود؛ برخی از این اعمال هستند که ایمان بدون آن‌ها باقی نمی‌ماند و آن‌ها واجبات هستند؛ مثل نماز و روزه و حج و زکات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هم هستند که ایمان بدون آن‌ها باقی می‌ماند، اما با ضعف شدیدی که ثمره آن را از بین می‌برد و آن سایر واجبات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نوافل مثل میوه‌ها و نوشیدنی‌ها و داروهای مقوی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اعمال هم به مثابه لباس و زینت هستند و مرکب‌هایی از اخلاق نیکو دارد که ایمان بدان تقویت می‌شود و دوستانی از همراهی با علما و صلحا دارد که به وسیله آن‌ها خود را از مکر شیاطین حفظ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گناهان به منزله بیماری‌های مهلک و غیر مهلک هستند؛ مهلک آن‌ها گناهان کبیره است و غیر مهلکشان گناهان کوچک، و توبه، تضرع و خشوع، داروهای آن است، اگر به حدی نرسد که داروها در آن سودی نداشته باشد و عیوبی که در نابودی او تأثیر نگذارد، ولی او را از درجه کمال او پائین می‌کشد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این مسئله برایت روشن شد، می‌توانی نکات دقیق اخبار را بشناسی و بین روایات نقل شده در این باب از امامان نیک‌نهاد تناسب ایجاد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اینجاست که معنای قول آنان را می‌فهمیم که فلان چیز رأس ایمان است و دیگری قلب ایمان و دیگری چشم ایمان و نماز ستون ایمان و چیزهایی از این قبیل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تحقیق ممکن است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قوام ایمان مثلاً نماز به منزله آب است و حج به منزله نان و ممکن است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بهتر است از بسیاری حج و حج بهتر است از بسیاری نماز؛ زیرا هر یک از این دو اثری در قوام ایمان دارند که دیگری ندارد و با وجود یکی از آن دو، از دیگری بی‌نیاز نمی‌شود؛ چنانچه ممکن است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قرص نان بهتر است از چندین مشک آب و یک جرعه آب بهتر است از چند قرص نان و نتیجه اینکه این امر به اختلاف اعتبارات و جهات و شرایط باز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جهتی نماز بهتر است از حج و از جهتی حج بهتر و برتر است از نماز و این تحقیق در بسیاری از مواضع به تو سود می‌رساند و کمک می‌کند تا بین بسیاری از آیات و روایت هماهنگی ایجاد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اشکال دوم به وسیله بسیاری از وجوه سابق حل می‌شود و به این صورت نیز بدان پاسخ داده می‌شود که مراد از حج، حج بدون نماز است، ولی به آن اعتراض وارد است که حج بدون نماز باطل است، پس فضیلتی ندارد تا نماز بر آن برتری یابد و ممکن است چنین پاسخ داده شود که مراد از آن، حج با قطع نظر از فضیلت نماز است، اگر با نماز همراه باشد، نه حجی که در آن نماز ترک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این مسئله را به علت نیاز بسیار به آن در حل اخبار به طور کامل توضیح دادیم و بخشی از سخن در مورد آن در کتاب ایمان و کفر 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57" w:name="__RefHeading___Toc2350815_3381743652"/>
      <w:bookmarkStart w:id="1058" w:name="_Toc444"/>
      <w:bookmarkEnd w:id="1057"/>
      <w:r>
        <w:rPr>
          <w:rtl w:val="true"/>
        </w:rPr>
        <w:t>«</w:t>
      </w:r>
      <w:r>
        <w:rPr/>
        <w:t>56</w:t>
      </w:r>
      <w:r>
        <w:rPr>
          <w:rtl w:val="true"/>
        </w:rPr>
        <w:t>»</w:t>
      </w:r>
      <w:bookmarkEnd w:id="1058"/>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الْخِصَالُ، عَنْ مُحَمَّدِ بْنِ إِبْرَاهِیمَ بْنِ إِسْحَاقَ الطَّالَقَانِیِّ عَنْ أَحْمَدَ بْنِ مُحَمَّدِ بْنِ سَعِیدٍ عَنِ الْمُنْذِرِ بْنِ مُحَمَّدٍ عَنْ جَیْفَرٍ عَنْ أَبَانٍ الْأَحْمَرِ عَنِ الْحُسَیْنِ بْنِ عُلْوَانَ عَنْ عُمَرَ بْنِ ثَابِتٍ عَنْ أَبِیهِ عَنْ ضَمْرَةَ بْنِ حَبِیبٍ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النَّبِیُّ صلی الله علیه و آله عَنِ الصَّلَاةِ فَقَالَ صلی الله علیه و آله الصَّلَاةُ مِنْ شَرَائِعِ الدِّینِ وَ فِیهَا مَرْضَاةُ الرَّبِّ عَزَّ وَ جَلَّ فَهِیَ مِنْهَاجُ الْأَنْبِیَاءِ </w:t>
      </w:r>
      <w:bookmarkStart w:id="1059" w:name="pg13996_133595"/>
    </w:p>
    <w:p>
      <w:pPr>
        <w:pStyle w:val="BookText"/>
        <w:rPr/>
      </w:pPr>
      <w:bookmarkEnd w:id="1059"/>
      <w:r>
        <w:rPr>
          <w:rFonts w:ascii="Amiri" w:hAnsi="Amiri" w:eastAsia="Amiri" w:cs="Amiri"/>
          <w:color w:val="111111"/>
          <w:sz w:val="28"/>
          <w:sz w:val="28"/>
          <w:szCs w:val="28"/>
          <w:rtl w:val="true"/>
          <w:lang w:bidi="ar-SA"/>
        </w:rPr>
        <w:t>وَ لِلْمُصَلِّی حُبُّ الْمَلَائِکَةِ وَ هُدًی وَ إِیمَانٌ وَ نُورُ الْمَعْرِفَةِ وَ بَرَکَةٌ فِی الرِّزْقِ وَ رَاحَةٌ لِلْبَدَنِ وَ کَرَاهَةٌ لِلشَّیْطَانِ وَ سِلَاحٌ عَلَی الْکُفَّارِ وَ إِجَابَةٌ لِلدُّعَاءِ وَ قَبُولٌ لِلْأَعْمَالِ وَ زَادٌ لِلْمُؤْمِنِ مِنَ الدُّنْیَا إِلَی الْآخِرَةِ وَ شَفِیعٌ بَیْنَهُ وَ بَیْنَ مَلَکِ الْمَوْتِ وَ أَنِیسٌ فِی قَبْرِهِ وَ فِرَاشٌ تَحْتَ جَنْبِهِ وَ جَوَابٌ لِمُنْکَرٍ وَ نَکِیرٍ وَ تَکُونُ صَلَاةُ الْعَبْدِ عِنْدَ الْمَحْشَرِ تَاجاً عَلَی رَأْسِهِ وَ نُوراً عَلَی وَجْهِهِ وَ لِبَاساً عَلَی بَدَنِهِ وَ سِتْراً بَیْنَهُ وَ بَیْنَ النَّارِ وَ حُجَّةً بَیْنَهُ وَ بَیْنَ الرَّبِّ جَلَّ جَلَالُهُ وَ نَجَاةً لِبَدَنِهِ مِنَ النَّارِ وَ جَوَازاً عَلَی الصِّرَاطِ وَ مِفْتَاحاً لِلْجَنَّةِ وَ مُهُوراً لِلْحُورِ الْعِینِ وَ ثَمَناً لِلْجَنَّةِ بِالصَّلَاةِ یَبْلُغُ الْعَبْدُ إِلَی الدَّرَجَةِ الْعُلْیَا لِأَنَّ الصَّلَاةَ تَسْبِیحٌ وَ تَهْلِیلٌ وَ تَحْمِیدٌ وَ تَکْبِیرٌ وَ تَمْجِیدٌ وَ تَقْدِیسٌ وَ قَوْلٌ وَ دَعْوَةٌ</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ضمرة بن حبیب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صلی الله علیه و آله درباره نماز سؤال شد، حضرت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از شرائع دین است و خشنودی پروردگار عزوجل در آن است و طریق انبیاست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نمازگزار از محبت فرشتگان و هدایت و ایمان و نور معرفت و برکت در روزی و آسایش بدن و بیزاری از شیطان و سلاحی علیه کفار و اجابت دعا و قبولی اعمال و توشه‌ای برای مؤمن از دنیا تا آخرت و شفیعی بین او و ملک الموت و مونسی در قبر و بستری در زیر پهلویش و جوابی به نکیر و منکر برخوردار است و نماز بنده در محشر به صورت تاجی بر سرش و نوری بر سیمایش و جامه‌ای بر تنش و پرده‌ای بین او و آتش و حجتی بین او و بین پروردگار جل جلاله و نجاتی برای بدن او از آتش و جوازی برای گذر از صراط و کلیدی برای بهشت و مهریه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برای حوریان بهشتی و بهائی برای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نماز بنده به درجه والا دست می‌یابد؛ زیرا نماز تسبیح و تهلیل و ستایش و بزرگداشت و گرامیداشت و تقدیس و سخن و دعوت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60" w:name="__RefHeading___Toc2350817_3381743652"/>
      <w:bookmarkStart w:id="1061" w:name="_Toc445"/>
      <w:bookmarkEnd w:id="1060"/>
      <w:r>
        <w:rPr>
          <w:rtl w:val="true"/>
        </w:rPr>
        <w:t>«</w:t>
      </w:r>
      <w:r>
        <w:rPr/>
        <w:t>57</w:t>
      </w:r>
      <w:r>
        <w:rPr>
          <w:rtl w:val="true"/>
        </w:rPr>
        <w:t>»</w:t>
      </w:r>
      <w:bookmarkEnd w:id="1061"/>
    </w:p>
    <w:p>
      <w:pPr>
        <w:pStyle w:val="BookText"/>
        <w:rPr/>
      </w:pPr>
      <w:r>
        <w:rPr>
          <w:rFonts w:ascii="Amiri" w:hAnsi="Amiri" w:eastAsia="Amiri" w:cs="Amiri"/>
          <w:color w:val="111111"/>
          <w:sz w:val="28"/>
          <w:sz w:val="28"/>
          <w:szCs w:val="28"/>
          <w:rtl w:val="true"/>
          <w:lang w:bidi="ar-SA"/>
        </w:rPr>
        <w:t>دَعَائِمُ الْإِسْلَامِ، عَنْ عَلِیٍّ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أُوصِیکُمْ بِالصَّلَاةِ الَّتِی هِیَ عَمُودُ الدِّینِ وَ قِوَامُ الْإِسْلَامِ فَلَا تَغْفُلُوا عَنْهَا</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أَبِی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لِبَعْضِ شِیعَتِهِ بَلِّغْ مَوَالِیَنَا عَنَّا السَّلَامَ وَ قُلْ لَهُمْ لَا أُغْنِی عَنْکُمْ مِنَ اللَّهِ شَیْئاً إِلَّا بِوَرَعٍ فَاحْفَظُوا أَلْسِنَتَکُمْ وَ کُفُّوا أَیْدِیَکُمْ وَ عَلَیْکُمْ بِالصَّبْرِ وَ الصَّلَاةِ فَ إِنَّ اللَّهَ مَعَ الصَّابِرِینَ‌</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جَعْفَرِ بْنِ مُحَمَّدٍ علیه السلام‌</w:t>
      </w:r>
      <w:r>
        <w:rPr>
          <w:rStyle w:val="FootnoteAnchor"/>
          <w:rtl w:val="true"/>
        </w:rPr>
        <w:footnoteReference w:id="636"/>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حَظَّ فِی الْإِسْلَامِ لِمَنْ تَرَکَ الصَّلَاةَ</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أَتَی رَجُلٌ إِلَی رَسُولِ اللَّهِ صلی الله علیه و آله فَقَالَ یَا رَسُولَ اللَّهِ ادْعُ اللَّهَ </w:t>
      </w:r>
      <w:bookmarkStart w:id="1062" w:name="pg13996_133596"/>
    </w:p>
    <w:p>
      <w:pPr>
        <w:pStyle w:val="BookText"/>
        <w:rPr/>
      </w:pPr>
      <w:bookmarkEnd w:id="1062"/>
      <w:r>
        <w:rPr>
          <w:rFonts w:ascii="Amiri" w:hAnsi="Amiri" w:eastAsia="Amiri" w:cs="Amiri"/>
          <w:color w:val="111111"/>
          <w:sz w:val="28"/>
          <w:sz w:val="28"/>
          <w:szCs w:val="28"/>
          <w:rtl w:val="true"/>
          <w:lang w:bidi="ar-SA"/>
        </w:rPr>
        <w:t>لِی أَنْ یُدْخِلَنِی الْجَنَّةَ فَقَالَ لَهُ أَعِنِّی عَلَیْهِ بِکَثْرَةِ السُّجُودِ</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عَلِیٍّ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الصَّلَوَاتُ الْخَمْسُ کَفَّارَةٌ لِمَا بَیْنَهُنَّ مَا اجْتَنَبَ مِنَ الْکَبَائِرِ وَ هِیَ الَّتِی قَالَ اللَّهُ إِنَّ الْحَسَناتِ یُذْهِبْنَ السَّیِّئاتِ ذلِکَ ذِکْری لِلذَّاکِرِینَ‌</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الْأَعْمَالِ إِلَی اللَّهِ الصَّلَاةُ فَمَا شَیْ‌ءٌ أَحْسَنَ مِنْ أَنْ یَغْتَسِلَ الرَّجُلُ أَوْ یَتَوَضَّأَ فَیُسْبِغَ الْوُضُوءَ ثُمَّ یَبْرُزَ حَیْثُ لَا یَرَاهُ أَحَدٌ فَیُشْرِفُ اللَّهُ عَلَیْهِ وَ هُوَ رَاکِعٌ وَ سَاجِدٌ إِنَّ الْعَبْدَ إِذَا سَجَدَ نَادَی إِبْلِیسُ یَا وَیْلَهُ أَطَاعَ وَ عَصَیْتُ وَ سَجَدَ وَ أَبَیْتُ وَ أَقْرَبُ مَا یَکُونُ الْعَبْدُ مِنَ اللَّهِ إِذَا سَجَدَ</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أَحْرَمَ الْعَبْدُ الْمُسْلِمُ فِی صَلَاتِهِ أَقْبَلَ اللَّهُ إِلَیْهِ بِوَجْهِهِ وَ وَکَّلَ بِهِ مَلَکاً یَلْتَقِطُ الْقُرْآنَ مِنْ فِیهِ الْتِقَاطاً فَإِذَا أَعْرَضَ أَعْرَضَ اللَّهُ عَنْهُ وَ وَکَلَهُ إِلَی الْمَلَکِ‌</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علی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نماز توصیه می‌کنم که ستون دین و قوام اسلام است، پس از آن غافل نباشید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امام باقر علیه السلام روایت شده که به یکی از شیعیان خویش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ما را به دوستان ما برسان و به آن‌ها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توانم شما را از چیزی که از طرف خدا مقرر شده بی نیاز نمایم، مگر با پارسائی، پس زبان‌هاتان را حفظ کنید و مواظب دستانتان باشید و بر شما باد به صبر و نماز؛ که خداوند با صابرین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امام باقر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نماز را ترک کند بهره‌ای از اسلام نمی‌برد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از امام باقر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محضر رسول خدا صلی الله علیه و آله رسید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بخواه تا مرا در بهشت وارد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سجده بسیار مرا بر آن یاری کن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آیه در سوره هود </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از امام علی علیه السلام روایت شده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نمازهای پنجگانه کفاره‌ای است برای گناهان ما بین نمازها، تا زمانی که انسان از گناهان کبیره دوری کند و این همان مصداق قول خدای متعال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الْحَسَناتِ یُذْهِبْنَ السَّیِّئاتِ ذلِکَ ذِکْری لِلذَّاکِرِینَ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آیه در سوره هود </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خوبیها بدیها را از میان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برای پندگیرندگان، پندی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همان حضرت علیه السلام روایت شده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محبوب‌ترین اعمال در نزد خداوند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 زیباتر از این نیست که انسان غسل کند یا وضو بگیرد و وضو را کامل کند، سپس در مکانی حاضر شود که کسی او را نبیند و در حال رکوع و سجده زیر نظر خداوند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بنده به سجده رود، ابلیس فریاد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فرمان برد و من نافرمانی کردم، او سجده کرد و من امتناع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نزدیک‌ترین حالت بنده به خداوند، در حال سجده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امام باقر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بنده مسلمان در نماز خود، وارد شود، خداوند روی خویش را به سوی او می‌گرداند و فرشته‌ای را مأمور او می‌گرداند که قرآن را از دهان او بر‌گیرد؛ و وقتی از نماز روی برتابد، خداوند نیز از او روی می‌گرداند و او را به همان فرشته واگذار می‌کند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63" w:name="__RefHeading___Toc2350819_3381743652"/>
      <w:bookmarkStart w:id="1064" w:name="_Toc446"/>
      <w:bookmarkEnd w:id="1063"/>
      <w:r>
        <w:rPr>
          <w:rtl w:val="true"/>
        </w:rPr>
        <w:t>«</w:t>
      </w:r>
      <w:r>
        <w:rPr/>
        <w:t>58</w:t>
      </w:r>
      <w:r>
        <w:rPr>
          <w:rtl w:val="true"/>
        </w:rPr>
        <w:t>»</w:t>
      </w:r>
      <w:bookmarkEnd w:id="1064"/>
    </w:p>
    <w:p>
      <w:pPr>
        <w:pStyle w:val="BookText"/>
        <w:rPr/>
      </w:pPr>
      <w:r>
        <w:rPr>
          <w:rFonts w:ascii="Amiri" w:hAnsi="Amiri" w:eastAsia="Amiri" w:cs="Amiri"/>
          <w:color w:val="111111"/>
          <w:sz w:val="28"/>
          <w:sz w:val="28"/>
          <w:szCs w:val="28"/>
          <w:rtl w:val="true"/>
          <w:lang w:bidi="ar-SA"/>
        </w:rPr>
        <w:t>مَجَالِسُ الشَّیْخِ، عَنْ جَمَاعَةٍ مِنْ أَصْحَابِهِ عَنْ أَبِی الْمُفَضَّلِ عَنْ رَجَاءِ بْنِ یَحْیَی الْعَبَرْتَائِیِّ عَنْ مُحَمَّدِ بْنِ الْحَسَنِ بْنِ شَمُّونٍ عَنْ عَبْدِ اللَّهِ بْنِ عَبْدِ الرَّحْمَنِ الْأَصَمِّ عَنِ الْفُضَیْلِ بْنِ یَسَارٍ عَنْ وَهْبِ بْنِ عَبْدِ اللَّهِ عَنْ أَبِی حَرْبِ بْنِ أَبِی الْأَسْوَدِ الدُّؤَلِیِّ عَنْ أَبِیهِ عَنْ أَبِی ذَرٍّ رَحِمَهُ اللَّهُ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فِیمَا أَوْصَی إِلَیْهِ یَا أَبَا ذَرٍّ إِنَّ اللَّهَ جَعَلَ قُرَّةَ عَیْنِی فِی الصَّلَاةِ وَ حَبَّبَهَا إِلَیَّ کَمَا حَبَّبَ إِلَی الْجَائِعِ الطَّعَامَ وَ إِلَی الظَّمْآنِ الْمَاءَ وَ إِنَّ الْجَائِعَ إِذَا أَکَلَ الطَّعَامَ شَبِعَ وَ الظَّمْآنَ إِذَا شَرِبَ الْمَاءَ رَوِیَ وَ أَنَا لَا أَشْبَعُ مِنَ الصَّلَاةِ</w:t>
      </w:r>
      <w:r>
        <w:rPr>
          <w:rStyle w:val="FootnoteAnchor"/>
          <w:rtl w:val="true"/>
        </w:rPr>
        <w:footnoteReference w:id="642"/>
      </w:r>
      <w:r>
        <w:rPr>
          <w:rFonts w:ascii="Amiri" w:hAnsi="Amiri" w:eastAsia="Amiri" w:cs="Amiri"/>
          <w:color w:val="111111"/>
          <w:sz w:val="28"/>
          <w:sz w:val="28"/>
          <w:szCs w:val="28"/>
          <w:rtl w:val="true"/>
          <w:lang w:bidi="ar-SA"/>
        </w:rPr>
        <w:t>یَا أَبَا ذَرٍّ إِنَّ اللَّهَ بَعَثَ عِیسَی ابْنَ مَرْیَمَ علیه السلام بِالرَّهْبَانِیَّةِ وَ بُعِثْتُ بِالْحَنِیفِیَّةِ السَّمْحَةِ وَ حُبِّبَ إِلَیَّ النِّسَاءُ وَ الطِّیبُ جُعِلَتْ فِی الصَّلَاةِ قُرَّةُ عَیْنِی‌</w:t>
      </w:r>
      <w:r>
        <w:rPr>
          <w:rStyle w:val="FootnoteAnchor"/>
          <w:rtl w:val="true"/>
        </w:rPr>
        <w:footnoteReference w:id="643"/>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أَبَا ذَرٍّ مَا دُمْتَ فِی الصَّلَاةِ فَإِنَّکَ تَقْرَعُ بَابَ الْمَلِکِ وَ مَنْ یُکْثِرْ قَرْعَ بَابِ </w:t>
      </w:r>
      <w:bookmarkStart w:id="1065" w:name="pg13996_133597"/>
    </w:p>
    <w:p>
      <w:pPr>
        <w:pStyle w:val="BookText"/>
        <w:rPr/>
      </w:pPr>
      <w:bookmarkEnd w:id="1065"/>
      <w:r>
        <w:rPr>
          <w:rFonts w:ascii="Amiri" w:hAnsi="Amiri" w:eastAsia="Amiri" w:cs="Amiri"/>
          <w:color w:val="111111"/>
          <w:sz w:val="28"/>
          <w:sz w:val="28"/>
          <w:szCs w:val="28"/>
          <w:rtl w:val="true"/>
          <w:lang w:bidi="ar-SA"/>
        </w:rPr>
        <w:t>الْمَلِکِ یُفْتَحْ لَهُ‌</w:t>
      </w:r>
      <w:r>
        <w:rPr>
          <w:rStyle w:val="FootnoteAnchor"/>
          <w:rtl w:val="true"/>
        </w:rPr>
        <w:footnoteReference w:id="644"/>
      </w:r>
      <w:r>
        <w:rPr>
          <w:rFonts w:ascii="Amiri" w:hAnsi="Amiri" w:eastAsia="Amiri" w:cs="Amiri"/>
          <w:color w:val="111111"/>
          <w:sz w:val="28"/>
          <w:sz w:val="28"/>
          <w:szCs w:val="28"/>
          <w:rtl w:val="true"/>
          <w:lang w:bidi="ar-SA"/>
        </w:rPr>
        <w:t>یَا أَبَا ذَرٍّ مَا مِنْ مُؤْمِنٍ یَقُومُ إِلَی الصَّلَاةِ إِلَّا تَنَاثَرَ عَلَیْهِ الْبِرُّ مَا بَیْنَهُ وَ بَیْنَ الْعَرْشِ وَ وَکَّلَ بِهِ مَلَکٌ یُنَادِی یَا ابْنَ آدَمَ لَوْ تَعْلَمُ مَا لَکَ فِی صَلَاتِکَ وَ مَنْ تُنَاجِی مَا سَئِمْتَ وَ مَا الْتَفَتَ‌</w:t>
      </w:r>
      <w:r>
        <w:rPr>
          <w:rStyle w:val="FootnoteAnchor"/>
          <w:rtl w:val="true"/>
        </w:rPr>
        <w:footnoteReference w:id="645"/>
      </w:r>
    </w:p>
    <w:p>
      <w:pPr>
        <w:pStyle w:val="BookText"/>
        <w:rPr/>
      </w:pPr>
      <w:r>
        <w:rPr>
          <w:rFonts w:ascii="Amiri" w:hAnsi="Amiri" w:eastAsia="Amiri" w:cs="Amiri"/>
          <w:color w:val="111111"/>
          <w:sz w:val="28"/>
          <w:sz w:val="28"/>
          <w:szCs w:val="28"/>
          <w:rtl w:val="true"/>
          <w:lang w:bidi="ar-SA"/>
        </w:rPr>
        <w:t>یَا أَبَا ذَرٍّ مَا مِنْ رَجُلٍ یَجْعَلُ جَبْهَتَهُ فِی بُقْعَةٍ مِنْ بِقَاعِ الْأَرْضِ إِلَّا شَهِدَتْ لَهُ بِهَا یَوْمَ الْقِیَامَةِ</w:t>
      </w:r>
      <w:r>
        <w:rPr>
          <w:rStyle w:val="FootnoteAnchor"/>
          <w:rtl w:val="true"/>
        </w:rPr>
        <w:footnoteReference w:id="646"/>
      </w:r>
    </w:p>
    <w:p>
      <w:pPr>
        <w:pStyle w:val="BookText"/>
        <w:rPr/>
      </w:pPr>
      <w:r>
        <w:rPr>
          <w:rFonts w:ascii="Amiri" w:hAnsi="Amiri" w:eastAsia="Amiri" w:cs="Amiri"/>
          <w:color w:val="111111"/>
          <w:sz w:val="28"/>
          <w:sz w:val="28"/>
          <w:szCs w:val="28"/>
          <w:rtl w:val="true"/>
          <w:lang w:bidi="ar-SA"/>
        </w:rPr>
        <w:t>یَا أَبَا ذَرٍّ مَا مِنْ صَبَاحٍ وَ لَا رَوَاحٍ إِلَّا وَ بِقَاعُ الْأَرْضِ یُنَادِی بَعْضُهَا بَعْضاً یَا جَارَةِ هَلْ مَرَّ بِکِ الْیَوْمَ ذَاکِرٌ لِلَّهِ عَزَّ وَ جَلَّ أَوْ عَبْدٌ وَضَعَ جَبْهَتَهُ عَلَیْکِ سَاجِداً لِلَّهِ فَمِنْ قَائِلَةٍ لَا وَ مِنْ قَائِلَةٍ نَعَمْ فَإِذَا قَالَ نَعَمْ اهْتَزَّتْ وَ انْشَرَحَتْ وَ تَرَی أَنَّ لَهَا الْفَضْلَ عَلَی جَارَتِهَا</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رسول خدا صلی الله علیه و آله به او توصیه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روشنی چشم مرا در نماز قرار داده و آن را در نزد من محبوب ساخته؛ چنانچه طعام را برای گرسنه و آب را برای تشنه محبوب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گرسنه طعام بخورد سیر می‌شود و وقتی تشنه آب بنوشد سیراب می‌گردد و حال آنکه من از نماز سیر نمی‌گردم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امالی طوسی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141</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ای اباذر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عیسی بن مریم علیه السلام را با رهبانیت مبعوث کرد و مرا به دین حنیف و بی‌آلایش برانگیخت و زنان و عطرها را در نزد من محبوب گرداند و روشنی چشم من را در نماز قرار داد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امالی طوسی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اباذر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در حال نماز هستی، درب این ملک را می‌کوبی و هر کس بیشتر درب این ملک را بکوبد، بر او گشوده می‌شود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امالی طوسی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 اباذر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مؤمنی نیست که به نماز ایستد جز اینکه نیکی بین او تا عرش بر او فرو ریزد و فرشته‌ای بر او گماشته شود که ندا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می‌دانستی که چه پاداشی در نماز به دست می‌آوری و با که مناجات می‌کنی، هیچ وقت خسته نمی‌شدی و روی نمی‌گرداندی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امالی طوسی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اباذر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نیست که پیشانی خویش را بر جایی از زمین بگذارد مگر اینکه در روز قیامت برای او شهادت دهد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امالی طوسی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 اباذر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صبح و شامی نیست جز اینکه قطعه‌های زمین در آن به یکدیگر ندا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همسایه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امروز کسی با یاد خدای عزوجل بر تو گذر کرد یا بنده‌ای پیشانی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را بر روی تو گذاشت و بر خداوند سجده کرد؟ برخی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 برخی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یکی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لرزه در می‌آید و شاد می‌شود و می‌بیند که او بر همسایه خود برتری 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امالی طوسی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66" w:name="__RefHeading___Toc2350821_3381743652"/>
      <w:bookmarkStart w:id="1067" w:name="_Toc447"/>
      <w:bookmarkEnd w:id="1066"/>
      <w:r>
        <w:rPr>
          <w:rtl w:val="true"/>
        </w:rPr>
        <w:t>«</w:t>
      </w:r>
      <w:r>
        <w:rPr/>
        <w:t>59</w:t>
      </w:r>
      <w:r>
        <w:rPr>
          <w:rtl w:val="true"/>
        </w:rPr>
        <w:t>»</w:t>
      </w:r>
      <w:bookmarkEnd w:id="1067"/>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الْمَحَاسِنُ، عَنْ عَبْدِ اللَّهِ بْنِ الصَّلْتِ عَنْ حَمَّادِ بْنِ عِیسَی عَنْ حَرِیزِ بْنِ عَبْدِ اللَّهِ عَنْ زُرَارَةَ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بُنِیَ الْإِسْلَامُ عَلَی خَمْسَةِ أَشْیَاءَ عَلَی الصَّلَاةِ وَ الزَّکَاةِ وَ الْحَجِّ وَ الصَّوْمِ وَ الْوَلَایَةِ قَالَ زُرَارَةُ فَأَیُّ ذَلِکَ أَفْضَلُ قَالَ الْوَلَایَةُ أَفْضَلُ لِأَنَّهَا مِفْتَاحُهُنَّ وَ الْوَالِی هُوَ الدَّلِیلُ عَلَیْهِنَّ قُلْتُ ثُمَّ الَّذِی یَلِی ذَلِکَ فِی الْفَضْلِ قَالَ الصَّلَاةُ إِنَّ رَسُولَ اللَّهِ صلی الله علیه و آله قَالَ الصَّلَاةُ عَمُودُ دِینِکُمْ قَالَ قُلْتُ ثُمَّ الَّذِی یَلِیهِ فِی الْفَضْلِ قَالَ الزَّکَاةُ لِأَنَّهُ قَرَنَهَا بِهَا وَ بَدَأَ بِالصَّلَاةِ قَبْلَهَا وَ قَالَ رَسُولُ اللَّهِ صلی الله علیه و آله الزَّکَاةُ تَذْهَبُ بِالذُّنُوبِ قُلْتُ فَالَّذِی یَلِیهِ فِی الْفَضْلِ قَالَ الْحَجُّ وَ سَاقَ الْحَدِیثَ إِلَی أَنْ قَالَ قُلْتُ ثُمَّ مَا ذَا یَتْبَعُهُ قَالَ الصَّوْمُ قُلْتُ وَ مَا بَالُ الصَّوْمِ صَارَ آخِرَ ذَلِکَ أَجْمَعَ قَالَ أَفْضَلُ الْأَشْیَاءِ مَا إِذَا أَنْتَ فَاتَکَ لَمْ یَکُنْ مِنْهُ تَوْبَةٌ دُونَ أَنْ تَرْجِعَ </w:t>
      </w:r>
      <w:bookmarkStart w:id="1068" w:name="pg13996_133598"/>
    </w:p>
    <w:p>
      <w:pPr>
        <w:pStyle w:val="BookText"/>
        <w:rPr/>
      </w:pPr>
      <w:bookmarkEnd w:id="1068"/>
      <w:r>
        <w:rPr>
          <w:rFonts w:ascii="Amiri" w:hAnsi="Amiri" w:eastAsia="Amiri" w:cs="Amiri"/>
          <w:color w:val="111111"/>
          <w:sz w:val="28"/>
          <w:sz w:val="28"/>
          <w:szCs w:val="28"/>
          <w:rtl w:val="true"/>
          <w:lang w:bidi="ar-SA"/>
        </w:rPr>
        <w:t>إِلَیْهِ فَتُؤَدِّیَهُ بِعَیْنِهِ إِنَّ الصَّلَاةَ وَ الزَّکَاةَ وَ الْحَجَّ وَ الْوَلَایَةَ لَیْسَ شَیْ‌ءٌ یَقَعُ مَکَانَهَا دُونَ أَدَائِهَا وَ إِنَّ الصَّوْمَ إِذَا فَاتَکَ أَوْ قَصَّرْتَ وَ سَافَرْتَ فِیهِ أَدَّیْتَ مَکَانَهُ أَیَّاماً غَیْرَهَا وَ جُبِرَتْ ذَلِکَ الذَّنْبُ بِصَدَقَةٍ وَ لَا قَضَاءَ عَلَیْکَ وَ لَیْسَ مِنْ تِلْکَ الْأَرْبَعَةِ شَیْ‌ءٌ یُجْزِیکَ مَکَانَهُ غَیْرُهُ‌</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زراره از امام باقر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بر پنج چیز بنا شده است؛ نماز، زکات، حج، روزه و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بهتر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برتر است؛ زیرا کلید آن‌هاست و والی دلیل بر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بعدی در برتری کدام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ستون دین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بعدی در رتبه کدام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زیرا پیامبر زکات را مقرون با نماز دانسته و قبل از زکات با نماز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گناهان را از بین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زکات کدام بهتر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و حدیث را ادامه داد تا اینکه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بین تمام این‌ها روزه آخرین مورد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چیز آن است که اگر آن را از دست دهی توبه‌ای برای آن نباشد، مگر اینکه به آن باز گردی و همان را انجام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 زکات و حج و ولایت چیزی نیست که بدون اجرای آن چیزی به جای آن قرار بگیرد، ولی اگر روزه را از دست بدهی یا در آن کوتاهی کنی و یا در رمضان سفر کنی، می‌توانی به جای آن روزهای دیگری را روزه بگیری و گناه آن با صدقه‌ای جبران می‌شود و قضایی بر تو نیست و هیچ یک از این چهار تا نیست که جای دیگری را بگیرد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69" w:name="__RefHeading___Toc2350823_3381743652"/>
      <w:bookmarkStart w:id="1070" w:name="_Toc448"/>
      <w:bookmarkEnd w:id="1069"/>
      <w:r>
        <w:rPr>
          <w:rtl w:val="true"/>
        </w:rPr>
        <w:t>أقول</w:t>
      </w:r>
      <w:bookmarkEnd w:id="1070"/>
    </w:p>
    <w:p>
      <w:pPr>
        <w:pStyle w:val="BookText"/>
        <w:rPr/>
      </w:pPr>
      <w:r>
        <w:rPr>
          <w:rFonts w:ascii="IRNazanin" w:hAnsi="IRNazanin" w:eastAsia="IRNazanin"/>
          <w:color w:val="111111"/>
          <w:sz w:val="28"/>
          <w:sz w:val="28"/>
          <w:szCs w:val="28"/>
          <w:rtl w:val="true"/>
          <w:lang w:bidi="fa-IR"/>
        </w:rPr>
        <w:t>الخبر مختصر و قد مر فی کتاب الإیمان و الکفر مشروحا</w:t>
      </w:r>
      <w:r>
        <w:rPr>
          <w:rStyle w:val="FootnoteAnchor"/>
          <w:rtl w:val="true"/>
        </w:rPr>
        <w:footnoteReference w:id="649"/>
      </w:r>
      <w:r>
        <w:rPr>
          <w:rFonts w:ascii="IRNazanin" w:hAnsi="IRNazanin" w:eastAsia="IRNazanin"/>
          <w:color w:val="111111"/>
          <w:sz w:val="28"/>
          <w:sz w:val="28"/>
          <w:szCs w:val="28"/>
          <w:rtl w:val="true"/>
          <w:lang w:bidi="fa-IR"/>
        </w:rPr>
        <w:t>و قد مر کثیر من الأخبار فی فضل الصلاة فی أبواب هذا الکتاب لم نعدها مخافة الإطناب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روایت مختصر است و در کتاب ایمان و کفر به صورت مشروح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337</w:t>
      </w:r>
      <w:r>
        <w:rPr>
          <w:rFonts w:eastAsia="IRNazanin" w:cs="IRNazanin"/>
          <w:color w:val="111111"/>
          <w:sz w:val="28"/>
          <w:szCs w:val="28"/>
          <w:rtl w:val="true"/>
          <w:lang w:bidi="fa-IR"/>
        </w:rPr>
        <w:t>-</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چاپ نفیس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از الکافی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تفسیر عیاشی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کرده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گذشت و بسیاری از روایات در باب‌های این کتاب در فضیلت نماز گذشت و ما از ترس طولانی شدن آن را تکرار نمی‌کنیم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71" w:name="__RefHeading___Toc2350825_3381743652"/>
      <w:bookmarkStart w:id="1072" w:name="_Toc449"/>
      <w:bookmarkEnd w:id="1071"/>
      <w:r>
        <w:rPr>
          <w:rtl w:val="true"/>
        </w:rPr>
        <w:t>«</w:t>
      </w:r>
      <w:r>
        <w:rPr/>
        <w:t>60</w:t>
      </w:r>
      <w:r>
        <w:rPr>
          <w:rtl w:val="true"/>
        </w:rPr>
        <w:t>»</w:t>
      </w:r>
      <w:bookmarkEnd w:id="1072"/>
    </w:p>
    <w:p>
      <w:pPr>
        <w:pStyle w:val="BookText"/>
        <w:rPr/>
      </w:pPr>
      <w:r>
        <w:rPr>
          <w:rFonts w:ascii="Amiri" w:hAnsi="Amiri" w:eastAsia="Amiri" w:cs="Amiri"/>
          <w:color w:val="111111"/>
          <w:sz w:val="28"/>
          <w:sz w:val="28"/>
          <w:szCs w:val="28"/>
          <w:rtl w:val="true"/>
          <w:lang w:bidi="ar-SA"/>
        </w:rPr>
        <w:t>الْهِدَایَةُ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الدَّعَائِمُ الَّتِی بُنِیَ عَلَیْهَا الْإِسْلَامُ سِتٌّ الصَّلَاةُ وَ الزَّکَاةُ وَ الصَّوْمُ وَ الْحَجُّ وَ الْجِهَادُ وَ الْوَلَایَةُ وَ هِیَ أَفْضَلُهُنَّ وَ مَنْ تَرَکَ وَاحِدَةً مِنْ هَذِهِ الْخَمْسِ عَمْداً مُتَعَمِّداً فَهُوَ کَافِرٌ وَ لَا صَلَاةَ إِلَّا بِوُضُوءٍ وَ الصَّلَاةُ تَتِمُّ بِالنَّوَافِلِ وَ الْوُضُوءُ بِغُسْلِ یَوْمِ الْجُمُعَةِ</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الهدایة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پایه‌هایی که اسلام بر آن بنا شده است شش تاست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زکات، روزه، حج، جهاد و ولایت و ولایت بهترین آن‌هاست و هر کس یکی از این پنج مورد را از روی عمد رها کند، کافر است و هیچ نمازی جز به وضو ممکن نیست و نماز با نوافل و وضو با غسل روز جمعه کامل می‌شود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الهدایة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الإسلامیة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73" w:name="__RefHeading___Toc2350827_3381743652"/>
      <w:bookmarkStart w:id="1074" w:name="_Toc450"/>
      <w:bookmarkEnd w:id="1073"/>
      <w:r>
        <w:rPr>
          <w:rtl w:val="true"/>
        </w:rPr>
        <w:t>«</w:t>
      </w:r>
      <w:r>
        <w:rPr/>
        <w:t>61</w:t>
      </w:r>
      <w:r>
        <w:rPr>
          <w:rtl w:val="true"/>
        </w:rPr>
        <w:t>»</w:t>
      </w:r>
      <w:bookmarkEnd w:id="1074"/>
    </w:p>
    <w:p>
      <w:pPr>
        <w:pStyle w:val="BookText"/>
        <w:rPr/>
      </w:pPr>
      <w:r>
        <w:rPr>
          <w:rFonts w:ascii="Amiri" w:hAnsi="Amiri" w:eastAsia="Amiri" w:cs="Amiri"/>
          <w:color w:val="111111"/>
          <w:sz w:val="28"/>
          <w:sz w:val="28"/>
          <w:szCs w:val="28"/>
          <w:rtl w:val="true"/>
          <w:lang w:bidi="ar-SA"/>
        </w:rPr>
        <w:t>الْمَجَازَاتُ النَّبَوِیَّةُ، عَنِ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الْمُسْلِمَ إِذَا تَوَضَّأَ وَ صَلَّی الْخَمْسَ تَحَاتَّتْ خَطَایَاهُ کَمَا تَتَحَاتُّ الْوَرَقُ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السید هذه استعارة و المراد أن الله یکفر خطایاه بسرعة فتسقط عنه آصارها و تنحط أوزارها کما تتساقط الأوراق عن أغصانها إذا هزتها الراح أو زعزعتها الریاح‌</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المجازات النبویة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اکرم صلی الله علی و آله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مسلمان وضو بگیرد و نمازهای پنجگانه را بخواند، گناهانش از او فرو می‌ریزد؛ چنانچه برگ‌ها فرو می‌ریزند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استعاره است و مراد این است که خداوند به سرعت از خطاهای او چشم می‌پوشد و سنگینی آن‌ها از او می‌ریزد؛ چنانچه برگ‌ها به هنگام تکان دادن یا با لرزش باد از شاخه‌ها فرو می‌ریزد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المجازات النبویة </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75" w:name="__RefHeading___Toc2350829_3381743652"/>
      <w:bookmarkStart w:id="1076" w:name="_Toc451"/>
      <w:bookmarkEnd w:id="1075"/>
      <w:r>
        <w:rPr>
          <w:rtl w:val="true"/>
        </w:rPr>
        <w:t>«</w:t>
      </w:r>
      <w:r>
        <w:rPr/>
        <w:t>62</w:t>
      </w:r>
      <w:r>
        <w:rPr>
          <w:rtl w:val="true"/>
        </w:rPr>
        <w:t>»</w:t>
      </w:r>
      <w:bookmarkEnd w:id="1076"/>
    </w:p>
    <w:p>
      <w:pPr>
        <w:pStyle w:val="BookText"/>
        <w:rPr/>
      </w:pPr>
      <w:r>
        <w:rPr>
          <w:rFonts w:ascii="Amiri" w:hAnsi="Amiri" w:eastAsia="Amiri" w:cs="Amiri"/>
          <w:color w:val="111111"/>
          <w:sz w:val="28"/>
          <w:sz w:val="28"/>
          <w:szCs w:val="28"/>
          <w:rtl w:val="true"/>
          <w:lang w:bidi="ar-SA"/>
        </w:rPr>
        <w:t>کِتَابُ الْإِمَامَةِ وَ التَّبْصِرَةِ، لِعَلِیِّ بْنِ بَابَوَیْهِ عَنِ الْحَسَنِ بْنِ حَمْزَةَ الْعَلَوِیِّ عَنْ عَلِیِّ بْنِ مُحَمَّدِ بْنِ أَبِی الْقَاسِمِ عَنْ أَبِیهِ عَنْ هَارُونَ بْنِ مُسْلِمٍ عَنْ مَسْعَدَةَ بْنِ صَدَقَةَ عَنِ الصَّادِقِ علیه السلام عَنْ أَبِیهِ عَنْ آبَائِهِ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مِیزَانٌ مَنْ وَفَّی اسْتَوْفَی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الإمامة و التبصرة علی بن بابویه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 آله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چون ترازو است، هر که نمازش را تمام و کمال به جا آورد، ثوابش را کامل دریافت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77" w:name="__RefHeading___Toc2350831_3381743652"/>
      <w:bookmarkStart w:id="1078" w:name="_Toc452"/>
      <w:bookmarkEnd w:id="1077"/>
      <w:r>
        <w:rPr>
          <w:rtl w:val="true"/>
        </w:rPr>
        <w:t>«</w:t>
      </w:r>
      <w:r>
        <w:rPr/>
        <w:t>63</w:t>
      </w:r>
      <w:r>
        <w:rPr>
          <w:rtl w:val="true"/>
        </w:rPr>
        <w:t>»</w:t>
      </w:r>
      <w:bookmarkEnd w:id="1078"/>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کِتَابُ الْمُثَنَّی بْنِ الْوَلِیدِ الْحَنَّاطِ،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w:t>
      </w:r>
      <w:bookmarkStart w:id="1079" w:name="pg13996_133599"/>
    </w:p>
    <w:p>
      <w:pPr>
        <w:pStyle w:val="BookText"/>
        <w:rPr/>
      </w:pPr>
      <w:bookmarkEnd w:id="1079"/>
      <w:r>
        <w:rPr>
          <w:rFonts w:ascii="Amiri" w:hAnsi="Amiri" w:eastAsia="Amiri" w:cs="Amiri"/>
          <w:color w:val="111111"/>
          <w:sz w:val="28"/>
          <w:sz w:val="28"/>
          <w:szCs w:val="28"/>
          <w:rtl w:val="true"/>
          <w:lang w:bidi="ar-SA"/>
        </w:rPr>
        <w:t>عَلَی حَمِیدَةَ أُعَزِّیهَا بِأَبِی عَبْدِ اللَّهِ علیه السلام فَبَکَتْ ثُمَّ قَالَتْ یَا أَبَا مُحَمَّدٍ لَوْ شَهِدْتَهُ حِینَ حَضَرَهُ الْمَوْتُ وَ قَدْ قُبِضَ إِحْدَی عَیْنَیْهِ ثُمَّ قَالَ ادْعُوا لِی قَرَابَتِی وَ مَنْ لَطَفَ لِی فَلَمَّا اجْتَمَعُوا حَوْلَهُ قَالَ إِنَّ شَفَاعَتَنَا لَنْ تَنَالَ مُسْتَخِفّاً بِالصَّلَاةِ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مثنّی بن ولید حنّاط از ابو بصیر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تسلیت به حمیده به خاطر شهادت امام صادق علیه السلام به خانه او رفتم، گریست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به هنگام مرگ او حاضر بودی، در حالی که یکی از چشمانش گرفته شده بود،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خویشان و نزدیکانم را فرا 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گرد آمدند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ما به کسی که نماز را کوچک بشمارد نمی‌رسد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80" w:name="__RefHeading___Toc2350833_3381743652"/>
      <w:bookmarkStart w:id="1081" w:name="_Toc453"/>
      <w:bookmarkEnd w:id="1080"/>
      <w:r>
        <w:rPr>
          <w:rtl w:val="true"/>
        </w:rPr>
        <w:t>«</w:t>
      </w:r>
      <w:r>
        <w:rPr/>
        <w:t>64</w:t>
      </w:r>
      <w:r>
        <w:rPr>
          <w:rtl w:val="true"/>
        </w:rPr>
        <w:t>»</w:t>
      </w:r>
      <w:bookmarkEnd w:id="1081"/>
    </w:p>
    <w:p>
      <w:pPr>
        <w:pStyle w:val="BookText"/>
        <w:rPr/>
      </w:pPr>
      <w:r>
        <w:rPr>
          <w:rFonts w:ascii="Amiri" w:hAnsi="Amiri" w:eastAsia="Amiri" w:cs="Amiri"/>
          <w:color w:val="111111"/>
          <w:sz w:val="28"/>
          <w:sz w:val="28"/>
          <w:szCs w:val="28"/>
          <w:rtl w:val="true"/>
          <w:lang w:bidi="ar-SA"/>
        </w:rPr>
        <w:t>کِتَابُ الْحُسَیْنِ بْنِ عُثْمَانَ، عَنْ رَجُلٍ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مَا یُحَاسَبُ عَلَیْهِ الْعَبْدُ الصَّلَاةُ فَإِذَا قُبِلَتْ قُبِلَ سَائِرُ عَمَلِهِ وَ إِذَا رُدَّتْ عَلَیْهِ رُدَّ عَلَیْهِ سَائِرُ عَمَلِهِ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حسین بن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عملی که بنده بدان محاسبه می‌شود نماز است، اگر نماز قبول شود، سایر اعمال او نیز پذیرفته است و اگر پذیرفته نشود، سایر اعمالش نیز پذیرفته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82" w:name="__RefHeading___Toc2350835_3381743652"/>
      <w:bookmarkStart w:id="1083" w:name="_Toc454"/>
      <w:bookmarkEnd w:id="1082"/>
      <w:r>
        <w:rPr>
          <w:rtl w:val="true"/>
        </w:rPr>
        <w:t>«</w:t>
      </w:r>
      <w:r>
        <w:rPr/>
        <w:t>65</w:t>
      </w:r>
      <w:r>
        <w:rPr>
          <w:rtl w:val="true"/>
        </w:rPr>
        <w:t>»</w:t>
      </w:r>
      <w:bookmarkEnd w:id="1083"/>
    </w:p>
    <w:p>
      <w:pPr>
        <w:pStyle w:val="BookText"/>
        <w:rPr/>
      </w:pPr>
      <w:r>
        <w:rPr>
          <w:rFonts w:ascii="Amiri" w:hAnsi="Amiri" w:eastAsia="Amiri" w:cs="Amiri"/>
          <w:color w:val="111111"/>
          <w:sz w:val="28"/>
          <w:sz w:val="28"/>
          <w:szCs w:val="28"/>
          <w:rtl w:val="true"/>
          <w:lang w:bidi="ar-SA"/>
        </w:rPr>
        <w:t>کِتَابُ عَاصِمِ بْنِ حُمَیْدٍ، عَنْ أَبِی بَصِیرٍ قَالَ سَمِعْتُ أَبَا جَعْفَرٍ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أَبُو ذَرٍّ یَقُولُ فِی عِظَتِهِ یَا مُبْتَغِیَ الْعِلْمِ صَلِّ قَبْلَ أَنْ لَا تَقْدِرَ عَلَی لَیْلٍ وَ لَا نَهَارٍ تُصَلِّی فِیهِ إِنَّمَا مَثَلُ الصَّلَاةِ لِصَاحِبِهَا کَمَثَلِ رَجُلٍ دَخَلَ عَلَی ذِی سُلْطَانٍ فَأَنْصَتَ لَهُ حَتَّی یَخْرُجَ مِنْ حَاجَتِهِ کَذَلِکَ الْمَرْءُ الْمُسْلِمُ بِإِذْنِ اللَّهِ تَعَالَی مَا دَامَ فِی صَلَاتِهِ لَمْ یَزَلِ اللَّهُ تَعَالَی یَنْظُرُ إِلَیْهِ حَتَّی یَفْرُغَ مِنْ صَلَاتِهِ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عاصم بن حمید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بصیر روایت کرده که شنیدم امام باقر علیه 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در نصیحت خود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در طلب دانشی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بگزار، پیش از آنکه نه شب بر نماز قدرت داشته باشی و نه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نماز برای نمازگزار همچون مثل مردی است که بر سلطانی وارد شده و آن سلطان ساکت مانده تا او از ذکر خواسته‌هایش فارغ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مسلمان نیز تا زمانی که در حال نماز است، به اذن خداوند تعالی اینچنین است، خداوند عزوجل پیوسته او را می‌نگرد تا زمانی که از نمازش فارغ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84" w:name="__RefHeading___Toc2350837_3381743652"/>
      <w:bookmarkStart w:id="1085" w:name="_Toc455"/>
      <w:bookmarkEnd w:id="1084"/>
      <w:r>
        <w:rPr>
          <w:rtl w:val="true"/>
        </w:rPr>
        <w:t>«</w:t>
      </w:r>
      <w:r>
        <w:rPr/>
        <w:t>66</w:t>
      </w:r>
      <w:r>
        <w:rPr>
          <w:rtl w:val="true"/>
        </w:rPr>
        <w:t>»</w:t>
      </w:r>
      <w:bookmarkEnd w:id="1085"/>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کِتَابُ جَعْفَرِ بْنِ مُحَمَّدِ بْنِ شُرَیْحٍ، عَنْ حُمَیْدِ بْنِ شُعَیْبٍ عَنْ جَابِرٍ الْجُعْفِیِّ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کَانَ عَلَی بَابِ أَحَدِکُمْ نَهَرٌ فَاغْتَسَلَ مِنْهُ کُلَّ یَوْمٍ خَمْسَ مَرَّاتٍ هَلْ کَانَ یَبْقَی عَلَی جَسَدِهِ مِنَ الدَّرَنِ شَیْ‌ءٌ إِنَّمَا مَثَلُ الصَّلَاةِ مَثَلُ النَّهَرِ الَّذِی یُنَقِّی کُلَّمَا صَلَّی صَلَاةً کَانَ کَفَّارَةً لِذُنُوبِهِ إِلَّا ذَنْبٍ أَخْرَجَهُ مِنَ الْإِیمَانِ مُقِیمٍ عَلَیْهِ</w:t>
      </w:r>
      <w:r>
        <w:rPr>
          <w:rFonts w:eastAsia="Amiri" w:cs="Amiri" w:ascii="Amiri" w:hAnsi="Amiri"/>
          <w:color w:val="111111"/>
          <w:sz w:val="28"/>
          <w:szCs w:val="28"/>
          <w:rtl w:val="true"/>
          <w:lang w:bidi="ar-SA"/>
        </w:rPr>
        <w:t xml:space="preserve">. </w:t>
      </w:r>
      <w:bookmarkStart w:id="1086" w:name="pg13996_133600"/>
    </w:p>
    <w:p>
      <w:pPr>
        <w:pStyle w:val="BookText"/>
        <w:rPr/>
      </w:pPr>
      <w:bookmarkEnd w:id="108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جعفر بن محمد بن شریح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جابر جعفی روایت کرده که شنیدم امام صادق علیه 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در خانه یکی از شما رودی باشد که هر روز پنج مرتبه خود را در آن شستشو دهد، آیا بر جسمش چیزی از چرک باقی می‌ماند؟ مثل نماز نیز چون رودی است که هر بار انسان نماز بخواند، خود را از گناهان پاک می‌گرداند و کفاره گناهان اوست، مگر گناهی که پیوسته مرتکب آن می‌شود که او را از ایمان خارج می‌گرداند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087" w:name="__RefHeading___Toc2350839_3381743652"/>
      <w:bookmarkStart w:id="1088" w:name="_Toc456"/>
      <w:bookmarkEnd w:id="1087"/>
      <w:r>
        <w:rPr>
          <w:rtl w:val="true"/>
        </w:rPr>
        <w:t xml:space="preserve">باب </w:t>
      </w:r>
      <w:r>
        <w:rPr/>
        <w:t>2</w:t>
      </w:r>
      <w:r>
        <w:rPr>
          <w:rtl w:val="true"/>
        </w:rPr>
        <w:t xml:space="preserve"> </w:t>
      </w:r>
      <w:r>
        <w:rPr>
          <w:rtl w:val="true"/>
        </w:rPr>
        <w:t>علل الصلاة و نوافلها و سننها</w:t>
      </w:r>
      <w:bookmarkEnd w:id="1088"/>
    </w:p>
    <w:p>
      <w:pPr>
        <w:pStyle w:val="Heading4"/>
        <w:numPr>
          <w:ilvl w:val="3"/>
          <w:numId w:val="1"/>
        </w:numPr>
        <w:rPr/>
      </w:pPr>
      <w:bookmarkStart w:id="1089" w:name="__RefHeading___Toc2350841_3381743652"/>
      <w:bookmarkStart w:id="1090" w:name="_Toc457"/>
      <w:bookmarkEnd w:id="1089"/>
      <w:r>
        <w:rPr>
          <w:rtl w:val="true"/>
        </w:rPr>
        <w:t>روایات</w:t>
      </w:r>
      <w:bookmarkEnd w:id="1090"/>
    </w:p>
    <w:p>
      <w:pPr>
        <w:pStyle w:val="Heading5"/>
        <w:numPr>
          <w:ilvl w:val="4"/>
          <w:numId w:val="1"/>
        </w:numPr>
        <w:rPr/>
      </w:pPr>
      <w:bookmarkStart w:id="1091" w:name="__RefHeading___Toc2350843_3381743652"/>
      <w:bookmarkStart w:id="1092" w:name="_Toc458"/>
      <w:bookmarkEnd w:id="1091"/>
      <w:r>
        <w:rPr>
          <w:rtl w:val="true"/>
        </w:rPr>
        <w:t>«</w:t>
      </w:r>
      <w:r>
        <w:rPr/>
        <w:t>1</w:t>
      </w:r>
      <w:r>
        <w:rPr>
          <w:rtl w:val="true"/>
        </w:rPr>
        <w:t>»</w:t>
      </w:r>
      <w:bookmarkEnd w:id="1092"/>
    </w:p>
    <w:p>
      <w:pPr>
        <w:pStyle w:val="BookText"/>
        <w:rPr/>
      </w:pPr>
      <w:r>
        <w:rPr>
          <w:rFonts w:ascii="Amiri" w:hAnsi="Amiri" w:eastAsia="Amiri" w:cs="Amiri"/>
          <w:color w:val="111111"/>
          <w:sz w:val="28"/>
          <w:sz w:val="28"/>
          <w:szCs w:val="28"/>
          <w:rtl w:val="true"/>
          <w:lang w:bidi="ar-SA"/>
        </w:rPr>
        <w:t>الْعِلَلُ، عَنْ أَبِیهِ وَ مُحَمَّدِ بْنِ الْحَسَنِ بْنِ الْوَلِیدِ مَعاً عَنْ سَعْدِ بْنِ عَبْدِ اللَّهِ عَنْ مُحَمَّدِ بْنِ عِیسَی الْیَقْطِینِیِّ عَنِ ابْنِ أَبِی عُمَیْرٍ وَ مُحَمَّدِ بْنِ سِنَانٍ مَعاً عَنِ الصَّبَّاحِ الْمُزَنِیِّ وَ سَدِیرٍ الصَّیْرَفِیِّ وَ مُحَمَّدِ بْنِ النُّعْمَانِ وَ ابْنِ أُذَیْنَةَ جَمِیعاً عَنْ أَبِی عَبْدِ اللَّهِ علیه السلام قَالَ وَ حَدَّثَنَا ابْنُ الْوَلِیدِ عَنْ مُحَمَّدِ بْنِ الْحَسَنِ الصَّفَّارِ وَ سَعْدٍ مَعاً عَنْ مُحَمَّدِ بْنِ الْحُسَیْنِ بْنِ أَبِی الْخَطَّابِ وَ یَعْقُوبَ بْنِ یَزِیدَ وَ الْیَقْطِینِیِّ جَمِیعاً عَنْ عَبْدِ اللَّهِ بْنِ جَبَلَةَ عَنِ الْمُزَنِیِّ وَ سَدِیرٍ وَ مُحَمَّدِ بْنِ النُّعْمَانِ وَ ابْنِ أُذَیْنَةَ عَنْ أَبِی عَبْدِ اللَّهِ علیه السلام أَنَّهُمْ حَضَرُوهُ فَقَالَ یَا عُمَرَ بْنَ أُذَیْنَةَ مَا تَرَی‌</w:t>
      </w:r>
      <w:r>
        <w:rPr>
          <w:rStyle w:val="FootnoteAnchor"/>
          <w:rtl w:val="true"/>
        </w:rPr>
        <w:footnoteReference w:id="652"/>
      </w:r>
    </w:p>
    <w:p>
      <w:pPr>
        <w:pStyle w:val="BookText"/>
        <w:rPr/>
      </w:pPr>
      <w:r>
        <w:rPr>
          <w:rFonts w:ascii="Amiri" w:hAnsi="Amiri" w:eastAsia="Amiri" w:cs="Amiri"/>
          <w:color w:val="111111"/>
          <w:sz w:val="28"/>
          <w:sz w:val="28"/>
          <w:szCs w:val="28"/>
          <w:rtl w:val="true"/>
          <w:lang w:bidi="ar-SA"/>
        </w:rPr>
        <w:t>هَذِهِ النَّاصِبَةُ فِی أَذَانِهِمْ وَ صَلَاتِهِمْ فَقُلْتُ جُعِلْتُ فِدَاکَ إِنَّهُمْ یَقُولُونَ إِنَّ أُبَیَّ بْنَ کَعْبٍ الْأَنْصَارِیَّ رَآهُ فِی النَّوْمِ فَقَالَ علیه السلام کَذَبُوا وَ اللَّهِ إِنَّ دِینَ اللَّهِ تَبَارَکَ وَ تَعَالَی أَعَزُّ مِنْ أَنْ یُرَی فِی النَّوْمِ فَقَالَ أَبُو عَبْدِ اللَّهِ علیه السلام إِنَّ اللَّهَ الْعَزِیزَ الْجَبَّارَ عَرَجَ بِنَبِیِّهِ إِلَی سَمَائِهِ سَبْعاً</w:t>
      </w:r>
      <w:r>
        <w:rPr>
          <w:rStyle w:val="FootnoteAnchor"/>
          <w:rtl w:val="true"/>
        </w:rPr>
        <w:footnoteReference w:id="653"/>
      </w:r>
    </w:p>
    <w:p>
      <w:pPr>
        <w:pStyle w:val="BookText"/>
        <w:rPr/>
      </w:pPr>
      <w:r>
        <w:rPr>
          <w:rFonts w:ascii="Amiri" w:hAnsi="Amiri" w:eastAsia="Amiri" w:cs="Amiri"/>
          <w:color w:val="111111"/>
          <w:sz w:val="28"/>
          <w:sz w:val="28"/>
          <w:szCs w:val="28"/>
          <w:rtl w:val="true"/>
          <w:lang w:bidi="ar-SA"/>
        </w:rPr>
        <w:t>أَمَّا أُولَاهُنَّ فَبَارَکَ عَلَیْهِ صَلَوَاتُ اللَّهِ عَلَیْهِ وَ الثَّانِیَةَ عَلَّمَهُ فِیهَا فَرْضَهُ وَ الثَّالِثَةَ أَنْزَلَ اللَّهُ‌</w:t>
      </w:r>
      <w:r>
        <w:rPr>
          <w:rStyle w:val="FootnoteAnchor"/>
          <w:rtl w:val="true"/>
        </w:rPr>
        <w:footnoteReference w:id="654"/>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الْعَزِیزُ الْجَبَّارُ عَلَیْهِ مَحْمِلًا مِنْ نُورٍ فِیهِ أَرْبَعُونَ نَوْعاً مِنْ أَنْوَاعِ </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النُّورِ کَانَتْ مُحْدِقَةً حَوْلَ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عَرْشِهِ تَبَارَکَ وَ تَعَالَی تَغْشَی أَبْصَارَ النَّاظِرِینَ أَمَّا وَاحِدٌ مِنْهَا فَأَصْفَرُ فَمِنْ أَجْلِ ذَلِکَ اصْفَرَّتِ الصُّفْرَةُ وَ وَاحِدٌ مِنْهَا أَحْمَرُ فَمِنْ أَجْلِ ذَلِکَ احْمَرَّتِ الْحُمْرَةُ وَ وَاحِدٌ مِنْهَا أَبْیَضُ فَمِنْ أَجْلِ ذَلِکَ ابْیَضَّ الْبَیَاضُ وَ الْبَاقِی عَلَی عَدَدِ سَائِرِ مَا خَلَقَ اللَّهُ مِنَ الْأَنْوَارِ وَ الْأَلْوَانِ فِی ذَلِکَ الْمَحْمِلِ حَلَقٌ وَ سَلَاسِلُ مِنْ فِضَّةٍ فَجَلَسَ فِیهِ ثُمَّ عَرَجَ بِهِ إِلَی السَّمَاءِ الدُّنْیَا فَنَفَرَتِ الْمَلَائِکَةُ إِلَی أَطْرَافِ السَّمَاءِ ثُمَّ خَرَّتْ سُجَّداً فَقَالَتْ سُبُّوحٌ قُدُّوسٌ رَبُّنَا وَ رَبُّ الْمَلَائِکَةِ وَ الرُّوحِ مَا أَشْبَهَ هَذَا النُّورَ بِنُورِ رَبِّنَا فَقَالَ جَبْرَئِیلُ علیه السلام اللَّهُ أَکْبَرُ اللَّهُ أَکْبَرُ فَسَکَتَ الْمَلَائِکَةُ وَ فُتِحَتْ أَبْوَابُ السَّمَاءِ وَ اجْتَمَعَتِ الْمَلَائِکَةُ ثُمَّ جَاءَتْ فَسَلَّمَتْ عَلَی النَّبِیِّ صلی الله علیه و آله أَفْوَاجاً ثُمَّ قَالَتْ یَا مُحَمَّدُ کَیْفَ أَخُوکَ قَالَ بِخَیْرٍ قَالَتْ فَإِنْ أَدْرَکْتَهُ فَأَقْرِئْهُ مِنَّا السَّلَامَ فَقَالَ النَّبِیُّ صلی الله علیه و آله أَ تَعْرِفُونَهُ فَقَالُوا کَیْفَ لَمْ نَعْرِفْهُ وَ قَدْ أَخَذَ اللَّهُ عَزَّ وَ جَلَّ مِیثَاقَکَ وَ مِیثَاقَهُ مِنَّا وَ إِنَّا لَنُصَلِّی عَلَیْکَ وَ عَلَیْهِ ثُمَّ زَادَهُ أَرْبَعِینَ نَوْعاً مِنْ أَنْوَاعِ 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یُشْبِهُ شَیْ‌ءٌ مِنْهُ ذَلِکَ النُّورَ الْأَوَّلَ وَ زَادَهُ فِی مَحْمِلِهِ حَلَقاً وَ سَلَاسِلَ ثُمَّ عَرَجَ بِهِ إِلَی السَّمَاءِ الثَّانِیَةِ فَلَمَّا قَرُبَ مِنْ بَابِ السَّمَاءِ تَنَافَرَتِ الْمَلَائِکَةُ إِلَی أَطْرَافِ السَّمَاءِ وَ خَرَّتْ سُجَّداً وَ قَالَتْ سُبُّوحٌ قُدُّوسٌ رَبُّ الْمَلَائِکَةِ وَ الرُّوحِ مَا أَشْبَهَ هَذَا النُّورَ بِنُورِ رَبِّنَا فَقَالَ جَبْرَئِیلُ علیه السلام أَشْهَدُ أَنْ لَا إِلَهَ إِلَّا اللَّهُ أَشْهَدُ أَنْ لَا إِلَهَ إِلَّا اللَّهُ فَاجْتَمَعَتِ الْمَلَائِکَةُ وَ فُتِحَ أَبْوَابُ السَّمَاءِ وَ قَالَتْ یَا جَبْرَئِیلُ مَنْ هَذَا مَعَکَ فَقَالَ هَذَا مُحَمَّدٌ صلی الله علیه و آله قَالُوا وَ قَدْ بُعِثَ قَالَ نَعَمْ قَالَ رَسُولُ اللَّهِ صلی الله علیه و آله فَخَرَجُوا إِلَیَّ شِبْهَ الْمَعَانِیقِ فَسَلَّمُوا وَ قَالُوا أَقْرِئْ أَخَاکَ السَّلَامَ فَقُلْتُ هَلْ تَعْرِفُونَهُ قَالُوا نَعَمْ وَ کَیْفَ لَا نَعْرِفُهُ وَ قَدْ أَخَذَ اللَّهُ مِیثَاقَکَ وَ مِیثَاقَهُ وَ مِیثَاقَ شِیعَتِهِ إِلَی یَوْمِ الْقِیَامَةِ عَلَیْنَا وَ إِنَّا لَنَتَصَفَّحُ وُجُوهَ شِیعَتِهِ فِی کُلِّ یَوْمٍ خَمْساً یَعْنُونَ فِی وَقْتِ کُلِّ صَلَاةٍ قَالَ رَسُولُ اللَّهِ صلی الله علیه و آله ثُمَّ زَادَنِی رَبِّی عَزَّ وَ جَلَّ أَرْبَعِینَ نَوْعاً مِنْ أَنْوَاعِ النُّورِ </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تُشْبِهُ الْأَنْوَارَ الْأُولَی وَ زَادَنِی حَلَقاً وَ سَلَاسِلَ ثُمَّ عَرَجَ بِی إِلَی السَّمَاءِ الثَّالِثَةِ فَنَفَرَتِ الْمَلَائِکَةُ إِلَی أَطْرَافِ السَّمَاءِ وَ خَرَّتْ سُجَّداً وَ قَالَتْ سُبُّوحٌ قُدُّوسٌ رَبُّ الْمَلَائِکَةِ وَ الرُّوحِ مَا هَذَا النُّورُ الَّذِی یُشْبِهُ نُورَ رَبِّنَا فَقَالَ جَبْرَئِیلُ علیه السلام أَشْهَدُ أَنَّ مُحَمَّداً رَسُولُ اللَّهِ أَشْهَدُ أَنَّ مُحَمَّداً رَسُولُ اللَّهِ فَاجْتَمَعَتِ الْمَلَائِکَةُ وَ فُتِحَتْ أَبْوَابُ السَّمَاءِ وَ قَالَتْ مَرْحَباً بِالْأَوَّلِ وَ مَرْحَباً بِالْآخِرِ وَ مَرْحَباً بِالْحَاشِرِ وَ مَرْحَباً بِالنَّاشِرِ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خَاتَمُ النَّبِیِّینَ وَ عَلِیٌّ خَیْرُ الْوَصِیِّینَ فَقَالَ رَسُولُ اللَّهِ صلی الله علیه و آله سَلَّمُوا عَلَیَّ وَ سَأَلُونِی عَنْ عَلِیٍّ أَخِی فَقُلْتُ هُوَ فِی الْأَرْضِ خَلِیفَتِی أَ وَ تَعْرِفُونَهُ فَقَالُوا نَعَمْ وَ کَیْفَ لَا نَعْرِفُهُ وَ قَدْ نَحُجُّ الْبَیْتَ الْمَعْمُورَ فِی کُلِّ سَنَةٍ مَرَّةً وَ عَلَیْهِ رَقٌّ أَبْیَضُ فِیهِ اسْمُ مُحَمَّدٍ وَ عَلِیٍّ وَ الْحَسَنِ وَ الْحُسَیْنِ وَ الْأَئِمَّةِ وَ شِیعَتِهِمْ إِلَی یَوْمِ الْقِیَامَةِ وَ إِنَّا لَنُبَارِکُ عَلَی رُءُوسِهِمْ بِأَیْدِینَا ثُمَّ زَادَنِی رَبِّی عَزَّ وَ جَلَّ أَرْبَعِینَ نَوْعاً مِنْ أَنْوَاعِ 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تُشْبِهُ شَیْئاً مِنْ تِلْکَ الْأَنْوَارِ الْأُوَلِ وَ زَادَنِی حَلَقاً وَ سَلَاسِلَ ثُمَّ عَرَجَ بِی إِلَی السَّمَاءِ الرَّابِعَةِ فَلَمْ تَقُلِ الْمَلَائِکَةُ شَیْئاً وَ سَمِعْتُ دَوِیّاً کَأَنَّهُ فِی الصُّدُورِ وَ اجْتَمَعَتِ الْمَلَائِکَةُ فَفُتِحَتْ أَبْوَابُ السَّمَاءِ وَ خَرَجَتْ إِلَیَّ مَعَانِیقَ‌</w:t>
      </w:r>
      <w:r>
        <w:rPr>
          <w:rStyle w:val="FootnoteAnchor"/>
          <w:rtl w:val="true"/>
        </w:rPr>
        <w:footnoteReference w:id="655"/>
      </w:r>
      <w:r>
        <w:rPr>
          <w:rFonts w:ascii="Amiri" w:hAnsi="Amiri" w:eastAsia="Amiri" w:cs="Amiri"/>
          <w:color w:val="111111"/>
          <w:sz w:val="28"/>
          <w:sz w:val="28"/>
          <w:szCs w:val="28"/>
          <w:rtl w:val="true"/>
          <w:lang w:bidi="ar-SA"/>
        </w:rPr>
        <w:t>فَقَالَ جَبْرَئِیلُ علیه السلام حَیَّ عَلَی الصَّلَاةِ حَیَّ عَلَی الصَّلَاةِ حَیَّ عَلَی الْفَلَاحِ حَیَّ عَلَی الْفَلَاحِ فَقَالَتِ الْمَلَائِکَةُ صَوْتَیْنِ مَقْرُونَیْنِ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بِمُحَمَّدٍ تَقُومُ الصَّلَاةُ وَ بِعَلِیٍّ الْفَلَاحُ فَقَالَ جَبْرَئِیلُ قَدْ قَامَتِ الصَّلَاةُ قَدْ قَامَتِ الصَّلَاةُ فَقَالَتِ الْمَلَائِکَةُ هِیَ لِشِیعَتِهِ أَقَامُوهَا إِلَی یَوْمِ الْقِیَامَةِ ثُمَّ اجْتَمَعَتِ الْمَلَائِکَةُ فَقَالُوا لِلنَّبِیِّ صلی الله علیه و آله أَیْنَ تَرَکْتَ أَخَاکَ وَ کَیْفَ هُوَ فَقَالَ لَهُمْ أَ تَعْرِفُونَهُ فَقَالُوا نَعَمْ نَعْرِفُهُ وَ شِیعَتَهُ وَ هُوَ نُورٌ حَوْلَ عَرْشِ اللَّهِ وَ إِنَّ فِی الْبَیْتِ الْمَعْمُورِ لَرَقّاً مِنْ نُورٍ فِیهِ کِتَابٌ مِنْ نُورٍ فِیهِ اسْمُ مُحَمَّدٍ وَ عَلِیٍّ وَ الْحَسَنِ وَ الْحُسَیْنِ وَ الْأَئِمَّةِ وَ شِیعَتِهِمْ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یَزِیدُ فِیهِمْ رَجُلٌ وَ لَا یَنْقُصُ مِنْهُمْ رَجُلٌ إِنَّهُ لَمِیثَاقُنَا الَّذِی أُخِذَ عَلَیْنَا وَ إِنَّهُ لَیُقْرَأُ عَلَیْنَا فِی کُلِّ یَوْمِ جُمُعَةٍ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فَسَجَدْتُ لِلَّهِ شُکْراً فَقَالَ یَا مُحَمَّدُ ارْفَعْ رَأْسَکَ فَرَفَعْتُ رَأْسِی فَإِذَا أَطْنَابُ السَّمَاءِ قَدْ خُرِقَتْ وَ الْحُجُبُ قَدْ رُفِعَتْ ثُمَّ قَالَ لِی طَأْطِئْ رَأْسَکَ وَ انْظُرْ مَا تَرَی فَطَأْطَأْتُ رَأْسِی فَنَظَرْتُ إِلَی بَیْتِکُمْ هَذَا وَ إِلَی حَرَمِکُمْ هَذَا فَإِذَا هُوَ مِثْلُ حَرَمِ ذَلِکَ الْبَیْتِ یَتَقَابَلُ لَوْ أَلْقَیْتُ شَیْئاً مِنْ یَدِی لَمْ یَقَعْ إِلَّا عَلَیْهِ فَقَالَ لِی یَا مُحَمَّدُ هَذَا الْحَرَمُ وَ أَنْتَ الْحَرَامُ وَ لِکُلِّ مِثْلٍ مِثَالٌ ثُمَّ قَالَ رَبِّی عَزَّ وَ جَلَّ یَا مُحَمَّدُ مُدَّ یَدَکَ‌</w:t>
      </w:r>
      <w:r>
        <w:rPr>
          <w:rStyle w:val="FootnoteAnchor"/>
          <w:rtl w:val="true"/>
        </w:rPr>
        <w:footnoteReference w:id="656"/>
      </w:r>
      <w:r>
        <w:rPr>
          <w:rFonts w:ascii="Amiri" w:hAnsi="Amiri" w:eastAsia="Amiri" w:cs="Amiri"/>
          <w:color w:val="111111"/>
          <w:sz w:val="28"/>
          <w:sz w:val="28"/>
          <w:szCs w:val="28"/>
          <w:rtl w:val="true"/>
          <w:lang w:bidi="ar-SA"/>
        </w:rPr>
        <w:t>فَیَتَلَقَّاکَ مَاءٌ یَسِیلُ مِنْ سَاقِ عَرْشِیَ الْأَیْمَنِ فَنَزَلَ الْمَاءُ فَتَلَقَّیْتُهُ بِالْیَمِینِ فَمِنْ أَجْلِ ذَلِکَ أَوَّلُ الْوُضُوءِ بِالْیُمْنَی ثُمَّ قَالَ یَا مُحَمَّدُ خُذْ ذَلِکَ فَاغْسِلْ بِهِ وَجْهَکَ وَ عَلَّمَهُ غَسْلَ الْوَجْهِ فَإِنَّکَ تُرِیدُ أَنْ تَنْظُرَ إِلَی عَظَمَتِی وَ أَنْتَ طَاهِرٌ ثُمَّ اغْسِلْ ذِرَاعَیْکَ الْیَمِینَ وَ الْیَسَارَ وَ عَلَّمَهُ ذَلِکَ فَإِنَّکَ تُرِیدُ أَنْ تَتَلَقَّی بِیَدَیْکَ کَلَامِی وَ امْسَحْ بِفَضْلِ مَا فِی یَدَیْکَ مِنَ الْمَاءِ رَأْسَکَ وَ رِجْلَیْکَ إِلَی کَعْبَیْکَ وَ عَلَّمَهُ الْمَسْحَ بِرَأْسِهِ وَ رِجْلَیْهِ وَ قَالَ إِنِّی أُرِیدُ أَنْ أَمْسَحَ رَأْسَکَ وَ أُبَارِکَ عَلَیْکَ فَأَمَّا الْمَسْحُ عَلَی رِجْلَیْکَ فَإِنِّی أُرِیدُ أَنْ أُوطِئَکَ مَوْطِئاً لَمْ یَطَأْهُ أَحَدٌ قَبْلَکَ وَ لَا یَطَؤُهُ أَحَدٌ غَیْرُکَ فَهَذَا عِلَّةُ الْوُضُوءِ وَ الْأَذَانِ ثُمَّ قَالَ یَا مُحَمَّدُ اسْتَقْبِلِ الْحَجَرَ الْأَسْوَدَ وَ هُوَ بِحِیَالِی وَ کَبِّرْنِی بِعَدَدِ حُجُبِی فَمِنْ أَجْلِ ذَلِکَ صَارَ التَّکْبِیرُ سَبْعاً لِأَنَّ الْحُجُبَ سَبْعَةٌ وَ افْتَتِحِ الْقِرَاءَةَ عِنْدَ انْقِطَاعِ الْحُجُبِ فَمِنْ أَجْلِ ذَلِکَ صَارَ الِافْتِتَاحُ سُنَّةً وَ الْحُجُبُ مُطَابَقَةً ثَلَاثاً بِعَدَدِ</w:t>
      </w:r>
      <w:r>
        <w:rPr>
          <w:rStyle w:val="FootnoteAnchor"/>
          <w:rtl w:val="true"/>
        </w:rPr>
        <w:footnoteReference w:id="657"/>
      </w:r>
    </w:p>
    <w:p>
      <w:pPr>
        <w:pStyle w:val="BookText"/>
        <w:rPr/>
      </w:pPr>
      <w:r>
        <w:rPr>
          <w:rFonts w:ascii="IRNazanin" w:hAnsi="IRNazanin" w:eastAsia="IRNazanin"/>
          <w:color w:val="111111"/>
          <w:sz w:val="28"/>
          <w:sz w:val="28"/>
          <w:szCs w:val="28"/>
          <w:rtl w:val="true"/>
          <w:lang w:bidi="fa-IR"/>
        </w:rPr>
        <w:t>و المعنی أن الافتتاح بالتکبیر یکون ثلاث 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مرة بثلاث تکبیرات متوالیات ثمّ یفصل بالدعاء و مرة أخری بتکبیرتین ثمّ یفصل بالدعاء، و مرة ثالثة بتکبیرتین أخراوین ثمّ یشرع بالدعاء و الاستعاذة ثمّ القراءة، فیکون الافتتاح ثلاث مرّات بتکبیرات سبعة</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النُّورِ</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الَّذِی نَزَلَ عَلَی مُحَمَّدٍ صلی الله علیه و آله ثَلَاثَ مَرَّاتٍ فَلِذَلِکَ کَانَ الِافْتِتَاحُ ثَلَاثَ مَرَّاتٍ فَمِنْ أَجْلِ ذَلِکَ کَانَ التَّکْبِیرُ سَبْعاً وَ الِافْتِتَاحُ ثَلَاثاً فَلَمَّا فَرَغَ مِنَ التَّکْبِیرِ وَ الِافْتِتَاحِ قَالَ اللَّهُ عَزَّ وَ جَلَّ الْآنَ وَصَلْتَ إِلَیَّ فَسَمِّ بِاسْمِی فَقَالَ بِسْمِ اللَّهِ الرَّحْمنِ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أَجْلِ ذَلِکَ جُعِلَ بِسْمِ اللَّهِ الرَّحْمنِ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أَوَّلِ السُّوَرِ ثُمَّ قَالَ لَهُ احْمَدْنِی فَقَالَ الْحَمْدُ لِلَّهِ رَبِّ الْعالَمِینَ وَ قَالَ النَّبِیُّ صلی الله علیه و آله فِی نَفْسِهِ شُکْراً فَقَالَ اللَّهُ یَا مُحَمَّدُ أَ قَطَعْتَ حَمْدِی فَسَمِّ بِاسْمِی فَمِنْ أَجْلِ ذَلِکَ جُعِلَ فِی الْحَمْدِ الرَّحْمنِ الرَّحِیمِ مَرَّتَیْنِ فَلَمَّا بَلَغَ وَ لَا الضَّالِّینَ قَالَ النَّبِیُّ صلی الله علیه و آله الْحَمْدُ لِلَّهِ رَبِّ الْعَالَمِینَ شُکْراً فَقَالَ اللَّهُ الْعَزِیزُ الْجَبَّارُ قَطَعْتَ ذِکْرِی فَسَمِّ بِاسْمِی فَمِنْ أَجْلِ ذَلِکَ جُعِلَ بِسْمِ اللَّهِ الرَّحْمنِ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الْحَمْدِ فِی اسْتِقْبَالِ السُّورَةِ الْأُخْرَی فَقَالَ لَهُ اقْرَأْ قُلْ هُوَ اللَّهُ أَحَدٌ کَمَا أُنْزِلَتْ فَإِنَّهَا نِسْبَتِی وَ نَعْتِی ثُمَّ طَأْطِئْ یَدَیْکَ وَ اجْعَلْهُمَا عَلَی رُکْبَتَیْکَ فَانْظُرْ إِلَی عَرْشِی قَالَ رَسُولُ اللَّهِ صلی الله علیه و آله فَنَظَرْتُ إِلَی عَظَمَةٍ ذَهَبَتْ لَهَا نَفْسِی وَ غُشِیَ عَلَیَّ فَأُلْهِمْتُ أَنْ قُلْتُ سُبْحَانَ رَبِّیَ الْعَظِیمِ وَ بِحَمْدِهِ لِعِظَمِ مَا رَأَیْتُ فَلَمَّا قُلْتُ ذَلِکَ تَجَلَّی الْغَشْیُ عَنِّی حَتَّی قُلْتُهَا سَبْعاً أُلْهِمَ ذَلِکَ فَرَجَعَتْ إِلَیَّ نَفْسِی کَمَا کَانَتْ فَمِنْ أَجْلِ ذَلِکَ صَارَ فِی الرُّکُوعِ سُبْحَانَ رَبِّیَ الْعَظِیمِ وَ بِحَمْدِهِ فَقَالَ ارْفَعْ رَأْسَکَ فَرَفَعْتُ رَأْسِی فَنَظَرْتُ إِلَی شَیْ‌ءٍ ذَهَبَ مِنْهُ عَقْلِی فَاسْتَقْبَلْتُ الْأَرْضَ بِوَجْهِی وَ یَدَیَّ فَأُلْهِمْتُ أَنْ قُلْتُ سُبْحَانَ رَبِّیَ الْأَعْلَی وَ بِحَمْدِهِ لِعُلُوِّ مَا رَأَیْتُ فَقُلْتُهَا سَبْعاً فَرَجَعَتْ إِلَیَّ نَفْسِی کُلَّمَا قُلْتُ وَاحِدَةً فِیهَا تَجَلَّی عَنِّی الْغَشْیُ فَقَعَدْتُ فَصَارَ السُّجُودُ فِیهِ سُبْحَانَ رَبِّیَ الْأَعْلَی وَ بِحَمْدِهِ وَ صَارَتِ الْقَعْدَةُ بَیْنَ السَّجْدَتَیْنِ اسْتِرَاحَةً مِنَ الْغَشْیِ وَ عُلُوِّ مَا رَأَیْتُ فَأَلْهَمَنِی رَبِّی عَزَّ وَ جَلَّ وَ طَالَبَتْنِی نَفْسِی أَنْ أَرْفَعَ رَأْسِی فَرَفَعْتُ فَنَظَرْتُ إِلَی ذَلِکَ الْعُلُوِّ فَغُشِیَ عَلَیَّ فَخَرَرْتُ لِوَجْهِی وَ اسْتَقْبَلْتُ الْأَرْضَ بِوَجْهِی وَ یَدَیَّ وَ قُلْتُ سُبْحَانَ رَبِّیَ الْأَعْلَی وَ بِحَمْدِهِ فَقُلْتُهَا سَبْعاً ثُمَّ رَفَعْتُ رَأْسِی فَقَعَدْتُ قَبْلَ الْقِیَامِ لِأُثْنِیَ </w:t>
      </w:r>
      <w:bookmarkStart w:id="1093" w:name="pg13996_133605"/>
    </w:p>
    <w:p>
      <w:pPr>
        <w:pStyle w:val="BookText"/>
        <w:rPr/>
      </w:pPr>
      <w:bookmarkEnd w:id="1093"/>
      <w:r>
        <w:rPr>
          <w:rFonts w:ascii="Amiri" w:hAnsi="Amiri" w:eastAsia="Amiri" w:cs="Amiri"/>
          <w:color w:val="111111"/>
          <w:sz w:val="28"/>
          <w:sz w:val="28"/>
          <w:szCs w:val="28"/>
          <w:rtl w:val="true"/>
          <w:lang w:bidi="ar-SA"/>
        </w:rPr>
        <w:t>النَّظَرَ فِی الْعُلُوِّ فَمِنْ أَجْلِ ذَلِکَ صَارَتْ سَجْدَتَیْنِ وَ رَکْعَةً وَ مِنْ أَجْلِ ذَلِکَ صَارَ الْقُعُودُ قَبْلَ الْقِیَامِ قَعْدَةً خَفِیفَةً ثُمَّ قُمْتُ فَقَالَ یَا مُحَمَّدُ اقْرَأِ الْحَمْدَ فَقَرَأْتُهَا مِثْلَ مَا قَرَأْتُهَا أَوَّلًا ثُمَّ قَالَ لِی اقْرَأْ إِنَّا أَنْزَلْنَاهُ فَإِنَّهَا نِسْبَتُکَ وَ نِسْبَةُ أَهْلِ بَیْتِکَ إِلَی یَوْمِ الْقِیَامَةِ ثُمَّ رَکَعْتُ فَقُلْتُ فِی الرُّکُوعِ وَ السُّجُودِ مِثْلَ مَا قُلْتُ أَوَّلًا وَ ذَهَبْتُ أَنْ أَقُومَ فَقَالَ یَا مُحَمَّدُ اذْکُرْ مَا أَنْعَمْتُ عَلَیْکَ وَ سَمِّ بِاسْمِی فَأَلْهَمَنِیَ اللَّهُ أَنْ قُلْتُ بِسْمِ اللَّهِ وَ بِاللَّهِ وَ لَا إِلَهَ إِلَّا اللَّهُ وَ الْأَسْمَاءُ الْحُسْنَی کُلُّهَا لِلَّهِ فَقَالَ لِی یَا مُحَمَّدُ صَلِّ عَلَیْکَ وَ عَلَی أَهْلِ بَیْتِکَ فَقُلْتُ صَلَّی اللَّهُ عَلَیَّ وَ عَلَی أَهْلِ بَیْتِی وَ قَدْ فَعَلَ ثُمَّ الْتَفَتُّ فَإِذَا أَنَا بِصُفُوفٍ مِنَ الْمَلَائِکَةِ وَ النَّبِیِّینَ وَ الْمُرْسَلِینَ فَقَالَ لِی یَا مُحَمَّدُ سَلِّمْ فَقُلْتُ السَّلَامُ عَلَیْکُمْ وَ رَحْمَةُ اللَّهِ وَ بَرَکَاتُهُ فَقَالَ یَا مُحَمَّدُ إِنِّی أَنَا السَّلَامُ وَ التَّحِیَّةُ وَ الرَّحْمَةُ وَ الْبَرَکَاتُ أَنْتَ وَ ذُرِّیَّتُکَ ثُمَّ أَمَرَنِی رَبِّیَ الْعَزِیزُ الْجَبَّارُ أَنْ لَا أَلْتَفِتَ یَسَاراً وَ أَوَّلُ سُورَةٍ سَمِعْتُهَا بَعْدَ 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أَنْزَلْناهُ فِی لَیْلَةِ الْقَدْرِ فَمِنْ أَجْلِ ذَلِکَ کَانَ السَّلَامُ مَرَّةً وَاحِدَةً تُجَاهَ الْقِبْلَةِ وَ مِنْ أَجْلِ ذَلِکَ صَارَ التَّسْبِیحُ فِی السُّجُودِ وَ الرُّکُوعِ شُکْراً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 سمع الله لمن حمده لأن النبی صلی الله علیه و آله قال سمعت ضجة الملائکة فقلت سمع الله لمن حمده بالتسبیح و التهلیل فمن أجل ذلک جعلت الرکعتان الأولتان کلما أحدث فیها حدث کان علی صاحبها إعادتها و هی الفرض الأول و هی أول ما فرضت عند الزوال یعنی صلاة الظهر</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اذینه و دیگران از امام صادق علیه السلام روایت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آن‌ها در محضر امام حاضر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 بن اذینه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نظرت در مورد اذانی که این ناصبی‌ها می‌گویند و شیوه نمازشان چیست؟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بن کعب انصاری آن را در خواب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می‌گویند، به خدا سوگند، دین خداوند تبارک و تعالی گرامی‌تر از آن است که در خواب دیده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عزیز جبار پیامبر خویش را هفت بار به آسمان عروج داد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مقصود حضرت علیه السلام این است که خداوند عزیز جبار پیامبر خویش را – که درود خدا بر او و خاندانش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مرتبه به آسمان عروج داد؛ بار اول به او برکت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دوم فرائض را به حضرت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سوم خداوند محملی را بر او نازل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به آسمان دنیا عروج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حدیث برای برخی مثل مؤلف علامه مشتبه شده و اول و دوم و سوم را به معنی آسمان اول و آسمان دوم و آسمان سوم دانسته است؛ اما من با این دلیل با او مخالف هستم که چگونه امام علیه السلام فرمود که خداوند در آسمان سوم محملی را بر او نازل کرد و او را به آسمان دنیا عروج داد و این آسمان جز آسمان اول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اما در مرتبه اول، به حضرت صلوات الله علیه برکت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دومین بار فرائض خویش را به او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سوم، خداوند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کافی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مرتبه دوم فرائض خویش را بر او نازل فرمود و خداوند محملی از نور را بر او فرود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عزیز جبار محملی از نور را بر او نازل فرمود که در آن چهل نوع از انواع نور بود که در اطراف عرش، عرش خدای تبارک و تعالی می‌گردیدند و دیدگان ناظرین را از روشنایی پر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یکی از این نورها رنگ زرد بود که زردی ناشی از آن است و یکی از آن‌ها سرخ بود که رنگ سرخ ناشی از آن است و یکی از آن‌ها سفید بود که سفیدی از آن پدید آمد و باقی نورها به تعداد نورها و رنگ‌هائی است که حق تعالی آفریده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محمل حلقه‌ها و زنجیرهایی سیمین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آن نشست، سپس به آسمان دنیا عروج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به اطراف و اکناف آسمان پراکنده شدند، سپس به سجده افتادند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سبّوح قدّوس ربنا و ربُّ الملائکة و الروح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نور تا چه اندازه به نور پروردگار ما شبیه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جبرئیل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اکبر الله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خدا بزرگتر است از اینکه احدی شبیه او باشد، پس ملائکه ساکت شدند و درهای آسمان گشوده شد و ملائکه گرد آمدند، سپس به محضر حضرت رسول صلی الله علیه و آله شرف‌یاب شدند و فوج فوج بر حضرت سلام کردند و عرضه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برادرت چطور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او رسیدی، از طرف ما به او سلام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 را می‌شناسید؟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او را نشناسیم در حالی که خداوند عزوجل پیمان تو و او را از ما گرفته و ما بر تو و او صلوات می‌فرستیم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چهل نور از انواع نور را که هیچ شباهتی به نور اول نداشت به آن‌ها افزود و حلقه‌ها و زنجیرهائی را به محمل او افزود، سپس او را به آسمان دوم عروج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دروازه آسمان نزدیک شد، فرشتگان به اطراف و اکناف آسمان پراکنده شدند و به سجده افتادند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سبّوح قدّوس ربُّ الملائکة و الروح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این نور به نور پروردگار ما شباهت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جبرئیل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 أَنْ لَا إِلَهَ إِلَّا اللَّهُ أَشْهَدُ أَنْ لَا إِلَهَ إِلَّا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فرشتگان گرد آمدند و درهای آسمان گشوده شد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کیست که با توست؟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حضرت محمد صلی الله علیه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مبعوث شده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به سرعت به سمت من آمده و سلام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برادرت سلام ما را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 را می‌شناسید؟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چگونه او را نشناسیم در حالی که خداوند پیمان تو و او و شیعه او را تا روز قیامت از ما گرفت و ما هر روز پنج مرتبه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در هر یک از اوقات نماز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شیعیان او نظر می‌افکنیم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پروردگارم چهل نوع از انواع نور را برایم افزود که شباهتی به نورهای اول نداشت و حلقه‌ها و زنجیرهایی را برایم افزود، سپس مرا به آسمان سوم عروج داد و فرشتگان به اطراف و اکناف آسمان پراکنده شدند و به سجده افتادند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سبّوح قدّوس ربّ الملائکة و الروح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نوری است که شبیه نور پروردگار ماست؟ پس جبرئیل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 أَنَّ مُحَمَّداً رَسُولُ اللَّهِ أَشْهَدُ أَنَّ مُحَمَّداً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فرشتگان گرد آمدند و درهای آسمان گشوده شد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 بر خلقت آغازینت و آفرین بر بعثت پایانی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و آفرین به کسی که زمان امّتش متّصل به حشر است و آفرین به کسی که پیش از خلق خلائق آفریده شد و تمام حساب‌ها با او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خاتم النبیین و علی خیر الوصیین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درود فرستادند و درباره علی برادرم از من سؤال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جانشین من در زمین است، آیا او را می‌شناسید؟ عرضه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چگونه او را نشناسیم در حالی که هر سال یک بار بیت المعمور را زیارت می‌کنیم و بر روی آن پارچه نازک سفیدی است که نام محمد و علی و حسن و حسین و امامان و شیعیان آنان تا روز قیامت نوشته شده و ما با دستانمان بر سرهای آنان کشیده و تبرک می‌جوئیم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پروردگار عزوجل چهل نوع از انواع نور را بر من بیفزود که به آن نورهای اول شباهتی نداشت و حلقه‌ها و زنجیرهایی را بر من افزود، سپس مرا به آسمان چهارم عروج داد و فرشتگان هیچ نگفتند و صدایی از ایشان شنیدم، گویا که در سینه‌ها حبس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اجتماع کردند و درهای آسمان باز شد و به سرعت به طرف من شتافتند و جبرئیل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حَیَّ عَلَی الصَّلَاةِ حَیَّ عَلَی الصَّلَاةِ حَیَّ عَلَی الْفَلَاحِ حَیَّ عَلَی الْفَلَاحِ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هم با دو آواز مقرون به هم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بِمُحَمَّدٍ تَقُومُ الصَّلَاةُ وَ بِعَلِیٍّ الْفَلَاحُ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به حضرت محمد صلی الله علیه و آله پایدار است و رستگاری بسته به امام علی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جبرئیل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قَامَتِ الصَّلَاةُ قَدْ قَامَتِ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به شیعیان علی علیه السلام تعلق دارد که تا روز قیامت آن را بر پا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فرشتگان گرد آمدند و به پیامبر اعظم صلی الله علیه و آله عرضه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برادرت را کجا گذاشتی و چطور می‌باشد؟ حضرت 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 را می‌شناسید؟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او و شیعیان او را می‌شناسیم و او نوری است پیرامون عرش الهی و در بیت المعمور پارچه‌ای از نور است که در آن کتابی است از نور که در آن با خط نور نام محمد و علی و حسن و حسین و امامان و شیعیان آن‌ها نوشته شده، بی‌آنکه نام یکی از ایشان کم یا زیاد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میثاقی است که از ما گرفته شده و در هر روز جمعه بر ما قرائتش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سجده شکر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سرت را بلند کن، من سر خویش بلند کردم و دیدم که طبقات آسمان از هم شکافته و پرده‌ها برداشته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به زیر بر و بنگر چه می‌بینی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سرم را پائین بردم و نظرم به خانه و حرم شما افتاد، به ناگه دیدم که مثل حرم بیت معمور است که در آن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المعمور در مقابل حرم شما قرار داشت، به طوری که اگر من چیزی را از دستم می‌انداختم در آن حرم می‌افتاد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تعالی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حرم است و تو حرام هستی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احترام بیت به خاطر حرمت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مثلی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پروردگار عزوجل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دستت را دراز کن،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کافی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به من وحی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صاد نزدیک شو و محل سجود خویش را بشوی و پاک گردان و برای پروردگارت نماز به جای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صلی الله علیه و آله به صاد نزدیک شد و صاد چشمه‌ای است که از جانب راست عرش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صلی الله علیه و آله آب را با دست راست خویش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با آبی برخورد می‌کنی که از طرف راست عرشم جاری است، پس آب فرو ریخت و من با دست راست خویش آن را گرفتم؛ از این رو در وضو ابتدا با دست راست آب برمی‌دارند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آب بردار و صورتت را با آن بشوی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نحوه شستن صورت را به او آموخت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تو می‌خواهی با پاکی به عظمت من بنگری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 راست و چپت را از آرنج تا سر انگشت بشوی و این کار را نیز به او آموخت؛ زیرا تو می‌خواهی با این دو دستت کلام مرا دریافت کنی و با آبی که در دستت باقی مانده، بر سر و پاهایت تا روی برآمدگی پاها مسح بکش و خداوند مسح سر و پاها را نیز به او آموخت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می‌خواهم سرت را مسح کنم و به تو برکت بخشم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مورد مسح بر پاهایت؛ دلیل این است که من می‌خواهم قدم‌هایت را در جایی بگذارم که پیش از تو کسی بر آن قدم نگذاشته و پس از تو نیز کسی قدم نخواهد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علت وضو و اذان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 به حجر الاسود که در مقابل من است بایست و به تعداد حجاب‌هایم مرا بزرگ دار و به همین خاطر تکبیر هفت بار شد؛ زیرا حجاب‌ها هفت تا هستند و به هنگام انقطاع حجاب‌ها قرائت را شروع نما و از اینجاست که افتتاح سنت شده و حجاب‌هایی که طبق طبق قرار گرفته بودند، سه تا بودند، به تعداد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کافی ذکر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حجاب‌ها طبق طبق بودند و میانشان دریاهائی از نور بود و این همان نوری است که خداوند آن را بر محمد صلی الله علیه و آله نازل کرد؛ بدین روی افتتاح سه مرتبه شد چرا که حجاب‌ها سه مرتبه گشوده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این است که افتتاح با تکبیر سه مرتبه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مرتبه با سه تکبیر متوالی، سپس در این فاصله دعا صورت می‌گیرد و دیگر بار با دو تکبیر و دوباره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دعا فاصله می‌افتد و بار سوم با دو تکبیر دیگر، سپس دعا و استعاذه و پس از آن قرائت آغاز می‌شود، پس افتتاح با تکبیرهای هفتگانه، سه مرتبه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نوری که در سه مرتبه بر حضرت محمد صلی الله علیه و آله نازل شد؛ از این رو افتتاح سه مرتبه و تکبیر هفت مرتبه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تکبیر و افتتاح فارغ شد، خداوند عزوجل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 من رسیدی، پس اسم مرا 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سوره‌ها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ستایش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پس از ستایش در دل خویش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سپاس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ستایشم را قطع کردی؟ پس اسمم را 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روی در حمد دو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پیامبر صلی الله علیه و آله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الضَّالِّینَ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الْعَالَمِینَ شُکْراً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عزیز جبار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ذکرم را قطع کردی؟ پس نامم را 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خاطر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حمد در آغاز سوره بعدی مشروع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شکل که نازل شده؛ چرا که این سوره نسبت و اوصاف مرا بیان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دو دستت را پائین بیاور و آن دو را بر</w:t>
      </w:r>
    </w:p>
    <w:p>
      <w:pPr>
        <w:pStyle w:val="BookText"/>
        <w:rPr/>
      </w:pPr>
      <w:r>
        <w:rPr>
          <w:rFonts w:ascii="IRNazanin" w:hAnsi="IRNazanin" w:eastAsia="IRNazanin"/>
          <w:color w:val="111111"/>
          <w:sz w:val="28"/>
          <w:sz w:val="28"/>
          <w:szCs w:val="28"/>
          <w:rtl w:val="true"/>
          <w:lang w:bidi="fa-IR"/>
        </w:rPr>
        <w:t>زانوانت بگذار و به عرش من بنگر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نظرم به عظمتی افتاد که روحم بدان حیران شد و به حال بیهوشی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من الهام شد تا بگویم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رَبِّیَ الْعَظِیمِ وَ بِحَمْدِهِ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خاطر عظمت آنچه دیده بودم، و وقتی این ذکر را گفتم حالت بیهوشی از من برطرف شد تا اینکه هفت مرتبه آن را گفتم، پس اینگونه بود که گفتن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رَبِّیَ الْعَظِیمِ وَ بِحَمْدِهِ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رکوع مشروع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نفسم همانند قبل به من بازگشت، بدین روی گفتن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ربی العظیم و بحمده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رکوع قرار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سرت را بلند کن، من سر خویش بلند کردم و به چیزی نگریستم که عقل از سرم پرید و بلافاصله با صورت و دو دستم به زمین رو کردم و به من الهام شد که بگویم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رَبِّیَ الْأَعْلَی وَ بِحَمْدِهِ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سبب بلندی و علو چیزی که دیده بودم، پس این ذکر را هفت مرتبه گفتم و سپس نفسم به من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بار که می‌گفتم، اندکی از حالت بیهوشی از من برطرف می‌شد، پس نشستم و گفتن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رَبِّیَ الْأَعْلَی وَ بِحَمْدِهِ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سجده و نیز نشستن بین دو سجده به منظور استراحت از بیهوشی، و علو و بزرگی آنچه دیده بودم، مشروع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پروردگار باشکوه و بزرگوارم به من الهام فرمود و خواست که سرم را بالا کنم، پس سرم را بلند نمودم و به آن علو نگریستم و حالت بی‌هوشی به من دست داد و به رو افتاده و صورت و دست‌هایم را بر زمین نهاده 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رَبِّیَ الْأَعْلَی وَ بِحَمْدِهِ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ذکر را نیز هفت مرتبه تکرار کردم، سپس سر بلند کردم و پیش از ایستادن نشستم تا دوباره به علو و بزرگی حضرت حق نظر افکنم؛ بدین روی دو سجده در یک رکعت قرار داده شد و نشستن کوتاه پیش از قیام مشروع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برخاستم و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حمد را بخوان، پس ابتدا آن را قرائت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أنزلناه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 زیرا این سوره نسبت تو و اهل بیت تو را تا روز قیامت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رکوع رفتم و در رکوع و سجده همان ذکرهایی را که در رکعت اول گفته بودم ذکر کردم و خواستم برخیزم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نعمت‌هائی را که به تو ارزانی داشتم به یاد آور و نامم را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به من الهام فرمود که بگویم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وَ بِاللَّهِ وَ لَا إِلَهَ إِلَّا اللَّهُ وَ الْأَسْمَاءُ الْحُسْنَی کُلُّهَا 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خود و اهل بیت خود درود فرست، پس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صَلَّی اللَّهُ عَلَیَّ وَ عَلَی أَهْلِ بَیْتِی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هم خواسته مرا اجابت نمود و آنگاه به خود آمدم و دیدم که در میان صفوف فرشتگان و پیامبران و فرستادگان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عَلَیْکُمْ وَ رَحْمَةُ اللَّهِ وَ 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 سلام بوده و رحمت و تحیت و برکات، تو و ذریه تو می‌باشید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پروردگار عزیز و جبارم به من امر فرمود که به سمت چپ خویش توجه نکنم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سوره‌ای که بعد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هُوَ اللَّهُ أَحَدٌ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سوره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أَنْزَلْناهُ فِی لَیْلَةِ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به خاطر آنچه گفته شد سلام یک بار به سمت قبله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و به همین دلیل تسبیح در رکوع و سجود به عنوان شکرگزاری به جا آورده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 الله لمن 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دلیل مشروع شد که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رکوع برخاستم، صدای فرشتگان را شنیدم، پس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 الله لمن حمده بالتسبیح و التهلیل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بدین روی هر گاه در دو رکعت اول و دوم حدثی رخ دهد، نمازگزار باید آن نماز را اعاده کند و این دو رکعت فرض اول بود و همان بود که در وقت زوال واجب گردید، یعنی نماز ظهر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این حدیث را در کافی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486</w:t>
      </w:r>
      <w:r>
        <w:rPr>
          <w:rFonts w:eastAsia="IRNazanin" w:cs="IRNazanin"/>
          <w:color w:val="111111"/>
          <w:sz w:val="28"/>
          <w:szCs w:val="28"/>
          <w:rtl w:val="true"/>
          <w:lang w:bidi="fa-IR"/>
        </w:rPr>
        <w:t>-</w:t>
      </w:r>
      <w:r>
        <w:rPr>
          <w:rFonts w:eastAsia="IRNazanin" w:cs="IRNazanin"/>
          <w:color w:val="111111"/>
          <w:sz w:val="28"/>
          <w:szCs w:val="28"/>
          <w:lang w:bidi="fa-IR"/>
        </w:rPr>
        <w:t>482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روایت کرده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94" w:name="__RefHeading___Toc2350845_3381743652"/>
      <w:bookmarkStart w:id="1095" w:name="_Toc459"/>
      <w:bookmarkEnd w:id="1094"/>
      <w:r>
        <w:rPr>
          <w:rtl w:val="true"/>
        </w:rPr>
        <w:t>توضیح</w:t>
      </w:r>
      <w:bookmarkEnd w:id="1095"/>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إن أبی بن کعب لا خلاف بین علمائنا فی أن شرعیة الأذان کان بالوحی لا بالنوم قال فی المعتبر و المنتهی الأذان عند أهل البیت علیهم السلام وحی علی لسان جبرئیل علیه السلام علمه رسول الله صلی الله علیه و آله و علیا علیه السلام و أطبق الجمهور علی خلافه و رووا أنه برؤیا عبد الله بن زید و عمر و روایة رؤیا أبی غیر مشتهر الآن بینهم و تدل علی أن بالنوم لا تثبت الأحکام و یمکن أن یخص بابتداء </w:t>
      </w:r>
    </w:p>
    <w:p>
      <w:pPr>
        <w:pStyle w:val="BookText"/>
        <w:rPr/>
      </w:pPr>
      <w:r>
        <w:rPr>
          <w:rFonts w:ascii="IRNazanin" w:hAnsi="IRNazanin" w:eastAsia="IRNazanin"/>
          <w:color w:val="111111"/>
          <w:sz w:val="28"/>
          <w:sz w:val="28"/>
          <w:szCs w:val="28"/>
          <w:rtl w:val="true"/>
          <w:lang w:bidi="fa-IR"/>
        </w:rPr>
        <w:t>شرعیتها و رأیت فی بعض أجوبة العلامة رحمه الله عما سئل عنه تجویز العمل بما سمع فی المنام عن النبی و الأئمة علیهم السلام إذا لم یکن مخالفا للإجماع لما روی من أن الشیطان، لا یتمثل بصورتهم و فیه 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أنزل الله و فی بعض النسخ و الثالثة أنزل و الظاهر أنها زیدت من المصلحین‌</w:t>
      </w:r>
      <w:r>
        <w:rPr>
          <w:rStyle w:val="FootnoteAnchor"/>
          <w:rtl w:val="true"/>
        </w:rPr>
        <w:footnoteReference w:id="659"/>
      </w:r>
      <w:r>
        <w:rPr>
          <w:rFonts w:ascii="IRNazanin" w:hAnsi="IRNazanin" w:eastAsia="IRNazanin"/>
          <w:color w:val="111111"/>
          <w:sz w:val="28"/>
          <w:sz w:val="28"/>
          <w:szCs w:val="28"/>
          <w:rtl w:val="true"/>
          <w:lang w:bidi="fa-IR"/>
        </w:rPr>
        <w:t>فأفسدوا الکلام بل هذا تفصیل لما أجمل سابقا و عود إلی أول الکلام کما سیظهر مما سیأتی و الأنوار تحتمل الصوریة و المعنویة أو الأعم منهما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نفرة الملائکة فلغلبة النور علی أنوارهم و عجزهم عن إدراک الکمالات التی أعطاها الله نبینا صلی الله علیه و آله کما قَالَ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 مَعَ اللَّهِ 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یَسَعُنِی مَلَکٌ مُقَرَّبٌ وَ لَا نَبِیٌّ مُرْسَلٌ الْخَبَرَ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یؤید المعنویة قول الملائکة ما أشبه هذا النور بنور ربنا و علی تقدیر أن یکون المراد الصوریة فالمعنی ما أشبه هذا النور بنور خلقه الله فی العرش و علی التقدیرین لما کان کلامهم و فعلهم موهما لنوع من التشبیه قال جبرئیل الله أکبر تنزیها له عن تلک المشابهة أی أکبر من أن یشبهه أحد أو یعرفه و قد مر تفسیر الأنوار فی کتاب التوحید و التکریر للتأکید أو الأول لنفی المشابهة و الثانی لنفی الإدراک</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الجزری سبوح قدوس یرویان بالضم و الفتح أقیس و الضم أکثر استعمالا و هو من أبنیة المبالغة و المراد بهما التنزیه و قال فیه فانطلقنا معانیق أی مسرعین و فی القاموس المعناق الفرس الجید العنق و الجمع معانیق و العنق بالتحریک ضرب من سیر الدابة و التشبیه فی الإسراع</w:t>
      </w:r>
      <w:r>
        <w:rPr>
          <w:rFonts w:eastAsia="IRNazanin" w:cs="IRNazanin"/>
          <w:color w:val="111111"/>
          <w:sz w:val="28"/>
          <w:szCs w:val="28"/>
          <w:rtl w:val="true"/>
          <w:lang w:bidi="fa-IR"/>
        </w:rPr>
        <w:t xml:space="preserve">. </w:t>
      </w:r>
      <w:bookmarkStart w:id="1096" w:name="pg13996_133607"/>
    </w:p>
    <w:p>
      <w:pPr>
        <w:pStyle w:val="BookText"/>
        <w:rPr/>
      </w:pPr>
      <w:bookmarkEnd w:id="1096"/>
      <w:r>
        <w:rPr>
          <w:rFonts w:ascii="IRNazanin" w:hAnsi="IRNazanin" w:eastAsia="IRNazanin"/>
          <w:color w:val="111111"/>
          <w:sz w:val="28"/>
          <w:sz w:val="28"/>
          <w:szCs w:val="28"/>
          <w:rtl w:val="true"/>
          <w:lang w:bidi="fa-IR"/>
        </w:rPr>
        <w:t>و تثنیة التکبیر یمکن أن یکون اختصارا من الراوی أو یکون الزیادة بوحی آخر کما ورد فی تعلیم جبرئیل أمیر المؤمنین علیه السلام أو یکون من النبی صلی الله علیه و آله کزیادة الرکعات بالتفویض أو یکون التکبیران الأولان خارجین عن الأذان کما یومی إلیه حدیث العلل و به یجمع بین الأخبار و الأظهر أن الغرض فی هذا الخبر بیان الإقامة و أطلق علیها الأذان مجازا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یکون سؤالهم عن البعثة لزیادة الاطمئنان کما فی سؤال إبراهیم إذ تصفح وجوه شیعة أخیه فی وقت کل صلاة موقوف علی العلم بالبعثة و یمکن أن یکون قولهم و إنا لنتصفح إخبارا عما أمروا به أن یفعلوا بعد ذلک و یؤیده عدم وجوب الصلاة قبل ذلک کما هو الظاهر و إن أمکن أن یکون هذا فی معراج تحقق بعد وجوب الصلاة لکنه بعید عن سیاق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یحتمل أیضا أن یکونوا عرفوه صلی الله علیه و آله و عرفوا وصیه و شیعة وصیه بأنهم یکونون کذلک و لذا کانوا یتصفحون وجوه شیعته فی أوقات الصلوات لیعرفوا هل وجبت علیهم صلاة أم لا فلا ینافی عدم علمهم بالبعثة و فیه أیضا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یحتمل أن یکون التصفح کنایة عن روایة أسمائهم فی رق بیت المعمور کما سیأتی أو عن رؤیة أشباحهم و أمثلتهم حول العرش کما یومی إلیه قولهم و هم نور حول العرش و قریب منه ما ذکره بعض الأفاضل أن علمهم به و بأخیه و شیعته و أحوالهم فی</w:t>
      </w:r>
    </w:p>
    <w:p>
      <w:pPr>
        <w:pStyle w:val="BookText"/>
        <w:rPr/>
      </w:pPr>
      <w:r>
        <w:rPr>
          <w:rFonts w:ascii="IRNazanin" w:hAnsi="IRNazanin" w:eastAsia="IRNazanin"/>
          <w:color w:val="111111"/>
          <w:sz w:val="28"/>
          <w:sz w:val="28"/>
          <w:szCs w:val="28"/>
          <w:rtl w:val="true"/>
          <w:lang w:bidi="fa-IR"/>
        </w:rPr>
        <w:t>عالم فوق عالم الحس و هو العالم الذی أخذ علیهم فیه المیثاق و العلم فیه لا یتغیر و هذا لا ینافی جهلهم ببعثه فی عالم الحس الذی یتغیر العلم فیه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سخنش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بن کعب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نظری بین علمای ما وجود ندارد در اینکه شرعیت اذان با وحی نازل شد و نه با 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المعتبر و المنتهی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اذان در نظر اهل بیت علیهم السلام وحی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بود که بر زبان جبرئیل علیه السلام، آن را به رسول خدا صلی الله علیه و آله و امام علی علیه السلام آموخت و اکثر بر خلاف آن اتفاق نظر دارند و روایت کرده‌اند که اذان در خواب عبد الله بن زید و عمر بوده و روایت خواب اُبَی اکنون بین آنان غیر مشهور است و اشاره دارد به اینکه خواب احکام را ثابت نمی‌کند و ممکن است که به ابتدای شرعیت آن اختصاص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از پاسخ‌های علامه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سؤالی که از او شده بود، تجویز عمل به آنچه در خواب از پیامبر و ائمه علیهم السلام شنیده می‌شود را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مخالف با اجماع نباشد، به خاطر آنچه روایت شده که شیطان به صورت آنان مجسم نمی‌شود، و در آن اشکال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سخن حضرت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أنزل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برخی نسخ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الثالثة أنزل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ظاهر این است که این قسمت از سوی مصححین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دانستی که مراد از ثالثة آسمان سوم نیست، با اینکه اشکال با اسقاط لفظ ثالثة برطرف نمی‌شود؛ چنانچه در نسخه کافی وجود دارد؛ همانطور که عروج از آسمان دوم به آسمان دنیا که آسمان اول است نیز غیر معقول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اضافه شده و کلام را خراب کرده‌اند، بلکه این تفصیلی است برای آنچه پیش از این به طور خلاصه ذکر شد و بازگشتی است به آغاز کلام؛ چنانچه از آنچه ذکر می‌شود آشکار خواهد شد و احتمال دارد انوار صوری و معنوی باشد یا اعم از آن 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نفرة الملائکة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غلبه نور بر انوار آن‌ها و ناتوانی ایشان از درک کمالاتی است که خداوند متعال به پیامبرمان صلی الله علیه و آله ارزانی داشت؛ چنانچه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با خداوند، وقتی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که هیچ ملک مقرب و هیچ نبی مرسلی به آن نائل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روایت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ملائکه که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چقدر این نور به نور پروردگار ما شباهت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معنوی بودن این نور را تأیید می‌کند و با فرض اینکه مراد صوری بودن آن نورهاست، معنا به این صورت می‌شود که این نور چقدر به نوری که خداوند در عرش آفریده شباهت دارد و به خاطر اینکه در هر دو فرض، کلام و فعل آن‌ها نوعی تشبیه را به ذهن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 جبرئیل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بزرگتر است از جهت منزه بودن از آن مشابهت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 از آن است که کسی او را تشبیه کند یا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انوار در کتاب توحید گذشت و تکرار برای تأکید است، یا ذکر اول برای نفی مشابهت و ذکر دوم برای نفی ادراک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جزری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سبّوح قدّوس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ضمه روایت می‌شوند و فتحه به قیاس نزدیک‌تر است و ضمه بیشتر استعمال دارد و از اوزان مبالغه است و مراد از آن دو، تنزیه است و در این کتاب گفته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فانطلقنا معانیق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شتاب رفتیم و در قاموس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معناق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اسبی که گردنی زیبا دارد و جمع آن معانیق است و عنق با حروف متحرک، نوعی راه رفتن چهارپاست و تشبیه در شتابان بودن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تا بودن تکبیر ممکن است خلاصه کردن از سوی راوی باشد یا دو تکبیر با وحی دیگری اضافه شده است؛ چنانچه در تعلیم جبرئیل به امیر المؤمنین علیه السلام وارد شده ؛ یا اینکه از سوی پیامبر اکرم صلی الله علیه و آله اضافه شده باشد مثل اضافه رکعات با اختیاری که داشته؛ یا اینکه دو تکبیر اول خارج از اذان باشند؛ چنانچه حدیث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اشاره می‌کند و به وسیله آن جمع بین اخبار می‌شود و اظهر این است که غرض در این خبر، بیان اقامه باشد و مجازاً بدان اذان اطلاق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سؤال آنان در مورد بعثت به خاطر افزایش اطمینان باشد؛ چنانچه در سؤال ابراهیم چنین است؛ زیرا نظر کردن بر چهره شیعیان برادرش در وقت هر نماز، موقوف به علم به بعثت است و ممکن است سخن آنان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إنا لنتصفح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خبر دادن از دستوری باشد که به آنان داده شده تا بعد از بعثت بدان عمل کنند و همانطور که به نظر می‌رسد، عدم وجوب نماز قبل از بعثت، مؤید این مطلب است، هر چند ممکن باشد این امر بعد از وجوب نماز در معراج محقق شده باشد، ولی از سیاق خبر به دور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هم دارد آن‌ها حضرت رسول صلی الله علیه و آله و جانشین او و شیعیان جانشین او را شناخته باشند و فهمیده باشند که آن‌ها اینگونه‌اند؛ از این رو در اوقات نماز به صورت شیعیان او نگاه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تا بدانند که آیا نمازی بر آنان واجب است یا خیر، پس این امر با علم آنان به بعثت منافاتی ندارد و این احتمال هم بعید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احتمال 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تصفح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روایت نام‌های آنان در پارچه بیت المعمور باشد چنانچه ذکر خواهد شد، یا کنایه از دیدن سایه‌ها و مثال‌های آنان در پیرامون عرش باشد؛ چنانچه این سخن آنان به این معنی اشاره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آنان نورهایی در گرد عرش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برخی از دانشمندان ذکر کرده‌اند مبنی بر علم آنان به او و به برادر و شیعیان برادر او و حالات آنان در عالمی فراتر از عالم احساس، به این مفهوم نزدیک است و این همان عالمی است که در آن از آنان پیمان گرفته و علم در آن متغیر نیست و این سخن با جهل آنان به برانگیخته شدن او در عالم حس که علم در آن متغیر است، منافاتی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97" w:name="__RefHeading___Toc2350847_3381743652"/>
      <w:bookmarkStart w:id="1098" w:name="_Toc460"/>
      <w:bookmarkEnd w:id="1097"/>
      <w:r>
        <w:rPr>
          <w:rtl w:val="true"/>
        </w:rPr>
        <w:t>أقول</w:t>
      </w:r>
      <w:bookmarkEnd w:id="1098"/>
    </w:p>
    <w:p>
      <w:pPr>
        <w:pStyle w:val="BookText"/>
        <w:rPr/>
      </w:pPr>
      <w:r>
        <w:rPr>
          <w:rFonts w:ascii="IRNazanin" w:hAnsi="IRNazanin" w:eastAsia="IRNazanin"/>
          <w:color w:val="111111"/>
          <w:sz w:val="28"/>
          <w:sz w:val="28"/>
          <w:szCs w:val="28"/>
          <w:rtl w:val="true"/>
          <w:lang w:bidi="fa-IR"/>
        </w:rPr>
        <w:t>هذا موقوف علی مقدمات مباینة لطریقة العقل</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مرحبا بالأول أی خلقا و رتبة و مرحبا بالآخر أی ظهورا و بعثه و مرحبا بالحاشر أی بمن یتصل زمان أمته بالحشر و مرحبا بالناشر أی بمن ینشر قبل الخلق و إلیه الجمع و الحساب و قد مر شرح الکل فی مواضعها و الرق بالفتح و یکسر جلد رقیق یکتب فیه و الصحیفة البیضاء و دوی الریح و الطائر و النحل صوتها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صوتین مقرونین أن نسمع صوتین و فی الکافی صوتان مقرونان معروفان و کونهما مقرونین لأن الصلاة مستلزمة للفلاح و سبب له و یحتمل أن تکون الفقرتان اللتان بعدهما مفسرتین لهما و الغرض بیان اشتراط قبول الصلاة و صحتها بولایتهما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یحتمل أن یکون إشارة إلی ما ورد فی بعض الأخبار من تفسیر الصلاة و العبادات بهم أی الصلاة رسول الله صلی الله علیه و آله و الفلاح أمیر المؤمنین صلوات الله علیه و هما متحدان من نور واحد مقرونان قولا و فعلا و بما فسر فی هذا الخبر یظهر سر تلک الأخبار و معناها و الضمیر فی قوله لشیعته راجع إلی الرسول أو إلی علی صلوات الله علیهما و الأخیر أظهر و ترک حی علی خیر العمل الظاهر أنه من الإمام علیه السلام أو من الرواة تقیة و یحتمل أن یکون قرر بعد ذلک کما مر و یؤیده عدم ذکر بقیة فصول الأذان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أطناب السماء لعله کنایة عن الأطباق و الجوانب قال الجزری فیه ما بین طنبی المدینة أحوج منی إلیها أی ما بین طرفیها و الطنب أحد أطناب الخیمة فاستعارة للطرف و الناحیة انتهی و فی الکافی أطباق السماء و هو أظهر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یحتمل أن یکون خرق الأطباق و الحجب من تحته أو من فوقه أو منهما معا و أیضا یحتمل أن یکون هذا فی السماء الرابعة أو بعد عروجه إلی السابعة و الأخیر أوفق بما بعده فعلی الأول إنما خرقت الحجب من تحته لینظر إلی الکعبة و إلی البیت المعمور فلما نظر إلیهما وجدهما متحاذیین متطابقین متماثلین و لذا قال و لکل مثل مثال أی کل شی‌ء فی الأرض له مثال فی السماء فعلی الثانی یحتمل أن تکون الصلاة تحت العرش محاذیا للبیت المعمور أو فی البیت المعمور بعد النزول و علی التقدیرین استقبال الحجر مجاز أی استقبل ما یحاذیه أو ما یشاکله و یشبهه</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و أنت الحرام أی المحترم المکرم و لعله إشارة إلی أن حرمة البیت إنما هی لحرمتک کما ورد فی غیره و یدل علی استحباب أخذ ماء الوضوء </w:t>
      </w:r>
    </w:p>
    <w:p>
      <w:pPr>
        <w:pStyle w:val="BookText"/>
        <w:rPr/>
      </w:pPr>
      <w:r>
        <w:rPr>
          <w:rFonts w:ascii="IRNazanin" w:hAnsi="IRNazanin" w:eastAsia="IRNazanin"/>
          <w:color w:val="111111"/>
          <w:sz w:val="28"/>
          <w:sz w:val="28"/>
          <w:szCs w:val="28"/>
          <w:rtl w:val="true"/>
          <w:lang w:bidi="fa-IR"/>
        </w:rPr>
        <w:t>أولا بالیمنی و فی الکافی صار الوضوء بالیمنی فیمکن أن یفهم منه استحباب الإدارة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 بعدد حجبی الظاهر أن المراد بالحجب هنا غیر السماوات کما یظهر من سائر الأخبار و أن ثلاثة منها ملتصقة ثم تفصل بینها بحار النور ثم اثنان منها ملتصقان فلذا استحب التوالی بین ثلاث من التکبیرات ثم الفصل بالدعاء ثم بین اثنتین ثم الفصل بالدعاء ثم یأتی باثنتین متصلتین فکل شروع فی التکبیر ابتداء افتتاح و فی الکافی هکذا و الحجب متطابقة بینهن بحار النور و ذلک النور الذی أنزل الله علی محمد صلی الله علیه و آله فمن أجل ذلک صار الافتتاح ثلاث مرات لافتتاح الحجب ثلاث مرات فصار التکبیر سبعا و الافتتاح ثلاثا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حمل الوالد العلامة الافتتاح ثلاثا علی تکبیرة الإحرام التی هی افتتاح القراءة و تکبیر افتتاح الرکوع و تکبیر افتتاح السجود و لعل ما ذکرناه أظهر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 شکرا یحتمل أن یکون کلام الإمام علیه السلام أی قال النبی صلی الله علیه و آله علی وجه الشکر الْحَمْدُ لِلَّهِ رَبِّ الْعالَمِینَ و الظاهر أنه من تتمة التحمید و یؤید الأول أنه ورد تحمید المأموم فی هذا المقام بدون هذه التتمة و یؤید الثانی أنه صلی الله علیه و آله أضمر شکرا عند قوله الحمد لله رب العالمین أولا و یدل علی استحباب التحمید فی هذا المقام للإمام و المنفرد أیضا و لعله خص بعد ذلک للمأموم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 قطعت ذکری لعله لما کانت سورة الفاتحة بالوحی و انقطع الوحی بتمامها و حمد الله من قبل نفسه قال الله تعالی لما قطعت القرآن بالحمد فاستأنف البسملة فالمراد بالذکر القرآن و قوله علیه السلام کما أنزلت یدل علی تغییر فی سورة التوحید</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الکافی هکذا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أوحی الله عز و جل إلیه اقرأ یا محمد نسبة ربک تبارک و تعالی قُلْ هُوَ اللَّهُ أَحَدٌ اللَّهُ الصَّمَدُ لَمْ یَلِدْ وَ لَمْ یُولَدْ وَ لَمْ یَکُنْ لَهُ کُفُواً أَحَدٌ ثم أمسک عنه الوحی فقال رسول الله صلی الله علیه و آله الله الواحد الأحد </w:t>
      </w:r>
    </w:p>
    <w:p>
      <w:pPr>
        <w:pStyle w:val="BookText"/>
        <w:rPr/>
      </w:pPr>
      <w:r>
        <w:rPr>
          <w:rFonts w:ascii="Amiri" w:hAnsi="Amiri" w:eastAsia="Amiri" w:cs="Amiri"/>
          <w:color w:val="111111"/>
          <w:sz w:val="28"/>
          <w:sz w:val="28"/>
          <w:szCs w:val="28"/>
          <w:rtl w:val="true"/>
          <w:lang w:bidi="ar-SA"/>
        </w:rPr>
        <w:t>الصمد فأوحی الله إلیه لَمْ یَلِدْ وَ لَمْ یُولَدْ وَ لَمْ یَکُنْ لَهُ کُفُواً أَحَدٌ کذلک الله ربنا کذلک الله ربنا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تعالی فانظر إلی عرشی أی بالقلب أو بمؤخر العین أو ارفع رأسک فی تلک الحالة فانظر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قال ذلک أوحی الله إلیه ارکع لربک یا محمد فرکع فأوحی الله إلیه و هو راکع قل سبحان ربی العظیم و بحمده ففعل ذلک ثلاثا ثم أوحی الله إلیه ارفع رأسک یا محمد ففعل رسول الله صلی الله علیه و آله فقام منتصبا فأوحی الله عز و جل إلیه أن اسجد لربک یا محمد فخر رسول الله ساجدا فأوحی الله إلیه قل سبحان ربی الأعلی و بحمده ففعل صلی الله علیه و آله ذلک ثلاثا ثم أوحی الله إلیه استو جالسا یا محمد ففعل فلما رفع رأسه عن سجوده و استوی جالسا نظر إلی عظمة تجلت له فخر ساجدا من تلقاء نفسه لا لأمر أمر به فسبح أیضا ثلاثا فأوحی الله إلیه انتصب قائما ففعل فلم یر ما کان رأی من العظمة فمن أجل ذلک صارت الصلاة رکعة و سجدتین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و علو ما رأیت أی استراحة من شدة و دهشة عرضت لی بسببه أو طلبا لهذا الأمر العالی و إعادة النظر إلیه فیکون منصوبا بنزع الخافض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 تعالی فإنها نسبتک أی مبینة شرفک و کرامتک و کرامة أهل بیتک أو مشتملة علی نسبتک و نسبتهم إلی الناس و جهة احتیاج الناس إلیک و إلیهم فإن نزول الملائکة و الروح بجمیع الأمور التی یحتاج الناس إلیها إذا کان إلیه و إلیهم فبهذا الجهة هم محتاجون إلیک و إلیهم</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تعالی إنی أنا السلام و التحیة لعل التحیة معطوفة علی السلام تفسیرا و تأکیدا و قوله و الرحمة مبتدأ أی أنت المراد بالرحمة و ذریتک بالبرکات أو المراد أن کلا منهم رحمة و برکة و یحتمل أن یکون قوله و التحیة مبتدأ و علی التقادیر حاصل المعنی سلام الله و تحیته أو رحمته و شفاعته محمد و أهل بیته صلوات الله علیهم و دعاؤهم و هدایتهم و إعانتهم علیکم أی لکم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قوله تعالی تجاه القبلة أی من غیر التفات إلی الیسار أو إلی الیمین أیضا کثیرا بأن یحتمل ما فعله صلی الله علیه و آله علی الالتفات القلیل و یؤیده قوله علیه السلام أن لا ألتفت یسارا و ما قیل من أنه رأی الملائکة و النبیین تجاه القبلة فسلم علیهم لأنهم المقربون لیسوا من أصحاب الیمین و لا من أصحاب الشمال فلا یخفی ما فیه لأن الظاهر أنهم کانوا مؤتمین به 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 صار التسبیح فی السجود فی الکافی کان التکبیر فی السجود شکرا فلعل المعنی أنه صلی الله علیه و آله لما کان هوته إلی السجود لمشاهدة عظمة تجلت له کبر قبل سجوده شکرا لتلک النعمة کما قال تعالی وَ لِتُکَبِّرُوا اللَّهَ عَلی ما هَداکُمْ وَ لَعَلَّکُمْ تَشْکُرُونَ‌</w:t>
      </w:r>
      <w:r>
        <w:rPr>
          <w:rStyle w:val="FootnoteAnchor"/>
          <w:rtl w:val="true"/>
        </w:rPr>
        <w:footnoteReference w:id="660"/>
      </w:r>
      <w:r>
        <w:rPr>
          <w:rFonts w:ascii="IRNazanin" w:hAnsi="IRNazanin" w:eastAsia="IRNazanin"/>
          <w:color w:val="111111"/>
          <w:sz w:val="28"/>
          <w:sz w:val="28"/>
          <w:szCs w:val="28"/>
          <w:rtl w:val="true"/>
          <w:lang w:bidi="fa-IR"/>
        </w:rPr>
        <w:t>أی علی ما هدی و ما هنا أظهر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عند الزوال لعل المعنی أن هذه الصلاة التی فرضت و علمها الله نبیه فی السماء أنها فرضت أو وقعت أولا فی الأرض عند الزوال فلا یلزم أن یکون إیقاعها فی السماء عند الزوال مع أنه یحتمل أن یکون النبی صلی الله علیه و آله فی ذلک الوقت محاذیا لموضع یکون فی الأرض وقت الزوال لکنه بعید إذ الظاهر من الخبر أنها وقعت فی موضع کان محاذیا لمکة و لما کان الظاهر من الأخبار تعدد المعراج فیمکن حمل هذا الخبر علی معراج وقع فی الیوم و بهذا الوجه یمکن التوفیق بین أکثر الأخبار المختلفة الواردة فی کیفیة المعراج</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إنه یظهر من هذا الخبر أن الصلاة لما کانت معراج المؤمن فکما أن النبی صلی الله علیه و آله نفض عن ذیله الأطهر علائق الدنیا الدنیة و توجه إلی عرش القرب و الوصال و مکالمة الکبیر المتعال و کلما خرق حجابا من الحجب الجسمانیة کبر الرب تعالی و کشف بسببه حجابا من الحجب العقلانیة حتی وصل إلی عرش العظمة و الجلال و دخل مجلس الأنس و الوصال فبعد رفع الحجب المعنویة بینه و بین مولاه کلمه و ناجاه فاستحق لأن یتجلی له نور من أنوار الجبروت فرکع و خضع لذلک النور فاستحق أن یتجلی علیه نور أعلی منه فرفع رأسه و شاهده و خر </w:t>
      </w:r>
    </w:p>
    <w:p>
      <w:pPr>
        <w:pStyle w:val="BookText"/>
        <w:rPr/>
      </w:pPr>
      <w:r>
        <w:rPr>
          <w:rFonts w:ascii="IRNazanin" w:hAnsi="IRNazanin" w:eastAsia="IRNazanin"/>
          <w:color w:val="111111"/>
          <w:sz w:val="28"/>
          <w:sz w:val="28"/>
          <w:szCs w:val="28"/>
          <w:rtl w:val="true"/>
          <w:lang w:bidi="fa-IR"/>
        </w:rPr>
        <w:t>ساجدا لعظمته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بعد طی تلک المقامات و الوصول إلی درجة الشهود و الاتصال بالرب الودود رفع له الأستار من البین و قربه إلی مقام قاب قوسین فأکرمه بأن یقرن اسمه باسمه فی الشهادتین ثم حباه بالصلاة علیه و علی أهل بیته المصطفین فلما لم یکن بعد الوصول إلا السلام أکرمه بهذا الإنعام أو أمره بأن یسلم علی مقربی جنابه الذین فازوا قبله بمثل هذا المقام تشریفا له بإنعامه و تألیفا بین مقربی جنابه أو أنه لما أذنه بالرجوع عن مقام لی مع الله الذی لا یرحمه فیه سواه و لم یخطر بباله غیر مولاه التفت إلیهم فسلم علیهم کما یومی إلیه هذا الخبر فکذا ینبغی للمؤمن إذا أراد أن یتوجه إلی جنابه تعالی بعد تشبثه بالعلائق الدنیة و توغله فی العلائق الدنیویة أن یدفع عنه الأنجاس الظاهرة و الباطنة و یتحلی بما یستر عورته الجسمانیة و الروحانیة و یتعطر بروائح الأخلاق الحسنة و یتطهر من دنس الذنوب و الأخلاق الذمیمة و یخرج من بیته الأصنام و الکلاب و الصور و الخمور الصوریة و عن قلبه صور الأغیار و کلب النفس الأمارة و سکر الملک و المال و العزة و أصنام حب الذهب و الفضة و الأموال و الأولاد و النساء و سائر الشهوات الدنیویة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یتذکر بالأذان و الإقامة ما نسیه بسبب الاشتغال بالشبهات و الأعمال من عظمة الله و جلاله و لطفه و قهره و فضل الصلاة و سائر العبادات مرة بعد أخری و یتذکر أمور الآخرة و أهوالها و سعاداتها و شقاواتها عند الاستنجاء و الوضوء و الغسل و أدعیتها إذا علم أسرارها ثم یتوجه إلی المساجد التی هی بیوت الله فی الأرض و یخطر بباله عظمة صاحب البیت و جلاله إذا وصل إلی أبوابها فلا یکون عنده أقل عظمة من أبواب الملوک الظاهرة التی إذا وصل إلیها دهش و تحیر و ارتعد و خضع و استکان</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فإذا دخل المسجد و قرب المحراب الذی هو محل مجاذبة النفس و الشیطان، </w:t>
      </w:r>
    </w:p>
    <w:p>
      <w:pPr>
        <w:pStyle w:val="BookText"/>
        <w:rPr/>
      </w:pPr>
      <w:r>
        <w:rPr>
          <w:rFonts w:ascii="IRNazanin" w:hAnsi="IRNazanin" w:eastAsia="IRNazanin"/>
          <w:color w:val="111111"/>
          <w:sz w:val="28"/>
          <w:sz w:val="28"/>
          <w:szCs w:val="28"/>
          <w:rtl w:val="true"/>
          <w:lang w:bidi="fa-IR"/>
        </w:rPr>
        <w:t>استعاذ بالکریم الرحمن من شرورهما و غرورهما و توجه بصورته إلی بیت الله و بقلبه إلی الله و أعرض عن کل شی‌ء سواه ثم یستفتح صلاته بتکبیر الله و تعظیمه لیضمحل فی نظره من عداه و یخرق بکل تکبیر حجابا من الحجب الظلمانیة الراجعة إلی نقصه و النورانیة الراجعة إلی کمال معبوده فیقبل بعد تلک المعرفة و الانقیاد و التسلیم بشراشره إلی العلیم الحکیم و استعان فی أموره باسم المعبود الرحمن الرحیم و یحمده علی نعمائه و یقر بأنه رب العالمین و أخرجه من کتم العدم إلی أن أوصله إلی مقام العابدین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بأنه الرحمن الرحیم و بأنه مالک یوم الدین یجزی المطیعین و العاصین و إذا عرفه بهذا الوجه استحق لأن یرجع من مقام الغیبة إلی الخطاب مستعینا بالکریم الوهاب و یطلب منه الصراط المستقیم و صراط المقربین و الأنبیاء و الأئمة المکرمین مقرا بأنهم علی الحق و الیقین و أن أعداءهم ممن غضب الله علیهم و لعنهم و من الضالین و یتبرأ منهم و من طریقتهم تبرؤ الموقنین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یصفه سبحانه بتلاوة التوحید بالوحدانیة و التنزیه عما لا یلیق بذاته و صفاته فإذا عبد ربه بتلک الشرائط و عرفه بتلک الصفات یتجلی له نور من أنوار الجلال فیخضع لذلک بالرکوع و الخضوع و یقر بأنی أعبدک و إن ضربت عنقی ثم بعد هذا الخضوع و الانقیاد یستحق معرفة أقوی و یناسبه خضوع أدنی فیقر بأنک خلقتنی من التراب و المخلوق منه خلیق بالتذلل عند رب الأرباب ثم بأنک تعیدنی بعد الموت إلی التراب فیناسب تلک الحالة خضوع آخر</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فإذا عبد الله بتلک الآداب إلی آخر الصلاة و خاض فی خلال ذلک بحار جبروته و اکتسب أنوار فیضه و معرفته وصل إلی مقام القرب و الشهود فیقر بوحدانیة معبوده و یثنی علی مقربی جنابه ثم یسلم علیهم بعد الحضور و الشهود و فی هذا المقام لطائف و دقایق لا یسع المقام ذکرها و أوردنا شذرا منها فی بعض </w:t>
      </w:r>
      <w:bookmarkStart w:id="1099" w:name="pg13996_133614"/>
    </w:p>
    <w:p>
      <w:pPr>
        <w:pStyle w:val="BookText"/>
        <w:rPr/>
      </w:pPr>
      <w:bookmarkEnd w:id="1099"/>
      <w:r>
        <w:rPr>
          <w:rFonts w:ascii="IRNazanin" w:hAnsi="IRNazanin" w:eastAsia="IRNazanin"/>
          <w:color w:val="111111"/>
          <w:sz w:val="28"/>
          <w:sz w:val="28"/>
          <w:szCs w:val="28"/>
          <w:rtl w:val="true"/>
          <w:lang w:bidi="fa-IR"/>
        </w:rPr>
        <w:t>مؤلفاتنا و إنما أومأنا هاهنا إلی بعضها لمناسبة شرح الروایة و الله ولی التوفیق و الهدایة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احتمال موقوف است بر مقدماتی که با شیوه عقل مباینت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سخن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مرحبا با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لحاظ خلقت و رتبه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مرحبا بالآخر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لحاظ ظهور و برانگیخته شدن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مرحبا بالحاشر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کسی که زمان امت او به حشر متصل می‌شود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مرحبا بالناشر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کسی که پیش از خلق خلائق آفریده شده و جمع و حساب با اوست؛ و شرح تمام این‌ها در جای خود گذشت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فتحه و گاه کسره، به معنای پوستی نازک است که در آن می‌نویسند و صفحه سفید رنگ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دوی الریح و الطائر و النحل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باد و پرنده و زنبور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صوتین مقرونین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صدا می‌شنیدیم و در کافی ذکر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صوتان مقرونان معروفان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مقرون بودن هر دو صدا با هم به این دلیل است که نماز مستلزم رستگاری و علتی برای آن است و احتمال دارد که دو فقره بعدی، تفسیر کننده آن دو باشند و غرض، بیان شرط قبول نماز و صحت آن، به قبول ولایت آن دو بزرگوار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احتمال دارد که اشاره‌ای باشد به آنچه در برخی روایات در تفسیر نماز و عبادات به آنان آمده؛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رسول خدا صلی الله علیه و آله است و رستگاری امیر المؤمنین صلوات الله علیه و این دو نفر در یک نور مشترک هستند و سخن و عملشان مقرون به هم است و با تفسیری که در مورد این روایت عنوان کرده، راز این روایات و معنای آن‌ها مشخص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لشیعته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حضرت رسول یا به امام علی صلوات الله علیهما باز می‌گردد و امام علی علیه السلام اظهر است و از عدم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که این قسمت نیز از سوی امام علیه السلام یا از روی تقیه از راویان وارد شده است و چناچه گذشت، احتمال دارد که بعد از آن، این قسمت را بیان کرده باشد و عدم ذکر بقیه قسمت‌های اذان، مؤیّد این مطلب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أطناب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باشد از طبقه‌ها و اطراف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جزری درباره آن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بین طنبی المدینة أحوج منی إلیها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بین اطراف مدینه کسانی هستند که از من بدان نیازمندتر هستند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طناب‌های خیمه است، استعاره است از طرف و ناحیه، 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کافی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أطباق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اظهر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دارد که اطباق و حجب از زیر یا از بالای حضرت یا از هر دو طرف باز شده باشد و نیز احتمال دارد که این اتفاق در آسمان چهارم یا بعد از عروج حضرت به آسمان هفتم صورت گرفته باشد و مورد اخیر با موارد بعدی آن متناسب‌تر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احتمال اول، حجب از پائین پاره شده‌اند تا او به کعبه و بیت المعمور بنگرد، وقتی به آن دو نگریست، دید که آن دو به موازات هم و منطبق و همسان هستند؛ از این رو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لکل مثلٍ 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 در زمین مثالی در آسمان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مورد دوم، احتمال دارد که نماز بعد از نزول در زیر عرش و به موازات بیت المعمور یا در بیت المعمور خوانده شده باشد و بنا بر این دو فرض، قرار گرفتن رو به روی حجر الاسود نوعی مجازگویی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چیزی ایستاده که به موازات آن یا چیزی نظیر یا مشابه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أنت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محترم و گرامی هستی و شاید این اشاره‌ای باشد به اینکه حرمت بیت در واقع به خاطر حرمت توست؛ چنانچه در روایات دیگر وارد شده و بر استحباب برداشتن آب وضو ابتدا با دست راست اشاره دارد، ممکن است از آن، استحباب چرخاندن برداشت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خدای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بعدد حجبی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که مراد از حجب در اینجا چیزی غیر از آسمان‌ها باشد؛ چنانچه از سایر روایات به نظر می‌رسد و اینکه سه تای این حجاب‌ها به یکدیگر متصل بودند، سپس با دریاهایی از نور بین آن‌ها فاصله افتاد، سپس دو تا از آن‌ها به هم متصل بودند؛ از این رو توالی بین سه تکبیر و سپس فاصله با دعا سپس توالی دو تکبیر، سپس فاصله با دعا و سپس دو تکبیر متصل به هم مستحب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شروعی در تکبیر، ابتدای افتتاح است و در کافی نیز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حجاب‌ها به یکدیگر متصل بودند، سپس با دریاهایی از نور بین آن‌ها فاصله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نوری است که خداوند بر محمد صلی الله علیه و آله فرود آورد، از این رو افتتاح سه مرتبه شد، به خاطر گشوده شدن حجب در سه مرتبه، پس تکبیر هفت مرتبه شد و افتتاح سه مرتبه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علامه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افتتاح سه‌گانه را بر تکبیرة الإحرامی حمل کرده که افتتاح قرائت است و تکبیر افتتاح رکوع و تکبیر افتتاح سجود و شاید آنچه ما ذکر کردیم اظهر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شکراً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دارد که کلام امام علیه السلام باشد؛ یعنی پیامبر صلی الله علیه و آله برای شکر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این است که شکر از تتمه ستایش است و مؤید احتمال اول این است که تحمید مأموم در این مقام، بدون این تتمه وارد شده و احتمال دوم این است که حضرت صلی الله علیه و آله به هنگام گفتن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ابتدا در دل سپاسی گفت و این بر استحباب تحمید در این مقام برای امام و نیز برای منفرد دارد و شاید بعد از آن، سپاس را به مأموم اختصاص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خدای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قطعت 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به این دلیل باشد که سوره فاتحه با وحی نازل شد و با اتمام آن، وحی منقطع شد و پیامبر بی اختیار خداوند را سپاس گفت و خداوند تعالی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اینکه قرآن را با حمد قطع کردی، پس با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مراد از ذکر، قرآن است و قول حضرت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أنزلت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تغییر در سوره توحید اشاره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کافی نیز چنین آمده است، سپس خداوند عزوجل به او وحی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 پروردگار تبارک و تعالی خویش را بخوان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 هُوَ اللَّهُ أَحَدٌ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الصَّمَدُ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یَلِدْ وَ لَمْ یُولَدْ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یَکُنْ لَهُ کُفُواً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وحی را از او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الواحد الأحد الصمد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خداوند به حضرت وحی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 یَلِدْ وَ لَمْ یُولَدْ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یَکُنْ لَهُ کُفُواً أَحَدٌ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کذلک الله ربنا کذلک الله ربنا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خدای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عرشم بنگر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چشم دل یا با انتهای چشم بنگر، یا سرت را در آن حالت بلند کن و به آن بنگر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کافی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سخن 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او وحی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پروردگارت رکوع کن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رکوع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حال رکوع بود که خداوند به او وحی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ربی العظیم و بحمده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سه بار چنین کرد و سپس خداوند به او وحی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سرت را بلند کن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صلی الله علیه و آله سر بلند کرد و ایستاد، پس خداوند عزوجل به او وحی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پروردگارت سجده کن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سجده افتاد و خداوند به او وحی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ربی الأعلی و بحمده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حضرت صلی الله علیه و آله سه مرتبه چنین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به او وحی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صاف بنشین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چنین کرد، وقتی سر از سجده بلند کرد و صاف نشست، نظرش به عظمتی افتاد که برای او متجلی شد، پس خود به خود و نه بنا به دستور پروردگار به سجده افتاد و سه بار نیز تسبیح گفت و خداوند به او وحی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چنین کرد و عظمتی را که در سجده قبل دیده بود ندید؛ از این رو نماز یک رکعت شد و دو سجده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علو ما رأیت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استراحت از سختی و دهشتی که به خاطر آن بر من عارض شد، یا در طلب این امر والا و نگریستن دوباره بر آن، پس منصوب به نزع خافض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 باری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فإنها نسبتک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نشانگر شرف و کرامت تو و اهل بیت توست، یا مشتمل بر نسبت تو و نسبت آنان به مردم و سمت و سوی احتیاج مردم به تو و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ملائکه و روح، اگر به سوی حضرت و اهل بیت او فرود آیند، با تمام اموری صورت می‌گیرد که مردم بدان احتیاج دارند، بدین روی مردم به تو و آنان نیازمندند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 خدای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أنا السلام و التحیة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تحیت در تفسیر و تأکید معطوف بر سلام باشد و قولش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مبتداست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با رحمت و ذریه‌ات، با برکات مورد خواسته هستی؛ یا مراد این است که هر یک از آن‌ها رحمت و برکتی هستند و احتمال دارد که قول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مبتدا باشد و بنا بر این تقدیرها، حاصل معنا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خدا و تحیت یا رحمت و شفاعت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و اهل بیت او صلوات الله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دعای آن‌ها و هدایت و یاری آنان بر شما، یعنی برای شما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 به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توجه زیاد به چپ یا توجه زیاد به راست، به این معناست که آنچه حضرت صلی الله علیه و آله انجام داده، با اندکی توجه بوده و قول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 ألتفت یسارا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گفته شده مبنی بر اینکه حضرت فرشتگان و پیامبران را رو به قبله دید و بر آنان سلام داد، مؤید این مطلب است؛ زیرا آنان نه مقربون هستند و نه از اصحاب یمین و نه از اصحاب شمال؛ ایرادی که در این سخن وجود دارد، پنهان نیست؛ زیرا ظاهر این است که آنان به حضرت صلی الله علیه و آله اقتدا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 خدای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صار التسبیح فی السجود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کافی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التکبیر فی السجود شکرا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شاید به این معنا باشد که وقتی حضرت به خاطر مشاهده عظمتی که بر او متجلی گشت به سجده افتاد، پیش از سجود خویش تکبیر گفت تا شکر آن نعمت را به جا آورد؛ چنانچه خدای تعالی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لِتُکَبِّرُوا اللَّهَ عَلی ما هَداکُمْ وَ لَعَلَّکُمْ تَشْکُرُونَ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را به پاس آنکه رهنمونتان کرده است به بزرگی بستایید، و باشد که شکرگزاری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آنچه هدایت کرده،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واضح است، چنانچه پوشیده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الزوال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شاید معنا این باشد که این نمازی که واجب گشت و خداوند آن را در آسمان به پیامبر خویش آموخت، اولین بار به هنگام زوال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یا واقع شد، پس لازم نیست که وقوع آن در آسمان به هنگام زوال باشد؛ با اینکه احتمال دارد پیامبر صلی الله علیه و آله در آن وقت در موازات مکانی در زمین در وقت ظهر بوده باشد، ولی این بعید است؛ زیرا از ظاهر روایت چنین بر می‌آید که این اتفاق در مکانی محاذی مکه رخ داد و به خاطر اینکه از روایات تعدد معراج به نظر می‌رسد، ممکن است این خبر را بر معراجی حمل نمود که در روز رخ داده و با این وجه، تناسب بین اکثر روایات مختلف وارده در کیفیت معراج ممکن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از این روایت به نظر می‌رسد که وقتی نماز معراج مؤمن باشد؛ چنانچه پیامبر صلی الله علیه و آله علایق دنیای پست را از دامان پاک خویش زدود و رو به سوی عرش قرب و وصال و صحبت با کبیر متعال نمود و هر بار که یکی از حجاب‌های جسمانی برداشته شد، پروردگار تعالی را تکبیر گفت و به سبب آن یکی از حجاب‌های عقلانی برایش گشوده شد تا اینکه به عرش عظمت و شکوه واصل شد و بر مجلس انس و وصال داخل گشت و بعد از برداشتن حجاب‌های معنوی بین او و مولایش، با او سخن گفت و نجوا کرد، در نتیجه حضرت این شایستگی را یافت تا یکی از انوار جبروت بر او متجلی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رکوع رفت و در برابر آن نور خضوع کرد و استحقاق آن را یافت که نوری والاتر از آن بر او متجلی گردد؛ پس سر مبارک را بلند فرمود و آن نور را مشاهده نمود و در برابر عظمت او به سجده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بعد از طی آن مقامات و رسیدن به درجه شهود و اتصال به پروردگار مهرپیشه، پرده‌های جدایی و دوری را از او زدود و او را به مقام قاب قوسین نزدیک فرمود و او را با این لطف گرامی داشت که در شهادتین، نام او با نام خود قرین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صلوات بر او و اهل بیت برگزیده‌اش را به او ارزانی داشت و وقتی بعد از وصل چیزی جز سلام باقی نماند، با این نعمت‌بخشی او را گرامی داشت، یا او را امر فرمود تا بر مقربان جناب او که پیش از او بدین مقام نائل گردیده بودند سلام کند تا با این نعمت او را گرامی بدارد و بین مقربان جناب خود انسی ایجاد کند؛ یا اینکه وقتی به او اجازه داد تا از مقامی که در برابر خداوند داشت بازگردد، خدائی که جز او کسی بدو رحم نمی‌کند و جز مولایش کسی دیگر به ذهن او خطور نمی‌کند، رو به سوی آنان کرد و بر آنان سلام داد؛ چنانچه این روایت بدان اشاره دارد؛ به همین ترتیب بهتر است که وقتی مؤمن خواست تا بعد از چنگ زدن به علایق پست و فرو رفتن در علایق دنیوی به جناب حق تعالی رو کند، پلیدی‌های آشکار و پنهانی را از خود دور کند و زیوری بر تن کند که بدان زشتی جسمانی و روحانی خود را بپوشاند و به عطر و بوی اخلاق پسندیده معطر شود و از ناپاکی گناهان و اخلاق نکوهیده پاک گردد و بت‌ها و سگان و تصاویر و شراب‌های صوری را از خانه‌اش و سیمای دیگران و سگ نفس اماره و مستی ملک و مال و عزت و بت‌های حب طلا و نقره و اموال و اولاد و زنان و سایر شهوات دنیائی را از دل خویش بیرون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با اذان و اقامه، آنچه را که به سبب اشتغال به شبهات و اعمال، از عظمت و شکوه و لطف و قهر خداوند و فضیلت نماز و سایر عبادات یکی پس از دیگری فراموش کرده بود، به یاد می‌آورد و امور آخرت و هول و هراس و سعادت و شقاوت آن را به هنگام شستشو و وضو و غسل و دعاها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اسرار آن‌ها آگاه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می‌آورد، سپس به مساجدی رو می‌کند که خانه‌های خدا در زمین هستند و هنگامی که به درب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می‌رسد، عظمت و شکوه صاحب خانه به فکرش خطور می‌کند پس در نظرش، درب مسجد کم عظمت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درب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ظاهری پادشاهان نیست که وقتی به آنجا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دچار دهشت و تحیر و لرزش و خضوع و فروتنی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وارد مسجد شد و به محراب نزدیک شد که محل کشمکش با نفس و شیطان است، از شر و فریب آن دو به خداوند کریم رحمان پناه جوید و رو به سوی خانه خدا و دلش را به سوی خدا گرداند و از هر چه غیر اوست روی گرداند، سپس نماز خویش را با تکبیر و تعظیم خداوند آغاز می‌کند تا غیر او در نظرش محو گردد و با هر تکبیر، یکی از حجاب‌های ظلمانی را که به نقص او باز می‌گردد و حجاب‌های نورانی را که به کمال معبود او باز می‌گردد، می‌شکافد و بعد از آن معرفت و انقیاد و تسلیم، با تمام وجودش به آن دانای فرزانه رو می‌کند و در امور خویش به نام معبود بخشاینده مهربان یاری می‌جوید و او را به خاطر نعماتش ستایش می‌گوید و اقرار می‌کند که او پروردگار جهانیان است و او را از کتم عدم بیرون کرده تا اینکه او را به مقام عبادت‌پیشگان رسانده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اقرار کند به اینکه او بخشاینده مهربان است و او صاحب روز جزاست که مطیعان و نافرمانان را جزا می‌دهد و وقتی او را اینچنین بشناسد، سزاوار آن می‌شود تا از مقام غیبت به مقام خطاب باز گردد و از کریم وهاب یاری بجوید و راه راست و راه مقربان و پیامبران و امامان گرامی را از او بخواهد و معترف باشد به اینکه آنان بر حق و یقین هستند و دشمنانشان کسانی هستند که خداوند بر آنان خشم گرفته و لعنتشان کرده و از روی یقین، از آنان و طریقتشان بیزاری جوید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خداوند سبحان را با تلاوت توحید به وحدانیت و تنزیه از آنچه سزاوار ذات و صفات او نیست توصیف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پروردگار خویش را با آن شرایط عبادت کند و او را با آن صفات بشناسد، نوری از انوار جلال بر او متجلی می‌شود و با رکوع و خضوع در برابر آن فروتنی پیشه کند و اقرار کند که من بنده تو هستم، حتی اگر گردنم را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پس از این خضوع و تسلیم، سزاوار معرفتی قویتر می‌شود و این سجده با خضوعی فروتنانه‌تر تناسب دارد و اقرار می‌کند که تو مرا از خاک آفریدی و کسی که از خاک خلق شده، سزاوار فروتنی در محضر رب الأرباب است؛ و پس از آن اقرار کنی که تو بعد از مرگ مرا به خاک باز می‌گردانی و این حالت نیز با خضوعی دیگر تناسب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خداوند را با آن آداب تا آخر نماز عبادت کند و در این بین در دریای جبروت او فرو رود و انوار فیض و معرفت خویش را از آن کسب کند، به مقام قرب و شهود می‌رسد و به وحدانیت معبود خویش اقرار می‌کند و بر مقربان جناب او تعظیم می‌کند؛ سپس بعد از حضور و شهود به آنان سلام می‌دهد و در این مقام لطایف و دقایقی هست که ذکر آن در این مقال نمی‌گنجد و ما بارقه‌ای از آن را در برخی از کتاب‌هایمان ذکر کردیم و در اینجا به سبب مناسبت با شرح روایت تنها به برخی از آن‌ها اشاره کردیم و خداوند ولیّ توفیق و هدایت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00" w:name="__RefHeading___Toc2350849_3381743652"/>
      <w:bookmarkStart w:id="1101" w:name="_Toc461"/>
      <w:bookmarkEnd w:id="1100"/>
      <w:r>
        <w:rPr>
          <w:rtl w:val="true"/>
        </w:rPr>
        <w:t>«</w:t>
      </w:r>
      <w:r>
        <w:rPr/>
        <w:t>2</w:t>
      </w:r>
      <w:r>
        <w:rPr>
          <w:rtl w:val="true"/>
        </w:rPr>
        <w:t>»</w:t>
      </w:r>
      <w:bookmarkEnd w:id="1101"/>
    </w:p>
    <w:p>
      <w:pPr>
        <w:pStyle w:val="BookText"/>
        <w:rPr/>
      </w:pPr>
      <w:r>
        <w:rPr>
          <w:rFonts w:ascii="Amiri" w:hAnsi="Amiri" w:eastAsia="Amiri" w:cs="Amiri"/>
          <w:color w:val="111111"/>
          <w:sz w:val="28"/>
          <w:sz w:val="28"/>
          <w:szCs w:val="28"/>
          <w:rtl w:val="true"/>
          <w:lang w:bidi="ar-SA"/>
        </w:rPr>
        <w:t xml:space="preserve">الْعِلَلُ، وَ مَجَالِسُ الصَّدُوقِ، وَ التَّوْحِیدُ، عَنْ مُحَمَّدِ بْنِ مُحَمَّدِ بْنِ عِصَامٍ عَنِ الْکُلَیْنِیِّ عَنْ عَلِیِّ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عَلَّانٍ عَنْ مُحَمَّدِ بْنِ سُلَیْمَانَ عَنْ إِسْمَاعِیلَ بْنِ إِبْرَاهِیمَ عَنْ جَعْفَرِ بْنِ مُحَمَّدٍ التَّمِیمِیِّ عَنِ الْحُسَیْنِ بْنِ عُلْوَانَ عَنْ عَمْرِو بْنِ خَالِدٍ عَنْ زَیْدِ بْنِ عَلِیٍّ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أَبِی سَیِّدَ الْعَابِدِینَ علیه السلام فَقُلْتُ لَهُ یَا أَبَهْ أَخْبِرْنِی عَنْ جَدِّنَا رَسُولِ اللَّهِ صلی الله علیه و آله لَمَّا عُرِجَ بِهِ إِلَی السَّمَاءِ وَ أَمَرَهُ رَبُّهُ عَزَّ وَ جَلَّ بِخَمْسِینَ صَلَاةً کَیْفَ لَمْ یَسْأَلْهُ التَّخْفِیفَ عَنْ أُمَّتِهِ حَتَّی قَالَ لَهُ مُوسَی بْنُ عِمْرَانَ علیه السلام ارْجِعْ إِلَی رَبِّکَ فَاسْأَلْهُ التَّخْفِیفَ فَإِنَّ أُمَّتَکَ لَا تُطِیقُ ذَلِکَ فَقَالَ یَا بُنَیَّ إِنَّ رَسُولَ اللَّهِ صلی الله علیه و آله لَا یَقْتَرِحُ عَلَی رَبِّهِ عَزَّ وَ جَلَّ وَ لَا یُرَاجِعُهُ فِی شَیْ‌ءٍ یَأْمُرُهُ بِهِ فَلَمَّا سَأَلَهُ مُوسَی علیه السلام ذَلِکَ وَ صَارَ شَفِیعاً لِأُمَّتِهِ إِلَیْهِ لَمْ یَجُزْ لَهُ رَدُّ شَفَاعَةِ أَخِیهِ مُوسَی علیه السلام فَرَجَعَ إِلَی رَبِّهِ عَزَّ وَ جَلَّ فَسَأَلَهُ التَّخْفِیفَ إِلَی أَنْ رَدَّهَا إِلَی خَمْسِ صَلَوَاتٍ قَالَ فَقُلْتُ فَلِمَ لَمْ یَرْجِعْ إِلَی رَبِّهِ عَزَّ وَ جَلَّ وَ لَمْ یَسْأَلْهُ التَّخْفِیفَ بَعْدَ خَمْسَ صَلَوَاتٍ فَقَالَ یَا بُنَیَّ أَرَادَ علیه السلام أَنْ یُحَصِّلَ لِأُمَّتِهِ التَّخْفِیفَ مَعَ أَجْرِ خَمْسِینَ صَلَاةً لِقَوْلِ اللَّهِ عَزَّ وَ جَلَ مَنْ جاءَ بِالْحَسَنَةِ فَلَهُ عَشْرُ أَمْثالِها</w:t>
      </w:r>
      <w:r>
        <w:rPr>
          <w:rStyle w:val="FootnoteAnchor"/>
          <w:rtl w:val="true"/>
        </w:rPr>
        <w:footnoteReference w:id="661"/>
      </w:r>
      <w:r>
        <w:rPr>
          <w:rFonts w:ascii="Amiri" w:hAnsi="Amiri" w:eastAsia="Amiri" w:cs="Amiri"/>
          <w:color w:val="111111"/>
          <w:sz w:val="28"/>
          <w:sz w:val="28"/>
          <w:szCs w:val="28"/>
          <w:rtl w:val="true"/>
          <w:lang w:bidi="ar-SA"/>
        </w:rPr>
        <w:t>أَ لَا تَرَی أَنَّهُ علیه السلام لَمَّا هَبَطَ إِلَی الْأَرْضِ نَزَلَ عَلَیْهِ جَبْرَئِیلُ علیه السلام فَقَالَ یَا مُحَمَّدُ إِنَّ رَبَّکَ یُقْرِئُکَ السَّلَامَ وَ یَقُولُ إِنَّهَا خَمْسٌ بِخَمْسِینَ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یُبَدَّلُ الْقَوْلُ لَدَیَّ وَ ما أَنَا بِظَلَّامٍ لِلْعَبِیدِ</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العلل، مجالس صدوق و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زید بن علی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پدرم سید العابدین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 از عروج جدمان رسول خدا صلی الله علیه و آله به آسمان برایم بگو، آنگاه که پروردگار عزوجل به او امر فرمود تا پنجاه رکعت نماز بگذارد، چگونه از او نخواست تا از نماز امتش کم کند تا اینکه موسی بن عمران علیه السلام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پروردگار خویش بازگرد و از او بخواه تا در نماز تخفیف دهد؛ چرا که امت تو طاقت آن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پروردگار خویش پیشنهادی نمی‌داد و در تکلیفی که بدان امر شده بود، خواستار تجدید نظر نمی‌شد؛ و وقتی حضرت موسی علیه السلام از آن بزرگوار خواست تا خواهان تخفیف از پروردگار گردد و بدین ترتیب شفیع امت او گردید، نتوانست شفاعت برادرش موسی علیه السلام را رد کند، پس به سوی پروردگار عزوجل رجوع کرد و از پیشگاه خداوند خواستار تخفیف شد تا اینکه پنجاه نماز را به پنج نماز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بعد از پنج نماز خواستار تخفیف نشد؟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 حضرت این بود که در عین تخفیف، اجر پنجاه نماز نصیب امتش بشود؛ چنانچه خداوند عزوجل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جاءَ بِالْحَسَنَةِ فَلَهُ عَشْرُ أَمْثالِها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کس کار نیکی بیاورد، ده برابر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بعد از حصول تخفیف اوّل و کاهش یافتن پنجاه نماز به پنج نماز، دیگر جا نداشت که حضرت از حقّ تعالی خواستار کاهش بعدی و تخفیف دوّم بشود و شاهد بر این گفتار آن است که وقتی رسول خدا صلّی اللَّه علیه و آله به زمین هبوط فرمود، جبرئیل علیه السلام بر او نازل گشت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 به تو سلام می‌رساند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پنج نماز به جای آن پنجاه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ثواب آن پنجاه نماز به جای این پنج تا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یُبَدَّلُ الْقَوْلُ لَدَیَّ وَ ما أَنَا بِظَلَّامٍ لِلْعَبِیدِ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پیش من حکم دگرگون نمی‌شود، و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بندگانم بیدادگر نیستم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امالی صدوق </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کتاب التوحید </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مکتبة الصدوق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02" w:name="__RefHeading___Toc2350851_3381743652"/>
      <w:bookmarkStart w:id="1103" w:name="_Toc462"/>
      <w:bookmarkEnd w:id="1102"/>
      <w:r>
        <w:rPr>
          <w:rtl w:val="true"/>
        </w:rPr>
        <w:t>بیان</w:t>
      </w:r>
      <w:bookmarkEnd w:id="1103"/>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المراد بأجر خمسین ثوابها الاستحقاقی لا التفضلی کما مر تحقیقه قوله ما یُبَدَّلُ الْقَوْلُ لَدَیَ لعل المعنی أنه کان قصدی بالخمسین أن أعطیهم ثوابها </w:t>
      </w:r>
      <w:bookmarkStart w:id="1104" w:name="pg13996_133615"/>
    </w:p>
    <w:p>
      <w:pPr>
        <w:pStyle w:val="BookText"/>
        <w:rPr/>
      </w:pPr>
      <w:bookmarkEnd w:id="1104"/>
      <w:r>
        <w:rPr>
          <w:rFonts w:ascii="IRNazanin" w:hAnsi="IRNazanin" w:eastAsia="IRNazanin"/>
          <w:color w:val="111111"/>
          <w:sz w:val="28"/>
          <w:sz w:val="28"/>
          <w:szCs w:val="28"/>
          <w:rtl w:val="true"/>
          <w:lang w:bidi="fa-IR"/>
        </w:rPr>
        <w:t>أو أنه تعالی لما قرر لهم خمسین صلاة فلو بدلها و لم یعطهم ثوابها کان ظلما فی جنب عظمته و قدرته و سعته و افتقار خلقه إلیه و عجزهم و قیل هو تأکید لما قبله من الکلام أی ما وعدت من ثواب الخمسین لا یبدل فإنی لا أخلف الوعد و لا أظلم العباد به و التعبیر بصیغه المبالغة علی سائر الوجوه للإشعار بأن مثل هذا ظلم عظیم أو الظلم القلیل من القادر الحکیم الغنی بالذات ظلم</w:t>
      </w:r>
    </w:p>
    <w:p>
      <w:pPr>
        <w:pStyle w:val="BookText"/>
        <w:rPr/>
      </w:pPr>
      <w:r>
        <w:rPr>
          <w:rFonts w:ascii="IRNazanin" w:hAnsi="IRNazanin" w:eastAsia="IRNazanin"/>
          <w:color w:val="111111"/>
          <w:sz w:val="28"/>
          <w:sz w:val="28"/>
          <w:szCs w:val="28"/>
          <w:rtl w:val="true"/>
          <w:lang w:bidi="fa-IR"/>
        </w:rPr>
        <w:t>عظیم أو أنه لو کان الظلم من صفاته لکان صفة کمال فکان یتصف بکاملها أو أن کل صفة من العظیم لا بد أن یکون عظیما و قد مر الخبر بتمامه مشروحا مع تحقیقات أخری ترکناها هاهنا حذرا من التکرار فی باب المعراج‌</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اجر پنجاه رکعت، ثواب استحقاقی آن است و نه تفضلی؛ چنانچه تحقیق قول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یُبَدَّلُ الْقَوْلُ 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معنا این باشد که مراد من از پنجاه رکعت این بود که ثواب آن را به آنان ببخشم، یا اینکه خدای تعالی وقتی پنجاه رکعت را برای آنان مقرر فرمود، اگر آن نمازها را تغییر می‌داد، ولی ثوابش را به آنان نمی‌داد، در پیشگاه عظمت و قدرت و بخشش او و نیاز خلق به او و ناتوانی آنان، در حق آنان ظلم می‌شد و گفته شده این تأکیدی است برای کلام ماقبل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ثوابی که برای این پنجاه رکعت وعده داده بودم، تغییر نمی‌کند؛ زیرا من خلاف وعده نمی‌کنم و بدین وسیله به بندگانم ستم روا نمی‌دارم و این بیان با صیغه مبالغه به جای سایر وجوه برای فهماندن این مطلب است که چنین ظلمی عظیم است یا ظلم اندک از سوی قادر حکیم غنی به ذات، ظلمی عظیم است؛ یا اینکه اگر ظلم از صفات او بود، صفت کمال بود و به کامل آن متصف می‌شد؛ یا اینکه هر صفتی از عظیم به ناچار باید عظیم باشد و در باب معراج تمام این روایت به صورت مشروح با سایر تحقیقات ذکر شد و ما در اینجا به منظور پرهیز از تکرار، ذکر آن را رها کردیم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350</w:t>
      </w:r>
      <w:r>
        <w:rPr>
          <w:rFonts w:eastAsia="IRNazanin" w:cs="IRNazanin"/>
          <w:color w:val="111111"/>
          <w:sz w:val="28"/>
          <w:szCs w:val="28"/>
          <w:rtl w:val="true"/>
          <w:lang w:bidi="fa-IR"/>
        </w:rPr>
        <w:t>-</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چاپ جدید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05" w:name="__RefHeading___Toc2350853_3381743652"/>
      <w:bookmarkStart w:id="1106" w:name="_Toc463"/>
      <w:bookmarkEnd w:id="1105"/>
      <w:r>
        <w:rPr>
          <w:rtl w:val="true"/>
        </w:rPr>
        <w:t>«</w:t>
      </w:r>
      <w:r>
        <w:rPr/>
        <w:t>3</w:t>
      </w:r>
      <w:r>
        <w:rPr>
          <w:rtl w:val="true"/>
        </w:rPr>
        <w:t>»</w:t>
      </w:r>
      <w:bookmarkEnd w:id="1106"/>
    </w:p>
    <w:p>
      <w:pPr>
        <w:pStyle w:val="BookText"/>
        <w:rPr/>
      </w:pPr>
      <w:r>
        <w:rPr>
          <w:rFonts w:ascii="Amiri" w:hAnsi="Amiri" w:eastAsia="Amiri" w:cs="Amiri"/>
          <w:color w:val="111111"/>
          <w:sz w:val="28"/>
          <w:sz w:val="28"/>
          <w:szCs w:val="28"/>
          <w:rtl w:val="true"/>
          <w:lang w:bidi="ar-SA"/>
        </w:rPr>
        <w:t>مَجَالِسُ الصَّدُوقِ، عَنِ الْحَسَنِ بْنِ مُحَمَّدِ بْنِ سَعِیدٍ عَنْ فُرَاتِ بْنِ إِبْرَاهِیمَ عَنْ مُحَمَّدِ بْنِ أَحْمَدَ الْهَمْدَانِیِّ عَنِ الْحَسَنِ بْنِ عَلِیٍّ الشَّامِیِّ عَنْ أَبِیهِ عَنْ أَبِی جَرِیرٍ عَنْ عَطَاءٍ الْخُرَاسَانِیِّ رَفَعَهُ عَنْ عَبْدِ الصَّمَدِ بْنِ غَنْمٍ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أُسْرِیَ بِالنَّبِیِّ صلی الله علیه و آله وَ انْتَهَی حَیْثُ انْتَهَی فُرِضَتْ عَلَیْهِ الصَّلَاةُ خَمْسُونَ صَلَاةً قَالَ فَأَقْبَلَ فَمَرَّ عَلَی مُوسَی علیه السلام فَقَالَ یَا مُحَمَّدُ کَمْ فُرِضَ عَلَی أُمَّتِکَ قَالَ خَمْسُونَ صَلَاةً قَالَ ارْجِعْ إِلَی رَبِّکَ فَاسْأَلْهُ أَنْ یُخَفِّفَ عَنْ أُمَّتِکَ قَالَ فَرَجَعَ ثُمَّ مَرَّ عَلَی مُوسَی فَقَالَ کَمْ فُرِضَ عَلَی أُمَّتِکَ قَالَ کَذَا وَ کَذَا قَالَ فَإِنَّ أُمَّتَکَ أَضْعَفُ الْأُمَمِ ارْجِعْ إِلَی رَبِّکَ فَاسْأَلْهُ أَنْ یُخَفِّفَ عَنْ أُمَّتِکَ فَإِنِّی کُنْتُ فِی بَنِی إِسْرَائِیلَ فَلَمْ یَکُونُوا یُطِیقُونَ إِلَّا دُونَ هَذَا فَلَمْ یَزَلْ یَرْجِعُ إِلَی رَبِّهِ عَزَّ وَ جَلَّ حَتَّی جَعَلَهَا خَمْسَ صَلَوَاتٍ قَالَ ثُمَّ مَرَّ عَلَی مُوسَی علیه السلام فَقَالَ کَمْ فُرِضَ عَلَی أُمَّتِکَ قَالَ خَمْسُ صَلَوَاتٍ قَالَ ارْجِعْ إِلَی رَبِّکَ فَاسْأَلْهُ أَنْ یُخَفِّفَ عَنْ أُمَّتِکَ قَالَ قَدِ اسْتَحْیَیْتُ مِنْ رَبِّی مِمَّا أَرْجِعُ إِلَیْهِ‌</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 الصمد بن غنم روایت شده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پیامبر صلی الله علیه و آله شبانه به معراج برده شد و رسید به آنجایی که باید می‌رسید، پنجاه نماز بر او واجب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آمد و بر موسی علیه السلام عبور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نماز بر امتت واجب گردید؟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پنجاه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پروردگار خویش برگرد و از او بخواه تا در نماز امتت تخفیف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بازگشت؛ سپس از موسی عبور نمود و حضرت موسی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نماز بر امتت واجب گردید؟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تو ضعیف‌ترین امت‌ها هستند، به سوی پروردگار خویش بازگرد و از او بخواه که در کار امتت تخفیف دهد؛ زیرا من در میان بنی اسرائیل بودم و آن‌ها طاقت کمتر از این مقدار را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پیوسته به سوی پروردگار عروج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تا اینکه آن را به پنج نماز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حضرت موسی علیه السلام گذشت و موسی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نماز بر امتت مفروض گردید؟ حضرت ختمی مرتبت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پروردگار خویش بازگرد و از او بخواه تا در نماز امتت تخفیف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پروردگار خویش شرم دارم تا دوباره به سویش بازگردم و تخفیف بخواهم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امالی صدوق </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حدیثی آمده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07" w:name="__RefHeading___Toc2350855_3381743652"/>
      <w:bookmarkStart w:id="1108" w:name="_Toc464"/>
      <w:bookmarkEnd w:id="1107"/>
      <w:r>
        <w:rPr>
          <w:rtl w:val="true"/>
        </w:rPr>
        <w:t>«</w:t>
      </w:r>
      <w:r>
        <w:rPr/>
        <w:t>4</w:t>
      </w:r>
      <w:r>
        <w:rPr>
          <w:rtl w:val="true"/>
        </w:rPr>
        <w:t>»</w:t>
      </w:r>
      <w:bookmarkEnd w:id="1108"/>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w:t>
      </w:r>
      <w:r>
        <w:rPr>
          <w:rStyle w:val="FootnoteAnchor"/>
          <w:rtl w:val="true"/>
        </w:rPr>
        <w:footnoteReference w:id="665"/>
      </w:r>
      <w:r>
        <w:rPr>
          <w:rFonts w:ascii="Amiri" w:hAnsi="Amiri" w:eastAsia="Amiri" w:cs="Amiri"/>
          <w:color w:val="111111"/>
          <w:sz w:val="28"/>
          <w:sz w:val="28"/>
          <w:szCs w:val="28"/>
          <w:rtl w:val="true"/>
          <w:lang w:bidi="ar-SA"/>
        </w:rPr>
        <w:t xml:space="preserve">، وَ مِنَ الْعِلَلِ، عَنْ مُحَمَّدِ بْنِ عَلِیٍّ مَاجِیلَوَیْهِ عَنْ عَمِّهِ عَنْ </w:t>
      </w:r>
    </w:p>
    <w:p>
      <w:pPr>
        <w:pStyle w:val="BookText"/>
        <w:rPr/>
      </w:pPr>
      <w:r>
        <w:rPr>
          <w:rFonts w:ascii="Amiri" w:hAnsi="Amiri" w:eastAsia="Amiri" w:cs="Amiri"/>
          <w:color w:val="111111"/>
          <w:sz w:val="28"/>
          <w:sz w:val="28"/>
          <w:szCs w:val="28"/>
          <w:rtl w:val="true"/>
          <w:lang w:bidi="ar-SA"/>
        </w:rPr>
        <w:t>أَحْمَدَ بْنِ مُحَمَّدٍ الْبَرْقِیِّ عَنْ عَلِیِّ بْنِ الْحُسَیْنِ الرَّقِّیِّ عَنْ عَبْدِ اللَّهِ بْنِ جَبَلَةَ عَنْ مُعَاوِیَةَ بْنِ عَمَّارٍ عَنِ الْحَسَنِ بْنِ عَبْدِ اللَّهِ عَنْ أَبِیهِ عَنْ جَدِّهِ الْحَسَنِ بْنِ عَلِیٍّ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نَفَرٌ مِنَ الْیَهُودِ إِلَی رَسُولِ اللَّهِ صلی الله علیه و آله فَسَأَلَهُ أَعْلَمُهُمْ عَنْ مَسَائِلَ فَکَانَ فِیمَا سَأَلَهُ أَخْبِرْنِی عَنِ اللَّهِ لِأَیِّ شَیْ‌ءٍ وَقَّتَ هَذِهِ الْخَمْسَ الصَّلَوَاتِ فِی خَمْسِ مَوَاقِیتَ عَلَی أُمَّتِکَ فِی سَاعَاتِ اللَّیْلِ وَ النَّهَارِ قَالَ النَّبِیُّ صلی الله علیه و آله إِنَّ الشَّمْسَ إِذَا طَلَعَتْ عِنْدَ الزَّوَالِ لَهَا حَلْقَةٌ تَدْخُلُ فِیهَا فَإِذَا دَخَلَتْ فِیهَا زَالَتِ الشَّمْسُ فَیُسَبِّحُ کُلُّ شَیْ‌ءٍ دُونَ الْعَرْشِ لِوَجْهِ رَبِّی وَ هِیَ السَّاعَةُ الَّتِی یُصَلِّی عَلَیَّ فِیهَا رَبِّی فَفَرَضَ اللَّهُ عَزَّ وَ جَلَّ عَلَیَّ وَ عَلَی أُمَّتِی فِیهَا الصَّلَاةَ وَ قَالَ أَقِمِ الصَّلاةَ لِدُلُوکِ الشَّمْسِ إِلی غَسَقِ اللَّیْلِ‌</w:t>
      </w:r>
      <w:r>
        <w:rPr>
          <w:rStyle w:val="FootnoteAnchor"/>
          <w:rtl w:val="true"/>
        </w:rPr>
        <w:footnoteReference w:id="666"/>
      </w:r>
      <w:r>
        <w:rPr>
          <w:rFonts w:ascii="Amiri" w:hAnsi="Amiri" w:eastAsia="Amiri" w:cs="Amiri"/>
          <w:color w:val="111111"/>
          <w:sz w:val="28"/>
          <w:sz w:val="28"/>
          <w:szCs w:val="28"/>
          <w:rtl w:val="true"/>
          <w:lang w:bidi="ar-SA"/>
        </w:rPr>
        <w:t>وَ هِیَ السَّاعَةُ الَّتِی یُؤْتَی فِیهَا بِجَهَنَّمَ یَوْمَ الْقِیَامَةِ فَمَا مِنْ مُؤْمِنٍ یُوَفَّقُ تِلْکَ السَّاعَةَ أَنْ یَکُونَ سَاجِداً أَوْ رَاکِعاً أَوْ قَائِماً إِلَّا حَرَّمَ اللَّهُ عَزَّ وَ جَلَّ جَسَدَهُ عَلَی النَّارِ وَ أَمَّا صَلَاةُ الْعَصْرِ فَهِیَ السَّاعَةُ الَّتِی أَکَلَ فِیهَا آدَمُ مِنَ الشَّجَرَةِ فَأَخْرَجَهُ اللَّهُ مِنَ الْجَنَّةِ فَأَمَرَ اللَّهُ ذُرِّیَّتَهُ بِهَذِهِ الصَّلَاةِ إِلَی یَوْمِ الْقِیَامَةِ وَ اخْتَارَهَا لِأُمَّتِی فَهِیَ مِنْ أَحَبِّ الصَّلَوَاتِ إِلَی اللَّهِ عَزَّ وَ جَلَّ وَ أَوْصَانِی أَنْ أَحْفَظَهَا مِنْ بَیْنِ الصَّلَوَاتِ وَ أَمَّا صَلَاةُ الْمَغْرِبِ فَهِیَ السَّاعَةُ الَّتِی تَابَ اللَّهُ فِیهَا عَلَی آدَمَ وَ کَانَ بَیْنَ مَا أَکَلَ مِنَ الشَّجَرَةِ وَ بَیْنَ مَا تَابَ اللَّهُ عَلَیْهِ ثَلَاثُ مِائَةِ سَنَةٍ مِنْ أَیَّامِ الدُّنْیَا وَ فِی أَیَّامِ الْآخِرَةِ یَوْمٌ کَأَلْفِ سَنَةٍ مِنْ وَقْتِ صَلَاةِ الْعَصْرِ إِلَی الْعِشَاءِ فَصَلَّی آدَمُ ثَلَاثَ رَکَعَاتٍ رَکْعَةً لِخَطِیئَتِهِ وَ رَکْعَةً لِخَطِیئَةِ حَوَّاءَ وَ رَکْعَةً لِتَوْبَتِهِ فَافْتَرَضَ اللَّهُ عَزَّ وَ جَلَّ هَذِهِ الثَّلَاثَ الرَّکَعَاتِ عَلَی أُمَّتِی وَ هِیَ السَّاعَةُ الَّتِی یُسْتَجَابُ فِیهَا الدُّعَاءُ فَوَعَدَنِی رَبِّی أَنْ یَسْتَجِیبَ لِمَنْ دَعَاهُ فِیهَا وَ هَذِهِ الصَّلَاةُ الَّتِی أَمَرَنِی بِهَا رَبِّی عَزَّ وَ جَلَّ فَقَالَ فَسُبْحانَ اللَّهِ حِینَ تُمْسُونَ وَ حِینَ تُصْبِحُونَ‌</w:t>
      </w:r>
      <w:r>
        <w:rPr>
          <w:rStyle w:val="FootnoteAnchor"/>
          <w:rtl w:val="true"/>
        </w:rPr>
        <w:footnoteReference w:id="667"/>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صَلَاةُ الْعِشَاءِ الْآخِرَةِ فَإِنَّ لِلْقَبْرِ ظُلْمَةً وَ لِیَوْمِ الْقِیَامَةِ ظُلْمَةً أَمَرَنِیَ اللَّهُ وَ أُمَّتِی بِهَذِهِ الصَّلَاةِ فِی ذَلِکَ الْوَقْتِ لِتُنَوِّرَ لَهُمُ الْقُبُورَ وَ لِیُعْطَوُا النُّورَ عَلَی الصِّرَاطِ </w:t>
      </w:r>
      <w:bookmarkStart w:id="1109" w:name="pg13996_133617"/>
    </w:p>
    <w:p>
      <w:pPr>
        <w:pStyle w:val="BookText"/>
        <w:rPr/>
      </w:pPr>
      <w:bookmarkEnd w:id="1109"/>
      <w:r>
        <w:rPr>
          <w:rFonts w:ascii="Amiri" w:hAnsi="Amiri" w:eastAsia="Amiri" w:cs="Amiri"/>
          <w:color w:val="111111"/>
          <w:sz w:val="28"/>
          <w:sz w:val="28"/>
          <w:szCs w:val="28"/>
          <w:rtl w:val="true"/>
          <w:lang w:bidi="ar-SA"/>
        </w:rPr>
        <w:t>وَ مَا مِنْ قَدَمٍ مَشَتْ إِلَی صَلَاةِ الْعَتَمَةِ إِلَّا حَرَّمَ اللَّهُ جَسَدَهَا عَلَی النَّارِ وَ هِیَ الصَّلَاةُ الَّتِی اخْتَارَهُ اللَّهُ لِلْمُرْسَلِینَ قَبْلِی وَ أَمَّا صَلَاةُ الْفَجْرِ فَإِنَّ الشَّمْسَ إِذَا طَلَعَتْ تَطْلُعُ عَلَی قَرْنَیِ الشَّیْطَانِ فَأَمَرَنِیَ اللَّهُ عَزَّ وَ جَلَّ أَنْ أُصَلِّیَ صَلَاةَ الْفَجْرِ قَبْلَ طُلُوعِ الشَّمْسِ وَ قَبْلَ أَنْ یَسْجُدَ لَهَا الْکَافِرُ فَتَسْجُدُ أُمَّتِی لِلَّهِ وَ سُرْعَتُهَا أَحَبُّ إِلَی اللَّهِ وَ هِیَ الصَّلَاةُ الَّتِی تَشْهَدُهَا مَلَائِکَةُ اللَّیْلِ وَ مَلَائِکَةُ النَّهَارِ قَالَ صَدَقْتَ یَا مُحَمَّدُ</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مجالس صدوق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امالی صدوق </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حدیثی آمده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حسن بن علی علیه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از یهودیان به خدمت رسول خدا صلی الله علیه و آله رسیدند و داناترینشان از آن حضرت سؤالاتی کرد، از جمله سؤالاتشان این بود که به من خبر بده که چرا خداوند این پنج نماز را در پنج نوبت شبانه روز بر امتت واجب کرد؟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خورشید به وسط آسمان رسد، حلقه‌ای دارد که در آن درآید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خورشید در آن داخل شود، وقت زوال خورشید است و در این زمان، هر چیز که در زیر عرش قرار دارد تسبیح ذات پروردگارم را می‌گوید و آن ساعتی است که پروردگارم در آن بر من درود می‌فرستد، پس خداوند عزوجل در آن بر من و امت من نماز را واجب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أَقِمِ الصَّلاةَ لِدُلُوکِ الشَّمْسِ إِلی غَسَقِ اللَّیْلِ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نماز را از زوال آفتاب تا نهایت تاریکی شب برپادار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ساعتی است که در آن در روز قیامت، دوزخ را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مؤمنی نیست که در آن ساعت توفیق سجده یا رکوع یا ایستادن در نماز را پیدا کند، مگر اینکه خداوند عزوجل جسم او را بر آتش حرام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نماز عصر ساعتی است که در آن آدم از درخت خورد و خداوند او را از بهشت بیرون کرد، پس خداوند ذریه او را تا روز قیامت به این نماز امر کرد و آن را برای امت من نیز برگزید و این نماز از محبوبترین نمازها در نزد خدای عزوجل است و مرا توصیه کرد که از بین نمازها آن را حفظ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نماز مغرب ساعتی است که خداوند در آن توبه آدم را پذیرفت و فاصله میان خوردن میوه درخت تا زمانی که خداوند توبه او را پذیرفت، به اندازه سیصد سال از روزهای دنیا بود و یک روز آخرت برابر با هزار سال است و همان فاصله از نماز عصر تا عشاست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آدم سه رکعت نماز خواند، یک رکعت برای اشتباه خود، یک رکعت برای اشتباه حوا و یک رکعت برای توبه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عزوجل این سه رکعت را بر امت من واجب فرمود و این ساعت، ساعتی است که در آن دعا مستجاب می‌شود، پروردگار من نیز به من وعده داد که هر کسی در این ساعت حاجتی را از او بخواهد، دعایش را مستجاب گرداند و این نمازی است که خداوند عزوجل مرا به آن امر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فَسُبْحانَ اللَّهِ حِینَ تُمْسُونَ وَ حِینَ تُصْبِحُونَ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روم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منزه است خدا هنگامی که وارد شب و هنگامی که وارد شب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نماز عشا برای آن است که قبر ظلمتی دارد و روز قیامت هم ظلمتی، خداوند هم مرا و امت مرا در آن وقت به این نماز امر فرمود تا قبور را برای آنان نورانی گرداند و در صراط هم نوری به آنان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قدمی نیست که به سوی نماز عشا برداشته شود جز اینکه خداوند جسم او را بر آتش حرام کند و آن نمازی است که خداوند آن را برای فرستادگان پیش از من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نماز صبح برای آن است که آفتاب بر دو شاخ شیطان طلوع می‌کند، پس خداوند عزوجل به من دستور داد تا نماز صبح را قبل از طلوع آفتاب بخوانم تا پیش از آنکه کافران بر آفتاب سجده کنند، امت من بر خدا سجده کنند و شتاب در آن برای خدا محبوبتر است؛ و آن نمازی است که فرشتگان شب و روز بر آن شاهد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ای محمد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برقی نیز آن را در المحاسن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10" w:name="__RefHeading___Toc2350857_3381743652"/>
      <w:bookmarkStart w:id="1111" w:name="_Toc465"/>
      <w:bookmarkEnd w:id="1110"/>
      <w:r>
        <w:rPr>
          <w:rtl w:val="true"/>
        </w:rPr>
        <w:t>إیضاح</w:t>
      </w:r>
      <w:bookmarkEnd w:id="1111"/>
    </w:p>
    <w:p>
      <w:pPr>
        <w:pStyle w:val="BookText"/>
        <w:rPr/>
      </w:pPr>
      <w:r>
        <w:rPr>
          <w:rFonts w:ascii="IRNazanin" w:hAnsi="IRNazanin" w:eastAsia="IRNazanin"/>
          <w:color w:val="111111"/>
          <w:sz w:val="28"/>
          <w:sz w:val="28"/>
          <w:szCs w:val="28"/>
          <w:rtl w:val="true"/>
          <w:lang w:bidi="fa-IR"/>
        </w:rPr>
        <w:t>یحتمل أن یکون المراد بالحلقة دائرة نصف النهار المارة بقطبی الأفق و بقطبی معدل النهار و إنما یکون زوال الشمس بمجاوزتها عنها و صیرورتها إلی جانب المغرب منها و لا ریب أنها مختلفة بالنسبة إلی البقاع و البلاد و تختلف أوقات صلوات أهلها فالمراد بقوله علیه السلام فیسبح کل شی‌ء تسبیح أهل کل بقعة عند بلوغها إلی نصف نهارها و یکون ابتداء التسبیح عند بلوغ نصف نهار أول بلد من المعمورة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صلاة الله علی النبی صلی الله علیه و آله فی تلک الساعة فإما أن یعتبر فیها نصف نهار بلده أو یقال بتکررها من ابتداء نصف النهار من أول المعمورة إلی أن یخرج من جمیع أنصاف النهار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الإتیان بجهنم فی تلک الساعة فالمراد بلوغ نصف نهار المحشر تقدیرا إذ لیس للشمس فی القیامة حرکة أو یقال جمیع ذلک الیوم لمحاذاة الشمس بسمت رأسهم بمنزلة الزوال فالمعنی أنه لما کانت الشمس یوم القیامة مسامتة لرءوس أهلها لا تزول فینبغی فی الدنیا إذا صارت بتلک الهیئة أن یذکروا أهوالها و شدائدها التی من جملتها إحضار جهنم فیها</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المراد بکل شی‌ء دون العرش عنده أو تحته أو العرش و ما دونه کما قیل فی قول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سلونی عما دون العرش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کل شی‌ء عند عرش علمه تعالی أی جمیع المکونات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قیل و إنما یسبح لله کل شی‌ء دون العرش عند الزوال خاصة مع تسبیحه إیاه فی کل وقت علی الدوام لظهور النقص بالزوال و الانحطاط و الهبوط للشمس التی هی رئیس السماء و واهب الضیاء بأمر الله سبحانه و طاعته و هی مما یعبد من دون الله و هی أعظم کوکب فی السماء جسما و نورا فیسبح الله عند ذلک عما یوجب النقص و الأفول قال الخلیل علیه السلام لما أفلت إنی لا أُحِبُّ الْآفِلِینَ إِنِّی وَجَّهْتُ وَجْهِیَ لِلَّذِی فَطَرَ السَّماواتِ وَ الْأَرْضَ حَنِیفاً وَ ما أَنَا مِنَ الْمُشْرِکِینَ‌</w:t>
      </w:r>
      <w:r>
        <w:rPr>
          <w:rStyle w:val="FootnoteAnchor"/>
          <w:rtl w:val="true"/>
        </w:rPr>
        <w:footnoteReference w:id="669"/>
      </w:r>
      <w:r>
        <w:rPr>
          <w:rFonts w:ascii="IRNazanin" w:hAnsi="IRNazanin" w:eastAsia="IRNazanin"/>
          <w:color w:val="111111"/>
          <w:sz w:val="28"/>
          <w:sz w:val="28"/>
          <w:szCs w:val="28"/>
          <w:rtl w:val="true"/>
          <w:lang w:bidi="fa-IR"/>
        </w:rPr>
        <w:t>و إنما یصلی الله علی نبیه صلی الله علیه و آله فی تلک الساعة لتسبیحه صلی الله علیه و آله إیاه فی تلک الساعة زیادة علی غیرها من الساعات و لیشار بذلک إلی أنه لیس لارتفاع منزلته صلی الله علیه و آله انحطاط و لا لصعوده إلی جنابه سبحانه هبوط و علة فرض الصلاة فی تلک الساعة هی علة التسبیح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الخبر یدل علی أن صلاة العصر هی الوسطی و سیأتی تحقیقها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صلی الله علیه و آله من وقت صلاة العصر و فی الفقیه‌</w:t>
      </w:r>
      <w:r>
        <w:rPr>
          <w:rStyle w:val="FootnoteAnchor"/>
          <w:rtl w:val="true"/>
        </w:rPr>
        <w:footnoteReference w:id="670"/>
      </w:r>
    </w:p>
    <w:p>
      <w:pPr>
        <w:pStyle w:val="BookText"/>
        <w:rPr/>
      </w:pPr>
      <w:r>
        <w:rPr>
          <w:rFonts w:ascii="IRNazanin" w:hAnsi="IRNazanin" w:eastAsia="IRNazanin"/>
          <w:color w:val="111111"/>
          <w:sz w:val="28"/>
          <w:sz w:val="28"/>
          <w:szCs w:val="28"/>
          <w:rtl w:val="true"/>
          <w:lang w:bidi="fa-IR"/>
        </w:rPr>
        <w:t>ما بین العصر و المراد بالعشاء هو المغرب و الجملة بیان لقوله ثلاث مائة أو خبر بعد خبر لکان و قوله فی أیام الآخرة جملة معترضة لبیان أن الثلاثمائة من أیام الدنیا لا الآخرة فإن أیام الآخرة کل منها کألف سنة من أیام الدنیا و لذا کان ما بین عصره إلی المغرب الذی هو قریب من ثلث الیوم ثلاث مائة سنة التی تقرب من ثلث الألف و یفهم منه أن وقت العصر یدخل بعد مضی سبعة أعشار من الیوم و هو قریب من مضی مثل القامة من الظل</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صلی الله علیه و آله إلی صلاة العتمة إلی الجماعة بها أو إلی المسجد لإیقاعها أو الأعم و العتمة وقت صلاة العشاء و یدل علی عدم کراهة تسمیة العشاء بالعتمة و لا الصبح بالفجر خلافا للشیخ ره قال فی المنتهی قال الشیخ یکره تسمیة </w:t>
      </w:r>
      <w:bookmarkStart w:id="1112" w:name="pg13996_133619"/>
    </w:p>
    <w:p>
      <w:pPr>
        <w:pStyle w:val="BookText"/>
        <w:rPr/>
      </w:pPr>
      <w:bookmarkEnd w:id="1112"/>
      <w:r>
        <w:rPr>
          <w:rFonts w:ascii="IRNazanin" w:hAnsi="IRNazanin" w:eastAsia="IRNazanin"/>
          <w:color w:val="111111"/>
          <w:sz w:val="28"/>
          <w:sz w:val="28"/>
          <w:szCs w:val="28"/>
          <w:rtl w:val="true"/>
          <w:lang w:bidi="fa-IR"/>
        </w:rPr>
        <w:t>العشاء بالعتمة و کأنه نظر إلی ما روی عن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یغلبنکم الأعراب علی اسم صلاتکم فإنها العشاء و إنهم یعتمون بالإبل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هذا الحدیث لم یرد من طرق الأصحاب قال و کذا یکره تسمیة الصبح بالفجر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النهایة فی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یغلبنکم الأعراب علی اسم صلاتکم العشاء فإن اسمها فی کتاب الله العشاء و إنما یعتم بحلاب الإبل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الأزهری أرباب النعم فی البادیة یریحون الإبل ثم ینیخونها فی مراحها حتی یعتموا أی یدخلوا فی عتمة اللیل و هی ظلمته و کانت الأعراب یسمون صلاة العشاء صلاة العتمة تسمیة بالوقت فنهاهم عن الاقتداء بهم و استحب لهم التمسک بالاسم الناطق به لسان الشریعة و قیل أراد لا یغرنکم فعلهم هذا فتؤخروا صلاتکم و لکن صلوا إذا حان وقتها انتهی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 دارد مراد از حلقه، دایره نصف النهاری باشد که از دو قطب افق و دو قطب معدل النهار می‌گذرد و خورشید با گذر از آن و حرکت به سمت مغرب آن به زوال می‌رسد و شکی نیست که این دایره بر حسب اختلاف زمین‌ها و کشورها متفاوت است و اوقات نماز اهل آن کشورها نیز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حضرت علیه السلام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فیسبح کل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تسبیح اهل هر سرزمین به هنگام رسیدن خورشید به نصف النهار آن است و ابتدای تسبیح، به هنگام رسیدن آفتاب به نصف النهار اولین سرزمین از زمین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صلوات خداوند بر پیامبر صلی الله علیه و آله در آن ساعت؛ یا باید در آن ساعت، نصف النهار سرزمین او را در نظر گرفت، یا اینکه گفته می‌شود با تکرار گذر خورشید از ابتدای نصف النهار از اول زمین، تا زمانی که از تمام نصف النهارهای آن بگذرد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آوردن جهنم در آن ساعت؛ مراد رسیدن نصف النهار محشر به صورت فرضی است؛ زیرا خورشید در قیامت حرکتی ندارد؛ یا گفته می‌شود تمام آن روز به خاطر موازات خورشید با جهت سر آن‌ها، به منزله زوال است، به این معنی که از آنجائی که خورشید در روز قیامت روبروی سر آنان قرار دارد و غروب نمی‌کند، پس بهتر است وقتی در دنیا در آن حالت قرار گرفتند، هول و هراس و سختی‌های آن را به یاد آورند که از جمله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حاضر کردن جهنم در روز قیامت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دون العرش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آن یا زیر آن یا عرش و ما دون آن است؛ چنانچه در قول امیر المؤمنین علیه السلام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درباره هرچه پائین عرش است سؤال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هر چیزی در عرش که خداوند تعالی به آن علم دارد؛ یعنی جمیع موجودات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که پائین عرش قرار دارد، به طور خاص در وقت زوال تسبیح خداوند را می‌گوید و همچنین در هر زمانی که نقصی در خورشید ظاهر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از قبیل زوال و سقوط و پائین آمدن آن، تسبیح خدا را می‌گویند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چرا که خورشید رئیس آسمان و بخشنده نور به فرمان و طاعت خداوند سبحان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چون خورشید از چیزهائی است که آن را برای خدا شریک قرار می‌دهند و آن را عبادت می‌کنند و بزرگترین ستاره در آسمان از نظر جسم و نورافشانی است، پس در چنین زمانی، خدا را به جای چیزی که نقص و افول دارد، تسبیح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خورشید افول کرد، ابراهیم خلیل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أُحِبُّ الْآفِلِینَ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وَجَّهْتُ وَجْهِیَ لِلَّذِی فَطَرَ السَّماواتِ وَ الْأَرْضَ حَنِیفاً وَ ما أَنَا مِنَ الْمُشْرِکِینَ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غروب‌کنندگان را دوست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روی اخلاص، پاکدلانه روی خود را به سوی کسی گردانیدم که آسمان‌ها و زمین را پدید آورده است؛ و من از مشرکان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این ساعت بر پیامبر خویش درود می‌فرستد، به سبب تسبیح خداوند در این ساعت و سایر ساعات از سوی حضرت صلی الله علیه و آله؛ و برای اشاره به این مطلب که برای رفعت منزلت حضرت صلی الله علیه و آله، انحطاطی و برای صعود حضرت به پیشگاه خداوند سبحان هبوطی وجود ندارد و علت وجوب نماز در آن ساعت، تسبیح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اشاره دارد به اینکه نماز عصر، نماز وسطی است و تحقیق در مورد آن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 حضرت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وقت صلاة العصر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الفقیه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فقیه من لا یحضره الفقیه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138</w:t>
      </w:r>
      <w:r>
        <w:rPr>
          <w:rFonts w:eastAsia="IRNazanin" w:cs="IRNazanin"/>
          <w:color w:val="111111"/>
          <w:sz w:val="28"/>
          <w:szCs w:val="28"/>
          <w:rtl w:val="true"/>
          <w:lang w:bidi="fa-IR"/>
        </w:rPr>
        <w:t xml:space="preserve"> - </w:t>
      </w:r>
      <w:r>
        <w:rPr>
          <w:rFonts w:eastAsia="IRNazanin" w:cs="IRNazanin"/>
          <w:color w:val="111111"/>
          <w:sz w:val="28"/>
          <w:szCs w:val="28"/>
          <w:lang w:bidi="fa-IR"/>
        </w:rPr>
        <w:t>137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بین 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 از عشا مغرب است و این جمله بیانی است برای قول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 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خبر بعد از خبر کان است و قول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أیام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معترضه است برای بیان اینکه سیصد روز از روزهای دنیاست نه آخرت؛ زیرا هر کدام از روزهای آخرت مثل هزار سال از روزهای دنیا است؛ از این رو ما بین عصر تا مغرب آخرت که حدود یک سوم روز است، سیصد سال فاصله است که حدود یک سوم هزار است و از آن چنین برداشت می‌شود که زمان عصر بعد از گذشتن هفت دهم از روز وارد می‌شود و این زمان حدوداً به اندازه گذر سایه انسان به مقدار یک قامت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 حضرت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صلاة العتمة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نماز جماعت عشا یا به مسجد برای اقامه آن؛ یا اعم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 نماز عشاست و بر عدم کراهت نامگذاری عشا به عتمه اشاره دارد و نه نماز صبح به فجر، بر خلاف گفته 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المنتهی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گفته است تسمیه عشا به عتمه مکروه است و گوئی او به آنچه از رسول خدا صلی الله علیه و آله روایت شده نگریسته است،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مبادا اعراب بر نام نماز شما غلبه پیدا کنند که آن عشاست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آن‌ها شبانه با شتر به راه می‌افتند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حدیث از طریق اصحاب وارد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تسمیه نماز صبح به فجر هم مکروه است، پایان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النهایة در این حدیث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اعراب بر نام نماز عشای شما غلبه پیدا کنند که نام آن در کتاب خدا عشاست و البته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شبانه شیر شتران را می‌دوشند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زهری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صاحبان نعمت در بیابان، شترها را استراحت می‌دهند سپس آن‌ها را در استراحت‌گاهشان می‌خوابانند تا اینکه در تاریکی به راه افتند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عتمه شب شوند که همان تاریکی است و اعراب نماز عشا را نماز عتمه می‌نامند به خاطر همنامی با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آنان را از اقتدا به اینها باز داشت و تمسک به نامی را که به زبان شریعت نامیده شده، برای آنان پسندیده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منظور حضرت این بود که این کار آنان شما را نفریبد که نمازتان را به تأخیر اندازید، بلکه چون وقت آن فرا رسید، نماز بگزارید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13" w:name="__RefHeading___Toc2350859_3381743652"/>
      <w:bookmarkStart w:id="1114" w:name="_Toc466"/>
      <w:bookmarkEnd w:id="1113"/>
      <w:r>
        <w:rPr>
          <w:rtl w:val="true"/>
        </w:rPr>
        <w:t>أقول</w:t>
      </w:r>
      <w:bookmarkEnd w:id="1114"/>
    </w:p>
    <w:p>
      <w:pPr>
        <w:pStyle w:val="BookText"/>
        <w:rPr/>
      </w:pPr>
      <w:r>
        <w:rPr>
          <w:rFonts w:ascii="IRNazanin" w:hAnsi="IRNazanin" w:eastAsia="IRNazanin"/>
          <w:color w:val="111111"/>
          <w:sz w:val="28"/>
          <w:sz w:val="28"/>
          <w:szCs w:val="28"/>
          <w:rtl w:val="true"/>
          <w:lang w:bidi="fa-IR"/>
        </w:rPr>
        <w:t>الحکم بالکراهة لهذا الخبر العامی مع ورود هذه اللفظة فی الأخبار الکثیرة المعتبرة و احتمال الخبر معنی آخر لا یخلو من غرابة و أغرب و أعجب منه الحکم الثانی مع ورود الفجر بهذا المعنی فی التنزیل الحکیم فی مواضع عدیدة و لا ندری ما العلة فیه إلا أن یرید کراهة إطلاقه علی الصلاة و هو أیضا ضعیف لتفسیر جماعة من المفسرین الفجر بها و عدم ظهور روایة بالمنع و لعلها وصلت إلیه و لیست حجة علینا و کون العلة فیه إشعاره بالفجور بعید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صلی الله علیه و آله جسدها أی الجسد المحمول علیها و یفهم منه حکم القدم بالطریق الأولی أو کل الجسد الذی منه القدم و سیأتی تفسیر الآیات قریبا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به کراهت به دلیل این خبر عامی، با وجود ورود این لفظ در بسیاری از روایات معتبر و احتمال اینکه این روایت معنی دیگری داشته باشد، از غرابت خالی نیست و شگفت‌تر و عجیب‌تر از آن، حکم دوم است با وجود ورود فجر با این معنا در بسیاری از جاهای قرآن حکیم؛ و ما نمی‌دانیم که علت آن چیست، جز اینکه منظور او از آن، کراهت اطلاق این واژه به نماز باشد و این نیز ضعیف است به خاطر تفسیر فجر توسط عده‌ای از مفسرین به نماز و عدم ظهور روایتی مبنی بر منع است و شاید این روایت به او رسیده و حجتی بر علیه ما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و با وجود علت در آن، برداشت فجر از آن بعید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 حضرت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جسمی که بر آن حمل شده و به طریق اولی، حکم قدم یا همه جسم که قدم جزئی از آن است، از آن فهمیده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تفسیر این آیات به زودی ذکر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15" w:name="__RefHeading___Toc2350861_3381743652"/>
      <w:bookmarkStart w:id="1116" w:name="_Toc467"/>
      <w:bookmarkEnd w:id="1115"/>
      <w:r>
        <w:rPr>
          <w:rtl w:val="true"/>
        </w:rPr>
        <w:t>«</w:t>
      </w:r>
      <w:r>
        <w:rPr/>
        <w:t>5</w:t>
      </w:r>
      <w:r>
        <w:rPr>
          <w:rtl w:val="true"/>
        </w:rPr>
        <w:t>»</w:t>
      </w:r>
      <w:bookmarkEnd w:id="1116"/>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تَفْسِیرُ عَلِیِّ بْنِ إِبْرَاهِیمَ، عَنْ أَبِیهِ عَنِ ابْنِ أَبِی عُمَیْرٍ عَنْ هِشَامِ بْنِ سَالِمٍ عَنْ أَبِی عَبْدِ اللَّهِ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أُسْرِیَ بِی إِلَی السَّمَاءِ وَ انْتَهَیْتُ إِلَی سِدْرَةِ الْمُنْتَهَی سَمِعْتُ الْأَذَانَ فَإِذَا مَلَکٌ یُؤَذِّنُ لَمْ یُرَ فِی السَّمَاءِ قَبْلَ تِلْکَ اللَّیْلَةِ فَقَالَ اللَّهُ أَکْبَرُ اللَّهُ أَکْبَرُ فَقَالَ اللَّهُ عَزَّ وَ جَلَّ صَدَقَ عَبْدِی أَنَا أَکْبَرُ فَقَالَ أَشْهَدُ أَنْ لَا إِلَهَ إِلَّا اللَّهُ أَشْهَدُ أَنْ لَا إِلَهَ إِلَّا اللَّهُ فَقَالَ اللَّهُ صَدَقَ عَبْدِی أَنَا اللَّهُ </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الَّذِی لَا إِلَهَ غَیْرِی فَقَالَ أَشْهَدُ أَنَّ مُحَمَّداً رَسُولُ اللَّهِ أَشْهَدُ أَنَّ مُحَمَّداً رَسُولُ اللَّهِ فَقَالَ اللَّهُ صَدَقَ عَبْدِی إِنَّ مُحَمَّداً عَبْدِی وَ رَسُولِی أَنَا بَعَثْتُهُ وَ انْتَجَبْتُهُ فَقَالَ حَیَّ عَلَی الصَّلَاةِ حَیَّ عَلَی الصَّلَاةِ فَقَالَ اللَّهُ صَدَقَ عَبْدِی وَ دَعَا إِلَی فَرِیضَتِی فَمَنْ مَشَی إِلَیْهَا رَاغِباً فِیهَا مُحْتَسِباً کَانَتْ لَهُ کَفَّارَةٌ لِمَا مَضَی مِنْ ذُنُوبِهِ فَقَالَ حَیَّ عَلَی الْفَلَاحِ حَیَّ عَلَی الْفَلَاحِ فَقَالَ اللَّهُ هِیَ الصَّلَاحُ وَ النَّجَاحُ وَ الْفَلَاحُ ثُمَّ أَمَمْتُ الْمَلَائِکَةَ فِی السَّمَاءِ کَمَا أَمَمْتُ الْأَنْبِیَاءَ فِی بَیْتِ الْمَقْدِسِ قَالَ ثُمَّ غَشِیَتْنِی صَبَابَةٌ فَخَرَرْتُ سَاجِداً فَنَادَانِی رَبِّی أَنِّی قَدْ فَرَضْتُ عَلَی کُلِّ نَبِیٍّ کَانَ قَبْلَکَ خَمْسِینَ صَلَاةً وَ فَرَضْتُهَا عَلَیْکَ وَ عَلَی أُمَّتِکَ فَقُمْ بِهَا أَنْتَ فِی أُمَّتِکَ فَقَالَ رَسُولُ اللَّهِ صلی الله علیه و آله فَانْحَدَرْتُ حَتَّی مَرَرْتُ عَلَی إِبْرَاهِیمَ فَلَمْ یَسْأَلْنِی عَنْ شَیْ‌ءٍ حَتَّی انْتَهَیْتُ إِلَی مُوسَی فَقَالَ مَا صَنَعْتَ یَا مُحَمَّدُ صلی الله علیه و آله فَقُلْتُ قَالَ رَبِّی فَرَضْتُ عَلَی کُلِّ نَبِیٍّ کَانَ قَبْلَکَ خَمْسِینَ صَلَاةً وَ فَرَضْتُهَا عَلَیْکَ وَ عَلَی أُمَّتِکَ فَقَالَ مُوسَی یَا مُحَمَّدُ إِنَّ أُمَّتَکَ آخِرُ الْأُمَمِ وَ أَضْعَفُهَا وَ إِنَّ رَبَّکَ لَا یَرُدُّهُ شَیْ‌ءٌ وَ إِنَّ أُمَّتَکَ لَا یَسْتَطِیعُ أَنْ تَقُومَ بِهَا فَارْجِعْ إِلَی رَبِّکَ فَاسْأَلْهُ التَّخْفِیفَ لِأُمَّتِکَ فَرَجَعْتُ إِلَی رَبِّی حَتَّی انْتَهَیْتُ إِلَی سِدْرَةِ الْمُنْتَهَی فَخَرَرْتُ سَاجِداً ثُمَّ قُلْتُ فَرَضْتَ عَلَیَّ وَ عَلَی أُمَّتِی خَمْسِینَ صَلَاةً وَ لَا أُطِیقُ ذَلِکَ وَ لَا أُمَّتِی فَخَفِّفْ عَنِّی فَوَضَعَ عَنِّی عَشْراً فَرَجَعْتُ إِلَی مُوسَی وَ أَخْبَرْتُهُ فَقَالَ ارْجِعْ لَا تُطِیقُ فَرَجَعْتُ إِلَی رَبِّی فَوَضَعَ عَنِّی عَشْراً فَرَجَعْتُ إِلَی مُوسَی فَأَخْبَرْتُهُ فَقَالَ ارْجِعْ وَ فِی کُلِّ رَجْعَةٍ أَرْجِعُ إِلَیْهِ أَخِرُّ سَاجِداً حَتَّی رَجَعَ إِلَی عَشْرِ صَلَوَاتٍ فَرَجَعْتُ إِلَی مُوسَی وَ أَخْبَرْتُهُ فَقَالَ لَا تُطِیقُ فَرَجَعْتُ إِلَی رَبِّی فَوَضَعَ عَنِّی خَمْساً فَرَجَعْتُ إِلَی مُوسَی وَ أَخْبَرْتُهُ فَقَالَ لَا تُطِیقُ فَقُلْتُ قَدِ اسْتَحْیَیْتُ مِنْ رَبِّی وَ لَکِنْ أَصْبِرُ عَلَیْهَا فَنَادَانِی مُنَادٍ کَمَا صَبَرْتَ عَلَیْهَا فَهَذِهِ الْخَمْسُ بِخَمْسِینَ کُلُّ صَلَاةٍ بِعَشْرٍ وَ مَنْ هَمَّ مِنْ أُمَّتِکَ بِحَسَنَةٍ یَعْمَلُهَا فَعَمِلَهَا کَتَبْتُ لَهُ عَشْراً وَ إِنْ لَمْ یَعْمَلْ کَتَبْتُ لَهُ وَاحِدَةً وَ مَنْ هَمَّ مِنْ أُمَّتِکَ بِسَیِّئَةٍ فَعَمِلَهَا کَتَبْتُ عَلَیْهِ وَاحِدَةً وَ إِنْ لَمْ یَعْمَلْهَا لَمْ أَکْتُبْ </w:t>
      </w:r>
      <w:bookmarkStart w:id="1117" w:name="pg13996_133621"/>
    </w:p>
    <w:p>
      <w:pPr>
        <w:pStyle w:val="BookText"/>
        <w:rPr/>
      </w:pPr>
      <w:bookmarkEnd w:id="1117"/>
      <w:r>
        <w:rPr>
          <w:rFonts w:ascii="Amiri" w:hAnsi="Amiri" w:eastAsia="Amiri" w:cs="Amiri"/>
          <w:color w:val="111111"/>
          <w:sz w:val="28"/>
          <w:sz w:val="28"/>
          <w:szCs w:val="28"/>
          <w:rtl w:val="true"/>
          <w:lang w:bidi="ar-SA"/>
        </w:rPr>
        <w:t>عَلَیْهِ شَیْئاً فَقَالَ الصَّادِقُ علیه السلام جَزَی اللَّهُ مُوسَی عَنْ هَذِهِ الْأُمَّةِ خَیْراً</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علی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مرا شبانه به آسمان عروج دادند و به سدرة المنتهی رسیدم، صدای اذان شنیدم و دیدم که فرشته‌ای اذان می‌گوید که پیش از آن شب در آسمان مشاهده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أَکْبَرُ اللَّهُ أَکْبَرُ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عزوجل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بنده‌ام راست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بزرگتر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 أَنْ لَا إِلَهَ إِلَّا اللَّهُ أَشْهَدُ أَنْ لَا إِلَهَ إِلَّا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بنده‌ام راست گفت، منم خدائی که معبودی جز 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 أَنَّ مُحَمَّداً رَسُولُ اللَّهِ أَشْهَدُ أَنَّ مُحَمَّداً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بنده‌ام راست گفت، محمد بنده و رسول من است و من او را فرستاده و برگزیده‌ام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حَیَّ عَلَی الصَّلَاةِ حَیَّ عَلَی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بنده‌ام راست گفت و به فریضه من فرا خواند، پس کسی که با اشتیاق و برای رضای خدا به سوی آن حرکت کند، این حرکت کفاره گناهان گذشته او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حَیَّ عَلَی الْفَلَاحِ حَیَّ عَلَی الْفَلَاحِ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صلاح و موجب موفقیت و رستگاری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 فرشتگان در آسمان امامت کردم؛ چنانکه بر پیامبران در بیت المقدس امامت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محبتی مرا فرا گرفت و سجده کنان بر زمین افتادم و پروردگارم به من ندا داد که من بر هر پیامبری که پیش از تو بود، پنجاه نماز واجب کردم و آن را بر تو و امت تو نیز واجب کردم، پس آن را در امت خویش به پا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پایین آمدم تا اینکه به ابراهیم پیامبر علیه السلام گذر کردم، او از من سؤالی نکرد تا اینکه به موسی علیه السلام رسیدم،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کار کردی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هر پیامبری که پیش از تو بود، پنجاه نماز واجب کردم و آن را بر تو و امتت نیز واجب نمودم، پس 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تو آخرین و ضعیف‌ترین امت است و امت تو یارای انجام آن را ندارد، پس به پروردگار خویش رجوع کن و از او بخواه تا در نماز امتت کاهش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سوی پروردگار خویش بازگشتم تا اینکه به سدرة المنتهی رسیدم و به سجده افتادم، سپس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پنجاه رکعت را بر من و امتم واجب فرمودی و من و امتم طاقت آن را نداریم، پس آن را بر من کاهش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نیز ده نماز تخفیف داد و به سوی موسی بازگشتم و به او خبر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 که توان آن را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سوی پروردگارم بازگشتم و دوباره ده رکعت را از دوش من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موسی بازگشتم و به او خبر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 و هر بار که به سوی خدا باز می‌گشتم به سجده می‌افتادم تا اینکه به ده نماز رسید و به سوی موسی بازگشتم و او را از آن باخبر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طاقت آن را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سوی پروردگارم بازگشتم و پنج نماز را نیز از من گرفت و به سوی موسی بازگشتم و او را آگاه نمودم و باز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طاقت آن را نخواهی داشت، 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پروردگارم شرم می‌کنم، ولی بر آن صبر پیشه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هاتفی به من ندا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بر این پنج نماز صبر پیشه کردی، پس این پنج نماز به جای آن پنجاه نماز است، هر نماز به جای ده نماز، و هر کس از امت تو قصد انجام حسنه‌ای را داشته باشد و به آن عمل کند، برای او ده حسنه می‌نویسم و اگر به آن عمل نکند، یک حسنه برای او می‌نویسم؛ و هر کس از امت تو قصد انجام بدی را داشته باشد و بدان عمل کند، برای او یک بدی می‌نویسم و اگر بدان عمل نکند، چیزی برای او نمی‌نویسم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سوی این امت به موسی پاداش خیر دهد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علی بن ابراهیم </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18" w:name="__RefHeading___Toc2350863_3381743652"/>
      <w:bookmarkStart w:id="1119" w:name="_Toc468"/>
      <w:bookmarkEnd w:id="1118"/>
      <w:r>
        <w:rPr>
          <w:rtl w:val="true"/>
        </w:rPr>
        <w:t>بیان</w:t>
      </w:r>
      <w:bookmarkEnd w:id="1119"/>
    </w:p>
    <w:p>
      <w:pPr>
        <w:pStyle w:val="BookText"/>
        <w:rPr/>
      </w:pPr>
      <w:r>
        <w:rPr>
          <w:rFonts w:ascii="IRNazanin" w:hAnsi="IRNazanin" w:eastAsia="IRNazanin"/>
          <w:color w:val="111111"/>
          <w:sz w:val="28"/>
          <w:sz w:val="28"/>
          <w:szCs w:val="28"/>
          <w:rtl w:val="true"/>
          <w:lang w:bidi="fa-IR"/>
        </w:rPr>
        <w:t>قال الجوهری الصبابة رقة الشوق و حرارته قوله علیه السلام لا یرده شی‌ء بالتخفیف أی لا یرد علیه نفع شی‌ء من عبادة و غیرها و فی بعض النسخ لا یزیده شی‌ء أی لا یزید فی ملکه طاعة مطیع و قد مر تمام الخبر بطوله فی باب المعراج‌</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جوهری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الصبابة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رقت و حرارت شوق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یرده شی‌ء بالتخفیف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سود چیزی از عبادت و غیر آن به او باز نمی‌گردد و در برخی نسخ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یزیده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طاعت مطیعی به ملک او افزون نمی‌کند و تمام این روایت با طول و تفصیل در باب معراج گذشت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332</w:t>
      </w:r>
      <w:r>
        <w:rPr>
          <w:rFonts w:eastAsia="IRNazanin" w:cs="IRNazanin"/>
          <w:color w:val="111111"/>
          <w:sz w:val="28"/>
          <w:szCs w:val="28"/>
          <w:rtl w:val="true"/>
          <w:lang w:bidi="fa-IR"/>
        </w:rPr>
        <w:t>-</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چاپ جدید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20" w:name="__RefHeading___Toc2350865_3381743652"/>
      <w:bookmarkStart w:id="1121" w:name="_Toc469"/>
      <w:bookmarkEnd w:id="1120"/>
      <w:r>
        <w:rPr>
          <w:rtl w:val="true"/>
        </w:rPr>
        <w:t>«</w:t>
      </w:r>
      <w:r>
        <w:rPr/>
        <w:t>6</w:t>
      </w:r>
      <w:r>
        <w:rPr>
          <w:rtl w:val="true"/>
        </w:rPr>
        <w:t>»</w:t>
      </w:r>
      <w:bookmarkEnd w:id="1121"/>
    </w:p>
    <w:p>
      <w:pPr>
        <w:pStyle w:val="BookText"/>
        <w:rPr/>
      </w:pPr>
      <w:r>
        <w:rPr>
          <w:rFonts w:ascii="Amiri" w:hAnsi="Amiri" w:eastAsia="Amiri" w:cs="Amiri"/>
          <w:color w:val="111111"/>
          <w:sz w:val="28"/>
          <w:sz w:val="28"/>
          <w:szCs w:val="28"/>
          <w:rtl w:val="true"/>
          <w:lang w:bidi="ar-SA"/>
        </w:rPr>
        <w:t>الْخِصَالُ، عَنْ مُحَمَّدِ بْنِ جَعْفَرِ بْنِ بُنْدَارَ عَنْ سَعِیدِ بْنِ أَحْمَدَ عَنْ یَحْیَی بْنِ الْفَضْلِ عَنْ یَحْیَی بْنِ مُوسَی عَنْ عَبْدِ الرَّزَّاقِ عَنْ مَعْمَرٍ عَنِ الزُّهْرِیِّ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فُرِضَتْ عَلَی النَّبِیِّ صلی الله علیه و آله لَیْلَةَ أُسْرِیَ بِهِ الصَّلَاةُ خَمْسِینَ ثُمَّ نُقِصَتْ فَجُعِلَتْ خَمْساً نُودِیَ یَا مُحَمَّدُ إِنَّهُ لَا یُبَدَّلُ الْقَوْلُ لَدَیَّ إِنَّ لَکَ بِهَذِهِ الْخَمْسِ خَمْسِینَ‌</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انس 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که پیامبر صلی الله علیه و آله به معراج رفت، پنجاه نماز بر او واجب شد؛ سپس آن نماز کاهش یافت و پنج نماز قرار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 آمد که ای محمد قول من تغییر نمی‌یابد، به ازای این پنج نماز، پاداش پنجاه نماز نصیبت می‌شود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22" w:name="__RefHeading___Toc2350867_3381743652"/>
      <w:bookmarkStart w:id="1123" w:name="_Toc470"/>
      <w:bookmarkEnd w:id="1122"/>
      <w:r>
        <w:rPr>
          <w:rtl w:val="true"/>
        </w:rPr>
        <w:t>«</w:t>
      </w:r>
      <w:r>
        <w:rPr/>
        <w:t>7</w:t>
      </w:r>
      <w:r>
        <w:rPr>
          <w:rtl w:val="true"/>
        </w:rPr>
        <w:t>»</w:t>
      </w:r>
      <w:bookmarkEnd w:id="1123"/>
    </w:p>
    <w:p>
      <w:pPr>
        <w:pStyle w:val="BookText"/>
        <w:rPr/>
      </w:pPr>
      <w:r>
        <w:rPr>
          <w:rFonts w:ascii="Amiri" w:hAnsi="Amiri" w:eastAsia="Amiri" w:cs="Amiri"/>
          <w:color w:val="111111"/>
          <w:sz w:val="28"/>
          <w:sz w:val="28"/>
          <w:szCs w:val="28"/>
          <w:rtl w:val="true"/>
          <w:lang w:bidi="ar-SA"/>
        </w:rPr>
        <w:t>وَ مِنْهُ، عَنْ أَبِیهِ عَنْ عَبْدِ اللَّهِ بْنِ جَعْفَرٍ الْحِمْیَرِیِّ عَنْ مُعَاوِیَةَ بْنِ حُکَیْمٍ عَنِ ابْنِ أَبِی عُمَیْرٍ عَنْ أَبِی الْحَسَنِ الْأَزْدِیِّ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خَفَّفَ اللَّهُ عَزَّ وَ جَلَّ عَنِ النَّبِیِّ صلی الله علیه و آله حَتَّی صَارَتْ خَمْسَ صَلَوَاتٍ أَوْحَی اللَّهُ إِلَیْهِ یَا مُحَمَّدُ إِنَّهَا خَمْسٌ بِخَمْسِینَ‌</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خداوند عزوجل در نماز پیامبر صلی الله علیه و آله تخفیف داد تا اینکه به پنج نماز رسید، خداوند به او وحی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پنج نماز ثواب پنجاه نماز را به تو می‌دهم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24" w:name="__RefHeading___Toc2350869_3381743652"/>
      <w:bookmarkStart w:id="1125" w:name="_Toc471"/>
      <w:bookmarkEnd w:id="1124"/>
      <w:r>
        <w:rPr>
          <w:rtl w:val="true"/>
        </w:rPr>
        <w:t>«</w:t>
      </w:r>
      <w:r>
        <w:rPr/>
        <w:t>8</w:t>
      </w:r>
      <w:r>
        <w:rPr>
          <w:rtl w:val="true"/>
        </w:rPr>
        <w:t>»</w:t>
      </w:r>
      <w:bookmarkEnd w:id="1125"/>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الْعِلَلُ، وَ الْخِصَالُ، عَنْ أَبِیهِ عَنْ مُحَمَّدِ بْنِ یَحْیَی الْعَطَّارِ عَنْ مُحَمَّدِ بْنِ أَحْمَدَ الْأَشْعَرِیِّ عَنْ إِبْرَاهِیمَ بْنِ إِسْحَاقَ عَنْ مُحَمَّدِ بْنِ الْحَسَنِ بْنِ شَمُّونٍ عَنْ أَبِی هَاشِمٍ الْخَادِمِ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الْحَسَنِ الْمَاضِی علیه السلام لِمَ جُعِلَتْ صَلَاةُ الْفَرِیضَةِ وَ السُّنَّةِ خَمْسِینَ رَکْعَةً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یُزَادُ فِیهَا وَ لَا یَنْقُصُ مِنْهَا قَالَ إِنَّ سَاعَاتِ اللَّیْلِ اثْنَتَا عَشْرَةَ سَاعَةً وَ فِیمَا بَیْنَ طُلُوعِ الْفَجْرِ إِلَی طُلُوعِ الشَّمْسِ سَاعَةٌ وَ سَاعَاتِ النَّهَارِ اثْنَتَا عَشْرَةَ سَاعَةً فَجَعَلَ لِکُلِّ سَاعَةٍ رَکْعَتَیْنِ وَ مَا بَیْنَ غُرُوبِ الشَّمْسِ إِلَی سُقُوطِ الشَّفَقِ </w:t>
      </w:r>
      <w:bookmarkStart w:id="1126" w:name="pg13996_133622"/>
    </w:p>
    <w:p>
      <w:pPr>
        <w:pStyle w:val="BookText"/>
        <w:rPr/>
      </w:pPr>
      <w:bookmarkEnd w:id="1126"/>
      <w:r>
        <w:rPr>
          <w:rFonts w:ascii="Amiri" w:hAnsi="Amiri" w:eastAsia="Amiri" w:cs="Amiri"/>
          <w:color w:val="111111"/>
          <w:sz w:val="28"/>
          <w:sz w:val="28"/>
          <w:szCs w:val="28"/>
          <w:rtl w:val="true"/>
          <w:lang w:bidi="ar-SA"/>
        </w:rPr>
        <w:t>غَسَقٌ فَجَعَلَ لِلْغَسَقِ رَکْعَةً</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العلل و 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هاشم خادم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محضر ابو الحسن ماضی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نمازهای واجب و مستحب پنجاه رکعت بوده و نه کمتر و نه زیادتر از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دوازده ساعت است و بین طلوع فجر تا طلوع خورشید یک ساعت است و ساعات روز هم دوازده ساعت است، پس حق تعالی برای هر ساعت دو رکعت نماز قرار داده و ما بین غروب خورشید تا پایین رفتن شفق، ظلمت است، پس برای ظلمت نیز یک رکعت منظور نموده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الشرائع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الخصال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27" w:name="__RefHeading___Toc2350871_3381743652"/>
      <w:bookmarkStart w:id="1128" w:name="_Toc472"/>
      <w:bookmarkEnd w:id="1127"/>
      <w:r>
        <w:rPr>
          <w:rtl w:val="true"/>
        </w:rPr>
        <w:t>بیان</w:t>
      </w:r>
      <w:bookmarkEnd w:id="1128"/>
    </w:p>
    <w:p>
      <w:pPr>
        <w:pStyle w:val="BookText"/>
        <w:rPr/>
      </w:pPr>
      <w:r>
        <w:rPr>
          <w:rFonts w:ascii="IRNazanin" w:hAnsi="IRNazanin" w:eastAsia="IRNazanin"/>
          <w:color w:val="111111"/>
          <w:sz w:val="28"/>
          <w:sz w:val="28"/>
          <w:szCs w:val="28"/>
          <w:rtl w:val="true"/>
          <w:lang w:bidi="fa-IR"/>
        </w:rPr>
        <w:t>هذا اصطلاح شرعی للساعات و هی مختلفة باختلاف الاصطلاحات فمنها مستویة و منها معوجة إلی غیر ذلک و الرکعة التی جعلت للغسق لعلها رکعتا الوتیرة فإنهما تعدان برکعة و فی الخصال لیس قوله فجعل للغسق رکعة و فیه مکان الشفق القرص فالمراد سقوطه بالکلیة بذهاب الحمرة المشرقیة و ما فی العلل فی الموضعین أظهر و أصح و فی الکافی‌</w:t>
      </w:r>
      <w:r>
        <w:rPr>
          <w:rStyle w:val="FootnoteAnchor"/>
          <w:rtl w:val="true"/>
        </w:rPr>
        <w:footnoteReference w:id="676"/>
      </w:r>
    </w:p>
    <w:p>
      <w:pPr>
        <w:pStyle w:val="BookText"/>
        <w:rPr/>
      </w:pPr>
      <w:r>
        <w:rPr>
          <w:rFonts w:ascii="IRNazanin" w:hAnsi="IRNazanin" w:eastAsia="IRNazanin"/>
          <w:color w:val="111111"/>
          <w:sz w:val="28"/>
          <w:sz w:val="28"/>
          <w:szCs w:val="28"/>
          <w:rtl w:val="true"/>
          <w:lang w:bidi="fa-IR"/>
        </w:rPr>
        <w:t>أیضا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السید الداماد رحمه الله کون کل من اللیل و النهار اثنتی عشرة ساعة إما بحسب الساعات المعوجة أو بحسب الساعات المستویة فی خط الاستواء أو و فی الآفاق المائلة أیضا عند تساوی اللیل و النهار و ذلک إذا کان مدار الیومی للشمس معدل</w:t>
      </w:r>
    </w:p>
    <w:p>
      <w:pPr>
        <w:pStyle w:val="BookText"/>
        <w:rPr/>
      </w:pPr>
      <w:r>
        <w:rPr>
          <w:rFonts w:ascii="IRNazanin" w:hAnsi="IRNazanin" w:eastAsia="IRNazanin"/>
          <w:color w:val="111111"/>
          <w:sz w:val="28"/>
          <w:sz w:val="28"/>
          <w:szCs w:val="28"/>
          <w:rtl w:val="true"/>
          <w:lang w:bidi="fa-IR"/>
        </w:rPr>
        <w:t>النهار و أما إخراج ما بین طلوع الفجر و طلوع الشمس من اللیل و النهار و اعتبار زمانه علی حیاله ساعة برأسها فقد ورد به بعض الأخبار عنهم صلوات الله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ذلک</w:t>
      </w:r>
    </w:p>
    <w:p>
      <w:pPr>
        <w:pStyle w:val="BookText"/>
        <w:rPr/>
      </w:pPr>
      <w:r>
        <w:rPr>
          <w:rFonts w:ascii="IRNazanin" w:hAnsi="IRNazanin" w:eastAsia="IRNazanin"/>
          <w:color w:val="111111"/>
          <w:sz w:val="28"/>
          <w:sz w:val="28"/>
          <w:szCs w:val="28"/>
          <w:rtl w:val="true"/>
          <w:lang w:bidi="fa-IR"/>
        </w:rPr>
        <w:t>ما رواه جماعة من مشیخة علمائنا رضوان الله علیهم عن مولانا الصادق علیه السلام أن مطران النصاری سأل أباه الباقر علیه السلام‌</w:t>
      </w:r>
      <w:r>
        <w:rPr>
          <w:rStyle w:val="FootnoteAnchor"/>
          <w:rtl w:val="true"/>
        </w:rPr>
        <w:footnoteReference w:id="677"/>
      </w:r>
    </w:p>
    <w:p>
      <w:pPr>
        <w:pStyle w:val="BookText"/>
        <w:rPr/>
      </w:pPr>
      <w:r>
        <w:rPr>
          <w:rFonts w:ascii="IRNazanin" w:hAnsi="IRNazanin" w:eastAsia="IRNazanin"/>
          <w:color w:val="111111"/>
          <w:sz w:val="28"/>
          <w:sz w:val="28"/>
          <w:szCs w:val="28"/>
          <w:rtl w:val="true"/>
          <w:lang w:bidi="fa-IR"/>
        </w:rPr>
        <w:t>عن مسائل عدیدة عویصة منها الساعة التی لیست هی من ساعات اللیل و لا من ساعات النهار أیة ساعة هی فقال علیه السلام هی الساعة التی بین طلوع الفجر إلی طلوع الشمس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فاستشکل ذلک من باعه فی تتبع العلوم و تعرف المذاهب قاصر زاعما أن هذا أمر لم ینعقد علیه اصطلاح و لم یذهب إلیه ذاهب أصلا</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لعل مزجاة من بضاعة المتمهر حسبک لإزاحة هذه المریة أ لیس هذا </w:t>
      </w:r>
    </w:p>
    <w:p>
      <w:pPr>
        <w:pStyle w:val="BookText"/>
        <w:rPr/>
      </w:pPr>
      <w:r>
        <w:rPr>
          <w:rFonts w:ascii="IRNazanin" w:hAnsi="IRNazanin" w:eastAsia="IRNazanin"/>
          <w:color w:val="111111"/>
          <w:sz w:val="28"/>
          <w:sz w:val="28"/>
          <w:szCs w:val="28"/>
          <w:rtl w:val="true"/>
          <w:lang w:bidi="fa-IR"/>
        </w:rPr>
        <w:t>الاصطلاح منقولا فی کتب أعاظم علماء الهیئة عن حکماء الهند و أ لیس الأستاد أبو ریحان البیرونی فی القانون المسعودی ذکر أن براهمة الهند ذهبوا إلی أن ما بین طلوع الفجر و طلوع الشمس و کذلک ما بین غروب الشمس و غروب الشفق غیر داخل فی شی‌ء من اللیل و النهار بل إن ذلک بمنزلة الفصل المشترک بینهما و أورد ذلک الفاضل البرجندی فی شرح زیج الجدید و فی شرح التذکرة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ما فی أکثر روایاتنا عن أئمتنا المعصومین صلوات الله علیهم أجمعین و ما علیه العمل عند أصحابنا رضی الله تعالی عنهم إجماعا هو أن زمان ما بین طلوع الفجر إلی طلوع الشمس من النهار و معدود من ساعاته و کذلک زمان غروب الشمس إلی ذهاب الحمرة من جانب المشرق فإن ذلک غروبها فی أفق الغرب فالنهار الشرعی فی باب الصلاة و الصوم و فی سائر الأبواب من طلوع الفجر المستطیر إلی ذهاب الحمرة المشرقیة و هذا هو المعتبر و المعول علیه عند أساطین الإلهیین و الریاضیین من حکماء یونان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ثاوذوسیوس بنی أساس الاصطلاح فی کتاب المساکن علیه و حکم أن مبدأ النهار عند ظهور الضیاء و اختفاء الکواکب الثابتة و منتهاه حین اختفاء الضیاء و اشتباک النجوم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العلامة الشیرازی قطب فلک التحصیل و التحقیق شارح حکمة الإشراق و کلیات القانون أظهر فی کتبه نهایة الإدراک و التحفة و الإختیارات المظفریة أن أول اللیل فی اصطلاح الشرع و عند علماء الدین مجاوزة الشمس أفق المغرب حیث تذهب الحمرة المشرقیة و تستبین الظلمة فی جانب المشرق و ما ذکره إن هو إلا مذهب الإمامیة</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أصحاب الأحکام من المنجمین فالنهار عندهم محدود فی طرفی المبدإ و المنتهی بطلوع مرکز الشمس من أفق المشرق و غروبه فی أفق المغرب و زمان ظهور جرم الشمس إلی طلوع مرکزها محسوب عندهم من اللیل و زمان غروب المرکز إلی اختفاء الجرم أیضا کذلک فلیتعرف</w:t>
      </w:r>
      <w:r>
        <w:rPr>
          <w:rFonts w:eastAsia="IRNazanin" w:cs="IRNazanin"/>
          <w:color w:val="111111"/>
          <w:sz w:val="28"/>
          <w:szCs w:val="28"/>
          <w:rtl w:val="true"/>
          <w:lang w:bidi="fa-IR"/>
        </w:rPr>
        <w:t xml:space="preserve">. </w:t>
      </w:r>
      <w:bookmarkStart w:id="1129" w:name="pg13996_133624"/>
    </w:p>
    <w:p>
      <w:pPr>
        <w:pStyle w:val="BookText"/>
        <w:rPr/>
      </w:pPr>
      <w:bookmarkEnd w:id="112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اصطلاحی است شرعی برای ساعات و با اختلاف اصطلاحات متفاوت است، برخی از آن‌ها مسطح هستند و برخی مایل و انواع دیگری هم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رکعتی که برای غسق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شده، شاید دو رکعت وتیره باشد؛ زیرا این دو رکعت یک رکعت به حساب می‌آید و این سخن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فجعل للغسق رکعة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الخصال ذکر نشده و به جای شفق، قرص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 از آن، سقوط کلی آن با از بین رفتن سرخی در طرف مشرق است و آنچه در العلل در مورد دو موضع آمده، روشن‌تر و درست‌تر است و در کافی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نیز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میر داماد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هر یک از شب و روز دوازده ساعت هستند، یا بر حسب ساعات مایل است یا بر حسب ساعات مسطح در خط استوا، یا در افق‌های مایل به هنگام تساوی شب و روز؛ و آن زمانی است که مدار روزانه خورشید معدل النهار است و اما خارج کردن زمان مابین طلوع فجر و طلوع خورشید از شب و روز و در نظر گرفتن زمان آن به صورت یک ساعت جداگانه، در برخی از روایات از آن بزرگواران صلوات الله علیهم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که عده‌ای از علمای بزرگ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علیهم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لایمان امام صادق علیه السلام روایت کرده‌اند نیز در همین مورد است، مبنی بر اینکه مطران نصاری از پدر ایشان امام باقر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این مورد رجوع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151</w:t>
      </w:r>
      <w:r>
        <w:rPr>
          <w:rFonts w:eastAsia="IRNazanin" w:cs="IRNazanin"/>
          <w:color w:val="111111"/>
          <w:sz w:val="28"/>
          <w:szCs w:val="28"/>
          <w:rtl w:val="true"/>
          <w:lang w:bidi="fa-IR"/>
        </w:rPr>
        <w:t>-</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چاپ جدید بحار، کتاب احتجاج، آن را از تفسیر قمی ص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سایر کتب خارج کرده است و آن را در کتاب الروضة ص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می‌بینید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سؤالات متعدد و پیچیده‌ای پرسید؛ از آن جمله این سؤال بود که ساعتی که جزء ساعات شب و ساعات روز نیست کدام ساعت است؟ 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ساعتی است ما بین طلوع فجر تا طلوع آفتاب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بر کسی که توانائی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در تحقیق علوم و شناخت مذاهب قاصر بود، دشوار شد و ادعا کرد که اصطلاحی برای آن تعیین نشده و هیچ وقت کسی وارد آن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بضاعت اندکی از مهارت داشتن، برای حل این تردید کافی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اصطلاح در کتب علمای بزرگ نجوم از دانشمندان هند نقل نشده است و آیا استاد ابو ریحان بیرونی در قانون مسعودی ذکر نکرده که براهمه هند معتقد بودند به اینکه ما بین طلوع فجر و طلوع خورشید و همچنین ما بین غروب خورشید و غروب شفق جزء شب و روز نیست، بلکه این زمان به معنای فصل مشترک بین این دو است و فاضل بیرجندی در شرح زیج جدید و در شرح تذکره آن را ذکر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در بیشتر روایات ما از امامان معصوم صلوات الله علیهم أجمعین ذکر شده و آنچه اصحاب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تعالی عنهم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اجماعا بر آن علم دارند این است که زمان ما بین طلوع فجر تا طلوع آفتاب، جزء روز و از ساعات آن شمرده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همچنین زمان غروب آفتاب تا برطرف شدن سرخی از سمت مشرق نیز به همین ترتیب است و این زمان هنگام غروب آفتاب در افق مغرب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روز شرعی در باب نماز و روزه و سایر باب‌ها، از طلوع فجر صادق است تا از بین رفتن سرخی در مشرق و این در نزد بزرگان الهیات و ریاضی‌دانان یونانی مورد اعتماد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تائوذوسیوس در کتاب المساکن، اساس این اصطلاح را بر آن گذاشته و حکم داده که آغاز روز به هنگام درآمدن روشنایی و پنهان شدن ستارگان ثابت است و پایان آن به هنگام رفتن روشنایی و ظهور تمام ستارگان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شیرازی، قطب آسمان تحصیل و تحقیق و شارح حکمت اشراق و کلیات قانون، در کتاب‌های خویش، نهایة الإدراک و التحفة و الإختیارات المظفریة اذعان داشته است که اول شب در اصطلاح شرع و در نظر علمای دین، گذر آفتاب از افق مغرب است، آنجا که سرخی طرف مشرق از بین برود و تاریکی در سمت مشرق نمایان شود؛ و آنچه ذکر کرده، در واقع همان مذهب امامیه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روز در نظر صاحب نظران از منجمان، در دو سمت آغاز و پایان خود محدود به طلوع قرص خورشید از افق مشرق و غروب آن در افق مغرب است و زمان ظهور شعاع خورشید تا طلوع قرص آن، در نظر آنان جزء شب به حساب می‌آید و زمان غروب قرص تا پنهان شدن شعاع آن نیز جزء شب به شمار می‌رود، پس باید شناخته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30" w:name="__RefHeading___Toc2350873_3381743652"/>
      <w:bookmarkStart w:id="1131" w:name="_Toc473"/>
      <w:bookmarkEnd w:id="1130"/>
      <w:r>
        <w:rPr>
          <w:rtl w:val="true"/>
        </w:rPr>
        <w:t>«</w:t>
      </w:r>
      <w:r>
        <w:rPr/>
        <w:t>9</w:t>
      </w:r>
      <w:r>
        <w:rPr>
          <w:rtl w:val="true"/>
        </w:rPr>
        <w:t>»</w:t>
      </w:r>
      <w:bookmarkEnd w:id="1131"/>
    </w:p>
    <w:p>
      <w:pPr>
        <w:pStyle w:val="BookText"/>
        <w:rPr/>
      </w:pPr>
      <w:r>
        <w:rPr>
          <w:rFonts w:ascii="Amiri" w:hAnsi="Amiri" w:eastAsia="Amiri" w:cs="Amiri"/>
          <w:color w:val="111111"/>
          <w:sz w:val="28"/>
          <w:sz w:val="28"/>
          <w:szCs w:val="28"/>
          <w:rtl w:val="true"/>
          <w:lang w:bidi="ar-SA"/>
        </w:rPr>
        <w:t>الْعِلَلُ، عَنْ عَلِیِّ بْنِ أَحْمَدَ بْنِ مُحَمَّدٍ عَنْ مُحَمَّدِ بْنِ أَبِی عَبْدِ اللَّهِ الْکُوفِیِّ عَنْ مُحَمَّدِ بْنِ إِسْمَاعِیلَ الْبَرْمَکِیِّ عَنْ عَلِیِّ بْنِ الْعَبَّاسِ عَنْ عُمَرَ بْنِ عَبْدِ الْعَزِیزِ عَنْ هِشَامِ بْنِ الْحَکَمِ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عِلَّةِ الصَّلَاةِ فَإِنَّ فِیهَا مَشْغَلَةً لِلنَّاسِ عَنْ حَوَائِجِهِمْ وَ مَتْعَبَةً لَهُمْ فِی أَبْدَانِهِمْ قَالَ فِیهَا عِلَلٌ وَ ذَلِکَ أَنَّ النَّاسَ لَوْ تُرِکُوا بِغَیْرِ تَنْبِیهٍ وَ لَا تَذْکِیرٍ لِلنَّبِیِّ صلی الله علیه و آله بِأَکْثَرَ مِنَ الْخَبَرِ الْأَوَّلِ وَ بَقَاءِ الْکِتَابِ فِی أَیْدِیهِمْ فَقَطْ لَکَانُوا عَلَی مَا کَانَ عَلَیْهِ الْأَوَّلُونَ فَإِنَّهُمْ قَدْ کَانُوا اتَّخَذُوا دِیناً وَ وَضَعُوا کُتُباً وَ دَعَوْا أُنَاساً إِلَی مَا هُمْ عَلَیْهِ وَ قَتَلُوهُمْ عَلَی ذَلِکَ فَدَرَسَ أَمْرُهُمْ وَ ذَهَبَ حِینَ ذَهَبُوا وَ أَرَادَ اللَّهُ تَبَارَکَ وَ تَعَالَی أَنْ لَا یُنْسِیَهُمْ أَمْرَ مُحَمَّدٍ صلی الله علیه و آله فَفَرَضَ عَلَیْهِمُ الصَّلَاةَ یَذْکُرُونَهُ فِی کُلِّ یَوْمٍ خَمْسَ مَرَّاتٍ یُنَادُونَ بِاسْمِهِ وَ تَعَبَّدُوا بِالصَّلَاةِ وَ ذَکَرُوا اللَّهَ لِکَیْلَا یَغْفُلُوا عَنْهُ فَیَنْسَوْهُ فَیَنْدَرِسَ ذِکْرُهُ‌</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هشام بن حکم روایت کرده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علت وجوب نماز پرسیدم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نماز مردم را از برآوردن نیازمندی‌هایشان مشغول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بدن‌هایشان را به رنج درمی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 چگونه خداوند آن را بر مردم واجب کرده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اسرار و دلایلی وجود دارد و توضیح اینکه، اگر مردم به حال خود واگذارده شده و تنبیه و یادآوری از سوی پیامبر صلی الله علیه و آله بیش از ابلاغ اول به آن‌ها نبود و کتاب خدا صرفاً در دستشان باقی می‌ماند، حالشان همچون حال پیامبران پیشین می‌شد؛ چرا که آنان گرچه دینی را اتخاذ کرده و کتبی را وضع نموده و مردمانی را به کیش و آئین خود فرا خوانده بودند و برای آن با آنان به مبارزه پرداخته بودند، ولی پس از رفتنشان از دنیا، امرشان کهنه گشت و وقتی از دنیا رفتند، یادشان هم فراموش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تبارک و تعالی اراده فرمود تا آئین محمد صلی الله علیه و آله از یاد آنان نرود، بدین روی نماز را بر آنان واجب فرمود تا هر روز پنج مرتبه نام محمد را بر زبان آورده و با انجام نماز، خداوند را عبادت کنند و خدا را یاد کنند تا از آن حضرت غافل نمانده و او را فراموش نکنند و یادش از اذهان پاک نگردد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الشرائع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32" w:name="__RefHeading___Toc2350875_3381743652"/>
      <w:bookmarkStart w:id="1133" w:name="_Toc474"/>
      <w:bookmarkEnd w:id="1132"/>
      <w:r>
        <w:rPr>
          <w:rtl w:val="true"/>
        </w:rPr>
        <w:t>بیان</w:t>
      </w:r>
      <w:bookmarkEnd w:id="1133"/>
    </w:p>
    <w:p>
      <w:pPr>
        <w:pStyle w:val="BookText"/>
        <w:rPr/>
      </w:pPr>
      <w:r>
        <w:rPr>
          <w:rFonts w:ascii="IRNazanin" w:hAnsi="IRNazanin" w:eastAsia="IRNazanin"/>
          <w:color w:val="111111"/>
          <w:sz w:val="28"/>
          <w:sz w:val="28"/>
          <w:szCs w:val="28"/>
          <w:rtl w:val="true"/>
          <w:lang w:bidi="fa-IR"/>
        </w:rPr>
        <w:t>درس الرسم یدرس دروسا عفا و درسته الریح یتعدی و لا یتعدی ذکره الجوهری و قال التعبد التنسک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 الرسمُ یدرسُ دروساً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کهنه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دَرَسَتهُ الریحُ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متعدی و لازم هر دو آمده و جوهری آن را ذکر کرده است و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زهد و عبادت پرداختن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34" w:name="__RefHeading___Toc2350877_3381743652"/>
      <w:bookmarkStart w:id="1135" w:name="_Toc475"/>
      <w:bookmarkEnd w:id="1134"/>
      <w:r>
        <w:rPr>
          <w:rtl w:val="true"/>
        </w:rPr>
        <w:t>أقول</w:t>
      </w:r>
      <w:bookmarkEnd w:id="1135"/>
    </w:p>
    <w:p>
      <w:pPr>
        <w:pStyle w:val="BookText"/>
        <w:rPr/>
      </w:pPr>
      <w:r>
        <w:rPr>
          <w:rFonts w:ascii="IRNazanin" w:hAnsi="IRNazanin" w:eastAsia="IRNazanin"/>
          <w:color w:val="111111"/>
          <w:sz w:val="28"/>
          <w:sz w:val="28"/>
          <w:szCs w:val="28"/>
          <w:rtl w:val="true"/>
          <w:lang w:bidi="fa-IR"/>
        </w:rPr>
        <w:t>لعل ذکر النبی صلی الله علیه و آله علی سبیل المثال أو الغرض تذکر ربهم بصفاته الجمیلة و نبیهم و أئمتهم و الحشر و الجنة و النار و سائر ما یمکنهم الغفلة عنه بسبب الأشغال الدنیویة و اللذات الدنیة کما مرت الإشارة إلیه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پیامبر صلی الله علیه و آله آن را به سبیل مثال ذکر کرده، یا غرض یاد پروردگارشان با صفات جمیله او و پیامبرشان و امامانشان و حشر و بهشت و دوزخ و سایر اموری باشد که ممکن است به خاطر مشغولیت‌های دنیوی و لذات پست از آن غافل بمانند، چنانچه بدان اشاره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36" w:name="__RefHeading___Toc2350879_3381743652"/>
      <w:bookmarkStart w:id="1137" w:name="_Toc476"/>
      <w:bookmarkEnd w:id="1136"/>
      <w:r>
        <w:rPr>
          <w:rtl w:val="true"/>
        </w:rPr>
        <w:t>«</w:t>
      </w:r>
      <w:r>
        <w:rPr/>
        <w:t>10</w:t>
      </w:r>
      <w:r>
        <w:rPr>
          <w:rtl w:val="true"/>
        </w:rPr>
        <w:t>»</w:t>
      </w:r>
      <w:bookmarkEnd w:id="1137"/>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الْعِلَلُ، وَ الْعُیُونُ، عَنْ عَلِیِّ بْنِ أَحْمَدَ بْنِ مُحَمَّدِ بْنِ مُحَمَّدِ بْنِ یَعْقُوبَ عَنْ مُحَمَّدِ بْنِ أَبِی عَبْدِ اللَّهِ عَنْ مُحَمَّدِ بْنِ إِسْمَاعِیلَ عَنْ عَلِیِّ بْنِ الْعَبَّاسِ عَنِ الْقَاسِمِ بْنِ الرَّبِیعِ الصَّحَّافِ عَنْ مُحَمَّدِ بْنِ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فِیمَا کَتَبَ الرِّضَا علیه السلام عَنْ جَوَابِ مَسَائِلِهِ قَالَ عِلَّةُ الصَّلَاةِ أَنَّهَا إِقْرَارٌ بِالرُّبُوبِیَّةِ لِلَّهِ عَزَّ وَ جَلَّ وَ خَلْعُ الْأَنْدَادِ وَ قِیَامٌ بَیْنَ یَدَیِ الْجَبَّارِ جَلَّ جَلَالُهُ بِالذُّلِّ وَ الْمَسْکَنَةِ وَ الْخُضُوعِ وَ الِاعْتِرَافِ وَ الطَّلَبِ لِلْإِقَالَةِ مِنْ سَالِفِ الذُّنُوبِ وَ وَضْعِ الْوَجْهِ عَلَی الْأَرْضِ کُلَّ یَوْمٍ خَمْسَ مَرَّاتٍ إِعْظَاماً لِلَّهِ عَزَّ وَ جَلَّ وَ أَنْ یَکُونَ ذَاکِراً غَیْرَ نَاسٍ وَ لَا بَطَرٍ وَ یَکُونَ </w:t>
      </w:r>
      <w:bookmarkStart w:id="1138" w:name="pg13996_133625"/>
    </w:p>
    <w:p>
      <w:pPr>
        <w:pStyle w:val="BookText"/>
        <w:rPr/>
      </w:pPr>
      <w:bookmarkEnd w:id="1138"/>
      <w:r>
        <w:rPr>
          <w:rFonts w:ascii="Amiri" w:hAnsi="Amiri" w:eastAsia="Amiri" w:cs="Amiri"/>
          <w:color w:val="111111"/>
          <w:sz w:val="28"/>
          <w:sz w:val="28"/>
          <w:szCs w:val="28"/>
          <w:rtl w:val="true"/>
          <w:lang w:bidi="ar-SA"/>
        </w:rPr>
        <w:t>خَاشِعاً مُتَذَلِّلًا رَاغِباً طَالِباً لِلزِّیَادَةِ فِی الدِّینِ وَ الدُّنْیَا مَعَ مَا فِیهِ مِنَ الِانْزِجَارِ وَ الْمُدَاوَمَةِ عَلَی ذِکْرِ اللَّهِ عَزَّ وَ جَلَّ بِاللَّیْلِ وَ النَّهَارِ لِئَلَّا یَنْسَی الْعَبْدُ سَیِّدَهُ وَ مُدَبِّرَهُ وَ خَالِقَهُ فَیَبْطَرَ وَ یَطْغَی وَ یَکُونَ فِی ذِکْرِهِ لِرَبِّهِ وَ قِیَامِهِ بَیْنَ یَدَیْهِ زَاجِراً لَهُ مِنَ الْمَعَاصِی وَ مَانِعاً مِنْ أَنْوَاعِ الْفَسَادِ</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العلل و العیون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سنان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نامه‌ای که امام رضا علیه السلام در جواب سؤالات او نوشته بود،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وجوب نماز این است که اقراری است به ربوبیت خدای عزوجل و دور کردن همتایان و ایستادن با خواری و تواضع و خضوع در برابر جبار جل جلاله و اعتراف به گناهان و طلب چشم پوشی از گناهان گذشته و هر روز پنج مرتبه چهره نهادن بر خاک در جهت بزرگداشت خداوند عزوجل، و اینکه به یاد خدا باشد و او را فراموش نکرده و گرفتار خوشگذرانی نگردد، و خاشع و فروتن و مشتاق و خواستار زیاده در دین و دنیا باشد، و از معاصی و زشتی‌ها منزجر باشد، و مداومت شبانه روزی بر ذکر خداوند عزوجل که در نماز نهفته است تا بنده مولا و مدبر و آفریدگار خویش را فراموش نکند و ناسپاسی و سرکشی کند، و در یاد پروردگار خویش باشد و در پیشگاه او بایستد و این کار او را از گناهان باز می‌دارد و از انواع فساد جلوگیری به عمل می‌آورد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الشرائع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عیون الاخبار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39" w:name="__RefHeading___Toc2350881_3381743652"/>
      <w:bookmarkStart w:id="1140" w:name="_Toc477"/>
      <w:bookmarkEnd w:id="1139"/>
      <w:r>
        <w:rPr>
          <w:rtl w:val="true"/>
        </w:rPr>
        <w:t>توضیح</w:t>
      </w:r>
      <w:bookmarkEnd w:id="1140"/>
    </w:p>
    <w:p>
      <w:pPr>
        <w:pStyle w:val="BookText"/>
        <w:rPr/>
      </w:pPr>
      <w:r>
        <w:rPr>
          <w:rFonts w:ascii="IRNazanin" w:hAnsi="IRNazanin" w:eastAsia="IRNazanin"/>
          <w:color w:val="111111"/>
          <w:sz w:val="28"/>
          <w:sz w:val="28"/>
          <w:szCs w:val="28"/>
          <w:rtl w:val="true"/>
          <w:lang w:bidi="fa-IR"/>
        </w:rPr>
        <w:t>قوله علیه السلام إقرار بالربوبیة قال الوالد قدس سره إما لاشتمالها علی الإقرار بالربوبیة و التوحید و الإخلاص أو لأن أصل عبادته تعالی دون غیره خلع للأنداد و إقرار بالربوبیة و کذا طلب الإقالة و طلب الزیادة یحتملانهما و الند بالکسر المثل و النظیر و الظاهر عطف الاعتراف و وضع الوجه علی الذل و ربما یتوهم عطفهما علی الإقرار و البطر الأشر و شدة المرح و النشاط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من الانزجار أی عن المعاصی ف إِنَّ الصَّلاةَ تَنْهی عَنِ الْفَحْشاءِ وَ الْمُنْکَرِ و فی أکثر نسخ الفقیه‌</w:t>
      </w:r>
      <w:r>
        <w:rPr>
          <w:rStyle w:val="FootnoteAnchor"/>
          <w:rtl w:val="true"/>
        </w:rPr>
        <w:footnoteReference w:id="680"/>
      </w:r>
      <w:r>
        <w:rPr>
          <w:rFonts w:ascii="IRNazanin" w:hAnsi="IRNazanin" w:eastAsia="IRNazanin"/>
          <w:color w:val="111111"/>
          <w:sz w:val="28"/>
          <w:sz w:val="28"/>
          <w:szCs w:val="28"/>
          <w:rtl w:val="true"/>
          <w:lang w:bidi="fa-IR"/>
        </w:rPr>
        <w:t>من الإیجاب أی مجرد إیجاب الله تعالی علی العبد أو إیجاب العبد علی نفسه عبادته تعالی کماله أو سبب کماله و قیل أی إیجاب الذکر إذ لو لم یوجب لنسی و لم یؤت به و فی بعض نسخه الإنجاب بالنون أی یصیر به نجیبا حسن الأخلاق من قولهم أنجب أی صار نجیبا و أنجب أی ولد نجیبا و ما هنا أظهر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سخن حضرت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إقرار بالربوبیة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مرحوم پدرم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خاطر در بر داشتن نماز بر اقرار به ربوبیت و یگانگی و اخلاص است، یا به این دلیل که اصل عبادت خدای تعالی بدون دیگران، در واقع کنار گذاشتن شریکان و اقرار به ربوبیت است؛ و همچنین احتمال می‌رود طلب چشم پوشی از گناهان و طلب نعمت بیشتر نیز به آن معنا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کسره به معنای مثل و نظیر است و ظاهر، عطف اعتراف و وضع الوجه بر ذل است و چه بسا عطف آن دو بر اقرار تصور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طغیانگر و شدت شادی و نشاط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الانزجار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انزجار از معاصی؛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از کار زشت و ناپسند بازمی‌دارد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عنکبوت </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در اکثر نسخ الفقیه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الفقیه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الإیجاب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صرفاً واجب نمودن خداوند بر بنده یا واجب نمودن بنده بر خود، عبادت خدای تعالی کمال او یا سبب کمال اوست و گفته شده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ایجاب ذکر؛ زیرا اگر واجب نمی‌شد فراموش میگشت و به سراغ آن نمی‌آمدند و در برخی نسخ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نون آمده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آن نجیب و خوش خلق می‌شود، از همان سخن است که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نجیب شد و أنجبَ یعنی نجیب زاد، و آنچه در اینجا گفته شد اظهر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41" w:name="__RefHeading___Toc2350883_3381743652"/>
      <w:bookmarkStart w:id="1142" w:name="_Toc478"/>
      <w:bookmarkEnd w:id="1141"/>
      <w:r>
        <w:rPr>
          <w:rtl w:val="true"/>
        </w:rPr>
        <w:t>«</w:t>
      </w:r>
      <w:r>
        <w:rPr/>
        <w:t>11</w:t>
      </w:r>
      <w:r>
        <w:rPr>
          <w:rtl w:val="true"/>
        </w:rPr>
        <w:t>»</w:t>
      </w:r>
      <w:bookmarkEnd w:id="1142"/>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الْعِلَلُ، عَنْ أَحْمَدَ بْنِ مُحَمَّدٍ الْعَطَّارِ عَنْ أَبِیهِ عَنْ أَبِی مُحَمَّدٍ الْعَلَوِیِّ الدِّینَوَرِیِّ بِإِسْنَادِهِ رَفْعَ الْحَدِیثِ إِلَی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لِمَ صَارَتِ الْمَغْرِبُ ثَلَاثَ رَکَعَاتٍ وَ أَرْبَعاً بَعْدَهَا لَیْسَ فِیهَا تَقْصِیرٌ فِی حَضَرٍ وَ لَا سَفَرٍ فَقَالَ إِنَّ اللَّهَ عَزَّ وَ جَلَّ أَنْزَلَ عَلَی نَبِیِّهِ صلی الله علیه و آله لِکُلِّ صَلَاةٍ رَکْعَتَیْنِ فِی الْحَضَرِ فَأَضَافَ إِلَیْهَا رَسُولُ اللَّهِ صلی الله علیه و آله لِکُلِّ صَلَاةٍ رَکْعَتَیْنِ فِی الْحَضَرِ وَ قَصَّرَ فِیهَا فِی السَّفَرِ إِلَّا الْمَغْرِبَ فَلَمَّا </w:t>
      </w:r>
      <w:bookmarkStart w:id="1143" w:name="pg13996_133626"/>
    </w:p>
    <w:p>
      <w:pPr>
        <w:pStyle w:val="BookText"/>
        <w:rPr/>
      </w:pPr>
      <w:bookmarkEnd w:id="1143"/>
      <w:r>
        <w:rPr>
          <w:rFonts w:ascii="Amiri" w:hAnsi="Amiri" w:eastAsia="Amiri" w:cs="Amiri"/>
          <w:color w:val="111111"/>
          <w:sz w:val="28"/>
          <w:sz w:val="28"/>
          <w:szCs w:val="28"/>
          <w:rtl w:val="true"/>
          <w:lang w:bidi="ar-SA"/>
        </w:rPr>
        <w:t>صَلَّی الْمَغْرِبَ بَلَغَهُ مَوْلِدُ فَاطِمَةَ علیها السلام‌</w:t>
      </w:r>
      <w:r>
        <w:rPr>
          <w:rStyle w:val="FootnoteAnchor"/>
          <w:rtl w:val="true"/>
        </w:rPr>
        <w:footnoteReference w:id="681"/>
      </w:r>
      <w:r>
        <w:rPr>
          <w:rFonts w:ascii="Amiri" w:hAnsi="Amiri" w:eastAsia="Amiri" w:cs="Amiri"/>
          <w:color w:val="111111"/>
          <w:sz w:val="28"/>
          <w:sz w:val="28"/>
          <w:szCs w:val="28"/>
          <w:rtl w:val="true"/>
          <w:lang w:bidi="ar-SA"/>
        </w:rPr>
        <w:t>فَأَضَافَ إِلَیْهَا رَکْعَةً شُکْراً لِلَّهِ عَزَّ وَ جَلَّ فَلَمَّا أَنْ وُلِدَ الْحَسَنُ علیه السلام أَضَافَ إِلَیْهَا رَکْعَتَیْنِ شُکْراً لِلَّهِ عَزَّ وَ جَلَّ فَلَمَّا أَنْ وُلِدَ الْحُسَیْنُ علیه السلام أَضَافَ إِلَیْهَا رَکْعَتَیْنِ شُکْراً لِلَّهِ عَزَّ وَ جَلَّ فَقَالَ لِلذَّکَرِ مِثْلُ حَظِّ الْأُنْثَیَیْنِ‌</w:t>
      </w:r>
      <w:r>
        <w:rPr>
          <w:rStyle w:val="FootnoteAnchor"/>
          <w:rtl w:val="true"/>
        </w:rPr>
        <w:footnoteReference w:id="682"/>
      </w:r>
      <w:r>
        <w:rPr>
          <w:rFonts w:ascii="Amiri" w:hAnsi="Amiri" w:eastAsia="Amiri" w:cs="Amiri"/>
          <w:color w:val="111111"/>
          <w:sz w:val="28"/>
          <w:sz w:val="28"/>
          <w:szCs w:val="28"/>
          <w:rtl w:val="true"/>
          <w:lang w:bidi="ar-SA"/>
        </w:rPr>
        <w:t>فَتَرَکَهَا عَلَی حَالِهَا فِی الْحَضَرِ وَ السَّفَرِ</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محمّد علوی دینوری به اسنادش حدیث را مرفوعا از امام صادق علیه السّلام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محضر امام علیه السّلام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نماز مغرب سه رکعت و نوافلی که بعدش می‌خوانند چهار رکعت شده و در سفر و حضر شکسته نمی‌شوند؟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نماز را بر پیامبر صلی الله علیه و آله چنین نازل فرمود که در حضر، هر نماز را دو رکعت بخوانند و رسول خدا صلی الله علیه و آله به هر نمازی در حضر دو رکعت افزود و در سفر آن را شکسته نمود، به غیر از نماز 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وقتی نماز مغرب را خواند، خبر میلاد حضرت فاطمه سلام الله علیها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حدیث آتی و سایر احادیث مشابه آن با این حدیث منافات دارد، بلکه اجماع مسلمانان بر آن است که هفت رکعت در مدینه افزوده شدند، در حالی که میلاد حضرت زهرا سلام الله علیها پنج سال بعد از مبعث در مکه رخ داد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آن جناب رسید، رکعتی را به جهت شکرانه و سپاس از خدای عزوجل به آن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امام حسن علیه السلام متولد شد، دو رکعت دیگر را به جهت سپاس از خداوند عزوجل به آن افزود و وقتی امام حسین علیه السلام متولد شد، دو رکعت دیگر به آن افزود تا سپاس خدای عزوجل را به جای آورد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لِلذَّکَرِ مِثْلُ حَظِّ الْأُنْثَیَیْنِ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سهم پسر، چون سهم دو دختر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نماز مغرب و چهار نافله بعد از آن را در سفر و حضر به همان حالت باقی گذاشت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الشرائع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44" w:name="__RefHeading___Toc2350885_3381743652"/>
      <w:bookmarkStart w:id="1145" w:name="_Toc479"/>
      <w:bookmarkEnd w:id="1144"/>
      <w:r>
        <w:rPr>
          <w:rtl w:val="true"/>
        </w:rPr>
        <w:t>بیان</w:t>
      </w:r>
      <w:bookmarkEnd w:id="1145"/>
    </w:p>
    <w:p>
      <w:pPr>
        <w:pStyle w:val="BookText"/>
        <w:rPr/>
      </w:pPr>
      <w:r>
        <w:rPr>
          <w:rFonts w:ascii="IRNazanin" w:hAnsi="IRNazanin" w:eastAsia="IRNazanin"/>
          <w:color w:val="111111"/>
          <w:sz w:val="28"/>
          <w:sz w:val="28"/>
          <w:szCs w:val="28"/>
          <w:rtl w:val="true"/>
          <w:lang w:bidi="fa-IR"/>
        </w:rPr>
        <w:t>فترکها أی مجموع الخمس رکعات‌</w:t>
      </w:r>
      <w:r>
        <w:rPr>
          <w:rStyle w:val="FootnoteAnchor"/>
          <w:rtl w:val="true"/>
        </w:rPr>
        <w:footnoteReference w:id="684"/>
      </w:r>
    </w:p>
    <w:p>
      <w:pPr>
        <w:pStyle w:val="BookText"/>
        <w:rPr/>
      </w:pPr>
      <w:r>
        <w:rPr>
          <w:rFonts w:ascii="IRNazanin" w:hAnsi="IRNazanin" w:eastAsia="IRNazanin"/>
          <w:color w:val="111111"/>
          <w:sz w:val="28"/>
          <w:sz w:val="28"/>
          <w:szCs w:val="28"/>
          <w:rtl w:val="true"/>
          <w:lang w:bidi="fa-IR"/>
        </w:rPr>
        <w:t>لأنها زیدت لشکر نعم لا تذهب علی حال من الأحوال فینبغی أن لا یسقط شکرها أیضا فی وقت من الأوقات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فترکها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 پنج رکعت را باقی گذاشت؛ زیرا این پنج رکعت به خاطر شکر بر نعماتی اضافه شدند که به هیچ وجه از بین نمی‌روند، پس شایسته است شکر آن در هیچ زمانی نیز ساقط نشود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46" w:name="__RefHeading___Toc2350887_3381743652"/>
      <w:bookmarkStart w:id="1147" w:name="_Toc480"/>
      <w:bookmarkEnd w:id="1146"/>
      <w:r>
        <w:rPr>
          <w:rtl w:val="true"/>
        </w:rPr>
        <w:t>«</w:t>
      </w:r>
      <w:r>
        <w:rPr/>
        <w:t>12</w:t>
      </w:r>
      <w:r>
        <w:rPr>
          <w:rtl w:val="true"/>
        </w:rPr>
        <w:t>»</w:t>
      </w:r>
      <w:bookmarkEnd w:id="1147"/>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الْعِلَلُ، عَنْ أَبِیهِ عَنْ سَعْدِ بْنِ عَبْدِ اللَّهِ عَنْ أَحْمَدَ بْنِ مُحَمَّدِ بْنِ عِیسَی عَنِ الْحَسَنِ بْنِ مَحْبُوبٍ عَنْ هِشَامِ بْنِ سَالِمٍ عَنْ أَبِی حَمْزَةَ الثُّمَالِیِّ عَنْ سَعِیدِ بْنِ الْمُسَیَّبِ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عَلِیَّ بْنَ الْحُسَیْنِ علیهما السلام فَقُلْتُ لَهُ مَتَی فُرِضَتِ الصَّلَاةُ عَلَی الْمُسْلِمِینَ عَلَی مَا هُمُ الْیَوْمَ عَلَیْهِ قَالَ فَقَالَ بِالْمَدِینَةِ حِینَ ظَهَرَتِ الدَّعْوَةُ وَ قَوِیَ الْإِسْلَامُ وَ کَتَبَ اللَّهُ عَزَّ وَ جَلَّ عَلَی الْمُسْلِمِینَ الْجِهَادَ زَادَ رَسُولُ اللَّهِ صلی الله علیه و آله فِی الصَّلَاةِ سَبْعَ رَکَعَاتٍ فِی الظُّهْرِ رَکْعَتَیْنِ وَ فِی الْعَصْرِ رَکْعَتَیْنِ وَ فِی الْمَغْرِبِ رَکْعَةً وَ فِی الْعِشَاءِ الْآخِرَةِ رَکْعَتَیْنِ وَ أَقَرَّ الْفَجْرَ عَلَی مَا فُرِضَتْ بِمَکَّةَ لِتَعْجِیلِ عُرُوجِ مَلَائِکَةِ اللَّیْلِ إِلَی السَّمَاءِ وَ لِتَعْجِیلِ نُزُولِ مَلَائِکَةِ النَّهَارِ إِلَی الْأَرْضِ فَکَانَ مَلَائِکَةُ اللَّیْلِ وَ مَلَائِکَةُ النَّهَارِ یَشْهَدُونَ مَعَ رَسُولِ اللَّهِ صلی الله علیه و آله صَلَاةَ الْفَجْرِ فَلِذَلِکَ قَالَ اللَّهُ عَزَّ وَ جَلَ وَ قُرْآنَ الْفَجْرِ إِنَّ قُرْآنَ الْفَجْرِ کانَ مَشْهُوداً</w:t>
      </w:r>
      <w:r>
        <w:rPr>
          <w:rStyle w:val="FootnoteAnchor"/>
          <w:rtl w:val="true"/>
        </w:rPr>
        <w:footnoteReference w:id="685"/>
      </w:r>
      <w:r>
        <w:rPr>
          <w:rFonts w:ascii="Amiri" w:hAnsi="Amiri" w:eastAsia="Amiri" w:cs="Amiri"/>
          <w:color w:val="111111"/>
          <w:sz w:val="28"/>
          <w:sz w:val="28"/>
          <w:szCs w:val="28"/>
          <w:rtl w:val="true"/>
          <w:lang w:bidi="ar-SA"/>
        </w:rPr>
        <w:t>یَشْهَدُهُ الْمُسْلِمُونَ وَ یَشْهَدُهُ مَلَائِکَةُ النَّهَارِ وَ مَلَائِکَةُ اللَّیْلِ‌</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 xml:space="preserve">. </w:t>
      </w:r>
      <w:bookmarkStart w:id="1148" w:name="pg13996_133627"/>
    </w:p>
    <w:p>
      <w:pPr>
        <w:pStyle w:val="BookText"/>
        <w:rPr/>
      </w:pPr>
      <w:bookmarkEnd w:id="1148"/>
      <w:r>
        <w:rPr>
          <w:rFonts w:ascii="IRNazanin" w:hAnsi="IRNazanin" w:eastAsia="IRNazanin"/>
          <w:color w:val="111111"/>
          <w:sz w:val="28"/>
          <w:sz w:val="28"/>
          <w:szCs w:val="28"/>
          <w:rtl w:val="true"/>
          <w:lang w:bidi="fa-IR"/>
        </w:rPr>
        <w:t>العیاشی، عن ابن المسیب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68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سعید بن مسیب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بن حسین علیه السلام سؤال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به آن شیوه‌ای که امروزه می‌خوانند، چه وقتی بر مسلمانان واجب گردید؟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دعوت پیامبر اکرم صلی الله علیه و آله در مدینه علنی گردید و اسلام نیرو یافت و خداوند عزوجل جهاد را بر مسلمانان واجب گردانید، رسول خدا صلی الله علیه و آله هفت رکعت را به نمازها افزودند؛ دو رکعت به نماز ظهر، دو رکعت به نماز عصر، یک رکعت به نماز مغرب و دو رکعت به نماز عشا و نماز صبح را به همان حالی که در مکه نازل شده بود وا گذاشتند تا فرشتگان شب در عروج به آسمان و فرشتگان روز در نزول به زمین شتاب کنند، بدین ترتیب فرشتگان روز و شب با رسول خدا صلی الله علیه و آله در نماز صبح حاضر می‌شدند؛ از همین رو بود که خداوند عزوجل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قُرْآنَ الْفَجْرِ إِنَّ قُرْآنَ الْفَجْرِ کانَ مَشْهُوداً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اسرا </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صبح را، زیرا نماز صبح همواره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مقرون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مسلمانان و فرشتگان روز و شب در آن حاضر گردند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الشرائع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مسیب نظیر این حدیث را روایت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49" w:name="__RefHeading___Toc2350889_3381743652"/>
      <w:bookmarkStart w:id="1150" w:name="_Toc481"/>
      <w:bookmarkEnd w:id="1149"/>
      <w:r>
        <w:rPr>
          <w:rtl w:val="true"/>
        </w:rPr>
        <w:t>تبیین</w:t>
      </w:r>
      <w:bookmarkEnd w:id="1150"/>
    </w:p>
    <w:p>
      <w:pPr>
        <w:pStyle w:val="BookText"/>
        <w:rPr/>
      </w:pPr>
      <w:r>
        <w:rPr>
          <w:rFonts w:ascii="IRNazanin" w:hAnsi="IRNazanin" w:eastAsia="IRNazanin"/>
          <w:color w:val="111111"/>
          <w:sz w:val="28"/>
          <w:sz w:val="28"/>
          <w:szCs w:val="28"/>
          <w:rtl w:val="true"/>
          <w:lang w:bidi="fa-IR"/>
        </w:rPr>
        <w:t>التعلیل بتعجیل عروج ملائکة اللیل ظاهر إما من حیث إنه سبب لتعجیلهم أو مسبب عنه و أما التعلیل بتعجیل نزول ملائکة النهار فلا یخلو من خفاء و یمکن توجیهه بوجوه الأول أن یکون قصر الصلاة معللا بتعجیل العروج فقط و یکون تعجیل النزول علة لما بعده أعنی شهود ملائکة اللیل و النهار معا و أما أن مدخول الفاء لا یعمل فیما قبله فأمره هین لوقوعه فی القرآن المجید و کلام الفصحاء کثیرا کقوله تعالی وَ رَبَّکَ فَکَبِّرْ وَ ثِیابَکَ فَطَهِّرْ و التأویل مشترک و هذا إنما یستقیم فیه هذا التوجیه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أن یقال إذا کانت صلاة الفجر قصیره یتعجلون فی النزول لیدرکوها بخلاف ما إذا کانت طویلة لإمکان تأخیرهم النزول إلی الرکعة الثالثة أو الرابعة و هذا إنما یتوجه لو لم یلزم شهودهم من أول الصلاة و الظاهر من الخبر 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أن یقال إرادة الله تعالی متعلقة بعدم اجتماع ملائکة اللیل و ملائکة النهار فی الأرض کثیرا لمصلحة من المصالح فیکون تعجیل عروج ملائکة اللیل أمرا مطلوبا فی نفسه و معللا أیضا بتعجیل نزول ملائکة النهار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 أن یکون شهود ملائکة النار لصلاة الفجر فی الهواء و یکون المراد بنزولهم نزولهم إلی الأرض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تعلیل به تعجیل عروج فرشتگان شب ظاهر است؛ یا از این نظر که این کار سبب تعجیل آن‌هاست یا مسبب آن است؛ و اما تعلیل تعجیل نزول فرشتگان روز، خالی از ابهام نیست و توجیه آن با چند وجه ممکن است؛ وجه اول این که شکسته نمودن نماز، تنها با تعجیل عروج توجیه می‌شود و تعجیل نزول علتی است برای ما بعد آن، یعنی حضور فرشتگان شب و روز با هم، و اما اینکه مدخول فاء در ما قبلش عمل نمی‌کند، مسئله به خاطر وقوع بسیار در قرآن مجید و کلام فصحا آسان است؛ مثل قول خدای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رَبَّکَ فَکَبِّرْ وَ ثِیابَکَ فَطَهِّرْ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مدثر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پروردگار خود را بزرگ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لباس خویشتن را پاک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تفسیر مشترک است و این توجیه در مورد آن درست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نماز صبح کوتاه بوده، آن‌ها برای نزول عجله می‌کردند تا به آن برسند، بر خلاف نمازی که طولانی بود و امکان تأخیر نزول آن‌ها به رکعت سوم یا چهارم وجود داشت، و این مورد توجه است، اگر حضور و شهود آنان از اول نماز لازم نبوده باشد، و ظاهر روایت خلاف این را نشان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یکی از مصلحت‌ها اراده خداوند تعالی، عدم اجتماع فرشتگان شب و روز به مدت طولانی در زمین است، پس تعجیل عروج فرشتگان فی نفسه امری مطلوب است و تعجیل نزول فرشتگان روز را نیز توجیه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فرشتگان دوزخ برای نماز صبح، در آسمان باشد و مراد از نزول آنان، نزولشان به زمین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51" w:name="__RefHeading___Toc2350891_3381743652"/>
      <w:bookmarkStart w:id="1152" w:name="_Toc482"/>
      <w:bookmarkEnd w:id="1151"/>
      <w:r>
        <w:rPr>
          <w:rtl w:val="true"/>
        </w:rPr>
        <w:t>«</w:t>
      </w:r>
      <w:r>
        <w:rPr/>
        <w:t>13</w:t>
      </w:r>
      <w:r>
        <w:rPr>
          <w:rtl w:val="true"/>
        </w:rPr>
        <w:t>»</w:t>
      </w:r>
      <w:bookmarkEnd w:id="1152"/>
    </w:p>
    <w:p>
      <w:pPr>
        <w:pStyle w:val="BookText"/>
        <w:rPr/>
      </w:pPr>
      <w:r>
        <w:rPr>
          <w:rFonts w:ascii="Amiri" w:hAnsi="Amiri" w:eastAsia="Amiri" w:cs="Amiri"/>
          <w:color w:val="111111"/>
          <w:sz w:val="28"/>
          <w:sz w:val="28"/>
          <w:szCs w:val="28"/>
          <w:rtl w:val="true"/>
          <w:lang w:bidi="ar-SA"/>
        </w:rPr>
        <w:t>الْعِلَلُ، عَنْ عَلِیِّ بْنِ حَاتِمٍ عَنِ الْقَاسِمِ بْنِ مُحَمَّدٍ عَنْ حَمْدَانَ بْنِ الْحُسَیْنِ عَنِ الْحُسَیْنِ بْنِ الْوَلِیدِ عَنْ عَبْدِ اللَّهِ بْنِ حَمَّادٍ عَنْ عَبْدِ اللَّهِ بْنِ سِنَانٍ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لِأَیِّ عِلَّةٍ أَوْجَبَ رَسُولُ اللَّهِ صلی الله علیه و آله صَلَاةَ الزَّوَالِ ثَمَانٍ قَبْلَ الظُّهْرِ وَ ثَمَانٍ قَبْلَ الْعَصْرِ</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لِأَیِّ عِلَّةٍ رَغَّبَ فِی وُضُوءِ الْمَغْرِبِ کُلَّ الرَّغْبَةِ وَ لِأَیِّ عِلَّةٍ أَوْجَبَ الْأَرْبَعَ الرَّکَعَاتِ مِنْ بَعْدِ الْمَغْرِبِ وَ لِأَیِّ عِلَّةٍ کَانَ یُصَلِّی صَلَاةَ اللَّیْلِ فِی آخِرِ اللَّیْلِ وَ لَا یُصَلِّی فِی أَوَّلِ اللَّیْلِ قَالَ لِتَأْکِیدِ الْفَرَائِضِ لِأَنَّ النَّاسَ لَوْ لَمْ یَکُنْ إِلَّا أَرْبَعُ رَکَعَاتِ الظُّهْرِ </w:t>
      </w:r>
      <w:bookmarkStart w:id="1153" w:name="pg13996_133628"/>
    </w:p>
    <w:p>
      <w:pPr>
        <w:pStyle w:val="BookText"/>
        <w:rPr/>
      </w:pPr>
      <w:bookmarkEnd w:id="1153"/>
      <w:r>
        <w:rPr>
          <w:rFonts w:ascii="Amiri" w:hAnsi="Amiri" w:eastAsia="Amiri" w:cs="Amiri"/>
          <w:color w:val="111111"/>
          <w:sz w:val="28"/>
          <w:sz w:val="28"/>
          <w:szCs w:val="28"/>
          <w:rtl w:val="true"/>
          <w:lang w:bidi="ar-SA"/>
        </w:rPr>
        <w:t>لَکَانُوا مُسْتَخِفِّینَ بِهَا حَتَّی کَادَ یَفُوتُهُمُ الْوَقْتُ فَلَمَّا کَانَ شَیْئاً غَیْرَ الْفَرِیضَةِ أَسْرَعُوا إِلَی ذَلِکَ لِکَثْرَتِهِ وَ کَذَلِکَ الَّتِی مِنْ قَبْلِ الْعَصْرِ لِیُسْرِعُوا إِلَی ذَلِکَ لِکَثْرَتِهِ وَ ذَلِکَ لِأَنَّهُمْ یَقُولُونَ إِنْ سَوَّفْنَا وَ نُرِیدُ أَنْ نُصَلِّیَ الزَّوَالَ یَفُوتُنَا الْوَقْتُ وَ کَذَلِکَ الْوُضُوءُ فِی الْمَغْرِبِ یَقُولُونَ حَتَّی نَتَوَضَّأَ یَفُوتُنَا الْوَقْتُ فَیُسْرِعُوا إِلَی الْقِیَامِ وَ کَذَلِکَ الْأَرْبَعَةُ رَکَعَاتٍ الَّتِی مِنْ بَعْدِ الْمَغْرِبِ وَ کَذَلِکَ صَلَاةُ اللَّیْلِ فِی آخِرِ اللَّیْلِ لِیُسْرِعُوا إِلَی الْقِیَامِ إِلَی صَلَاةِ الْفَجْرِ فَلِتِلْکَ الْعِلَّةِ وَجَبَ هَذِهِ هَکَذَا</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عبدالله بن سنان روایت شده است 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علتی رسول خدا صلی الله علیه و آله پیش از نماز ظهر هشت رکعت نماز زوال و پیش از نماز عصر هشت رکعت دیگر را واجب فرمود و به چه علتی در وضوی مغرب، تشویق به کامل گرفتن آن می‌فرمود و برای چه پس از نماز مغرب چهار رکعت را واجب فرمود و چرا نماز شب را در آخر شب می‌خواند و نه در اول شب؟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مشروع نمودن نوافل به خاطر تأکید فرائض می‌باشد؛ زیرا اگر نماز مردم فقط همان چهار رکعت ظهر می‌بود، قطعاً آن را خفیف می‌شمردند تا جایی که بسا وقت از دست می‌رفت و آن را نمی‌خواندند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وقتی غیر از فریضه نماز دیگری را نیز برایشان مشروع گرداند، به خاطر کثرت نمازها، در انجامشان تسریع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همینطور است مشروع شدن نوافل قبل از عصر، تا به خاطر کثرت آن، در انجام آن شتاب کنند تا تمام نمازهای واجب و نافله را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خود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کوتاهی کنیم و بخواهیم در زوال بخوانیم، وقت از دستمان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وضو در مغرب نیز چنین است،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وضو بگیریم وقت از دستمان می‌رود؛ لذا برای پیشگیری از چنین امری، به وضوی آن بسیار ترغیب شده‌اند تا در اقدام به آن تعجیل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ترتیب چهار رکعت نافله بعد از مغرب و نیز نماز آخر شب را دستور دادند تا برای خواندن نماز صبح شتاب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نمازها برای این علت، بدین صورت واجب گشتند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الشرائع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54" w:name="__RefHeading___Toc2350893_3381743652"/>
      <w:bookmarkStart w:id="1155" w:name="_Toc483"/>
      <w:bookmarkEnd w:id="1154"/>
      <w:r>
        <w:rPr>
          <w:rtl w:val="true"/>
        </w:rPr>
        <w:t>بیان</w:t>
      </w:r>
      <w:bookmarkEnd w:id="1155"/>
    </w:p>
    <w:p>
      <w:pPr>
        <w:pStyle w:val="BookText"/>
        <w:rPr/>
      </w:pPr>
      <w:r>
        <w:rPr>
          <w:rFonts w:ascii="IRNazanin" w:hAnsi="IRNazanin" w:eastAsia="IRNazanin"/>
          <w:color w:val="111111"/>
          <w:sz w:val="28"/>
          <w:sz w:val="28"/>
          <w:szCs w:val="28"/>
          <w:rtl w:val="true"/>
          <w:lang w:bidi="fa-IR"/>
        </w:rPr>
        <w:t>حمل الوجوب علی الاستحباب المؤکد و هو شائع فی الأخبار فإن مراتب الطاعات مختلفة فأولها الفرائض و هی التی ثبت وجوبها بالقرآن ثم الواجبات التی ثبت وجوبها بالسنة ثم السنن التی کان رسول الله صلی الله علیه و آله یواظب علیها فی أواخر عمره و هی تالیة للواجبات و قد یعبر عنها بالواجب ثم التطوعات و هی المستحبات التی لم یکن النبی صلی الله علیه و آله یواظب علیها فی آخره عمره للتوسعة علی الأمة و کذا النواهی أولها الکبائر ثم الصغائر ثم المکروهات الشدیدة التی قد یعبر عنها بالحرمة ثم المکروهات الخفیفة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حاصل هذا التعلیل أن الإنسان بسبب کثرة أشغاله و کسله یؤخر الأمر الذی یلزم علیه إلی آخر أوقات إمکان الفعل و قد یخطأ فی تقدیر الوقت فیقع بعضها خارجا عن الوقت فضمت النوافل إلی الفرائض لتکون وقایة لها فإذا قدر وقت اثنتی عشرة رکعة للظهر مثلا و أخطأ یقع النقص فی النافلة و تقع الفریضة فی وقتها بخلاف ما إذا قدر وقت الأربع الرکعات و أخطأ یقع بعض الفریضة خارج الوقت فظهر أن النوافل کما أنها مکملة کذلک هی وقایة لها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 وجوب، بر استحباب مؤکد است و این امر در روایات شایع است؛ چرا که مراتب طاعات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آن فرائض است و آن طاعاتی است که وجوب آن با قرآن ثابت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واجباتی است که وجوب آن با سنت ثابت گشته و سپس سننی است که رسول خدا صلی الله علیه و آله در اواخر عمر خویش بر آن مراقبت می‌نمود و این سنن تابع واجبات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از آن تعبیر به واجب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طاعات بعدی تطوعات هستند و آن عبارت است از مستحباتی که پیامبر صلی الله علیه و آله در آخر عمر خویش بر آن مراقبت نمی‌نمود تا دست مردم باز باشد و نواهی نیز همینطور است؛ اول آن گناهان کبیره است، سپس گناهان کوچک، سپس مکروهات شدیدی که گاه از آن‌ها تعبیر به حرام می‌شود و پس از آن مکروهات خفیف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این تعلیل آن است که انسان به خاطر کثرت مشغولیت و تنبلی خود، کاری را که بر او واجب است، به آخرین زمان امکان عمل به تأخیر می‌اندازد و گاه در اندازه‌گیری زمان اشتباه می‌کند و برخی از کارها در خارج از وقت صورت می‌گیرد؛ پس نوافل به فرائض ملحق شده تا وقت آن را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عنوان مثال،، زمان دوازده رکعت تا ظهر برآورد شده باشد و اشتباه کند، نقص در نافله رخ می‌دهد و فریضه به وقت خود انجام می‌شود، بر خلاف زمانی که وقت برای چهار رکعت تعیین شده باشد و اشتباه کند و به این ترتیب بخشی از فریضه خارج از وقت قرار بگیرد، پس به نظر می‌رسد که همانطور که نوافل مکمل نماز واجب هستند، موجب حفظ آن نیز می‌باشند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56" w:name="__RefHeading___Toc2350895_3381743652"/>
      <w:bookmarkStart w:id="1157" w:name="_Toc484"/>
      <w:bookmarkEnd w:id="1156"/>
      <w:r>
        <w:rPr>
          <w:rtl w:val="true"/>
        </w:rPr>
        <w:t>«</w:t>
      </w:r>
      <w:r>
        <w:rPr/>
        <w:t>14</w:t>
      </w:r>
      <w:r>
        <w:rPr>
          <w:rtl w:val="true"/>
        </w:rPr>
        <w:t>»</w:t>
      </w:r>
      <w:bookmarkEnd w:id="1157"/>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الْعِلَلُ، عَنْ مُحَمَّدِ بْنِ مُوسَی بْنِ الْمُتَوَکِّلِ عَنْ عَلِیِّ بْنِ الْحُسَیْنِ السَّعْدَآبَادِیِّ عَنْ أَحْمَدَ بْنِ أَبِی عَبْدِ اللَّهِ الْبَرْقِیِّ عَنْ أَبِیهِ عَنْ فَضَالَةَ عَنِ الْحُسَیْنِ بْنِ أَبِی الْعَلَاءِ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هَبَطَ آدَمُ مِنَ الْجَنَّةِ ظَهَرَتْ فِیهِ شَامَةٌ سَوْدَاءُ فِی وَجْهِهِ مِنْ قَرْنِهِ إِلَی قَدَمِهِ فَطَالَ حُزْنُهُ وَ بُکَاؤُهُ عَلَی مَا ظَهَرَ بِهِ فَأَتَاهُ جَبْرَئِیلُ علیه السلام فَقَالَ لَهُ </w:t>
      </w:r>
      <w:bookmarkStart w:id="1158" w:name="pg13996_133629"/>
    </w:p>
    <w:p>
      <w:pPr>
        <w:pStyle w:val="BookText"/>
        <w:rPr/>
      </w:pPr>
      <w:bookmarkEnd w:id="1158"/>
      <w:r>
        <w:rPr>
          <w:rFonts w:ascii="Amiri" w:hAnsi="Amiri" w:eastAsia="Amiri" w:cs="Amiri"/>
          <w:color w:val="111111"/>
          <w:sz w:val="28"/>
          <w:sz w:val="28"/>
          <w:szCs w:val="28"/>
          <w:rtl w:val="true"/>
          <w:lang w:bidi="ar-SA"/>
        </w:rPr>
        <w:t>مَا یُبْکِیکَ یَا آدَمُ قَالَ لِهَذَا الشَّامَةِ الَّتِی ظَهَرَتْ بِی قَالَ قُمْ فَصَلِّ فَهَذَا وَقْتُ الصَّلَاةِ الْأُولَی فَقَامَ فَصَلَّی فَانْحَطَّتِ الشَّامَةُ إِلَی عُنُقِهِ فَجَاءَهُ فِی وَقْتِ الصَّلَاةِ الثَّانِیَةِ فَقَالَ یَا آدَمُ قُمْ فَصَلِّ فَهَذَا وَقْتُ الصَّلَاةِ الثَّانِیَةِ فَقَامَ فَصَلَّی فَانْحَطَّتِ الشَّامَةُ إِلَی سُرَّتِهِ فَجَاءَهُ فِی الصَّلَاةِ الثَّالِثَةِ فَقَالَ یَا آدَمُ قُمْ فَصَلِّ فَهَذَا وَقْتُ الصَّلَاةِ الثَّالِثَةِ فَقَامَ فَصَلَّی فَانْحَطَّتِ الشَّامَةُ إِلَی رُکْبَتَیْهِ فَجَاءَهُ فِی الصَّلَاةِ الرَّابِعَةِ فَقَالَ یَا آدَمُ</w:t>
      </w:r>
    </w:p>
    <w:p>
      <w:pPr>
        <w:pStyle w:val="BookText"/>
        <w:rPr/>
      </w:pPr>
      <w:r>
        <w:rPr>
          <w:rFonts w:ascii="Amiri" w:hAnsi="Amiri" w:eastAsia="Amiri" w:cs="Amiri"/>
          <w:color w:val="111111"/>
          <w:sz w:val="28"/>
          <w:sz w:val="28"/>
          <w:szCs w:val="28"/>
          <w:rtl w:val="true"/>
          <w:lang w:bidi="ar-SA"/>
        </w:rPr>
        <w:t>قُمْ فَصَلِّ فَهَذَا وَقْتُ الصَّلَاةِ الرَّابِعَةِ فَقَامَ فَصَلَّی فَانْحَطَّتِ الشَّامَةُ إِلَی رِجْلَیْهِ فَجَاءَهُ فِی الصَّلَاةِ الْخَامِسَةِ فَقَالَ یَا آدَمُ قُمْ فَصَلِّ فَهَذَا وَقْتُ الصَّلَاةِ الْخَامِسَةِ فَقَامَ فَصَلَّی فَخَرَجَ مِنْهَا فَحَمِدَ اللَّهَ وَ أَثْنَی عَلَیْهِ فَقَالَ جَبْرَئِیلُ یَا آدَمُ مَثَلُ وُلْدِکَ فِی هَذِهِ الصَّلَاةِ کَمَثَلِکَ فِی هَذِهِ الشَّامَةِ مَنْ صَلَّی مِنْ وُلْدِکَ فِی کُلِّ یَوْمٍ وَ لَیْلَةٍ خَمْسَ صَلَوَاتٍ خَرَجَ مِنْ ذُنُوبِهِ کَمَا خَرَجْتَ مِنْ هَذِهِ الشَّامَةِ</w:t>
      </w:r>
      <w:r>
        <w:rPr>
          <w:rStyle w:val="FootnoteAnchor"/>
          <w:rtl w:val="true"/>
        </w:rPr>
        <w:footnoteReference w:id="6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المحاسن، عن أبیه عن فضالة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69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ابی علاء از امام صادق علیه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حضرت آدم از بهشت فرود آمد، خالی سیاه در صورتش نمایان شد که از سر تا پایش را فراگرفت و اندوه و گریه او از این بابت طولانی شد تا اینکه جبرئیل علیه السلام به سوی او فرود آمد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تو را گریانده است ای آدم؟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 خالی که بر من ظاهر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بایست و نماز بخوان که اکنون وقت نماز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آدم علیه السلام برخاست و نماز گزارد و خال تا گردن از او برطرف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وقت نماز دوم به نزدش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و نماز بخوان که اکنون وقت نماز 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برخاست و نماز گزارد و خال تا ناف از او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نماز سوم فرود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و نماز بخوان که اکنون وقت نماز سوم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برخاست و نماز گزارد و خال تا سر زانوان از او زایل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وقت نماز چهارم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و نماز بخوان که اکنون وقت نماز چهارم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برخاست و نماز گزارد و خال تا پاها از او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 نماز پنجم نیز فرود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و نماز بخوان که اکنون وقت نماز پنجم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برخاست و نماز گزارد و خال کاملاً از او برطرف گردید، پس حضرت حمد و ثنای خدا را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فرزندان تو در این نماز، همچون مثل تو در این خال سیاه است، هر کس از فرزندان تو در هر روز و شب پنج نماز به جا آورد، از گناهان خود خارج می‌شود؛ چنانچه تو از سیاهی این خال رها گشتی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الشرائع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فضاله مثل این حدیث را نقل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59" w:name="__RefHeading___Toc2350897_3381743652"/>
      <w:bookmarkStart w:id="1160" w:name="_Toc485"/>
      <w:bookmarkEnd w:id="1159"/>
      <w:r>
        <w:rPr>
          <w:rtl w:val="true"/>
        </w:rPr>
        <w:t>بیان</w:t>
      </w:r>
      <w:bookmarkEnd w:id="1160"/>
    </w:p>
    <w:p>
      <w:pPr>
        <w:pStyle w:val="BookText"/>
        <w:rPr/>
      </w:pPr>
      <w:r>
        <w:rPr>
          <w:rFonts w:ascii="IRNazanin" w:hAnsi="IRNazanin" w:eastAsia="IRNazanin"/>
          <w:color w:val="111111"/>
          <w:sz w:val="28"/>
          <w:sz w:val="28"/>
          <w:szCs w:val="28"/>
          <w:rtl w:val="true"/>
          <w:lang w:bidi="fa-IR"/>
        </w:rPr>
        <w:t>الشامة بغیر همز الخال و قال الوالد قدس سره یمکن أن یکون ظهور الشامة لردع أولاده عن الخطایا و اعتبارهم أو لأنه کلما کان الصفاء أکثر کان تأثیر المخالفات أشد و یحتمل علی بعد أن تکون الشامة کنایة عن حط رتبته و حطها عن رفعها و یکون ذکر العنق و السرة و الرکبة من قبیل تشبیه المعقول بالمحسوس أو یکون کنایة عن ذهاب أثر الخطأ عن تلک الأعضاء و یدل الخبر علی أن الصلاة مکفرة لجمیع الذنوب للجمع المضاف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همزه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 است و پدرم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ظهور شامه برای باز داشتن اولاد آدم از اشتباهات و عبرت گرفتن آن‌ها باشد؛ یا به این دلیل که هرگاه صفا و پاکی بیشتر باشد، تأثیر مخالفات نیز شدیدتر است و احتمال ضعیف هم می‌رود که خال کنایه از سقوط رتبه او از بلندی باشد و ذکر گردن و ناف و زانو، از نوع تشبیه معقول به محسوس باشد یا کنایه باشد از، از بین رفتن اثر گناه از آن اعضا و به دلیل اضافه به جمع، این روایت اشاره دارد به اینکه نماز کفاره تمام گناهان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61" w:name="__RefHeading___Toc2350899_3381743652"/>
      <w:bookmarkStart w:id="1162" w:name="_Toc486"/>
      <w:bookmarkEnd w:id="1161"/>
      <w:r>
        <w:rPr>
          <w:rtl w:val="true"/>
        </w:rPr>
        <w:t>«</w:t>
      </w:r>
      <w:r>
        <w:rPr/>
        <w:t>15</w:t>
      </w:r>
      <w:r>
        <w:rPr>
          <w:rtl w:val="true"/>
        </w:rPr>
        <w:t>»</w:t>
      </w:r>
      <w:bookmarkEnd w:id="1162"/>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الْعِلَلُ، عَنْ مُحَمَّدِ بْنِ عَلِیٍّ مَاجِیلَوَیْهِ عَنْ عَمِّهِ مُحَمَّدِ بْنِ أَبِی الْقَاسِمِ عَنْ مُحَمَّدِ بْنِ عَلِیٍّ الْکُوفِیِّ عَنْ صَبَّاحٍ الْحَذَّاءِ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مُوسَی بْنَ جَعْفَرٍ علیهما السلام کَیْفَ صَارَتِ الصَّلَاةُ رَکْعَةً وَ سَجْدَتَیْنِ وَ کَیْفَ إِذَا صَارَتْ سَجْدَتَیْنِ لَمْ تَکُنْ رَکْعَتَیْنِ فَقَالَ إِذَا سَأَلْتَ عَنْ شَیْ‌ءٍ فَفَرِّغْ قَلْبَکَ لِتَفْهَمَ </w:t>
      </w:r>
    </w:p>
    <w:p>
      <w:pPr>
        <w:pStyle w:val="BookText"/>
        <w:rPr/>
      </w:pPr>
      <w:r>
        <w:rPr>
          <w:rFonts w:ascii="Amiri" w:hAnsi="Amiri" w:eastAsia="Amiri" w:cs="Amiri"/>
          <w:color w:val="111111"/>
          <w:sz w:val="28"/>
          <w:sz w:val="28"/>
          <w:szCs w:val="28"/>
          <w:rtl w:val="true"/>
          <w:lang w:bidi="ar-SA"/>
        </w:rPr>
        <w:t>إِنَّ أَوَّلَ صَلَاةٍ صَلَّاهَا رَسُولُ اللَّهِ صلی الله علیه و آله إِنَّمَا صَلَّاهَا فِی السَّمَاءِ بَیْنَ یَدَیِ اللَّهِ تَبَارَکَ وَ تَعَالَی قُدَّامَ عَرْشِهِ جَلَّ جَلَالُهُ وَ ذَلِکَ أَنَّهُ لَمَّا أُسْرِیَ بِهِ وَ صَارَ عِنْدَ عَرْشِهِ تَبَارَکَ وَ تَعَالَی قَالَ یَا مُحَمَّدُ ادْنُ مِنْ صَادٍ فَاغْسِلْ مَسَاجِدَکَ وَ طَهِّرْهَا وَ صَلِّ لِرَبِّکَ فَدَنَا رَسُولُ اللَّهِ صلی الله علیه و آله إِلَی حَیْثُ أَمَرَ اللَّهُ تَعَالَی فَتَوَضَّأَ فَأَسْبَغَ وُضُوءَهُ ثُمَّ اسْتَقْبَلَ الْجَبَّارَ تَبَارَکَ وَ تَعَالَی قَائِماً فَأَمَرَهُ بِافْتِتَاحِ الصَّلَاةِ فَفَعَلَ</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یَا مُحَمَّدُ اقْرَأْ بِسْمِ اللَّهِ الرَّحْمنِ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الْعالَمِینَ إِلَی آخِرِهَا فَفَعَلَ ذَلِکَ ثُمَّ أَمَرَهُ أَنْ یَقْرَأَ نِسْبَةَ رَبِّهِ تَبَارَکَ وَ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هُوَ اللَّهُ أَحَدٌ اللَّهُ الصَّمَدُ ثُمَّ أَمْسَکَ عَنْهُ الْقَوْلَ فَقَالَ رَسُولُ اللَّهِ صلی الله علیه و آله قُلْ هُوَ اللَّهُ أَحَدٌ اللَّهُ الصَّمَدُ فَقَالَ قُلْ لَمْ یَلِدْ وَ لَمْ یُولَدْ وَ لَمْ یَکُنْ لَهُ کُفُواً أَحَدٌ فَأَمْسَکَ عَنْهُ الْقَوْلَ فَقَالَ رَسُولُ اللَّهِ صلی الله علیه و آله کَذَلِکَ اللَّهُ رَبِّی کَذَلِکَ اللَّهُ رَبِّی کَذَلِکَ اللَّهُ رَبِّی فَلَمَّا قَالَ ذَلِکَ قَالَ ارْکَعْ یَا مُحَمَّدُ لِرَبِّکَ فَرَکَعَ رَسُولُ اللَّهِ صلی الله علیه و آله فَقَالَ لَهُ وَ هُوَ رَاکِعٌ قُلْ سُبْحَانَ رَبِّیَ الْعَظِیمِ وَ بِحَمْدِهِ فَفَعَلَ ذَلِکَ ثَلَاثاً ثُمَّ قَالَ ارْفَعْ رَأْسَکَ یَا مُحَمَّدُ فَفَعَلَ ذَلِکَ رَسُولُ اللَّهِ صلی الله علیه و آله فَقَامَ مُنْتَصِباً بَیْنَ یَدَیِ اللَّهِ فَقَالَ اسْجُدْ یَا مُحَمَّدُ لِرَبِّکَ فَخَرَّ رَسُولُ اللَّهِ صلی الله علیه و آله سَاجِداً فَقَالَ قُلْ سُبْحَانَ رَبِّیَ الْأَعْلَی وَ بِحَمْدِهِ فَفَعَلَ ذَلِکَ رَسُولُ اللَّهِ صلی الله علیه و آله ثَلَاثاً فَقَالَ لَهُ اسْتَوِ جَالِساً یَا مُحَمَّدُ فَفَعَلَ فَلَمَّا اسْتَوَی جَالِساً ذَکَرَ جَلَالَ رَبِّهِ جَلَّ جَلَالُهُ فَخَرَّ رَسُولُ اللَّهِ صلی الله علیه و آله سَاجِداً مِنْ تِلْقَاءِ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لِأَمْرٍ أَمَرَهُ رَبُّهُ عَزَّ وَ جَلَّ فَسَبَّحَ أَیْضاً ثَلَاثاً فَقَالَ انْتَصِبْ قَائِماً فَفَعَلَ فَلَمْ یَرَ مَا کَانَ رَأَی مِنْ عَظَمَةِ رَبِّهِ جَلَّ جَلَالُهُ فَقَالَ لَهُ اقْرَأْ یَا مُحَمَّدُ وَ افْعَلْ کَمَا فَعَلْتَ فِی الرَّکْعَةِ الْأُولَی فَفَعَلَ ذَلِکَ رَسُولُ اللَّهِ صلی الله علیه و آله ثُمَّ سَجَدَ سَجْدَةً وَاحِدَةً فَلَمَّا رَفَعَ رَأْسَهُ ذَکَرَ جَلَالَةَ رَبِّهِ تَبَارَکَ وَ تَعَالَی الثَّانِیَةَ فَخَرَّ رَسُولُ اللَّهِ صلی الله علیه و آله سَاجِداً مِنْ تِلْقَاءِ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لِأَمْرٍ أَمَرَهُ رَبُّهُ عَزَّ وَ جَلَّ فَسَبَّحَ أَیْضاً ثُمَّ قَالَ لَهُ ارْفَعْ رَأْسَکَ ثَبَّتَکَ اللَّهُ وَ اشْهَدْ أَنْ لَا إِلَهَ إِلَّا اللَّهُ وَ أَنَّ مُحَمَّداً رَسُولُ اللَّهِ وَ أَنَّ السَّاعَةَ آتِیَةٌ لَا رَیْبَ فِیهَا وَ أَنَّ اللَّهَ یَبْعَثُ مَنْ فِی الْقُبُورِ</w:t>
      </w:r>
      <w:r>
        <w:rPr>
          <w:rFonts w:eastAsia="Amiri" w:cs="Amiri" w:ascii="Amiri" w:hAnsi="Amiri"/>
          <w:color w:val="111111"/>
          <w:sz w:val="28"/>
          <w:szCs w:val="28"/>
          <w:rtl w:val="true"/>
          <w:lang w:bidi="ar-SA"/>
        </w:rPr>
        <w:t xml:space="preserve">. </w:t>
      </w:r>
      <w:bookmarkStart w:id="1163" w:name="pg13996_133631"/>
    </w:p>
    <w:p>
      <w:pPr>
        <w:pStyle w:val="BookText"/>
        <w:rPr/>
      </w:pPr>
      <w:bookmarkEnd w:id="1163"/>
      <w:r>
        <w:rPr>
          <w:rFonts w:ascii="Amiri" w:hAnsi="Amiri" w:eastAsia="Amiri" w:cs="Amiri"/>
          <w:color w:val="111111"/>
          <w:sz w:val="28"/>
          <w:sz w:val="28"/>
          <w:szCs w:val="28"/>
          <w:rtl w:val="true"/>
          <w:lang w:bidi="ar-SA"/>
        </w:rPr>
        <w:t>اللَّهُمَّ صَلِّ عَلَی مُحَمَّدٍ وَ آلِ مُحَمَّدٍ وَ ارْحَمْ مُحَمَّداً وَ آلَ مُحَمَّدٍ کَمَا صَلَّیْتَ وَ بَارَکْتَ وَ تَرَحَّمْتَ عَلَی إِبْرَاهِیمَ وَ آلِ إِبْرَاهِیمَ إِنَّکَ حَمِیدٌ مَجِیدٌ اللَّهُمَّ تَقَبَّلْ شَفَاعَتَهُ فِی أُمَّتِهِ وَ ارْفَعْ دَرَجَتَهُ فَفَعَلَ فَقَالَ یَا مُحَمَّدُ سَلِّمْ فَاسْتَقْبَلَ رَسُولُ اللَّهِ صلی الله علیه و آله رَبَّهُ تَبَارَکَ وَ تَعَالَی وَجْهُهُ مُطْرِقاً فَقَالَ السَّلَامُ عَلَیْکَ فَأَجَابَهُ الْجَبَّارُ جَلَّ جَلَالُهُ فَقَالَ وَ عَلَیْکَ السَّلَامُ یَا مُحَمَّدُ بِنِعْمَتِی قَوَّیْتُکَ عَلَی طَاعَتِی وَ بِعِصْمَتِی إِیَّاکَ اتَّخَذْتُکَ نَبِیّاً وَ حَبِیباً ثُمَّ قَالَ أَبُو الْحَسَنِ علیه السلام وَ إِنَّمَا کَانَتِ الصَّلَاةُ الَّتِی أَمَرَ بِهَا رَکْعَتَیْنِ وَ سَجْدَتَیْنِ وَ هُوَ صلی الله علیه و آله إِنَّمَا سَجَدَ سَجْدَتَیْنِ فِی کُلِّ رَکْعَةٍ عَمَّا أَخْبَرْتُکَ مِنْ تَذَکُّرِهِ لِعَظَمَةِ رَبِّهِ تَبَارَکَ وَ تَعَالَی فَجَعَلَهُ اللَّهُ عَزَّ وَ جَلَّ فَرْضاً قُلْتُ جُعِلْتُ فِدَاکَ وَ مَا صَادٌ الَّذِی أُمِرَ أَنْ یَغْتَسِلَ مِنْهُ فَقَالَ عَیْنٌ یَنْفَجِرُ مِنْ رُکْنٍ مِنْ أَرْکَانِ الْعَرْشِ یُقَالُ لَهُ مَاءُ الْحَیَاةِ وَ هُوَ مَا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وَ الْقُرْآنِ ذِی الذِّکْرِ إِنَّمَا أَمَرَهُ أَنْ یَتَوَضَّأَ وَ یَقْرَأَ وَ یُصَلِّیَ‌</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اسحاق بن عمار روایت شده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محضر امام موسی کاظم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نماز یک رکعت و دو سجده دارد، چطور است که وقتی دو سجده دارد، دو رکعت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مورد چیزی سؤال کردی، ذهنت را خالی کن تا بفهمی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نمازی که رسول خدا صلی الله علیه و آله خواند، در آسمان و در پیشگاه خداوند تبارک و تعالی، روبروی عرش پروردگار جل جلاله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او را به معراج بردند و در کنار عرش خداوند تبارک و تعالی قرار گرفت،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صاد نزدیک شو و جاهای سجده خویش را بشوی و آن را پاک گردان و برای پروردگار خویش نماز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صلی الله علیه و آله به جائی که خداوند تعالی دستور داده بود نزدیک شد و وضو گرفت و وضویش را شاداب انجام داد، سپس رو به پیشگاه جبار تبارک و تعالی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دستور داد تا نمازش را شروع کند، پس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بخوان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 الْحَمْدُ 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چنین کرد و آنگاه به او دستور داد تا نسب پروردگار تبارک و تعالی را بخواند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 قُلْ هُوَ اللَّهُ أَحَدٌ اللَّهُ الصَّمَدُ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ساکت شد و رسول خدا صلی الله علیه و آله خواند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 هُوَ اللَّهُ أَحَدٌ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الصَّمَدُ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 یَلِدْ وَ لَمْ یُولَدْ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یَکُنْ لَهُ کُفُواً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ساکت شد و رسول خدا صلی الله علیه و آله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َکذَلِکَ اللَّهُ رَبِّی کَذَلِکَ اللَّهُ رَبِّی کَذَلِکَ اللَّهُ رَبِّی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چنین است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حضرت چنین گفت،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پروردگارت به رکوع برو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صلی الله علیه و آله به رکوع رفت و وقتی او در رکوع بود، خداوند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رَبِّیَ الْعَظِیمِ وَ بِحَمْدِهِ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سه بار چنین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سرت را بلند کن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صلی الله علیه و آله چنین کرد و برخاست و در پیشگاه خداوند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سجده برو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به سجده رفت، حق تعالی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ربّی الاعلی و بحمده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این ذکر را سه مرتبه گفت، پس حق تعالی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آرام بنشین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آرام نشست و متذکر جلال و عظمت پروردگارش گردید؛ پس بدون این که حق تعالی او را به سجده دیگر امر نماید، به سجده رفت و در آن سه مرتبه ذکر سجود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خطاب آمد که بایست، پس ایستاد و آن عظمتی را که از پروردگار جل جلاله دیده بود، دیگر 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باری حق تعالی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 و به جا آور همان طوری که در رکعت اوّل خواندی و به جا آوردی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مانند رکعت اوّل، رکعتی دیگر به جا آورد و سپس یک سجده انجام داد و وقتی سر از آن برداشت، متذکر جلالت پروردگار تبارک و تعالی گردید، پس بدون این که حق تعالی به او امر کند، حضرت خود به سجده رفت و در آن تسبیح حق تعالی را گفت و پس از آن حق تعالی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سرت را بردار که خدا تو را ثابت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عبارت را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 أن لا اله الّا اللَّه و أنّ محمّدا رسول اللَّه و أَنَّ السَّاعَةَ آتِیَةٌ لا رَیْبَ فِیها وَ أَنَّ اللَّهَ یَبْعَثُ مَنْ فِی الْقُبُورِ، اللّهمّ صلّ علی محمّد و آله محمّد و ارحم محمّدا و آل محمّد کما صلّیت و بارکت و ترحّمت و مننت علی ابراهیم و آل ابراهیم إنّک حمید مجید، اللّهمّ تقبّل شفاعته فی امّته و ارفع درجته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این عبارات را اداء نمود، سپس حق تعالی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رو به قبله نما و به طرف قبله سلام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رو به پروردگار تبارک و تعالی کرده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جبّار جلّ جلاله در جواب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علیک السلام یا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نعمت خویش تو را بر طاعتم نیرو دادم و با عصمت خویش تو را پیامبر و دوست خویش برگزیدم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 ابو الحسن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نمازی که پیامبر مأمور به خواندنش شدند، دو رکعت با دو سجده بود، منتهی آن سرور در هر رکعت دو سجده نمود و جهتش همان بود که به تو خبر داده و گفتم وقتی حضرت متذکّر عظمت پروردگارش گردید، دوباره سجده نمود و پس از صدور آن از رسول گرامی، حق تعالی آن را در نماز فرض و واجب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فدایت شوم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که حق تعالی امر فرمود رسولش مواضع وضو را از آن بشوید چیست؟</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چشمه‌ای است که از شکافتن رکنی از ارکان عرش جاری گشته بود و به آن آب حیات گفته می‌شود و این همان است که حق تعالی در قرآن یاد کرده 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 وَ الْقُرْآنِ ذِی الذِّکْرِ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پیامبرش را مأمور ساخت از چشمه صاد وضوء بگیرد و سپس قرائت حمد نموده و نماز بخواند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الشرائع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64" w:name="__RefHeading___Toc2350901_3381743652"/>
      <w:bookmarkStart w:id="1165" w:name="_Toc487"/>
      <w:bookmarkEnd w:id="1164"/>
      <w:r>
        <w:rPr>
          <w:rtl w:val="true"/>
        </w:rPr>
        <w:t>«</w:t>
      </w:r>
      <w:r>
        <w:rPr/>
        <w:t>16</w:t>
      </w:r>
      <w:r>
        <w:rPr>
          <w:rtl w:val="true"/>
        </w:rPr>
        <w:t>»</w:t>
      </w:r>
      <w:bookmarkEnd w:id="1165"/>
    </w:p>
    <w:p>
      <w:pPr>
        <w:pStyle w:val="BookText"/>
        <w:rPr/>
      </w:pPr>
      <w:r>
        <w:rPr>
          <w:rFonts w:ascii="Amiri" w:hAnsi="Amiri" w:eastAsia="Amiri" w:cs="Amiri"/>
          <w:color w:val="111111"/>
          <w:sz w:val="28"/>
          <w:sz w:val="28"/>
          <w:szCs w:val="28"/>
          <w:rtl w:val="true"/>
          <w:lang w:bidi="ar-SA"/>
        </w:rPr>
        <w:t>وَ مِنْهُ، عَنْ عَلِیِّ بْنِ أَحْمَدَ عَنْ مُحَمَّدِ بْنِ أَبِی عَبْدِ اللَّهِ الْکُوفِیِّ عَنْ مُحَمَّدِ بْنِ إِسْمَاعِیلَ الْبَرْمَکِیِّ عَنْ عَلِیِّ بْنِ الْعَبَّاسِ عَنْ عِکْرِمَةَ بْنِ عَبْدِ الْعَرْشِ عَنْ هِشَامِ بْنِ الْحَکَمِ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عِلَّةِ الصَّلَاةِ کَیْفَ صَارَتْ رَکْعَتَیْنِ وَ أَرْبَعَ سَجَدَاتٍ أَلَّا کَانَتْ رَکْعَتَیْنِ وَ سَجْدَتَیْنِ فَذَکَرَ نَحْوَ حَدِیثِ إِسْحَاقَ بْنِ عَمَّارٍ عَنْ أَبِی الْحَسَنِ علیه السلام یَزِیدُ اللَّفْظَ وَ یَنْقُصُ‌</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هشام بن حکم روایت شده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 مورد علت نماز سؤال کردم که چگونه دو رکعت و چهار سجده شده است؟ آیا دو رکعت و دو سجده نبود؟ پس نظیر حدیث اسحاق بن عمار را از ابا الحسن علیه السلام، با کم و زیاد در لفظ ذکر نمود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الشرائع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66" w:name="__RefHeading___Toc2350903_3381743652"/>
      <w:bookmarkStart w:id="1167" w:name="_Toc488"/>
      <w:bookmarkEnd w:id="1166"/>
      <w:r>
        <w:rPr>
          <w:rtl w:val="true"/>
        </w:rPr>
        <w:t>بیان</w:t>
      </w:r>
      <w:bookmarkEnd w:id="1167"/>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یظهر من هذا الخبر سر کون السجدتین معا رکنا و عدم بطلان الصلاة بزیادة واحدة منهما و نقصانها سهوا لأن ما کان بأمره تعالی کان واحدة منهما و الثانیة کانت من قبله صلی الله علیه و آله بالتفویض أو بالإلهام فلم یکن لها حکم الفرائض و الأرکان فإذا ترکنا معا ترکت الفریضة و الرکن و تبطل الصلاة و کذا إذا زیدتا معا بأن یأتی بأربع فتکرر الفریضة بخلاف ما إذا أتی بثلاث فإنه یحتمل أن یکون المکرر ما زید من قبله صلی الله علیه و آله فلا یزید الرکن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ربما یقال الرکن هو السجدة الأولی و به یندفع الإشکال المورد هاهنا بأنه إن کان الرکن السجدتین یلزم الإخلال به بترک واحدة و إن کان الواحدة أو الطبیعة یلزم الزیادة بالإتیان بسجدتین و أکثر و یرد علیه أنه لا ینفع فی دفع الإشکال إذ لا یعقل حینئذ زیادة الرکن أصلا لأن السجدة الأولی لا تتکرر إلا أن یفرض أنه سها عن الأولی و سجد أخری بقصد الأولی فعلی تقدیر تسلیم أنه یصدق علیه تکرر الأولی یلزم زیادة الرکن بسجدتین أیضا و یلزم أنه إذا سجد ألف سجدات بغیر هذا الوجه لم یکن زاد رکنا علی أنه لو اعتبرت النیة فی ذلک یلزم بطلان صلاة من ظن أنه سجد سجدة الأولی و سجد بنیة الأخیرة فظهر له بعد تجاوز المحل ترک الأولی و لعله لم یقل به أحد و قیل فی دفع أصل الإشکال أن الرکن هو أحد الأمرین من إحداهما و کلتیهما و هو أیضا غیر نافع إذ یرد الإشکال فیما إذا سجد ثلاث سجدات إذ حینئذ یلزم زیادة الرکن إن أخذا لا بشرط شی‌ء و إن أخذا بشرط لا یلزم عدم تحقق الرکن فیما إذا سجد ثلاث سجدات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تفصی بعضهم بوجه آخر و قال الرکن المفهوم المردد بین السجدة الواحدة بشرط لا و السجدتین بشرط لا و ثلاث سجدات بشرط لا فیندفع الإشکال إذ ترک الرکن حینئذ إنما یکون بترک السجدة مطلقا أو الإتیان بأربع فما زاد و هذا وجه متین لکن یرد علیه أن القوم إنما جعلوا بطلان الأربع فما زاد لزیادة الرکن لا لترکه</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یخطر بالبال وجه آخر و هو أن یقال الرکن أحد الأمرین من سجدة واحدة بشرط لا أو سجدتین لا بشرط شی‌ء فإذا سجد سجدة واحدة سهوا فقد أتی بفرد من الرکن و کذا إذا أتی بهما و لا ینتفی الرکن إلا بانتفاء الفردین بأن لا یسجد أصلا و إذا سجد ثلاث سجدات لم یأت إلا بفرد واحد من الرکن و هو الاثنتان و أما الواحدة الزائدة فلیست فردا له لکونها مع أخری و ما کان فردا له کان بشرط لا و إذا أتی بأربع فما زاد أتی بفردین من الاثنتین و هذا وجه </w:t>
      </w:r>
      <w:bookmarkStart w:id="1168" w:name="pg13996_133633"/>
    </w:p>
    <w:p>
      <w:pPr>
        <w:pStyle w:val="BookText"/>
        <w:rPr/>
      </w:pPr>
      <w:bookmarkEnd w:id="1168"/>
      <w:r>
        <w:rPr>
          <w:rFonts w:ascii="IRNazanin" w:hAnsi="IRNazanin" w:eastAsia="IRNazanin"/>
          <w:color w:val="111111"/>
          <w:sz w:val="28"/>
          <w:sz w:val="28"/>
          <w:szCs w:val="28"/>
          <w:rtl w:val="true"/>
          <w:lang w:bidi="fa-IR"/>
        </w:rPr>
        <w:t>وجیه لم أر أحدا سبقنی إلیه و مع ذلک لا یخلو من تکلف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الأظهر فی الجواب أن غرضهم إما إیراد الإشکال علی الأخبار فلا إشکال فیها لخلوها عن ذکر الرکن و تلک القواعد الکلیة ورد فیها حکم کل رکن من الأرکان بوجه مخصوص و ورد حکم السجود هکذا و لا یلزم توافق أجزاء الصلاة فی الأحکام و أما علی کلام الأصحاب رضوان الله علیهم فلا یرد علیه أیضا لأنه بعد تصریحهم بحکم السجود صارت قاعدتهم الکلیة مخصوصة بغیر السجود و مثل هذا فی کلامهم کثیر و أمثال تلک المناقشات بعد وضوح المقصود لا طائل تحتها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روایت، راز رکن بودن هر دو سجده با هم و عدم بطلان نماز با زیاد یا کم شدن یکی از آن‌ها به صورت سهوی ظاهر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زیرا دستور پروردگار تعالی یکی از آن دو بوده و دومی از سوی پیامبر صلی الله علیه و آله با تفویض یا الهام اضافه شده است؛ پس حکم فرائض و ارکان در مورد آن جاری نیست و وقتی هر دو سجده را با هم بیندازیم، فریضه و رکن ترک و نماز باطل می‌شود و همینطور است اگر هر دو با هم اضافه شوند و چهار بار سجده کنیم و فریضه تکرار شود، بر خلاف زمانی که سه سجده بگزاریم؛ زیرا در این صورت احتمال رود که سجده تکراری آن سجده‌ای باشد که از سوی پیامبر صلی الله علیه و آله اضافه شده و در نتیجه به رکن چیزی اضافه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هم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رکن، سجده اول است و با این حکم، اشکال وارده در اینجا با این دلیل برطرف شود که اگر رکن دو سجده بوده باشد، با ترک یکی از آن‌ها اخلال در آن لازم است و اگر یکی باشد، با خواندن دو سجده و بیشتر، طبیعتاً اضافه لازم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به آن پاسخ داده می‌شود که این کار در رفع اشکال سودی ندارد؛ زیرا در چنین حالتی، افزودن رکن به هیچ وجه عاقلانه نیست؛ زیرا سجده اول تکرار نمی‌شود مگر اینکه فرض شود او سجده اول را فراموش کرده و به قصد سجده اول، سجده دیگری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فرض قبول اینکه او تکرار سجده اول را تأیید می‌کند، اضافه رکن با دو سجده نیز لازم است و ضروری است که اگر او هزار سجده هم به غیر از این وجه کرده باشد، رکنی را اضافه نکرده است، بر این اساس که اگر نیت در این کار در نظر گرفته شده باشد، بطلان نماز کسی که گمان کند سجده اول را به جای آورده و به نیت سجده آخر سجده کند و بعد از محل متوجه سجده اول شود،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کسی او را از آن مطلع نساخته باشد و در دفع اصل اشکال، گفته شده که رکن یکی از این دو سجده و هر دو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نیز سودی ندارد؛ زیرا اشکال زمانی برطرف می‌شود که سه سجده به جا آورد، چرا که در این حالت، اضافه شدن رکن لازم است، اگر لا به شرط چیزی در نظر گرفته شده باشند و اگر به شرط لا در نظر گرفته شده باشند، عدم تحقق رکن در آن دو زمانی که سه سجده به جا آورده باشد، لازم نمی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خود را با وجهی دیگر آسوده کرده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رکن مفهومی است که بین یک سجده واحد تکرار می‌شود به شرط لا و دو سجده به شرط لا و سه سجده به شرط لا، پس اشکال برطرف می‌شود؛ زیرا ترک رکن در چنین زمانی مطلقاً با ترک سجده یا به جا آوردن چهار سجده و بیشتر صورت می‌گیرد و این وجهی استوار است، ولی با این دلیل رد می‌شود که این‌ها بطلان چهار رکعت و بیشتر را به دلیل افزودن رکن و نه به دلیل ترک آن 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دیگری هم به ذهن خطور می‌کند و آن اینکه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رکن یکی از دو امرِ یک سجده واحد است به شرط لا یا دو سجده لابشرط شیء، پس وقتی یک سجده سهوی به جا آورد، یک فرد از رکن را بجا آورده است، و همینطور اگر دو سجده سهوی به جا آورد؛ و رکن تنها با منتفی شدن دو فرد منتفی می‌شود به این که اصلاً سجده‌ای به جا نیاورد، و چون سه سجده به جا آورد، تنها یک رکن فرد را به جا آورده و آن دو سجده است و اما سجده اضافی، فردی از رکن نیست زیرا آن با فرد دیگری است و آنچه فرد باشد به شرط لا است و اگر چهار سجده و بیشتر به جا آورد، دو فرد را از دو سجده آورده است و این وجهی معقول است و ندیده‌ام کسی بر آن از من پیشی گرفته باشد، ولی با این وجود از تکلف خالی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اظهر در جواب این است که غرض آن‌ها، یا ایراد اشکال بر روایات است که اشکالی در آن‌ها وجود ندارد به جهت عدم ذکر رکن، و این قواعد کلی که در آن‌ها وارد شده، حکم هر یک از ارکان به طور خاص است و حکم سجده اینچنین وارد شده است و نیاز به توافق اجزای نماز در احکام نیست و اما بر اساس کلام اصحاب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پاسخی هم به آن وجود ندارد؛ زیرا بعد از بیان حکم سجود، قاعده کلی آنان مخصوص به غیر سجود گردید و نظیر این در کلام آنان بسیار است و امثال این بحث و مناقشات، بعد از روشن شدن مقصود بی‌فایده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69" w:name="__RefHeading___Toc2350905_3381743652"/>
      <w:bookmarkStart w:id="1170" w:name="_Toc489"/>
      <w:bookmarkEnd w:id="1169"/>
      <w:r>
        <w:rPr>
          <w:rtl w:val="true"/>
        </w:rPr>
        <w:t>«</w:t>
      </w:r>
      <w:r>
        <w:rPr/>
        <w:t>17</w:t>
      </w:r>
      <w:r>
        <w:rPr>
          <w:rtl w:val="true"/>
        </w:rPr>
        <w:t>»</w:t>
      </w:r>
      <w:bookmarkEnd w:id="1170"/>
    </w:p>
    <w:p>
      <w:pPr>
        <w:pStyle w:val="BookText"/>
        <w:rPr/>
      </w:pPr>
      <w:r>
        <w:rPr>
          <w:rFonts w:ascii="Amiri" w:hAnsi="Amiri" w:eastAsia="Amiri" w:cs="Amiri"/>
          <w:color w:val="111111"/>
          <w:sz w:val="28"/>
          <w:sz w:val="28"/>
          <w:szCs w:val="28"/>
          <w:rtl w:val="true"/>
          <w:lang w:bidi="ar-SA"/>
        </w:rPr>
        <w:t>الْعِلَلُ، عَنْ عَلِیِّ بْنِ أَحْمَدَ عَنْ مُحَمَّدِ بْنِ جَعْفَرٍ الْأَسَدِیِّ عَنْ مُوسَی بْنِ عِمْرَانَ النَّخَعِیِّ عَنِ الْحُسَیْنِ بْنِ یَزِیدَ النَّوْفَلِیِّ عَنْ عَلِیِّ بْنِ أَبِی حَمْزَةَ الْبَطَائِنِیِّ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لِمَ صَارَتِ الصَّلَاةُ رَکْعَتَیْنِ وَ أَرْبَعَ سَجَدَاتٍ قَالَ لِأَنَّ رَکْعَةً مِنْ قِیَامٍ بِرَکْعَتَیْنِ مِنْ جُلُوسٍ‌</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بصیر روایت شده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محضر امام صادق علیه السلام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نماز دو رکعت و چهار سجده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دلیل که یک رکعت ایستاده، برابر است با دو رکعت نشسته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الشرائع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71" w:name="__RefHeading___Toc2350907_3381743652"/>
      <w:bookmarkStart w:id="1172" w:name="_Toc490"/>
      <w:bookmarkEnd w:id="1171"/>
      <w:r>
        <w:rPr>
          <w:rtl w:val="true"/>
        </w:rPr>
        <w:t>بیان</w:t>
      </w:r>
      <w:bookmarkEnd w:id="1172"/>
    </w:p>
    <w:p>
      <w:pPr>
        <w:pStyle w:val="BookText"/>
        <w:rPr/>
      </w:pPr>
      <w:r>
        <w:rPr>
          <w:rFonts w:ascii="IRNazanin" w:hAnsi="IRNazanin" w:eastAsia="IRNazanin"/>
          <w:color w:val="111111"/>
          <w:sz w:val="28"/>
          <w:sz w:val="28"/>
          <w:szCs w:val="28"/>
          <w:rtl w:val="true"/>
          <w:lang w:bidi="fa-IR"/>
        </w:rPr>
        <w:t>لعل الغرض أن العلة فی الحکمین واحدة لأن علة کون الرکعتین من جلوس برکعة من قیام کون الصلاة من جلوس أخف علی المصلی و أسهل و هذه العلة بعینها متحققة فی الرکوع و السجود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غرض این باشد که علت در دو حکم یکی است؛ زیرا علت برابر بودن دو رکعت نماز نشسته با یک رکعت نماز ایستاده این است که نماز نشسته برای نمازگزار آسان‌تر و راحت‌تر است و همین علت در مورد رکوع و سجود نیز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73" w:name="__RefHeading___Toc2350909_3381743652"/>
      <w:bookmarkStart w:id="1174" w:name="_Toc491"/>
      <w:bookmarkEnd w:id="1173"/>
      <w:r>
        <w:rPr>
          <w:rtl w:val="true"/>
        </w:rPr>
        <w:t>«</w:t>
      </w:r>
      <w:r>
        <w:rPr/>
        <w:t>18</w:t>
      </w:r>
      <w:r>
        <w:rPr>
          <w:rtl w:val="true"/>
        </w:rPr>
        <w:t>»</w:t>
      </w:r>
      <w:bookmarkEnd w:id="1174"/>
    </w:p>
    <w:p>
      <w:pPr>
        <w:pStyle w:val="BookText"/>
        <w:rPr/>
      </w:pPr>
      <w:r>
        <w:rPr>
          <w:rFonts w:ascii="Amiri" w:hAnsi="Amiri" w:eastAsia="Amiri" w:cs="Amiri"/>
          <w:color w:val="111111"/>
          <w:sz w:val="28"/>
          <w:sz w:val="28"/>
          <w:szCs w:val="28"/>
          <w:rtl w:val="true"/>
          <w:lang w:bidi="ar-SA"/>
        </w:rPr>
        <w:t>الْعِلَلُ، عَنْ عَلِیِّ بْنِ حَاتِمٍ عَنْ إِبْرَاهِیمَ بْنِ عَلِیٍّ عَنْ أَحْمَدَ بْنِ مُحَمَّدٍ الْأَنْصَارِیِّ عَنِ الْحَسَنِ بْنِ عَلِیٍّ الْعَلَوِیِّ عَنْ أَبِی حَکِیمٍ الزَّاهِدِ عَنْ أَحْمَدَ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بَیْنَمَا أَمِیرُ الْمُؤْمِنِینَ علیه السلام مَارٌّ بِفِنَاءِ بَیْتِ اللَّهِ الْحَرَامِ إِذَا نَظَرَ إِلَی رَجُلٍ یُصَلِّی فَاسْتَحْسَنَ صَلَاتَهُ فَقَالَ یَا هَذَا الرَّجُلُ أَ تَعْرِفُ تَأْوِیلَ صَلَاتِکَ قَالَ الرَّجُلُ یَا ابْنَ عَمِّ خَیْرِ خَلْقِ اللَّهِ وَ هَلْ لِلصَّلَاةِ تَأْوِیلٌ غَیْرُ التَّعَبُّدِ قَالَ عَلِیٌّ علیه السلام اعْلَمْ یَا هَذَا الرَّجُلُ أَنَّ اللَّهَ تَبَارَکَ وَ تَعَالَی مَا بَعَثَ نَبِیَّهُ صلی الله علیه و آله بِأَمْرٍ مِنَ الْأُمُورِ إِلَّا وَ لَهُ مُتَشَابِهٌ وَ تَأْوِیلٌ وَ تَنْزِیلٌ وَ کُلُّ ذَلِکَ عَلَی التَّعَبُّدِ فَمَنْ لَمْ یَعْرِفْ تَأْوِیلَ صَلَاتِهِ فَصَلَاتُهُ کُلُّهَا خِدَاجٌ نَاقِصَةٌ غَیْرُ تَامَّةٍ</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الرَّجُلُ یَا ابْنَ عَمِّ خَیْرِ خَلْقِ اللَّهِ مَا مَعْنَی رَفْعِ یَدَیْکَ فِی التَّکْبِیرَةِ </w:t>
      </w:r>
      <w:bookmarkStart w:id="1175" w:name="pg13996_133634"/>
    </w:p>
    <w:p>
      <w:pPr>
        <w:pStyle w:val="BookText"/>
        <w:rPr/>
      </w:pPr>
      <w:bookmarkEnd w:id="1175"/>
      <w:r>
        <w:rPr>
          <w:rFonts w:ascii="Amiri" w:hAnsi="Amiri" w:eastAsia="Amiri" w:cs="Amiri"/>
          <w:color w:val="111111"/>
          <w:sz w:val="28"/>
          <w:sz w:val="28"/>
          <w:szCs w:val="28"/>
          <w:rtl w:val="true"/>
          <w:lang w:bidi="ar-SA"/>
        </w:rPr>
        <w:t>الْأُولَی فَقَالَ علیه السلام اللَّهُ الْوَاحِدُ الْأَحَدُ الَّذِی لَیْسَ کَمِثْلِهِ 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یُقَاسُ بِشَیْ‌ءٍ وَ لَا یُلْمَسُ بِالْأَخْمَاسِ وَ لَا یُدْرَکُ بِالْحَوَاسِّ قَالَ الرَّجُلُ مَا مَعْنَی مَدِّ عُنُقِکَ فِی الرُّکُوعِ قَالَ تَأْوِیلُهُ آمَنْتُ بِوَحْدَانِیَّتِکَ وَ لَوْ ضَرَبْتَ عُنُقِی قَالَ الرَّجُلُ مَا مَعْنَی السَّجْدَةِ الْأُولَی فَقَالَ تَأْوِیلُهَا اللَّهُمَّ إِنَّکَ مِنْهَا خَلَقْتَنِی یَعْنِی مِنَ الْأَرْضِ وَ رَفْعُ رَأْسِکَ وَ مِنْهَا أَخْرَجْتَنَا وَ السَّجْدَةُ الثَّانِیَةُ وَ إِلَیْهَا تُعِیدُنَا وَ رَفْعُ رَأْسِکَ مِنَ الثَّانِیَةِ وَ مِنْهَا تُخْرِجُنَا تَارَةً أُخْرَی قَالَ الرَّجُلُ مَا مَعْنَی رَفْعِ رِجْلِکَ الْیُمْنَی وَ طَرْحِکَ الْیُسْرَی فِی التَّشَهُّدِ قَالَ تَأْوِیلُهُ اللَّهُمَّ أَمِتِ الْبَاطِلَ وَ أَقِمِ الْحَقَ‌</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احمد بن عبدالله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از صحن بیت اللَّه الحرام عبور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مردی را دیدند که نمازش را نیکو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تأویل نمازت را می‌دانی؟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عموی بهترین خلق خدا، آیا برای نماز، غیر از تعبّد تأویلی هست؟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 بدان که خداوند تبارک و تعالی نبی اکرم صلّی اللَّه علیه و آله و سلّم را به امری از امور نفرستاده مگر آنکه آن امر، متشابه و تأویل و تنزیلی دارد و تمام آنها بر تعبّد است، پس کسی که تأویل نمازش را نداند، همه نمازش ناقص و غیر تام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عموی بهترین خلق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بلند کردن دو دست در تکبیر اوّل چیست؟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که خدا واحد و احدی است که هیچ چیز مانندش نبوده و با هیچ چیز قیاس نشده و با اشیاء و اجناس مشتبه نگردیده و با حواس درک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گردن را در وقت رکوع می‌کشند، معنایش چیست؟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تأویلش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وحدانیت تو ایمان آورده‌ام، اگر چه گردن مرا بزنی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سجده اول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تأویلش این است که خدایا، تو مرا از آن یعنی از زمین آفریدی و بلند کردن سرت به این معناست که ما را از آن خارج کردی و معنای سجده دوم این است که ما را به آن باز می‌گردانی و بلند کردن سر از سجده دوم به این معناست که دیگر بار ما را از آن خارج خواهی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گذاشتن پای راست بر روی پای چپ در تشهد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تأویلش این است که خدایا باطل را بمیران و حق را برقرار کن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الشرائع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پراکنده ذکر شده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76" w:name="__RefHeading___Toc2350911_3381743652"/>
      <w:bookmarkStart w:id="1177" w:name="_Toc492"/>
      <w:bookmarkEnd w:id="1176"/>
      <w:r>
        <w:rPr>
          <w:rtl w:val="true"/>
        </w:rPr>
        <w:t>بیان</w:t>
      </w:r>
      <w:bookmarkEnd w:id="1177"/>
    </w:p>
    <w:p>
      <w:pPr>
        <w:pStyle w:val="BookText"/>
        <w:rPr/>
      </w:pPr>
      <w:r>
        <w:rPr>
          <w:rFonts w:ascii="IRNazanin" w:hAnsi="IRNazanin" w:eastAsia="IRNazanin"/>
          <w:color w:val="111111"/>
          <w:sz w:val="28"/>
          <w:sz w:val="28"/>
          <w:szCs w:val="28"/>
          <w:rtl w:val="true"/>
          <w:lang w:bidi="fa-IR"/>
        </w:rPr>
        <w:t>قال فی النهایة فیه کل صلاة لیست فیها قراءة فهی خداج الخداج النقصان یقال خدجت الناقة إذا ألقت ولدها قبل أوانه و إن کان تام الخلق و أخدجته إذا ولدته ناقص الخلق و إن کان لتمام الحمل و إنما قال فهی خداج و الخداج مصدر علی حذف المضاف أی ذات خداج أو یکون قد وصفها بالمصدر نفسه مبالغة کقوله فإنما هی إقبال و إدبار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النهایة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نمازی که در آن قرائت نباشد، خداج می‌باشد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ناقص و غیر تام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نقصان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خدجتِ الناقةُ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فرزندش را قبل از موعد انداخت، هر چند که خلقتش تمام شده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أخدجته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ناقص الخلقه به دنیا آورد هر چند که زمان بارداریش کامل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نماز خداج است، خداج مصدر است با حذف مضاف 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ذات خداج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دارای نقص؛ یا اینکه آن را به خود مصدر توصیف فرموده تا در آن مبالغه کند؛ مثل این 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فانما هی إقبال و إدبار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آن رو کردن و رو برگرداندن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78" w:name="__RefHeading___Toc2350913_3381743652"/>
      <w:bookmarkStart w:id="1179" w:name="_Toc493"/>
      <w:bookmarkEnd w:id="1178"/>
      <w:r>
        <w:rPr>
          <w:rtl w:val="true"/>
        </w:rPr>
        <w:t>«</w:t>
      </w:r>
      <w:r>
        <w:rPr/>
        <w:t>19</w:t>
      </w:r>
      <w:r>
        <w:rPr>
          <w:rtl w:val="true"/>
        </w:rPr>
        <w:t>»</w:t>
      </w:r>
      <w:bookmarkEnd w:id="1179"/>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الْعِلَلُ، وَ الْعُیُونُ، عَنْ عَبْدِ الْوَاحِدِ بْنِ مُحَمَّدِ بْنِ عُبْدُوسٍ عَنْ عَلِیِّ بْنِ مُحَمَّدِ بْنِ قُتَیْبَةَ فِی عِلَلِ الْفَضْلِ بْنِ شَاذَانَ عَنِ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قَالَ فَلِمَ أُمِرُوا بِالصَّلَاةِ قِیلَ لِأَنَّ فِی الصَّلَاةِ الْإِقْرَارَ بِالرُّبُوبِیَّةِ وَ هُوَ صَلَاحٌ عَامٌّ لِأَنَّ فِیهِ خَلْعَ الْأَنْدَادِ وَ الْقِیَامَ بَیْنَ یَدَیِ الْجَبَّارِ بِالذُّلِّ وَ الِاسْتِکَانَةِ وَ الْخُضُوعِ وَ الِاعْتِرَافِ وَ طَلَبِ الْإِقَالَةِ مِنْ سَالِفِ الذُّنُوبِ وَ وَضْعِ الْجَبْهَةِ عَلَی الْأَرْضِ کُلَّ یَوْمٍ وَ لَیْلَةٍ لِیَکُونَ الْعَبْدُ ذَاکِراً لِلَّهِ تَعَالَی غَیْرَ نَاسٍ لَهُ وَ یَکُونَ خَاشِعاً وَجِلًا مُتَذَلِّلًا طَالِباً رَاغِباً فِی الزِّیَادَةِ لِلدِّینِ وَ الدُّنْیَا مَعَ مَا فِیهِ مِنَ الِانْزِجَارِ عَنِ الْفَسَادِ وَ صَارَ ذَلِکَ عَلَیْهِ فِی کُلِّ یَوْمٍ وَ لَیْلَةٍ لِئَلَّا یَنْسَی الْعَبْدُ مُدَبِّرَهُ وَ خَالِقَهُ فَیَبْطَرَ وَ یَطْغَی وَ لِیَکُونَ فِی ذِکْرِ خَالِقِهِ وَ الْقِیَامُ بَیْنَ یَدَیْ رَبِّهِ زَاجِراً لَهُ عَنِ الْمَعَاصِی وَ عَاجِزاً وَ مَانِعاً عَنْ أَنْوَاعِ الْفَسَادِ</w:t>
      </w:r>
      <w:r>
        <w:rPr>
          <w:rStyle w:val="FootnoteAnchor"/>
          <w:rtl w:val="true"/>
        </w:rPr>
        <w:footnoteReference w:id="695"/>
      </w:r>
      <w:r>
        <w:rPr>
          <w:rFonts w:ascii="Amiri" w:hAnsi="Amiri" w:eastAsia="Amiri" w:cs="Amiri"/>
          <w:color w:val="111111"/>
          <w:sz w:val="28"/>
          <w:sz w:val="28"/>
          <w:szCs w:val="28"/>
          <w:rtl w:val="true"/>
          <w:lang w:bidi="ar-SA"/>
        </w:rPr>
        <w:t xml:space="preserve">فَإِنْ قَالَ فَلِمَ جُعِلَ أَصْلُ الصَّلَاةِ رَکْعَتَیْنِ وَ لِمَ زِیدَ عَلَی بَعْضِهَا رَکْعَةً وَ عَلَی </w:t>
      </w:r>
      <w:bookmarkStart w:id="1180" w:name="pg13996_133635"/>
    </w:p>
    <w:p>
      <w:pPr>
        <w:pStyle w:val="BookText"/>
        <w:rPr/>
      </w:pPr>
      <w:bookmarkEnd w:id="1180"/>
      <w:r>
        <w:rPr>
          <w:rFonts w:ascii="Amiri" w:hAnsi="Amiri" w:eastAsia="Amiri" w:cs="Amiri"/>
          <w:color w:val="111111"/>
          <w:sz w:val="28"/>
          <w:sz w:val="28"/>
          <w:szCs w:val="28"/>
          <w:rtl w:val="true"/>
          <w:lang w:bidi="ar-SA"/>
        </w:rPr>
        <w:t xml:space="preserve">بَعْضِهَا رَکْعَتَیْنِ وَ لَمْ یُزَدْ عَلَی بَعْضِهَا شَیْ‌ءٌ قِیلَ لِأَنَّ أَصْلَ الصَّلَاةِ إِنَّمَا هِیَ رَکْعَةٌ وَاحِدَةٌ لِأَنَّ أَصْلَ الْعَدَدِ وَاحِدٌ فَإِذَا نَقَصَتْ مِنْ وَاحِدٍ فَلَیْسَتْ هِیَ صَلَاةً فَعَلِمَ اللَّهُ عَزَّ وَ جَلَّ أَنَّ الْعِبَادَ لَا یُؤَدُّونَ تِلْکَ الرَّکْعَةَ الْوَاحِدَةَ الَّتِی لَا صَلَاةَ أَقَلُّ مِنْهَا بِکَمَالِهَا وَ تَمَامِهَا وَ الْإِقْبَالِ عَلَیْهَا فَقَرَنَ إِلَیْهَا رَکْعَةً لِیَتِمَّ بِالثَّانِیَةِ مَا نَقَصَ مِنَ الْأُولَی فَفَرَضَ اللَّهُ عَزَّ وَ جَلَّ أَصْلَ الصَّلَاةِ رَکْعَتَیْنِ ثُمَّ عَلِمَ رَسُولُ اللَّهِ صلی الله علیه و آله أَنَّ الْعِبَادَ لَا یُؤَدُّونَ هَاتَیْنِ الرَّکْعَتَیْنِ بِتَمَامِ مَا أُمِرُوا بِهِ وَ کَمَالِهِ فَضَمَّ إِلَی الظُّهْرِ وَ الْعَصْرِ وَ الْعِشَاءِ الْآخِرَةِ رَکْعَتَیْنِ رَکْعَتَیْنِ لِیَکُونَ فِیهِمَا تَمَامُ الرَّکْعَتَیْنِ الْأُولَیَیْنِ ثُمَّ عَلِمَ أَنَّ صَلَاةَ الْمَغْرِبِ یَکُونُ شُغُلُ النَّاسِ فِی وَقْتِهَا أَکْثَرَ لِلِانْصِرَافِ إِلَی الْأَوْطَانِ وَ الْأَکْلِ وَ الْوُضُوءِ وَ التَّهْیِئَةِ لِلْمَبِیتِ فَزَادَ فِیهَا رَکْعَةً وَاحِدَةً لِیَکُونَ أَخَفَّ عَلَیْهِمْ وَ لِأَنْ تَصِیرَ رَکَعَاتُ الصَّلَاةِ فِی الْیَوْمِ وَ اللَّیْلَةِ فَرْداً ثُمَّ تَرَکَ الْغَدَاةَ عَلَی حَالِهَا لِأَنَّ الِاشْتِغَالَ فِی وَقْتِهَا أَکْثَرُ وَ الْمُبَادَرَةَ إِلَی الْحَوَائِجِ فِیهَا أَعَمُّ وَ لِأَنَّ الْقُلُوبَ فِیهَا أَخْلَی مِنَ الْفِکْرِ لِقِلَّةِ مُعَامَلَاتِ النَّاسِ بِاللَّیْلِ وَ لِقِلَّةِ الْأَخْذِ وَ الْإِعْطَاءِ فَالْإِنْسَانُ فِیهَا أَقْبَلُ عَلَی صَلَاتِهِ مِنْهُ فِی غَیْرِهَا مِنَ الصَّلَوَاتِ لِأَنَّ الْفِکْرَ قد 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أَقَلُّ 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الْعَمَلِ مِنَ اللَّیْلِ فَإِنْ قَالَ فَلِمَ جُعِلَ رَکْعَةً وَ سَجْدَتَیْنِ قِیلَ لِأَنَّ الرُّکُوعَ مِنْ فِعْلِ الْقِیَامِ وَ السُّجُودَ مِنْ فِعْلِ الْقُعُودِ وَ صَلَاةَ الْقَاعِدِ عَلَی النِّصْفِ مِنْ صَلَاةِ الْقِیَامِ فَضُوعِفَ السُّجُودُ لِیَسْتَوِیَ بِالرُّکُوعِ فَلَا یَکُونَ بَیْنَهُمَا تَفَاوُتٌ لِأَنَّ الصَّلَاةَ إِنَّمَا هِیَ رُکُوعٌ وَ سُجُودٌ</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العلل و العیون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فضل بن شاذان از امام رضا علیه السلام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مردم به خواندن نماز مأمور شدند؟ در جواب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در نماز اقرار به ربوبیّت حقّ تعالی است و این مصلحت عام و گسترده‌ای است؛ زیرا در آن انداد و اضداد پروردگار انکار شده و بنده با کمال خاکساری و فروتنی و اعتراف به بندگی و تقاضای عفو از گناهان گذشته در مقابل پروردگار جبّار ایستاده و هر روز و هر شب پیشانی بر خاک گذارده تا یاد قادر متعال بوده و فراموشش نکند و بدین وسیله حالت خشوع و هراس و خواری خود در مقابل پروردگار جلیل را نشان داده، علاوه بر این که در این مراسم بندگی و عبودیّت از خدای قادر متعال، طالب و راغب زیادتی در دین و دنیا بوده و از او خواستار منزجر شدن از فساد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باید هر روز و شب این عبادت مشتمل بر این مصالح را به جا آورد تا مدبّر و خالق خود را فراموش نکند که فراموشی موجب طغیان و گردنکشی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اساسا متذکّر خالق متعال بودن و ایستادن در مقابل پروردگار، سبب می‌شود بنده از معاصی منزجر گردیده و بین او و انواع فساد مانع و حاجز پیدا 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الشرائع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عیون الأخبار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اصل نماز را دو رکعت، دو رکعت قرار داده‌اند و چرا به بعضی یک رکعت و به برخی دو رکعت و به بعضی هیچ رکعتی نیفزوده‌اند؟</w:t>
      </w:r>
    </w:p>
    <w:p>
      <w:pPr>
        <w:pStyle w:val="BookText"/>
        <w:rPr/>
      </w:pPr>
      <w:r>
        <w:rPr>
          <w:rFonts w:ascii="IRNazanin" w:hAnsi="IRNazanin" w:eastAsia="IRNazanin"/>
          <w:color w:val="111111"/>
          <w:sz w:val="28"/>
          <w:sz w:val="28"/>
          <w:szCs w:val="28"/>
          <w:rtl w:val="true"/>
          <w:lang w:bidi="fa-IR"/>
        </w:rPr>
        <w:t>در جواب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آن که اصل نماز یک رکعت است، چون اصل عدد، یک می‌باشد؛ لذا هر گاه نماز را از یک رکعت کمتر بیاورند، عمل بجا آورده شده، نماز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باری حقّ عزّ و جلّ می‌دانست یک رکعتی را که کمتر از آن اصلاً نماز نیست، بندگان کاملاً و تماماً بجا نیاورده، بلکه ناقص اداء می‌نمایند؛ لذا یک رکعت دیگر را با آن مقرون ساخت تا با رکعت دوّم، نقص رکعت اوّل جبران شود و بدین ترتیب اصل نماز دو رکعت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رسول خدا صلّی اللَّه علیه و آله می‌دانستند بندگان این دو رکعت را با تمام آنچه مورد امر است و کاملا و تماما نخواهند آورد، از این رو به هر کدام از نماز ظهر و عصر و عشاء دو رکعت ضمیمه نمود تا بدین وسیله نقص دو رکعت اوّل و دوّم جبران گردد؛ و نیز حضرت می‌دانستند که در وقت نماز مغرب غالبا مردم از خواندن نماز منصرف و به کارهایی از قبیل افطار و تناول غذا و وضو و آماده نمودن مقدّمات استراحت در شب مشغول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لذا یک رکعت بیشتر به آن اضافه نکردند تا بدین وسیله نماز مغرب بر آنها سبک و خفیف باشد، و نیز وجه دیگر برای اضافه شدن یک رکعت به نماز مغرب آن است که بدین وسیله رکعات نماز در روز و شب، عدد فرد گردد؛ و امّا نماز صبح به حال خود واگذارده شده و چیزی به آن اضافه نگردیده، زیرا اشتغال در وقت این نماز بیشتر از اوقات دیگر بوده و دنبال نیازمندی‌ها رفتن نسبت به زمان‌های دیگر بیشتر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جهت دیگر آن که قلوب و دل‌ها در وقت نماز صبح، نسبت به اوقات دیگر از فکر و اندیشه خالی‌تر است؛ زیرا در شب معاملات مردم کمتر و داد و ستد قلیل می‌باشد؛ لذا انسان در این وقت اقبالش به نماز بیش از دیگر اوقات است؛ زیرا فکر و خیال به خاطر کار نکردن در شب کمتر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نماز را یک رکعت با دو سجده قرار داده‌اند؟ در جواب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رکوع قیام محسوب شده و سجود قعود منظور گردیده و در محلّش مقرّر است که نماز نشسته نصف نماز ایستاده به حساب می‌آید؛ از این رو سجود در هر رکعت را دو برابر کرده‌اند تا با رکوع مساوی شده و بینشان تفاوتی نباشد، چه آن که نماز عبارت است از رکوع و سجود، پس در مقابل هر یک رکوع، دو سجود باید 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الشرائع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عیون الأخبار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81" w:name="__RefHeading___Toc2350915_3381743652"/>
      <w:bookmarkStart w:id="1182" w:name="_Toc494"/>
      <w:bookmarkEnd w:id="1181"/>
      <w:r>
        <w:rPr>
          <w:rtl w:val="true"/>
        </w:rPr>
        <w:t>بیان</w:t>
      </w:r>
      <w:bookmarkEnd w:id="1182"/>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الإقرار بالربوبیة لأن الصلاة مشتملة علی الإقرار بما ذکر أو لأن أصل عبادته تعالی دون غیره خلع للأنداد و إقرار بالربوبیة کما مر و کذا الطلب فی الإقالة و الطلب للدین و الدنیا قوله و هو صلاح الضمیر راجع إلی الإقرار و القیام عطف علی الإقرار و البطر الطغیان بالنعمة و کراهة الشی‌ء من غیر أن یستحق الکراهة</w:t>
      </w:r>
      <w:r>
        <w:rPr>
          <w:rFonts w:eastAsia="IRNazanin" w:cs="IRNazanin"/>
          <w:color w:val="111111"/>
          <w:sz w:val="28"/>
          <w:szCs w:val="28"/>
          <w:rtl w:val="true"/>
          <w:lang w:bidi="fa-IR"/>
        </w:rPr>
        <w:t xml:space="preserve">. </w:t>
      </w:r>
      <w:bookmarkStart w:id="1183" w:name="pg13996_133636"/>
    </w:p>
    <w:p>
      <w:pPr>
        <w:pStyle w:val="BookText"/>
        <w:rPr/>
      </w:pPr>
      <w:bookmarkEnd w:id="118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اقرار به ربوبیت به این دلیل است که نماز مشتمل است بر اقرار به آنچه ذکر شد؛ یا به این دلیل که اصل عبادت خدای تعالی و نه دیگری، کنار گذاشتن همتایان و اقرار به ربوبیت است؛ چنانچه گذشت؛ و همینطور است طلب گذشت از گناهان و طلب دین و دنیا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صلاح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ضمیر به اقرار باز می‌گردد و قیام عطف بر اقرار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سرکشی در نعمت است و کراهت از چیزی، بی‌آنکه سزاوار کراهت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84" w:name="__RefHeading___Toc2350917_3381743652"/>
      <w:bookmarkStart w:id="1185" w:name="_Toc495"/>
      <w:bookmarkEnd w:id="1184"/>
      <w:r>
        <w:rPr>
          <w:rtl w:val="true"/>
        </w:rPr>
        <w:t>«</w:t>
      </w:r>
      <w:r>
        <w:rPr/>
        <w:t>20</w:t>
      </w:r>
      <w:r>
        <w:rPr>
          <w:rtl w:val="true"/>
        </w:rPr>
        <w:t>»</w:t>
      </w:r>
      <w:bookmarkEnd w:id="1185"/>
    </w:p>
    <w:p>
      <w:pPr>
        <w:pStyle w:val="BookText"/>
        <w:rPr/>
      </w:pPr>
      <w:r>
        <w:rPr>
          <w:rFonts w:ascii="Amiri" w:hAnsi="Amiri" w:eastAsia="Amiri" w:cs="Amiri"/>
          <w:color w:val="111111"/>
          <w:sz w:val="28"/>
          <w:sz w:val="28"/>
          <w:szCs w:val="28"/>
          <w:rtl w:val="true"/>
          <w:lang w:bidi="ar-SA"/>
        </w:rPr>
        <w:t>الْمَحَاسِنُ، عَنْ أَبِیهِ عَنْ فَضَالَةَ عَنِ الْحُسَیْنِ بْنِ أَبِی الْعَلَاءِ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إِنَّ أَصْحَابَ الدَّهْرِ یَقُولُونَ کَیْفَ صَارَتِ الصَّلَاةُ رَکْعَةً وَ سَجْدَتَیْنِ وَ لَمْ تَکُنْ رَکْعَتَیْنِ وَ سَجْدَتَیْنِ فَقَالَ إِذَا سَأَلْتَ عَنْ شَیْ‌ءٍ فَفَرِّغْ قَلْبَکَ لِفَهْمِهِ إِنَّ النَّاسَ یَزْعُمُونَ أَنَّ أَوَّلَ صَلَاةٍ صَلَّاهَا رَسُولُ اللَّهِ صلی الله علیه و آله فِی الْأَرْضِ أَتَاهُ جَبْرَئِیلُ بِهَا وَ کَذَبُوا إِنَّ أَوَّلَ صَلَاةٍ صَلَّاهَا فِی السَّمَاءِ بَیْنَ یَدَیِ اللَّهِ تَبَارَکَ وَ تَعَالَی مُقَابِلَ عَرْشِهِ جَلَّ جَلَالُهُ وَ أَوْحَی إِلَیْهِ وَ أَمَرَهُ أَنْ یَدْنُوَ مِنْ صَادٍ فَیَتَوَضَّأَ وَ قَالَ أَسْبِغْ وُضُوءَکَ وَ طَهِّرْ مَسَاجِدَکَ وَ صَلِّ لِرَبِّکَ قُلْتُ لَهُ وَ مَا الصَّادُ قَالَ عَیْنٌ تَحْتَ رُکْنٍ مِنْ أَرْکَانِ الْعَرْشِ أُعِدَّتْ لِمُحَمَّدٍ صلی الله علیه و آله ثُمَّ قَرَأَ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وَ الْقُرْآنِ ذِی الذِّکْرِ فَتَوَضَّأَ وَ أَسْبَغَ وُضُوءَهُ ثُمَّ اسْتَقْبَلَ عَرْشَ الرَّحْمَنِ فَقَامَ قَائِماً فَأَوْحَی اللَّهُ إِلَیْهِ بِافْتِتَاحِ الصَّلَاةِ فَفَعَلَ ثُمَّ أَوْحَی اللَّهُ إِلَیْهِ بِفَاتِحَةِ الْکِتَابِ وَ أَمَرَهُ أَنْ یَقْرَأَهَا ثُمَّ أَوْحَی إِلَیْهِ أَنِ اقْرَأْ یَا مُحَمَّدُ نِسْبَةَ رَبِّکَ فَقَرَأَ قُلْ هُوَ اللَّهُ أَحَدٌ اللَّهُ الصَّمَدُ ثُمَّ أَمْسَکَ تَبَارَکَ وَ تَعَالَی عَنْهُ الْقَوْلَ فَقَرَأَ رَسُولُ اللَّهِ صلی الله علیه و آله مِنْ تِلْقَاءِ نَفْسِهِ اللَّهُ أَحَدٌ اللَّهُ الصَّمَدُ اللَّهُ الْوَاحِدُ الْأَحَدُ الصَّمَدُ ثُمَّ أَوْحَی اللَّهُ إِلَیْهِ تَبَارَکَ وَ تَعَالَی أَنِ اقْرَأْ لَمْ یَلِدْ وَ لَمْ یُولَدْ وَ لَمْ یَکُنْ لَهُ کُفُواً أَحَدٌ فَقَرَأَ وَ أَمْسَکَ اللَّهُ عَنْهُ الْقَوْلَ فَقَرَأَ رَسُولُ اللَّهِ صلی الله علیه و آله مِنْ تِلْقَاءِ نَفْسِهِ کَذَلِکَ اللَّهُ رَبُّنَا فَلَمَّا قَالَ ذَلِکَ أَوْحَی اللَّهُ إِلَیْهِ أَنِ ارْکَعْ لِرَبِّکَ یَا مُحَمَّدُ وَ انْحَرْ</w:t>
      </w:r>
      <w:r>
        <w:rPr>
          <w:rStyle w:val="FootnoteAnchor"/>
          <w:rtl w:val="true"/>
        </w:rPr>
        <w:footnoteReference w:id="697"/>
      </w:r>
    </w:p>
    <w:p>
      <w:pPr>
        <w:pStyle w:val="BookText"/>
        <w:rPr/>
      </w:pPr>
      <w:r>
        <w:rPr>
          <w:rFonts w:ascii="Amiri" w:hAnsi="Amiri" w:eastAsia="Amiri" w:cs="Amiri"/>
          <w:color w:val="111111"/>
          <w:sz w:val="28"/>
          <w:sz w:val="28"/>
          <w:szCs w:val="28"/>
          <w:rtl w:val="true"/>
          <w:lang w:bidi="ar-SA"/>
        </w:rPr>
        <w:t>فَاسْتَوَی وَ نَصَبَ نَفْسَهُ بَیْنَ یَدَیِ اللَّهِ فَأَوْحَی اللَّهُ إِلَیْهِ أَنِ اسْجُدْ لِرَبِّکَ فَخَرَّ سَاجِداً فَأَوْحَی اللَّهُ إِلَیْهِ أَنِ اسْتَوِ جَالِساً یَا مُحَمَّدُ فَفَعَلَ فَلَمَّا رَفَعَ رَأْسَهُ مِنْ أَوَّلِ السَّجْدَةِ تَجَلَّی لَهُ تَبَارَکَ وَ تَعَالَی فَخَرَّ سَاجِداً مِنْ تِلْقَاءِ نَفْسِهِ لَا لِأَمْرٍ أَمَرَهُ رَبَّهُ فَجَرَی ذَلِکَ الْفَضْلُ مِنَ اللَّهِ وَ سُنَّةٌ مِنْ رَسُولِ اللَّهِ صلی الله علیه و آله‌</w:t>
      </w:r>
      <w:r>
        <w:rPr>
          <w:rStyle w:val="FootnoteAnchor"/>
          <w:rtl w:val="true"/>
        </w:rPr>
        <w:footnoteReference w:id="69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حسین بن علاء روایت شده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این زمانه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نماز یک رکعت و دو سجده شده و دو رکعت و دو سجده وضع نشده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چیزی سؤال کردی، ذهنت را خالی کن تا آن را متوجه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گمان می‌کنند که اولین نمازی که رسول خدا صلی الله علیه و آله خواند در زمین بود و جبرئیل آن را آورده بود و تکذیب کردند که اولین نمازی که حضرت خواند در آسمان و در برابر پیشگاه خداوند تبارک و تعالی در مقابل عرش خدای جل جلاله بود، و به او وحی نمود و دستور داد تا به صاد نزدیک شود و وضو بگیرد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وضویت را کامل کن و سجده‌گاه‌هایت را پاکیزه گردان و برای پروردگار خویش نماز بگزار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چشمه‌ای است در زیر یکی از ارکان عرش که برای حضرت محمد صلی الله علیه و آله آماده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صادق علیه السلام این آیه را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 وَ الْقُرْآنِ ذِی الذِّکْرِ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وضو گرفت و آن را کامل کرد، سپس رو به عرش رحمن کرد و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او وحی کرد تا نماز را آغاز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چنین کرد، سپس خداوند فاتحة الکتاب را به او وحی فرمود و به او دستور فرمود تا آن را قرائت کند، سپس به او وحی فرمود که نست پروردگار خویش را قرائت کن،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سوره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هُوَ اللَّهُ أَحَدٌ اللَّهُ الصَّمَدُ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خواند و آنگاه خداوند تبارک و تعالی سکوت کرد و رسول خدا صلی الله علیه و آله از پیش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أَحَدٌ اللَّهُ الصَّمَدُ اللَّهُ الْوَاحِدُ الْأَحَدُ الصَّمَدُ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تبارک و تعالی به او وحی فرمود که بخوان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 یَلِدْ وَ لَمْ یُولَدْ وَ لَمْ یَکُنْ لَهُ کُفُواً أَحَدٌ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خواند و سپس خداوند سکوت کرد و رسول خدا صلی الله علیه و آله از نزد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کَذَلِکَ اللَّهُ رَبُّنَا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را گفت، خداوند به او وحی فرمود که برای پروردگارت به رکوع برو ای محمد، و سپس صاف بایست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در برابر خداوند ایستاد و خداوند به او وحی فرمود که در برابر پروردگارت سجده کن، پس حضرت سجده نمود و سپس خداوند به او وحی فرمود که صاف بنشین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چنین کرد، و وقتی سر خویش را از اولین سجده بلند کرد، پروردگار تبارک و تعالی در برابر او متجلی گردید، پس حضرت خود، بی‌آنکه پروردگار به او دستور دهد به سجده افتاد، و این لطف از سوی خدا جاری گردید و از جانب رسول خدا صلی الله علیه و آله سنت گردید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r>
        <w:rPr>
          <w:rFonts w:eastAsia="IRNazanin" w:cs="IRNazanin"/>
          <w:color w:val="111111"/>
          <w:sz w:val="28"/>
          <w:szCs w:val="28"/>
          <w:rtl w:val="true"/>
          <w:lang w:bidi="fa-IR"/>
        </w:rPr>
        <w:t xml:space="preserve"> -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86" w:name="__RefHeading___Toc2350919_3381743652"/>
      <w:bookmarkStart w:id="1187" w:name="_Toc496"/>
      <w:bookmarkEnd w:id="1186"/>
      <w:r>
        <w:rPr>
          <w:rtl w:val="true"/>
        </w:rPr>
        <w:t>بیان</w:t>
      </w:r>
      <w:bookmarkEnd w:id="1187"/>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و انحر أی رافعا یدک إلی نحرک أو سو بعد الرکوع بین نحرک و صدرک و استو قائما أو سو فی الرکوع بین نحرک و صدرک و سیأتی تمام </w:t>
      </w:r>
      <w:bookmarkStart w:id="1188" w:name="pg13996_133637"/>
    </w:p>
    <w:p>
      <w:pPr>
        <w:pStyle w:val="BookText"/>
        <w:rPr/>
      </w:pPr>
      <w:bookmarkEnd w:id="1188"/>
      <w:r>
        <w:rPr>
          <w:rFonts w:ascii="IRNazanin" w:hAnsi="IRNazanin" w:eastAsia="IRNazanin"/>
          <w:color w:val="111111"/>
          <w:sz w:val="28"/>
          <w:sz w:val="28"/>
          <w:szCs w:val="28"/>
          <w:rtl w:val="true"/>
          <w:lang w:bidi="fa-IR"/>
        </w:rPr>
        <w:t>القول فیه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سخنش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دستت را تا گردنت بالا ببر؛ یا بعد از رکوع بین گردن و سینه خویش راست نگهدار و راست بایست؛ یا اینکه در رکوع بین گردن و سینه خویش را برابر کن و تمام صحبت در مورد آن خواهد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89" w:name="__RefHeading___Toc2350921_3381743652"/>
      <w:bookmarkStart w:id="1190" w:name="_Toc497"/>
      <w:bookmarkEnd w:id="1189"/>
      <w:r>
        <w:rPr>
          <w:rtl w:val="true"/>
        </w:rPr>
        <w:t>«</w:t>
      </w:r>
      <w:r>
        <w:rPr/>
        <w:t>21</w:t>
      </w:r>
      <w:r>
        <w:rPr>
          <w:rtl w:val="true"/>
        </w:rPr>
        <w:t>»</w:t>
      </w:r>
      <w:bookmarkEnd w:id="1190"/>
    </w:p>
    <w:p>
      <w:pPr>
        <w:pStyle w:val="BookText"/>
        <w:rPr/>
      </w:pPr>
      <w:r>
        <w:rPr>
          <w:rFonts w:ascii="Amiri" w:hAnsi="Amiri" w:eastAsia="Amiri" w:cs="Amiri"/>
          <w:color w:val="111111"/>
          <w:sz w:val="28"/>
          <w:sz w:val="28"/>
          <w:szCs w:val="28"/>
          <w:rtl w:val="true"/>
          <w:lang w:bidi="ar-SA"/>
        </w:rPr>
        <w:t>أَقُولُ قَالَ السَّیِّدُ بْنُ طَاوُسٍ فِی کِتَابِ سَعْدِ السُّعُودِ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فِی صُحُفِ إِدْرِیسَ علیه السلام عِنْدَ ذِکْرِ قِصَّةِ آدَمَ علیه السلام أَنَّهُ کَانَ إِقَامَةُ آدَمَ علیه السلام فِی الْجَنَّةِ وَ أَکْلُهُ مِنَ الشَّجَرَةِ خَمْسَ سَاعَاتٍ مِنْ نَهَارِ ذَلِکَ الْیَوْمِ قَالَ ثُمَّ نَادَی اللَّهُ تَعَالَی آدَمَ أَنَّ أَفْضَلَ أَوْقَاتِ الْعِبَادَةِ الْوَقْتُ الَّذِی</w:t>
      </w:r>
    </w:p>
    <w:p>
      <w:pPr>
        <w:pStyle w:val="BookText"/>
        <w:rPr/>
      </w:pPr>
      <w:r>
        <w:rPr>
          <w:rFonts w:ascii="Amiri" w:hAnsi="Amiri" w:eastAsia="Amiri" w:cs="Amiri"/>
          <w:color w:val="111111"/>
          <w:sz w:val="28"/>
          <w:sz w:val="28"/>
          <w:szCs w:val="28"/>
          <w:rtl w:val="true"/>
          <w:lang w:bidi="ar-SA"/>
        </w:rPr>
        <w:t>أَدْخَلْتُکَ وَ زَوْجَتَکَ الْجَنَّةَ عِنْدَ زَوَالِ الشَّمْسِ فَسَبَّحْتُمَانِی فِیهَا فَکَتَبْتُهَا صَلَاةً وَ سَمَّیْتُهَا لِذَلِکَ الْأُولَی وَ کَانَتْ فِی أَفْضَلِ الْأَیَّامِ یَوْمِ الْجُمُعَةِ ثُمَّ أَهْبَطْتُکُمَا إِلَی الْأَرْضِ وَقْتَ الْعَصْرِ فَسَبَّحْتُمَانِی فِیهَا فَکَتَبْتُهَا لَکُمَا أَیْضاً صَلَاةً وَ سَمَّیْتُهَا لِذَلِکَ بِصَلَاةِ الْعَصْرِ ثُمَّ غَابَتِ الشَّمْسُ فَصَلَّیْتَ لِی فِیهَا فَسَمَّیْتُهَا صَلَاةَ الْمَغْرِبِ ثُمَّ جَلَسْتَ لِی حِینَ غَابَ الشَّفَقُ فَسَمَّیْتُهَا صَلَاةَ الْعِشَاءِ ثُمَّ قَالَ وَ قَدْ فَرَضْتُ عَلَیْکَ وَ عَلَی نَسْلِکَ فِی کُلِّ یَوْمٍ وَ لَیْلَةٍ خَمْسِینَ رَکْعَةً فِیهَا مِائَةُ سَجْدَةٍ فَصَلِّهَا یَا آدَمُ أَکْتُبْ لَکَ وَ لِمَنْ صَلَّاهَا مِنْ نَسْلِکَ أَلْفَیْنِ وَ خَمْسَ مِائَةِ صَلَاةٍ</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بن طاووس در کتاب سعد السعود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صحف ادریس علیه السلام در ذکر داستان آدم علیه السلام یافتم که از اقامت آدم علیه السلام در بهشت تا خوردن از درخت، پنج ساعت از صبح آن روز طول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تعالی به حضرت آدم ندا داد که بهترین زمان عبادت زمانی است که تو و همسرت را وارد بهشت کردم یعنی به هنگام زوال آفتاب، پس شما در این وقت تسبیح مرا گفتید و من آن را به عنوان نماز ثبت کردم؛ از این رو آن را نماز اول نامیدم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رویداد در بهترین روز، یعنی روز جمعه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وقت عصر شما را به زمین فرستادم و شما تسبیح مرا گفتید و من آن را نیز برای شما نماز نوشتم؛ از این رو آن را نماز عصر نامیدم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خورشید غروب کرد و در آن ساعت برای من نماز گزاردی و من آن را نماز مغرب نامیدم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وقتی شفق غروب کرد، برای من به عبادت نشستی و من آن را نماز عشا نامیدم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روز و هر شب پنجاه رکعت را بر تو و نسل تو واجب کردم که در آن صد سجده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جای آور تا برای تو و هر کس از نسلت که آن را بخواند، هزار و پانصد نماز بنویسم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سعد السعود </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91" w:name="__RefHeading___Toc2350923_3381743652"/>
      <w:bookmarkStart w:id="1192" w:name="_Toc498"/>
      <w:bookmarkEnd w:id="1191"/>
      <w:r>
        <w:rPr>
          <w:rtl w:val="true"/>
        </w:rPr>
        <w:t>«</w:t>
      </w:r>
      <w:r>
        <w:rPr/>
        <w:t>22</w:t>
      </w:r>
      <w:r>
        <w:rPr>
          <w:rtl w:val="true"/>
        </w:rPr>
        <w:t>»</w:t>
      </w:r>
      <w:bookmarkEnd w:id="1192"/>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إِرْشَادُ الْقُلُوبِ، عَنْ مُوسَی بْنِ جَعْفَرٍ عَنْ آبَائِهِ علیهم السلام عَنْ أَمِیرِ الْمُؤْمِنِینَ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تَعَالَی لِنَبِیِّهِ صلی الله علیه و آله لَیْلَةَ أُسْرِیَ بِهِ کَانَتِ الْأُمَمُ السَّالِفَةُ مَفْرُوضاً عَلَیْهِمْ صَلَاتُهَا فِی کَبِدِ اللَّیْلِ وَ أَنْصَافِ النَّهَارِ وَ هِیَ مِنَ الشَّدَائِدِ الَّتِی کَانَتْ وَ قَدْ رَفَعْتُهَا عَنْ أُمَّتِکَ وَ فَرَضْتُ عَلَیْهِمْ صَلَاتَهُمْ فِی أَطْرَافِ اللَّیْلِ وَ النَّهَارِ فِی أَوْقَاتِ نَشَاطِهِمْ وَ کَانَتِ الْأُمَمُ السَّالِفَةُ مَفْرُوضاً عَلَیْهِمْ خَمْسُونَ صَلَاةً فِی خَمْسِینَ وقت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هِیَ مِنَ الْآصَارِ الَّتِی کَانَتْ عَلَیْهِمْ وَ قَدْ رَفَعْتُهَا عَنْ أُمَّتِکَ ثُمَّ قَالَ أَمِیرُ الْمُؤْمِنِینَ علیه السلام فِی بَیَانِ فَضْلِ أُمَّةِ نَبِیِّنَا صلی الله علیه و آله إِنَّ اللَّهَ عَزَّ وَ جَلَّ فَرَضَ عَلَیْهِمْ فِی اللَّیْلِ وَ النَّهَارِ خَمْسَ صَلَوَاتٍ فِی خَمْسَةِ أَوْقَاتٍ اثْنَتَانِ بِاللَّیْلِ وَ ثَلَاثٌ بِالنَّهَارِ ثُمَّ جَعَلَ هَذِهِ الْخَمْسَ صَلَوَاتٍ تَعْدِلُ خَمْسِینَ صَلَاةً وَ جَعَلَهَا کَفَّارَةَ خَطَایَاهُمْ فَقَالَ عَزَّ وَ جَلَ إِنَّ الْحَسَناتِ یُذْهِبْنَ السَّیِّئاتِ یَقُولُ صَلَاةُ الْخَمْسِ تُکَفِّرُ الذُّنُوبَ مَا اجْتَنَبَ الْعَبْدُ الْکَبَائِرَ ثُمَّ قَالَ علیه السلام إِنَّ النَّبِیَّ صلی الله علیه و آله رَأَی فِی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لَیْلَةَ عُرِجَ بِهِ إِلَیْهَا مَلَائِکَةً </w:t>
      </w:r>
      <w:bookmarkStart w:id="1193" w:name="pg13996_133638"/>
    </w:p>
    <w:p>
      <w:pPr>
        <w:pStyle w:val="BookText"/>
        <w:rPr/>
      </w:pPr>
      <w:bookmarkEnd w:id="1193"/>
      <w:r>
        <w:rPr>
          <w:rFonts w:ascii="Amiri" w:hAnsi="Amiri" w:eastAsia="Amiri" w:cs="Amiri"/>
          <w:color w:val="111111"/>
          <w:sz w:val="28"/>
          <w:sz w:val="28"/>
          <w:szCs w:val="28"/>
          <w:rtl w:val="true"/>
          <w:lang w:bidi="ar-SA"/>
        </w:rPr>
        <w:t>قِیَاماً وَ رُکُوعاً مُنْذُ خُلِقُوا فَقَالَ یَا جَبْرَئِیلُ هَذِهِ هِیَ الْعِبَادَةُ فَقَالَ جَبْرَئِیلُ یَا مُحَمَّدُ فَاسْأَلْ رَبَّکَ أَنْ یُعْطِیَ أُمَّتَکَ الْقُنُوتَ وَ الرُّکُوعَ وَ السُّجُودَ فِی صَلَاتِهِمْ فَأَعْطَاهُمُ اللَّهُ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فَأُمَّةُ مُحَمَّدٍ صلی الله علیه و آله یَقْتَدُونَ بِالْمَلَائِکَةِ الَّذِینَ فِی السَّمَاءِ الْخَبَرَ</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 المؤمنین علیه السلام روایت شده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که پیامبر صلی الله علیه و آله به معراج برده شد، خداوند تعالی به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در دل شب و نیمه روز بر امت‌های پیشین واجب بود و آن از کارهای دشواری بود که وجود داشت و من آن را از امت تو برداشتم و نماز آنان را در اطراف شب و روز و در زمان نشاط آنان واجب گرداندم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امت‌های پیشین پنجاه رکعت نماز در پنجاه زمان واجب بود و آن از امور سنگینی بود که بر دوش آنان بود و من آن را از دوش امت تو برداشتم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امیر المؤمنین علیه السلام در بیان برتری امت پیامبرمان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درود خدا بر او و خاندانش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در شب و روز پنج نماز را در پنج وقت بر آنان واجب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نماز در شب و سه نماز در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پاداش این پنج نماز را برابر با پاداش پنجاه نماز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کفاره گناهان</w:t>
      </w:r>
    </w:p>
    <w:p>
      <w:pPr>
        <w:pStyle w:val="BookText"/>
        <w:rPr/>
      </w:pPr>
      <w:r>
        <w:rPr>
          <w:rFonts w:ascii="IRNazanin" w:hAnsi="IRNazanin" w:eastAsia="IRNazanin"/>
          <w:color w:val="111111"/>
          <w:sz w:val="28"/>
          <w:sz w:val="28"/>
          <w:szCs w:val="28"/>
          <w:rtl w:val="true"/>
          <w:lang w:bidi="fa-IR"/>
        </w:rPr>
        <w:t>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 الْحَسَناتِ یُذْهِبْنَ السَّیِّئاتِ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خوبی‌ها بدی‌ها را از میان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نمازهای پنجگانه گناهان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پوشاند تا زمانی که بنده از گناهان کبیره دوری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در شب معراج خویش فرشتگانی را در آسمان دید که از زمانی که خلق شده بودند در حال ایستاده و رکوع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از پروردگار خویش بخواه تا قنوت و رکوع و سجود را در نماز به امتت ارزانی دارد، پس خداوند این هدیه را به آنان عطا فرمود؛ از این رو امت محمد به فرشتگان آسمان اقتدا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روایت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ارشاد القلوب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تمام حدیث در 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352</w:t>
      </w:r>
      <w:r>
        <w:rPr>
          <w:rFonts w:eastAsia="IRNazanin" w:cs="IRNazanin"/>
          <w:color w:val="111111"/>
          <w:sz w:val="28"/>
          <w:szCs w:val="28"/>
          <w:rtl w:val="true"/>
          <w:lang w:bidi="fa-IR"/>
        </w:rPr>
        <w:t>-</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94" w:name="__RefHeading___Toc2350925_3381743652"/>
      <w:bookmarkStart w:id="1195" w:name="_Toc499"/>
      <w:bookmarkEnd w:id="1194"/>
      <w:r>
        <w:rPr>
          <w:rtl w:val="true"/>
        </w:rPr>
        <w:t>«</w:t>
      </w:r>
      <w:r>
        <w:rPr/>
        <w:t>23</w:t>
      </w:r>
      <w:r>
        <w:rPr>
          <w:rtl w:val="true"/>
        </w:rPr>
        <w:t>»</w:t>
      </w:r>
      <w:bookmarkEnd w:id="1195"/>
    </w:p>
    <w:p>
      <w:pPr>
        <w:pStyle w:val="BookText"/>
        <w:rPr/>
      </w:pPr>
      <w:r>
        <w:rPr>
          <w:rFonts w:ascii="Amiri" w:hAnsi="Amiri" w:eastAsia="Amiri" w:cs="Amiri"/>
          <w:color w:val="111111"/>
          <w:sz w:val="28"/>
          <w:sz w:val="28"/>
          <w:szCs w:val="28"/>
          <w:rtl w:val="true"/>
          <w:lang w:bidi="ar-SA"/>
        </w:rPr>
        <w:t>نَهْجُ الْبَلَاغَةِ،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ذَمِّ التَّکَبُّرِ وَ مِنْ ذَلِکَ مَا حَرَّضَ اللَّهُ عِبَادَهُ الْمُؤْمِنِینَ بِالصَّلَاةِ وَ الزَّکَاةِ وَ مُجَاهَدَةِ الصِّیَامِ فِی الْأَیَّامِ الْمَفْرُوضَاتِ تَسْکِیناً لِأَطْرَافِهِمْ وَ تَخَشُّعاً لِأَبْصَارِهِمْ وَ تَذْلِیلًا لِنُفُوسِهِمْ وَ تَخْفِیضاً لِقُلُوبِهِمْ وَ إِذْهَاباً لِلْخُیَلَاءِ عَنْهُمْ وَ لِمَا فِی ذَلِکَ مِنْ تَعْفِیرِ عَتَاقِ الْوُجُوهِ بِالتُّرَابِ تَوَاضُعاً وَ إِلْصَاقِ کَرَائِمِ الْجَوَارِحِ بِالْأَرْضِ تَصَاغُراً وَ لُحُوقِ الْبُطُونِ بِالْمُتُونِ مِنَ الصِّیَامِ تَذَلُّلًا</w:t>
      </w:r>
    </w:p>
    <w:p>
      <w:pPr>
        <w:pStyle w:val="BookText"/>
        <w:rPr/>
      </w:pPr>
      <w:r>
        <w:rPr>
          <w:rFonts w:ascii="Amiri" w:hAnsi="Amiri" w:eastAsia="Amiri" w:cs="Amiri"/>
          <w:color w:val="111111"/>
          <w:sz w:val="28"/>
          <w:sz w:val="28"/>
          <w:szCs w:val="28"/>
          <w:rtl w:val="true"/>
          <w:lang w:bidi="ar-SA"/>
        </w:rPr>
        <w:t>إِلَی آخِرِ مَا مَرَّ مَشْرُوحاً فِی آخِرِ الْمُجَلَّدِ الْخَامِسِ‌</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در نکوهش تکبر فرمود و از آن جمله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بندگانش را، به نماز و زکات و تلاش در روزه‌داری، در روزهای معین تشویق کرده است، تا اعضا و جوارحشان آرام، و دیدگانشان خاشع، و جان و روانشان فروتن، و دل‌هایشان متواضع گردد و کبر و خودپسندی از آنان رخت بربندد، چرا که بهترین جای صورت را به خاک مالیدن در سجده، موجب فروتنی و گزاردن اعضای ارزشمند بدن بر زمین، اظهار کوچکی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روزه گرفتن، و چسبیدن شکم به پشت، عامل فروتنی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آخر آنچه به صورت مشروح در جلد پنجم ذکر 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خطبه شماره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چاپ سید الأهل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96" w:name="__RefHeading___Toc2350927_3381743652"/>
      <w:bookmarkStart w:id="1197" w:name="_Toc500"/>
      <w:bookmarkEnd w:id="1196"/>
      <w:r>
        <w:rPr>
          <w:rtl w:val="true"/>
        </w:rPr>
        <w:t>«</w:t>
      </w:r>
      <w:r>
        <w:rPr/>
        <w:t>24</w:t>
      </w:r>
      <w:r>
        <w:rPr>
          <w:rtl w:val="true"/>
        </w:rPr>
        <w:t>»</w:t>
      </w:r>
      <w:bookmarkEnd w:id="1197"/>
    </w:p>
    <w:p>
      <w:pPr>
        <w:pStyle w:val="BookText"/>
        <w:rPr/>
      </w:pPr>
      <w:r>
        <w:rPr>
          <w:rFonts w:ascii="Amiri" w:hAnsi="Amiri" w:eastAsia="Amiri" w:cs="Amiri"/>
          <w:color w:val="111111"/>
          <w:sz w:val="28"/>
          <w:sz w:val="28"/>
          <w:szCs w:val="28"/>
          <w:rtl w:val="true"/>
          <w:lang w:bidi="ar-SA"/>
        </w:rPr>
        <w:t>کِتَابُ الْعِلَلِ، لِمُحَمَّدِ بْنِ عَلِیِّ بْنِ إِبْرَاهِیمَ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الْعِلَّةُ فِی الصَّلَاةِ الِاسْتِعْبَادُ وَ الْإِقْرَارُ بِرُبُوبِیَّتِهِ وَ خَلْعُ الْأَنْدَادِ مُکَرَّراً ذَلِکَ عَلَیْهِمْ فِی کُلِّ یَوْمٍ وَ لَیْلَةٍ خَمْسَ مَرَّاتٍ وَ لِئَلَّا یَنْسَوْا خَالِقَهُمْ وَ رَازِقَهُمْ وَ لَا یَغْفُلُوا عَنْ طَاعَتِهِ وَ یَکُونُوا ذَاکِرِینَ حَامِدِینَ شَاکِرِینَ لِنِعَمِهِ وَ تَفَضُّلِهِ عَلَیْهِمْ وَ عِلَّةٌ أُخْرَی لِیُذِلَّ فِیهَا کُلَّ جَبَّارٍ عَنِیدٍ وَ مُتَکَبِّرٍ وَ یَعْتَرِفَ وَ یَخْشَعَ وَ یَخْضَعَ وَ یَسْجُدَ لَهُ وَ یَعْلَمَ أَنَّ لَهُ خَالِقاً وَ رَازِقاً وَ مُحْیِیاً وَ مُمِیتاً وَ حَتَّی تَکُونَ لَهُ فِی قِیَامِهِ بَیْنَ یَدَیْهِ زَاجِراً عَنْ مَعَاصِی اللَّهِ فَفِی الصَّلَاةِ عِلَّةُ الِاسْتِعْبَادِ وَ عِلَّةُ نَجَاةِ نَفْسِهِ وَ عِلَّةُ شُکْرِ نِعَمِهِ وَ عِلَّةُ ذُلِّ کُلِّ جَبَّارٍ عَنِیدٍ وَ مُتَکَبِّرٍ وَ خُشُوعِهِ وَ خُضُوعِهِ وَ عِلَّةُ نَوَافِلِ الصَّلَاةِ لِتَمَامِ مَا یَنْقُصُ مِنَ الْفَرَائِضِ مِمَّا یَقَعُ فِیهَا مِنَ السَّهْوِ وَ التَّقْصِیرِ وَ التَّخْفِیفِ وَ حَدِیثِ النَّفْسِ وَ السَّهْوِ عَنِ الْوَقْتِ</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سُئِلَ أَبُو عَبْدِ اللَّهِ علیه السلام عَنْ عِلَّةِ مَوَاقِیتِ الصَّلَاةِ وَ لِمَ فُرِضَتْ فِی خَمْسَةِ </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أَوْقَاتٍ مُخْتَلِفَةٍ وَ لِمَ لَمْ تُفْرَضْ فِی وَقْتٍ وَاحِدٍ فَقَالَ فَرَضَ اللَّهُ صَلَاةَ الْغَدَاةِ لِأَوَّلِ سَاعَةٍ مِنَ النَّهَارِ وَ هِیَ سَعْدٌ وَ فَرَضَ الظُّهْرَ لِسِتِّ سَاعَاتٍ مِنَ النَّهَارِ وَ هِیَ سَعْدٌ وَ فَرَضَ الْعَصْرَ لِسَبْعِ سَاعَاتٍ مِنَ النَّهَارِ وَ هِیَ سَعْدٌ وَ فَرَضَ الْمَغْرِبَ لِأَوَّلِ سَاعَةٍ مِنَ اللَّیْلِ وَ هِیَ سَعْدٌ وَ فَرَضَ الْعِشَاءَ الْآخِرَةَ لِثَلَاثِ سَاعَاتٍ مِنَ اللَّیْلِ وَ هِیَ سَعْدٌ فَهَذِهِ إِحْدَی الْعِلَلِ لِمَوَاقِیتِ الصَّلَاةِ وَ لَا یَجُوزُ أَنْ تُؤَخَّرَ الصَّلَاةُ مِنْ هَذِهِ الْأَوْقَاتِ السَّعْدِ فَتَصِیرَ فِی أَوْقَاتِ النُّحُوسِ</w:t>
      </w:r>
      <w:r>
        <w:rPr>
          <w:rFonts w:eastAsia="Amiri" w:cs="Amiri" w:ascii="Amiri" w:hAnsi="Amiri"/>
          <w:color w:val="111111"/>
          <w:sz w:val="28"/>
          <w:szCs w:val="28"/>
          <w:rtl w:val="true"/>
          <w:lang w:bidi="ar-SA"/>
        </w:rPr>
        <w:t xml:space="preserve">. </w:t>
      </w:r>
      <w:bookmarkStart w:id="1198" w:name="pg13996_133640"/>
    </w:p>
    <w:p>
      <w:pPr>
        <w:pStyle w:val="BookText"/>
        <w:rPr/>
      </w:pPr>
      <w:bookmarkEnd w:id="119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العلل نوشته محمد بن علی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نماز، بندگی و اقرار به پروردگاری او و کنار نهادن شریکان به صورت مکرر است تا در هر روز و هر شب پنج مرتبه آن را تکرار کنند و به جهت اینکه خالق و روزی رسان خویش را فراموش نکنند و از طاعت او غافل نشوند و ذاکر و ستایشگر و سپاسگزار نعمات او و لطف او بر آنان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دیگر این است که در نماز، هر جبار سرکش و متکبری خوار گردد و اعتراف به بندگی کند و خشوع و خضوع در پیش گیرد و بر او سجده کند و بداند که اوست خالق و رازق و زندگی‌بخش و میراننده؛ و برای اینکه در قیام خود در برابر او، از گناهان و نافرمانی خداوند امتناع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علت بندگی و نجات نفس و علت شکر بر نعمات خداوند و خواری هر زورگوی سرکش و متکبر و خشوع و خضوع او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نوافل نماز، برای کامل کردن فرائض ناقص که به صورت سهوی و کوتاهی کردن و سبک شمردن و مشغول بودن ذهن و از دست دادن سهوی وقت رخ می‌دهد، در نماز نهفته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علت اوقات نماز سؤال شد و اینکه چرا در پنج زمان مختلف واجب شده است و برای چه در یک زمان واجب نشده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نماز صبح را در اولین ساعت روز واجب فرمود و این ساعت، ساعت سعد است؛ و ظهر را شش ساعت از روز گذشته واجب فرمود و آن ساعت سعد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را هفت ساعت از روز گذشته واجب فرمود و آن سعد است و مغرب را اولین ساعت شب واجب فرمود و آن سعد است و عشا را سه ساعت از شب گذشته واجب فرمود و آن ساعت سعد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یکی از دلایل اوقات نماز است و جایز نیست که نماز از این اوقات سعد به تأخیر انداخته شود و در اوقات نحس صورت بگیرد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199" w:name="__RefHeading___Toc2350929_3381743652"/>
      <w:bookmarkStart w:id="1200" w:name="_Toc501"/>
      <w:bookmarkEnd w:id="1199"/>
      <w:r>
        <w:rPr>
          <w:rtl w:val="true"/>
        </w:rPr>
        <w:t xml:space="preserve">باب </w:t>
      </w:r>
      <w:r>
        <w:rPr/>
        <w:t>3</w:t>
      </w:r>
      <w:r>
        <w:rPr>
          <w:rtl w:val="true"/>
        </w:rPr>
        <w:t xml:space="preserve"> </w:t>
      </w:r>
      <w:r>
        <w:rPr>
          <w:rtl w:val="true"/>
        </w:rPr>
        <w:t>أنواع الصلاة و المفروض و المسنون منها و معنی الصلاة الوسطی</w:t>
      </w:r>
      <w:bookmarkEnd w:id="1200"/>
    </w:p>
    <w:p>
      <w:pPr>
        <w:pStyle w:val="Heading4"/>
        <w:numPr>
          <w:ilvl w:val="3"/>
          <w:numId w:val="1"/>
        </w:numPr>
        <w:rPr/>
      </w:pPr>
      <w:bookmarkStart w:id="1201" w:name="__RefHeading___Toc2350931_3381743652"/>
      <w:bookmarkStart w:id="1202" w:name="_Toc502"/>
      <w:bookmarkEnd w:id="1201"/>
      <w:r>
        <w:rPr>
          <w:rtl w:val="true"/>
        </w:rPr>
        <w:t>الآیات</w:t>
      </w:r>
      <w:bookmarkEnd w:id="1202"/>
    </w:p>
    <w:p>
      <w:pPr>
        <w:pStyle w:val="BookText"/>
        <w:rPr/>
      </w:pP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حافِظُوا عَلَی الصَّلَواتِ وَ الصَّلاةِ الْوُسْطی وَ قُومُوا لِلَّهِ قانِتِینَ‌</w:t>
      </w:r>
      <w:r>
        <w:rPr>
          <w:rStyle w:val="FootnoteAnchor"/>
          <w:rtl w:val="true"/>
        </w:rPr>
        <w:footnoteReference w:id="702"/>
      </w:r>
    </w:p>
    <w:p>
      <w:pPr>
        <w:pStyle w:val="BookText"/>
        <w:rPr/>
      </w:pPr>
      <w:r>
        <w:rPr>
          <w:rFonts w:ascii="IRNazanin" w:hAnsi="IRNazanin" w:eastAsia="IRNazanin"/>
          <w:color w:val="111111"/>
          <w:sz w:val="28"/>
          <w:sz w:val="28"/>
          <w:szCs w:val="28"/>
          <w:rtl w:val="true"/>
          <w:lang w:bidi="fa-IR"/>
        </w:rPr>
        <w:t>و المراد بالحفظ هو ضبط الشی‌ء فی النفس ثمّ یشبه به ضبطه بالمنع من الذهاب، و هو خلاف النسیان کما قاله فی المجمع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فحفظ الصلاة إذا عنی به ضبطها فی النفس لا یکون الا من حیث عدد الرکعات و هی الرکعتان الاولتان من کل صلاة لأنّهما الفرض المذکور فی القرآن، و الرکعات الثلاث فی صلاة المغرب، فانها هی الوسطی من حیث عدد الرکعات التی کان الکلام فی حفظها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هذا حفظ عدد الرکعات المذکورة فرض، فیکون رکنا تبطل الصلاة بالاخلال به، بمعنی أنّه إذا سها المصلی فی عدد هذه الرکعات المذکورة و لم یتذکر بعد التروی فصلاته باطل، کما أن سائر أرکان الصلاة انما صارت رکنا لکونها مفروضة فی القرآن العزیز، و سیجی‌ء الکلام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القنوت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ما یظهر من موارد ذکره و تصاریفه فی القرآن العزیز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اظهار المطاوعة و الانقیاد بالتذلل و الإخلاص و الرغبة، و لا یکون الا من قبل المصلی و انشائه کیف ما أمکن، بأن یثنی علی اللّه عزّ و جلّ بما هو أهله و یمدحه و یهلله ثمّ یتضرع الیه بالتذلل و الإخلاص و یظهر العبودیة و الانقیاد و التسلیم لاوامره و نواهیه، و أنّه عبد لا یملک لنفسه نفعا و لا ضرا و أنّه فقیر محتاج الی رحمة اللّه فی الدنیا و الآخرة و اللّه هو الغنی ذو الرحمة، و لما کان مقیدا بکون القنوت عن قیام، لا ینطبق الا علی القنوت الاصطلاحی، و أمّا رفع الیدین ففیه تمثیل معنی العبودیة و التذلل و اظهارها عملا لیتوافق الظاهر و الباطن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قیل ان القنوت هو حسن الطاعة أو دوامها أو هو الخشوع فی الصلاة فلیس بشی‌ء فان القنوت قد قید فی هذه الآیة بکونه عن قیام، و هکذا قید 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أَمَّنْ هُوَ قانِتٌ آناءَ اللَّیْلِ ساجِداً وَ قائِماً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بحال دون حال، فیدل علی کونه صفة و حالة تظهر فی وقت، و لا تظهر فی وقت آخر، و أمّا الخشوع و حسن الطاعة و دوامها فکلها مطلوب فی تمام الصلاة، لا حال القیام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حافِظُوا عَلَی الصَّلَواتِ وَ الصَّلاةِ الْوُسْطی وَ قُومُوا لِلَّهِ قانِتِینَ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نمازها و نماز میانه مواظبت کنید و خاضعانه برای خدا به پا خیزید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203" w:name="__RefHeading___Toc2350933_3381743652"/>
      <w:bookmarkStart w:id="1204" w:name="_Toc503"/>
      <w:bookmarkEnd w:id="1203"/>
      <w:r>
        <w:rPr>
          <w:rtl w:val="true"/>
        </w:rPr>
        <w:t>تفسیر</w:t>
      </w:r>
      <w:bookmarkEnd w:id="1204"/>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المحافظة علیها بأدائها فی أوقاتها و المواظبة علیها بجمیع شروطها و حدودها و إتمام أرکانها و یدل بناء علی کون الأمر مطلقا أو خصوص أمر القرآن للوجوب علی وجوب المحافظة علی جمیع الصلوات إلا ما أخرجها الدلیل </w:t>
      </w:r>
    </w:p>
    <w:p>
      <w:pPr>
        <w:pStyle w:val="BookText"/>
        <w:rPr/>
      </w:pPr>
      <w:r>
        <w:rPr>
          <w:rFonts w:ascii="IRNazanin" w:hAnsi="IRNazanin" w:eastAsia="IRNazanin"/>
          <w:color w:val="111111"/>
          <w:sz w:val="28"/>
          <w:sz w:val="28"/>
          <w:szCs w:val="28"/>
          <w:rtl w:val="true"/>
          <w:lang w:bidi="fa-IR"/>
        </w:rPr>
        <w:t>و ربما یستدل بها علی وجوب صلاة الجمعة و العیدین و الآیات لکن فی بعض الروایات أن المراد بها الصلوات الخمس و علی تقدیر العموم یمکن تعمیمها بحیث یشمل النوافل و التطوعات أیضا فلا یکون الأمر علی الوجوب و یشمل رعایة السنن فی الصلاة الواجبة أیضا کما یفهم من بعض الأخبار و علی الوجوب أیضا یمکن أن تعم النوافل أیضا بمعنی رعایة ما یوجب صحتها و عدم تطرق بدعة إلیها فیؤول إلی أنه إذا أتیتم بالنافلة فأتوا بها علی ما أمرتم برعایة شرائطها و لوازمها و فیه مجال نظر</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خص الصلاة الوسطی بذلک بعد التعمیم لشدة الاهتمام بها لمزید فضلها أو لکونها معرضة للضیاع من بینها فهی الوسطی بین الصلوات وقتا أو عددا أو </w:t>
      </w:r>
    </w:p>
    <w:p>
      <w:pPr>
        <w:pStyle w:val="BookText"/>
        <w:rPr/>
      </w:pPr>
      <w:r>
        <w:rPr>
          <w:rFonts w:ascii="IRNazanin" w:hAnsi="IRNazanin" w:eastAsia="IRNazanin"/>
          <w:color w:val="111111"/>
          <w:sz w:val="28"/>
          <w:sz w:val="28"/>
          <w:szCs w:val="28"/>
          <w:rtl w:val="true"/>
          <w:lang w:bidi="fa-IR"/>
        </w:rPr>
        <w:t>الفضلی من قولهم للأفضل الأوسط و قد قال بتعیین کل من الصلوات الخمس قوم إلا أن أصحابنا لم یقولوا بغیر الظهر و العصر کما یظهر من المنتهی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الشیخ فی الخلاف إنها الظهر و تبعه جماعة من أصحابنا و به قال زید بن ثابت و عائشة و عبد الله بن شداد لأنها بین صلاتین بالنهار و لأنها فی وسط النهار و لأنها تقع فی شدة الحر و الهاجرة وقت شدة تنازع الإنسان إلی النوم و الراحة فکانت أشق و أفضل العبادات أحمزها و أیضا الأمر بمحافظة ما کان أشق أنسب و أهم و لأنها أول صلاة فرضت و لأنها فی الساعة التی یفتح فیها أبواب السماء فلا تغلق حتی تصلی الظهر و یستجاب فیها الدعاء قیل و لأنها بین البردین صلاة الصبح و صلاة العصر و قیل لأنها بین نافلتین متساویتین کما نقل عن ابن الجنید أنه علل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الجمهور من زید بن ثابت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 الله صلی الله علیه و آله یصلی الظهر بالهاجرة و لم یکن یصلی صلاة أشد علی أصحاب رسول الله صلی الله علیه و آله منها فنزلت الآیة رواه أبو داود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الترمذی و أبو داود عن عائشة عن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قرأ حافظوا علی الصلوات و الصلاة الوسطی و صلاة العصر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المنتهی و العطف یقتضی المغایرة لا یقال الواو زائدة کما فی قوله تعالی وَ لکِنْ رَسُولَ اللَّهِ وَ خاتَمَ النَّبِیِّینَ لأنا نقول الزیادة منافیة للأصل فلا یصار إلیها إلا لموجب و المثال الذی ذکروه نمنع زیادة الواو فیه بل هی للعطف علی بابها و قال فی مجمع البیان‌</w:t>
      </w:r>
      <w:r>
        <w:rPr>
          <w:rStyle w:val="FootnoteAnchor"/>
          <w:rtl w:val="true"/>
        </w:rPr>
        <w:footnoteReference w:id="703"/>
      </w:r>
    </w:p>
    <w:p>
      <w:pPr>
        <w:pStyle w:val="BookText"/>
        <w:rPr/>
      </w:pPr>
      <w:r>
        <w:rPr>
          <w:rFonts w:ascii="IRNazanin" w:hAnsi="IRNazanin" w:eastAsia="IRNazanin"/>
          <w:color w:val="111111"/>
          <w:sz w:val="28"/>
          <w:sz w:val="28"/>
          <w:szCs w:val="28"/>
          <w:rtl w:val="true"/>
          <w:lang w:bidi="fa-IR"/>
        </w:rPr>
        <w:t>کونها الظهر هو المروی عن الباقر و الصادق علیه السلام و عن بعض أئمة الزیدیة أنها الجمعة فی یومها و الظهر فی غیرها کما سیأتی فی بعض أخبارنا</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السید المرتضی ره هی صلاة العصر و تبعه جماعة من أصحابنا و به قال أبو هریرة و أبو أیوب و أبو سعید عبیدة السلمانی و الحسن و الضحاک و أبو حنیفة و أصحابه و أحمد و نقله الجمهور عن علی علیه السلام قالوا لأنها بین </w:t>
      </w:r>
    </w:p>
    <w:p>
      <w:pPr>
        <w:pStyle w:val="BookText"/>
        <w:rPr/>
      </w:pPr>
      <w:r>
        <w:rPr>
          <w:rFonts w:ascii="IRNazanin" w:hAnsi="IRNazanin" w:eastAsia="IRNazanin"/>
          <w:color w:val="111111"/>
          <w:sz w:val="28"/>
          <w:sz w:val="28"/>
          <w:szCs w:val="28"/>
          <w:rtl w:val="true"/>
          <w:lang w:bidi="fa-IR"/>
        </w:rPr>
        <w:t>صلاتی لیل و صلاتی نهار و احتج السید بإجماع الشیعة و المخالفون بما رووا عن النبی صلی الله علیه و آله أنه قال یوم الأحزاب شغلونا عن الصلاة الوسطی صلاة العصر ملأ الله بیوتهم و قبورهم نارا و روی فی الکشاف عن صفیة أنها قالت لمن کتب لها المصحف إذا بلغت هذه فلا تکتبها حتی أملأها علیک کما سمعت من رسول الله صلی الله علیه و آله یقرأ فأملت علیه و الصلاة الوسطی صلاة العصر و بأنها تقع فی حال اشتغال الناس بمعاشهم فیکون الاشتغال بها أشق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بعض المخالفین هی المغرب لأنها تأتی بین بیاض النهار و سواد اللیل و لأنها متوسطة فی العدد بین الرباعیة و الثنائیة و لأنها لا تتغیر فی السفر و الحضر مع زیادتها علی الرکعتین فیناسب التأکید و لأن الظهر هی الأولی إذ قد وجبت أولا فتکون المغرب هی الوسطی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بعضهم هی العشاء لأنها متوسطة بین صلاتین لا تقصران أو بین لیلیة و نهاریة و لأنها أثقل صلاة علی المنافقین کما روی و قال بعضهم هی الصبح لتوسطها بین صلاتی اللیل و صلاتی النهار و بین الظلام و الضیاء و لأنها لا تجمع مع أخری فهی منفردة بین مجتمعتین و لمزید فضلها لشهود ملائکة اللیل و ملائکة النهار و عندها و لأنها تأتی فی وقت مشقة من برد فی الشتاء و طیب النوم فی الصیف و فتور الأعضاء و کثرة النعاس و غفلة الناس و استراحتهم فکانت معرضة للضیاع فخصت لذلک بشدة المحافظة و به قال مالک و الشافعی و قال و لذا عقبه بالقنوت فإنه لا یشرع عنده فی فریضة إلا الصبح إلا عند نازلة فیعم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 هی مخفیة مثل لیلة القدر و ساعة الإجابة و اسم الله الأعظم لئلا یتطرق التساهل إلی غیرها بل یهتم غایة الاهتمام بکل منها فیدرک کمال الفضل فی الکل</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الظاهر أنها الجمعة و الظهر و إنما أبهم بعض الإبهام لتلک الفائدة و غیرها مما قیل فی إخفاء أمثالها و سیتضح لک ذلک فی تضاعیف ما یقرع سمعک </w:t>
      </w:r>
      <w:bookmarkStart w:id="1205" w:name="pg13996_133644"/>
    </w:p>
    <w:p>
      <w:pPr>
        <w:pStyle w:val="BookText"/>
        <w:rPr/>
      </w:pPr>
      <w:bookmarkEnd w:id="120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محافظت بر نماز با ادای آن در زمانش و مواظبت بر آن با تمام شروط و حدود آن و اتمام ارکان آن و بر اساس اینکه فعل امر به صورت کلی یا به طور خاص در قرآن دالّ بر وجوب باشد، اشاره دارد بر وجوب مواظبت بر تمام نمازها، مگر نمازهائی که دلیلی آن‌ها را از حکم خارج کرده باشد و چه بسا از آن، استدلال به وجوب نماز جمعه و دو عید و آیات شود، ولی در برخی از روایات آمده که مراد از آن نمازهای پنجگانه است و بنا بر فرض عمومیت، می‌توان آن را تعمیم داد تا شامل نوافل و نمازهای اختیاری هم گردد؛ در این صورت، دستور به وجوب نیست و شامل رعایت سنت‌ها در نماز واجب نیز می‌شود؛ چنانچه از برخی روایات برداشت می‌شود و نیز ممکن است بر اساس امر به وجوب، نوافل را نیز در بر گیرد، در صورتی که به معنای رعایت آنچه که موجب صحت نماز است و نباید در آن بدعتی رخ دهد،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صورت چنین تأویل می‌شود که اگر نافله‌ای به شما امر شد، آنچنان که به شما دستور داده شده و با رعایت شرایط و لوازم آن انجامش دهید، و در آن جای اشکال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اختصاص دادن نماز وسطی به این حکم بعد از تعمیم برای این است که به خاطر فضیلت بیشتر آن یا به دلیل اینکه در بین نمازها در معرض از دست دادن است، باید اهتمام بیشتری بدان اختصاص داد؛ زیرا این نماز از لحاظ زمانی یا عددی یا فضلیت، در بین نمازها میانه است، از آنجا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اوسط افضل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قائل به تعیین هر کدام از نمازهای پنجگانه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نماز وسطی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ولی اصحاب ما به غیر از ظهر و عصر را نگفته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چنانچه از المنتهی و سایر کتب به نظر می‌رسد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در الخلاف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آن نماز ظهر است و عده‌ای از اصحاب ما از او پیروی کرده‌اند و زید بن ثابت و عایشه و عبدالله بن شداد قائل به آن بودند؛ زیرا این نماز بین دو نماز روز قرار دارد و به دلیل اینکه این نماز در وسط روز است و به این سبب که این نماز در شدت گرما و داغی ظهر خوانده می‌شود که زمان شدت تمایل انسان به خواب و استراحت است، پس سخت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نماز است و بهترین کردارهای شایسته، دشوارترین آن‌ها است و همچنین دستور به مراقبت بر کاری که سختتر است، مناسب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و مهمتر است و به این سبب که این نماز اولین نمازی است که واجب گردیده و در ساعتی قرار دارد که درهای آسمان در آن ساعت گشوده است و بسته نمی‌شود تا زمانی که نماز ظهر خوانده شود و دعا در این ساعت مستجاب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گفته شده، به این دلیل که بین بردین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خنکی صبح و 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نماز صبح و نماز عصر قرار دارد و گفته شده به این دلیل که بین دو نافله مساوی قرار دارد؛ چنانچه از ابن جنید نقل شده که دلیلش را آن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عمده راویان از زید بن ثابت روایت کرده‌اند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نماز ظهر را در گرمای نیمروز می‌خواند و اصحاب رسول خدا صلی الله علیه و آله نمازی را سختتر از آن نماز نخوانده بودند؛ از این رو این آیه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داود آن را 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ترمذی و ابو داود از عایشه از رسول خدا صلی الله علیه و آله روایت کرده‌اند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نمازها و نماز میانه و نماز عصر را مواظبت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المنتهی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اقتضای مغایرت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نشود واو زائده است؛ چنانکه در قول خدای تعالی آمده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لکِنْ رَسُولَ اللَّهِ وَ خاتَمَ النَّبِیِّینَ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ما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زائده بودن با اصل منافات دارد، پس به سوی آن گرایش نیست مگر بنا به علتی و در مثالی که آن‌ها ذکر کرده‌اند، زائد بودن واو را نمی‌پذیریم، بلکه این واو، عطف است بنا بر باب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مجمع البیان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نماز میانه نماز ظهر است، از امام باقر و صادق علیهما السلام روایت شده است و از برخی از ائمه زیدیه روایت شده است که این نماز در روز جمعه، نماز جمعه است و در سایر روزها نماز ظهر است؛ چنانچه در برخی روایات ذکر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آن نماز عصر است و عده‌ای از اصحاب ما از او تبعیت کرده‌اند و ابو هریره و ابو ایوب و ابو سعید عبیده سلمانی و حسن و ضحاک و ابو حنیفه و اصحاب او و احمد بدان معتقد هستند و جمهور آن را از امام علی علیه السلام روایت کرده‌اند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دلیل است که این نماز بین دو نماز شب و دو نماز روز قرار دارد؛ و سید اجماع شیعه را حجت دانسته و مخالفان به آنچه از پیامبر صلی الله علیه و آله روایت کرده‌اند استناد کرده‌اند مبنی بر اینکه حضرت در جنگ احزاب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نماز میانه یعنی نماز عصر مشغول کرده‌اند، خداوند خانه‌ها و قبورشان را از آتش مملو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کشاف از صفیه روایت کرده است که به کسی که قرآن را برایش نوشت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این آیه رسیدی آن را ننویس تا آن را آنگونه که از رسول خدا صلی الله علیه و آله شنیدم که آن را می‌خواند، برایت املا کنم و آن را برایش املا کردم که نماز میانه نماز عصر است و از آنجا که این نماز در زمان اشتغال مردم به زندگی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شان قرار دارد، اشتغال به آن دشوارتر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مخالفین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نماز مغرب است؛ زیرا بین روشنی روز و سیاهی شب قرار دارد و به این دلیل که این نماز از لحاظ شمارش بین نمازهای چهار رکعتی و دو رکعتی، در میانه قرار دارد؛ و به سبب اینکه این نماز با وجود اینکه از دو رکعت بیشتر است، ولی در سفر و حضر تغییری نمی‌کند، پس مناسب تأکید است و به دلیل اینکه ظهر نماز اول است، زیرا اول واجب شده، پس مغرب میانه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نماز عشاست؛ زیرا بین دو نماز قرار دارد که به صورت شکسته خوانده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یا بین دو نماز شبانه و روزانه قرار دارد و به این دلیل که این نماز سنگین‌ترین نماز بر منافقان است، همانطور که روایت شده است؛ و برخی هم گفته‌اند این نماز، صبح است؛ زیرا بین دو نماز شب و دو نماز روز و بین تاریکی و روشنائی است؛ و به این دلیل که این نماز با نمازی دیگر جمع نمی‌شود و بین دو نماز که با هم جمع خوانده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این نماز تنهاست و به خاطر فضیلت بیشتر آن به سبب حضور فرشتگان شب و روز در آن؛ و به این دلیل که این نماز در زمان سختی سرمای زمستان و خواب خوش تابستان و سستی اعضا و زیادی خواب آلودگی و غفلت مردم و استراحت آنان خوانده می‌شود و در معرض از دست دادن قرار دارد، به همین دلیل به شدت مواظبت اختصاص داده شده است و مالک و شافعی بدان قائل هستند، لذا در پی آن قنوت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خوانند؛ زیرا قنوت در هیچ فریضه‌ای جز صبح و جز به هنگام سختی‌ای که پیش آید، در نزد آنان مشروع نیست، که در این صورت، در همه قنوت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نماز مانند شب قدر و ساعت اجابت است و اسم اعظم خدا پنهان است تا در مورد سایر نمازها تساهلی صورت نگیرد، بلکه در هر یک از آن‌ها نهایت تلاش صورت بگیرد تا کمال فضیلت در تمام این نمازها حاصل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این است که این نماز جمعه و ظهر است و اندکی با ابهام بیان شده تا آن فایده و نیز سایر فوایدی که در پنهان کردن امثال آن گفته شده را در بر داشته باشد و در لابلای اخباری که به گوش تو خواهد رسید، این سخن برایت روشن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206" w:name="__RefHeading___Toc2350935_3381743652"/>
      <w:bookmarkStart w:id="1207" w:name="_Toc504"/>
      <w:bookmarkEnd w:id="1206"/>
      <w:r>
        <w:rPr>
          <w:rtl w:val="true"/>
        </w:rPr>
        <w:t>الأخبار</w:t>
      </w:r>
      <w:bookmarkEnd w:id="1207"/>
    </w:p>
    <w:p>
      <w:pPr>
        <w:pStyle w:val="Heading5"/>
        <w:numPr>
          <w:ilvl w:val="4"/>
          <w:numId w:val="1"/>
        </w:numPr>
        <w:rPr/>
      </w:pPr>
      <w:bookmarkStart w:id="1208" w:name="__RefHeading___Toc2350937_3381743652"/>
      <w:bookmarkStart w:id="1209" w:name="_Toc505"/>
      <w:bookmarkEnd w:id="1208"/>
      <w:r>
        <w:rPr>
          <w:rtl w:val="true"/>
        </w:rPr>
        <w:t>«</w:t>
      </w:r>
      <w:r>
        <w:rPr/>
        <w:t>1</w:t>
      </w:r>
      <w:r>
        <w:rPr>
          <w:rtl w:val="true"/>
        </w:rPr>
        <w:t>»</w:t>
      </w:r>
      <w:bookmarkEnd w:id="1209"/>
    </w:p>
    <w:p>
      <w:pPr>
        <w:pStyle w:val="BookText"/>
        <w:rPr/>
      </w:pPr>
      <w:r>
        <w:rPr>
          <w:rFonts w:ascii="Amiri" w:hAnsi="Amiri" w:eastAsia="Amiri" w:cs="Amiri"/>
          <w:color w:val="111111"/>
          <w:sz w:val="28"/>
          <w:sz w:val="28"/>
          <w:szCs w:val="28"/>
          <w:rtl w:val="true"/>
          <w:lang w:bidi="ar-SA"/>
        </w:rPr>
        <w:t>الْخِصَالُ، عَنْ أَبِیهِ عَنْ سَعْدِ بْنِ عَبْدِ اللَّهِ عَنْ یَعْقُوبَ بْنِ یَزِیدَ عَنْ حَمَّادٍ عَنْ حَرِیزٍ عَنْ زُرَارَةَ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 اللَّهُ عَزَّ وَ جَلَّ الصَّلَاةَ وَ سَنَّ رَسُولُ اللَّهِ صلی الله علیه و آله الصَّلَاةَ عَلَی عَشَرَةِ أَوْجُهٍ صَلَاةَ الْحَضَرِ وَ صَلَاةَ السَّفَرِ وَ صَلَاةَ الْخَوْفِ عَلَی ثَلَاثَةِ أَوْجُهٍ وَ صَلَاةَ الْکُسُوفِ لِلشَّمْسِ وَ الْقَمَرِ وَ صَلَاةَ الْعِیدَیْنِ وَ صَلَاةَ الِاسْتِسْقَاءِ وَ الصَّلَاةَ عَلَی الْمَیِّتِ‌</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الهدایة، مرسلا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70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نماز را واجب فرمود و رسول خدا صلی الله علیه و آله نماز را در ده وجه سنت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حضر، نماز سفر، نماز خوف در سه وجه و نماز گرفتگی برای خورشید و ماه و نماز عیدین و نماز باران و نماز میت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الهدایة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مرسلا از امام باقر علیه السلام نظیر آن را روایت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الهدایة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10" w:name="__RefHeading___Toc2350939_3381743652"/>
      <w:bookmarkStart w:id="1211" w:name="_Toc506"/>
      <w:bookmarkEnd w:id="1210"/>
      <w:r>
        <w:rPr>
          <w:rtl w:val="true"/>
        </w:rPr>
        <w:t>بیان</w:t>
      </w:r>
      <w:bookmarkEnd w:id="1211"/>
    </w:p>
    <w:p>
      <w:pPr>
        <w:pStyle w:val="BookText"/>
        <w:rPr/>
      </w:pPr>
      <w:r>
        <w:rPr>
          <w:rFonts w:ascii="IRNazanin" w:hAnsi="IRNazanin" w:eastAsia="IRNazanin"/>
          <w:color w:val="111111"/>
          <w:sz w:val="28"/>
          <w:sz w:val="28"/>
          <w:szCs w:val="28"/>
          <w:rtl w:val="true"/>
          <w:lang w:bidi="fa-IR"/>
        </w:rPr>
        <w:t>و سن أی شرع و قرر و بین أعم من الوجوب و الاستحباب لدخول الاستسقاء و العیدین مع فقد الشرائط فیها و أما عدها عشرة مع کونها إحدی عشرة فلعد العیدین واحدة لاتحاد سببهما و هو کونه عیدا أو عد الکسوفین واحدة لتشابه سببهما أو یقال المقصود عد الصلوات الواجبة غالبا فیکون ذکر الاستسقاء استطرادا أو عد الصلوات الحقیقیة و یکون ذکر صلاة المیت استطرادا أو بعطفها علی العشرة و إفرازها عنها لتلک العلة و علی الوجوه الأخر یدل علی کونها صلاة حقیقة</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قیل بعض تلک الصلوات ظهر من القرآن کصلاة السفر و الخوف قلنا لعل المعنی أن أکثرها ظهر من السنة أو آدابها و شرائطها و تفاصیلها و أما أنواع صلاة الخوف فهی الصلاة المقصورة و المطاردة و شدة الخوف أو ذات الرقاع و عسفان و بطن النخل و الأول أظهر و إنها ترجع إلی القسم الأول و صلاة الجمعة داخلة فی صلاة الحضر و لا یضر خروج الصلاة الملتزمة لأن المقصود عد ما وجب بالأصالة و أما صلاة الطواف فیمکن عدها فی صلاة السفر إذ الغالب وقوعها فیه أو یقال إنها داخلة فی أفعال الحج و المقصود عد ما لم یکن کذلک أو یقال الغرض عد الصلوات المتکررة الکثیرة الوقوع</w:t>
      </w:r>
      <w:r>
        <w:rPr>
          <w:rFonts w:eastAsia="IRNazanin" w:cs="IRNazanin"/>
          <w:color w:val="111111"/>
          <w:sz w:val="28"/>
          <w:szCs w:val="28"/>
          <w:rtl w:val="true"/>
          <w:lang w:bidi="fa-IR"/>
        </w:rPr>
        <w:t xml:space="preserve">. </w:t>
      </w:r>
      <w:bookmarkStart w:id="1212" w:name="pg13996_133645"/>
    </w:p>
    <w:p>
      <w:pPr>
        <w:pStyle w:val="BookText"/>
        <w:rPr/>
      </w:pPr>
      <w:bookmarkEnd w:id="121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تشریع و مقرر و بیان کرد و اعم از وجوب و استحباب است، به دلیل دخول نماز استسقا و عیدین با وجود نبود شرایط در آنان؛ و اما اینکه آن‌ها را ده عدد شمرده، با وجود اینکه یازده تاست، به این خاطر است که عیدین را به خاطر اتحاد سبب در آن دو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عید بودن آن دو، یک نماز به شمار آورده؛ یا اینکه دو کسوف را به خاطر تشابه سبب آن دو یکی شمرده؛ یا گفته می‌شود مقصود، غالباً شمردن نمازهای واجب است و در این صورت استسقا را هم ضمن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ذکر کرده؛ یا اینکه نمازهای حقیقی را برشمرده و نماز میت را در ضمن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ذکر کرده؛ یا بدان علت آن را جدا ذکر کرده و بر عشره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کرده است یا بنا بر سایر وجوه، اشاره دارد به اینکه این نماز حقیقی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گفته شود برخی از آن نمازها از قرآن مشخص شده مثل نماز سفر و خوف، باید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معنا این باشد که اکثر این نمازها یا آداب و شرایط و جزئیات آن از سنت حاصل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انواع نماز خوف عبارت است از نماز کوتاه و مطارده و شدت خوف یا ذات الرقاع و عسفان و بطن النخل و اول اظهر است و این نماز به قسم اول باز می‌گردد و نماز جمعه داخل در نماز حضر است و خروج نماز ملتزم زیانی ندارد زیرا مقصود برشمردن چیزی است که با اصالت واجب شده؛ و اما نماز طواف را می‌توان جزء نماز سفر به شمار آورد؛ زیرا غالب وقوع آن در سفر است، یا گفته می‌شود که این نماز داخل در اعمال حج است و مقصود بر شمردن چیزی بوده که اینگونه نباشد؛ یا گفته می‌شود غرض شمردن نمازهای تکراری است که بسیار رخ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13" w:name="__RefHeading___Toc2350941_3381743652"/>
      <w:bookmarkStart w:id="1214" w:name="_Toc507"/>
      <w:bookmarkEnd w:id="1213"/>
      <w:r>
        <w:rPr>
          <w:rtl w:val="true"/>
        </w:rPr>
        <w:t>«</w:t>
      </w:r>
      <w:r>
        <w:rPr/>
        <w:t>2</w:t>
      </w:r>
      <w:r>
        <w:rPr>
          <w:rtl w:val="true"/>
        </w:rPr>
        <w:t>»</w:t>
      </w:r>
      <w:bookmarkEnd w:id="1214"/>
    </w:p>
    <w:p>
      <w:pPr>
        <w:pStyle w:val="BookText"/>
        <w:rPr/>
      </w:pPr>
      <w:r>
        <w:rPr>
          <w:rFonts w:ascii="Amiri" w:hAnsi="Amiri" w:eastAsia="Amiri" w:cs="Amiri"/>
          <w:color w:val="111111"/>
          <w:sz w:val="28"/>
          <w:sz w:val="28"/>
          <w:szCs w:val="28"/>
          <w:rtl w:val="true"/>
          <w:lang w:bidi="ar-SA"/>
        </w:rPr>
        <w:t>الْخِصَالُ، عَنْ أَحْمَدَ بْنِ مُحَمَّدٍ الْعِجْلِیِّ وَ أَحْمَدَ بْنِ الْحَسَنِ الْقَطَّانِ وَ مُحَمَّدِ بْنِ أَحْمَدَ السِّنَانِیِّ وَ غَیْرِهِمْ مِنْ مَشَایِخِهِ عَنْ أَحْمَدَ بْنِ یَحْیَی بْنِ زَکَرِیَّا عَنْ بَکْرِ بْنِ عَبْدِ اللَّهِ بْنِ حَبِیبٍ عَنْ تَمِیمِ بْنِ بُهْلُولٍ عَنْ أَبِی مُعَاوِیَةَ عَنِ الْأَعْمَشِ قَالَ 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الْفَرِیضَةِ الظُّهْرُ أَرْبَعُ رَکَعَاتٍ وَ الْعَصْرُ أَرْبَعُ رَکَعَاتٍ وَ الْمَغْرِبُ ثَلَاثُ رَکَعَاتٍ وَ الْعِشَاءُ الْآخِرَةُ أَرْبَعُ رَکَعَاتٍ وَ الْفَجْرُ رَکْعَتَانِ فَجُمْلَةُ الصَّلَاةِ الْمَفْرُوضَةِ سَبْعَ عَشْرَةَ رَکْعَةً وَ السُّنَّةُ أَرْبَعٌ وَ ثَلَاثُونَ رَکْعَةً مِنْهَا أَرْبَعُ رَکَعَاتٍ بَعْدَ 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تَقْصِیرَ فِیهَا فِی سَفَرٍ وَ لَا حَضَرٍ وَ رَکْعَتَانِ مِنْ جُلُوسٍ بَعْدَ الْعِشَاءِ الْآخِرَةِ تُعَدَّانِ بِرَکْعَةٍ وَ ثَمَانُ رَکَعَاتٍ فِی السَّحَرِ وَ هِیَ صَلَاةُ اللَّیْلِ وَ الشَّفْعُ رَکْعَتَانِ وَ الْوَتْرُ رَکْعَةٌ وَ رَکْعَتَا الْفَجْرِ بَعْدَ الْوَتْرِ وَ ثَمَانُ رَکَعَاتٍ قَبْلَ الظُّهْرِ وَ ثَمَانُ رَکَعَاتٍ قَبْلَ الْعَصْرِ</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العیون، عن عبد الواحد بن محمد بن عبدوس عن علی بن محمد بن قتیبة عن الفضل بن شاذان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کتب الرضا علیه السلام للمأمون مثله‌</w:t>
      </w:r>
      <w:r>
        <w:rPr>
          <w:rStyle w:val="FootnoteAnchor"/>
          <w:rtl w:val="true"/>
        </w:rPr>
        <w:footnoteReference w:id="707"/>
      </w:r>
      <w:r>
        <w:rPr>
          <w:rFonts w:ascii="IRNazanin" w:hAnsi="IRNazanin" w:eastAsia="IRNazanin"/>
          <w:color w:val="111111"/>
          <w:sz w:val="28"/>
          <w:sz w:val="28"/>
          <w:szCs w:val="28"/>
          <w:rtl w:val="true"/>
          <w:lang w:bidi="fa-IR"/>
        </w:rPr>
        <w:t>تحف العقول، مرسلا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70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فریضه چهار رکعت ظهر و چهار رکعت عصر و سه رکعت مغرب و چهار رکعت عشا و دو رکعت صبح است و تمام نمازهای واجب هفده رکعت هستند و مستحبی سی و چهار رکعت است که چهار رکعت از آن بعد از نماز مغرب است که در سفر و حضر شکسته نمی‌شود و دو رکعت نماز نشسته بعد از عشاست که یک رکعت محسوب می‌شود و هشت رکعت در سحر است و آن نماز شب است و شفع دو رکعت است و وتر یک رکعت و دو رکعت فجر بعد از نماز وتر است و هشت رکعت پیش از ظهر و هشت رکعت پیش از عصر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فضل بن شاذان در نامه‌ای که امام رضا علیه السلام به مأمون نوشته بود، نظیر آن حدیث آمده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الاخبار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این حدیث را ذکر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تحف العقول </w:t>
      </w:r>
      <w:r>
        <w:rPr>
          <w:rFonts w:eastAsia="IRNazanin" w:cs="IRNazanin"/>
          <w:color w:val="111111"/>
          <w:sz w:val="28"/>
          <w:szCs w:val="28"/>
          <w:rtl w:val="true"/>
          <w:lang w:bidi="fa-IR"/>
        </w:rPr>
        <w:t xml:space="preserve">: </w:t>
      </w:r>
      <w:r>
        <w:rPr>
          <w:rFonts w:eastAsia="IRNazanin" w:cs="IRNazanin"/>
          <w:color w:val="111111"/>
          <w:sz w:val="28"/>
          <w:szCs w:val="28"/>
          <w:lang w:bidi="fa-IR"/>
        </w:rPr>
        <w:t>439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الإسلامیة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15" w:name="__RefHeading___Toc2350943_3381743652"/>
      <w:bookmarkStart w:id="1216" w:name="_Toc508"/>
      <w:bookmarkEnd w:id="1215"/>
      <w:r>
        <w:rPr>
          <w:rtl w:val="true"/>
        </w:rPr>
        <w:t>«</w:t>
      </w:r>
      <w:r>
        <w:rPr/>
        <w:t>3</w:t>
      </w:r>
      <w:r>
        <w:rPr>
          <w:rtl w:val="true"/>
        </w:rPr>
        <w:t>»</w:t>
      </w:r>
      <w:bookmarkEnd w:id="1216"/>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مَعَانِی الْأَخْبَارِ، عَنْ مُحَمَّدِ بْنِ الْحُسَیْنِ بْنِ الْوَلِیدِ عَنْ مُحَمَّدِ بْنِ الْحَسَنِ الصَّفَّارِ عَنْ أَحْمَدَ بْنِ مُحَمَّدِ بْنِ عِیسَی عَنْ عَبْدِ الرَّحْمَنِ بْنِ أَبِی نَجْرَانَ وَ الْحُسَیْنِ بْنِ سَعِیدٍ مَعاً عَنْ حَمَّادٍ عَنْ حَرِیزٍ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علیه السلام عَمَّا فَرَضَ اللَّهُ جَلَّ جَلَالُهُ مِنَ الصَّلَوَاتِ فَقَالَ خَمْسُ صَلَوَاتٍ فِی اللَّیْلِ وَ النَّهَارِ قُلْتُ هَلْ سَمَّاهُنَّ اللَّهُ تَعَالَی وَ بَیَّنَهُنَّ فِی کِتَابِهِ فَقَالَ نَعَمْ قَالَ اللَّهُ عَزَّ وَ جَلَّ لِنَبِیِّهِ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أَقِمِ الصَّلاةَ لِدُلُوکِ الشَّمْسِ إِلی غَسَقِ اللَّیْلِ‌</w:t>
      </w:r>
      <w:r>
        <w:rPr>
          <w:rStyle w:val="FootnoteAnchor"/>
          <w:rtl w:val="true"/>
        </w:rPr>
        <w:footnoteReference w:id="709"/>
      </w:r>
      <w:r>
        <w:rPr>
          <w:rFonts w:ascii="Amiri" w:hAnsi="Amiri" w:eastAsia="Amiri" w:cs="Amiri"/>
          <w:color w:val="111111"/>
          <w:sz w:val="28"/>
          <w:sz w:val="28"/>
          <w:szCs w:val="28"/>
          <w:rtl w:val="true"/>
          <w:lang w:bidi="ar-SA"/>
        </w:rPr>
        <w:t xml:space="preserve">وَ دُلُوکُهَا زَوَالُهَا فَفِیمَا بَیْنَ دُلُوکِ </w:t>
      </w:r>
    </w:p>
    <w:p>
      <w:pPr>
        <w:pStyle w:val="BookText"/>
        <w:rPr/>
      </w:pPr>
      <w:r>
        <w:rPr>
          <w:rFonts w:ascii="Amiri" w:hAnsi="Amiri" w:eastAsia="Amiri" w:cs="Amiri"/>
          <w:color w:val="111111"/>
          <w:sz w:val="28"/>
          <w:sz w:val="28"/>
          <w:szCs w:val="28"/>
          <w:rtl w:val="true"/>
          <w:lang w:bidi="ar-SA"/>
        </w:rPr>
        <w:t>الشَّمْسِ إِلَی غَسَقِ اللَّیْلِ أَرْبَعُ صَلَوَاتٍ سَمَّاهُنَّ وَ بَیَّنَهُنَّ وَ وَقَّتَهُنَّ وَ غَسَقُ اللَّیْلِ انْتِصَافُهُ ثُمَّ قَالَ وَ قُرْآنَ الْفَجْرِ إِنَّ قُرْآنَ الْفَجْرِ کانَ مَشْهُوداً فَهَذِهِ الْخَامِسَةُ وَ قَالَ تَبَارَکَ وَ تَعَالَی فِی ذَلِکَ أَقِمِ الصَّلاةَ طَرَفَیِ النَّهارِ</w:t>
      </w:r>
      <w:r>
        <w:rPr>
          <w:rStyle w:val="FootnoteAnchor"/>
          <w:rtl w:val="true"/>
        </w:rPr>
        <w:footnoteReference w:id="710"/>
      </w:r>
      <w:r>
        <w:rPr>
          <w:rFonts w:ascii="Amiri" w:hAnsi="Amiri" w:eastAsia="Amiri" w:cs="Amiri"/>
          <w:color w:val="111111"/>
          <w:sz w:val="28"/>
          <w:sz w:val="28"/>
          <w:szCs w:val="28"/>
          <w:rtl w:val="true"/>
          <w:lang w:bidi="ar-SA"/>
        </w:rPr>
        <w:t>وَ طَرَفَاهُ صَلَاةُ الْمَغْرِبِ وَ الْغَدَاةِ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زُلَفاً مِنَ اللَّیْلِ فَهِیَ صَلَاةُ الْعِشَاءِ الْآخِرَةِ وَ قَالَ عَزَّ وَ جَلَ حافِظُوا عَلَی الصَّلَواتِ وَ الصَّلاةِ الْوُسْطی‌</w:t>
      </w:r>
      <w:r>
        <w:rPr>
          <w:rStyle w:val="FootnoteAnchor"/>
          <w:rtl w:val="true"/>
        </w:rPr>
        <w:footnoteReference w:id="711"/>
      </w:r>
      <w:r>
        <w:rPr>
          <w:rFonts w:ascii="Amiri" w:hAnsi="Amiri" w:eastAsia="Amiri" w:cs="Amiri"/>
          <w:color w:val="111111"/>
          <w:sz w:val="28"/>
          <w:sz w:val="28"/>
          <w:szCs w:val="28"/>
          <w:rtl w:val="true"/>
          <w:lang w:bidi="ar-SA"/>
        </w:rPr>
        <w:t>وَ هِیَ صَلَاةُ الظُّهْرِ وَ هِیَ أَوَّلُ صَلَاةٍ صَلَّاهَا رَسُولُ اللَّهِ صلی الله علیه و آله وَ هِیَ وَسَطُ صَلَاتَیْنِ بِالنَّهَارِ صَلَاةِ الْغَدَاةِ وَ صَلَاةِ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قُومُوا لِلَّهِ قانِتِینَ فِی صَلَاةِ الْوُسْطَی‌</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دَعَائِمُ الْإِسْلَامِ، 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إِلَّا أَنَّهُ قَالَ وَ الصَّلَاةُ الْوُسْطَی وَ هِیَ صَلَاةُ الْجُمُعَةِ وَ الظُّهْرِ فِی سَائِرِ الْأَیَّامِ‌</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الْعِلَلُ، عَنْ أَبِیهِ عَنْ سَعْدِ بْنِ عَبْدِ اللَّهِ عَنْ أَحْمَدَ بْنِ مُحَمَّدِ بْنِ عِیسَی عَنْ عَلِیِّ بْنِ حَدِیدٍ وَ ابْنِ أَبِی نَجْرَانَ مَعاً عَنْ حَمَّادٍ عَنْ حَرِیزٍ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جَعْفَرٍ علیه السلام عَمَّا فَرَضَ اللَّهُ عَزَّ وَ جَلَّ مِنَ الصَّلَاةِ وَ سَاقَ الْحَدِیثَ مِثْلَ مَا مَرَّ إِلَی قَوْلِهِ وَ هِیَ وَسَطُ صَلَاتَیْنِ بِالنَّهَارِ صَلَاةِ الْغَدَاةِ وَ صَلَاةِ الْعَصْرِ وَ قَالَ فِی بَعْضِ الْقِرَاءَةِ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حافِظُوا عَلَی الصَّلَواتِ وَ الصَّلاةِ الْوُسْطی وَ صَلَاةِ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قُومُوا لِلَّهِ قانِتِینَ فِی صَلَاةِ الْعَصْرِ قَالَ وَ أُنْزِلَتْ هَذِهِ الْآیَةُ یَوْمَ الْجُمُعَةِ وَ رَسُولُ اللَّهِ صلی الله علیه و آله فِی سَفَرٍ فَقَنَتَ فِیهَا فَتَرَکَهَا عَلَی حَالِهَا وَ أَضَافَ لِلْمُقِیمِ رَکْعَتَیْنِ وَ إِنَّمَا وُضِعَتِ الرَّکْعَتَانِ اللَّتَانِ أَضَافَهُمَا رَسُولُ اللَّهِ صلی الله علیه و آله یَوْمَ الْجُمُعَةِ لِمَکَانِ الْخُطْبَتَیْنِ </w:t>
      </w:r>
      <w:bookmarkStart w:id="1217" w:name="pg13996_133647"/>
    </w:p>
    <w:p>
      <w:pPr>
        <w:pStyle w:val="BookText"/>
        <w:rPr/>
      </w:pPr>
      <w:bookmarkEnd w:id="1217"/>
      <w:r>
        <w:rPr>
          <w:rFonts w:ascii="Amiri" w:hAnsi="Amiri" w:eastAsia="Amiri" w:cs="Amiri"/>
          <w:color w:val="111111"/>
          <w:sz w:val="28"/>
          <w:sz w:val="28"/>
          <w:szCs w:val="28"/>
          <w:rtl w:val="true"/>
          <w:lang w:bidi="ar-SA"/>
        </w:rPr>
        <w:t>فَمَنْ صَلَّاهَا وَحْدَهُ فَلْیُصَلِّهَا أَرْبَعاً کَصَلَاةِ الظُّهْرِ فِی سَائِرِ الْأَیَّامِ قَالَ وَ وَقْتُ الْعَصْرِ یَوْمَ الْجُمُعَةِ فِی وَقْتِ الظُّهْرِ فِی سَائِرِ الْأَیَّامِ‌</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زراره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درباره نمازهایی که خداوند جل جلاله واجب کرده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نماز در شب و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خداوند تعالی آن نمازها را در کتاب خود نام برده و توضیح داده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به پیامبر خویش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أَقِمِ الصَّلاةَ لِدُلُوکِ الشَّمْسِ إِلی غَسَقِ اللَّیْلِ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اسرا </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نماز را از زوال آفتاب تا نهایت تاریکی شب برپادار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دلوک آفتاب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زوال آن، بین زوال خورشید تا تاریکی شب، چهار نماز وجود دارد که خداوند آن‌ها را نام نهاده و روشن ساخته و زمانشان را مشخص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غسق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نیمه شب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قُرْآنَ الْفَجْرِ إِنَّ قُرْآنَ الْفَجْرِ کانَ مَشْهُوداً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اسرا </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نماز صبح همواره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مقرون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نماز پنجم است و خداوند تبارک و تعالی در این مورد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أَقِمِ الصَّلاةَ طَرَفَیِ النَّهارِ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دو طرف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و آخر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برپا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طرف آن، نماز مغرب و صبح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زُلَفاً مِنَ اللَّیْلِ،</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نخستین ساعات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نماز عشاست و خداوند عزوجل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حافِظُوا عَلَی الصَّلَواتِ وَ الصَّلاةِ الْوُسْطی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 نمازها و نماز میانه مواظبت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نماز ظهر است و اولین نمازی است که رسول خدا صلی الله علیه و آله خواندند و در وسط دو نماز در روز قرار دارد، نماز صبح و نماز عصر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قُومُوا لِلَّهِ قانِتِینَ،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خاضعانه برای خدا به پا خیزید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میانه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معانی الأخبار </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حدیث از لحاظ تفسیر مطابق با مذهب ابو حنیفه است و در آن آمده است که نمازهای پنجگانه بر اساس آنچه امروزه وجود دارد، در مدینه بر امت واجب گشت، با اینکه سوره اسرا و سپس هود در مکه نازل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باب اوقات نماز خواهد آمد که آیه اسرا تنها شامل نماز مغرب و صبح می‌شود و اینکه نمازهای واجب در آیه اسرا عبارتند از مغرب و صبح</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دعائم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نظیر این حدیث روایت شده است با این تفاوت که حضرت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نماز میانه که همان نماز جمعه، و در سایر روزها نماز ظهر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زراره روایت شده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درباره آنچه خداوند عزوجل از نماز واجب کرده،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 حدیثی که از حضرت گذشت، حدیث را ادامه داد تا آنجا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نماز در میانه دو نماز در روز یعنی نماز صبح و نماز عصر قرار دارد و در بخشی از قرائت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حافِظُوا عَلَی الصَّلَواتِ وَ الصَّلاةِ الْوُسْطی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مواظبت کنید بر نمازها و نماز میانه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نماز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خاضعانه برای خدا به پا خیزید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در روز جمعه نازل شد و رسول خدا صلی الله علیه و آله در سفر بود، پس خاضعانه برای آن با پا خاست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دو رکعت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کرد و برای مقیم دو رکعت اضافه نمود و در واقع، این دو رکعتی که رسول خدا صلی الله علیه و آله اضافه فرمود، در روز جمعه به جای دو خطبه قرار داده شد، پس هر کس آن را به تنهائی بخواند، باید چهار رکعت دیگر مانند نماز ظهر در سایر روزها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 نماز عصر در روز جمعه، در وقت نماز ظهر در سایر روزهاست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الشرائع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18" w:name="__RefHeading___Toc2350945_3381743652"/>
      <w:bookmarkStart w:id="1219" w:name="_Toc509"/>
      <w:bookmarkEnd w:id="1218"/>
      <w:r>
        <w:rPr>
          <w:rtl w:val="true"/>
        </w:rPr>
        <w:t>تبیین</w:t>
      </w:r>
      <w:bookmarkEnd w:id="1219"/>
    </w:p>
    <w:p>
      <w:pPr>
        <w:pStyle w:val="BookText"/>
        <w:rPr/>
      </w:pPr>
      <w:r>
        <w:rPr>
          <w:rFonts w:ascii="IRNazanin" w:hAnsi="IRNazanin" w:eastAsia="IRNazanin"/>
          <w:color w:val="111111"/>
          <w:sz w:val="28"/>
          <w:sz w:val="28"/>
          <w:szCs w:val="28"/>
          <w:rtl w:val="true"/>
          <w:lang w:bidi="fa-IR"/>
        </w:rPr>
        <w:t>قوله من الصلاة قال الشیخ البهائی قدس سره لعل تعریف الصلاة للعهد الخارجی و المراد الصلاة التی یلزم الإتیان بها فی کل یوم و لیلة أو السؤال عما فرض الله سبحانه فی الکتاب العزیز دون ما ثبت بالسنة و علی الوجهین لا إشکال فی الحصر فی الخمس کما یستفاد من سوق الکلام بخروج صلاة الآیات و الأموات و الطواف مثلا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قلت فی الحمل علی الوجه الأول یشکل صلاة الجمعة فإنه مما لا یلزم الإتیان به کل یوم و ما یلزم الآیتان به کذلک أقل من خمس و الحمل علی الوجه الثانی أیضا مشکل فإن الجمعة و العید مما فرضه الله سبحانه فی الکتاب قال جل و علا إِذا نُودِیَ لِلصَّلاةِ مِنْ یَوْمِ الْجُمُعَةِ الآیة قال فَصَلِّ لِرَبِّکَ وَ انْحَرْ</w:t>
      </w:r>
      <w:r>
        <w:rPr>
          <w:rStyle w:val="FootnoteAnchor"/>
          <w:rtl w:val="true"/>
        </w:rPr>
        <w:footnoteReference w:id="715"/>
      </w:r>
      <w:r>
        <w:rPr>
          <w:rFonts w:ascii="IRNazanin" w:hAnsi="IRNazanin" w:eastAsia="IRNazanin"/>
          <w:color w:val="111111"/>
          <w:sz w:val="28"/>
          <w:sz w:val="28"/>
          <w:szCs w:val="28"/>
          <w:rtl w:val="true"/>
          <w:lang w:bidi="fa-IR"/>
        </w:rPr>
        <w:t>و قد قال جماعة من المفسرین أن المراد صلاة العید بقرینة قوله تعالی وَ انْحَرْ أی انحر الهدی</w:t>
      </w:r>
    </w:p>
    <w:p>
      <w:pPr>
        <w:pStyle w:val="BookText"/>
        <w:rPr/>
      </w:pPr>
      <w:r>
        <w:rPr>
          <w:rFonts w:ascii="IRNazanin" w:hAnsi="IRNazanin" w:eastAsia="IRNazanin"/>
          <w:color w:val="111111"/>
          <w:sz w:val="28"/>
          <w:sz w:val="28"/>
          <w:szCs w:val="28"/>
          <w:rtl w:val="true"/>
          <w:lang w:bidi="fa-IR"/>
        </w:rPr>
        <w:t>و 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کان ینحر ثم یصلی فأمر أن یصلی ثم ینحر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بهائی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تعریف نماز از نوع عهد خارجی باشد و مراد نمازی است که هر روز و هر شب باید ادا شود؛ یا سؤال در مورد چیزی باشد که خدای سبحان در کتاب عزیز واجب فرموده است بدون اینکه با سنت ثابت شده باشد و بنا بر دو وجه، اشکالی در محدود شدن به پنج مورد نیست؛ چنانچه از سیاق کلام، خروج نماز آیات و میت و طواف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بگوئی در حمل بر وجه اول، نماز جمعه اشکال پیدا می‌کند، زیرا این نماز از مواردی است که خواندن آن در هر روز لازم نیست و همچنین آنچه که لزوم انجام آن کمتر از پنج تاست و حمل به وجه دوم نیز مشکل است؛ زیرا جمعه و عید از نمازهایی است که خداوند سبحان در کتاب خویش واجب نموده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نُودِیَ لِلصَّلاةِ مِنْ یَوْمِ الْجُمُعَةِ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جمعه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چون برای نماز جمعه ندا در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فَصَلِّ لِرَبِّکَ وَ انْحَرْ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کوثر</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برای پروردگارت نماز گزار و قربانی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از مفسرین گفته‌اند که به قرینه قول خدای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قربانی کن، مراد نماز عید است و روایت شده که او ابتدا قربانی می‌کرد و سپس نماز می‌گزارد، پس خداوند دستور داده است که ابتدا نماز بگزارد و سپس قربانی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20" w:name="__RefHeading___Toc2350947_3381743652"/>
      <w:bookmarkStart w:id="1221" w:name="_Toc510"/>
      <w:bookmarkEnd w:id="1220"/>
      <w:r>
        <w:rPr>
          <w:rtl w:val="true"/>
        </w:rPr>
        <w:t>قلت</w:t>
      </w:r>
      <w:bookmarkEnd w:id="1221"/>
    </w:p>
    <w:p>
      <w:pPr>
        <w:pStyle w:val="BookText"/>
        <w:rPr/>
      </w:pPr>
      <w:r>
        <w:rPr>
          <w:rFonts w:ascii="IRNazanin" w:hAnsi="IRNazanin" w:eastAsia="IRNazanin"/>
          <w:color w:val="111111"/>
          <w:sz w:val="28"/>
          <w:sz w:val="28"/>
          <w:szCs w:val="28"/>
          <w:rtl w:val="true"/>
          <w:lang w:bidi="fa-IR"/>
        </w:rPr>
        <w:t>الجمعة مندرجة تحت الظهر و منخرطة فی سلکها فالإتیان بالظهر فی قوة الإتیان بالجمعة و تفسیر الصلاة فی الآیة الثانیة بصلاة العید و النحر بنحر الهدی و إن قال به جماعة من المفسرین إلا أن المروی عن أئمتنا أن المراد رفع الیدین إلی النحر حال التکبیر فی الصلاة انتهی</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علیه السلام سماهن قیل المراد بالتسمیة المعنی اللغوی و قیل </w:t>
      </w:r>
    </w:p>
    <w:p>
      <w:pPr>
        <w:pStyle w:val="BookText"/>
        <w:rPr/>
      </w:pPr>
      <w:r>
        <w:rPr>
          <w:rFonts w:ascii="IRNazanin" w:hAnsi="IRNazanin" w:eastAsia="IRNazanin"/>
          <w:color w:val="111111"/>
          <w:sz w:val="28"/>
          <w:sz w:val="28"/>
          <w:szCs w:val="28"/>
          <w:rtl w:val="true"/>
          <w:lang w:bidi="fa-IR"/>
        </w:rPr>
        <w:t>المراد بها و بالتبیین الإجمالیان و قیل علی لسان النبی صلی الله علیه و آله أو بفعله و وقتهن إذ یعلم من الآیة أن هذا الوقت وقت لمجموع هذه الصلوات الأربع و لیس بین الأوقات فصل کما قال به بعضهم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فی ذلک أی فی بیان الصلوات قوله و قال فی بعض القراءة الظاهر أنه کلام الإمام علیه السلام و یحتمل أن یکون من کلام الراوی بقرینة أن الصدوق أسقطه فی معانی الأخبار ثم إن النسخ مختلفة هاهنا ففی التهذیب‌</w:t>
      </w:r>
      <w:r>
        <w:rPr>
          <w:rStyle w:val="FootnoteAnchor"/>
          <w:rtl w:val="true"/>
        </w:rPr>
        <w:footnoteReference w:id="716"/>
      </w:r>
    </w:p>
    <w:p>
      <w:pPr>
        <w:pStyle w:val="BookText"/>
        <w:rPr/>
      </w:pPr>
      <w:r>
        <w:rPr>
          <w:rFonts w:ascii="IRNazanin" w:hAnsi="IRNazanin" w:eastAsia="IRNazanin"/>
          <w:color w:val="111111"/>
          <w:sz w:val="28"/>
          <w:sz w:val="28"/>
          <w:szCs w:val="28"/>
          <w:rtl w:val="true"/>
          <w:lang w:bidi="fa-IR"/>
        </w:rPr>
        <w:t>و صلاة العصر کما فی العلل و فی الفقیه</w:t>
      </w:r>
    </w:p>
    <w:p>
      <w:pPr>
        <w:pStyle w:val="BookText"/>
        <w:rPr/>
      </w:pPr>
      <w:r>
        <w:rPr>
          <w:rFonts w:ascii="IRNazanin" w:hAnsi="IRNazanin" w:eastAsia="IRNazanin"/>
          <w:color w:val="111111"/>
          <w:sz w:val="28"/>
          <w:sz w:val="28"/>
          <w:szCs w:val="28"/>
          <w:rtl w:val="true"/>
          <w:lang w:bidi="fa-IR"/>
        </w:rPr>
        <w:t>و الکافی‌</w:t>
      </w:r>
      <w:r>
        <w:rPr>
          <w:rStyle w:val="FootnoteAnchor"/>
          <w:rtl w:val="true"/>
        </w:rPr>
        <w:footnoteReference w:id="717"/>
      </w:r>
    </w:p>
    <w:p>
      <w:pPr>
        <w:pStyle w:val="BookText"/>
        <w:rPr/>
      </w:pPr>
      <w:r>
        <w:rPr>
          <w:rFonts w:ascii="IRNazanin" w:hAnsi="IRNazanin" w:eastAsia="IRNazanin"/>
          <w:color w:val="111111"/>
          <w:sz w:val="28"/>
          <w:sz w:val="28"/>
          <w:szCs w:val="28"/>
          <w:rtl w:val="true"/>
          <w:lang w:bidi="fa-IR"/>
        </w:rPr>
        <w:t>بدون الواو و قد قرئ فی الشواذ بهما قال فی الکشاف فی قراءة ابن عباس و عائشة مع الواو و فی قراءة حفصة بدونها فمع الواو أورده علیه السلام تأییدا و بدونها تبهیما للتقیة أو هو من الراوی کما أومأنا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فی صلاة العصر أقول فی الکافی و الفقیه و التهذیب و غیرها فی صلاة الوسطی فالظاهر أنه کلام الإمام علیه السلام ذکره تفسیرا للآیة و قد تمت القراءة عند قوله و صلاة العصر و علی ما فی العلل یحتمل أن یکون تتمة للقراءة أو تفسیرا بناء علی هذه القراءة و الظاهر أنه من تصحیف النساخ و ما فی الکتب المشهورة أصح و أصوب و یدل علی وجوب القنوت أو تأکده فی صلاة الجمعة و لذا کرر فیه القنوت و ترکها علی حالها أی لم یضف إلیها رکعتین أخریین کما أضاف للمقیم فی الظهر و العصر و العشاء و فی الکافی و غیره فی السفر و الحضر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السید الداماد قدس سره فالفرائض الیومیة الحضریة یوم الجمعة خمس عشرة رکعة و فی سائر الأیام سبع عشرة رکعة</w:t>
      </w:r>
      <w:r>
        <w:rPr>
          <w:rStyle w:val="FootnoteAnchor"/>
          <w:rtl w:val="true"/>
        </w:rPr>
        <w:footnoteReference w:id="718"/>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هی فی </w:t>
      </w:r>
      <w:bookmarkStart w:id="1222" w:name="pg13996_133649"/>
    </w:p>
    <w:p>
      <w:pPr>
        <w:pStyle w:val="BookText"/>
        <w:rPr/>
      </w:pPr>
      <w:bookmarkEnd w:id="1222"/>
      <w:r>
        <w:rPr>
          <w:rFonts w:ascii="IRNazanin" w:hAnsi="IRNazanin" w:eastAsia="IRNazanin"/>
          <w:color w:val="111111"/>
          <w:sz w:val="28"/>
          <w:sz w:val="28"/>
          <w:szCs w:val="28"/>
          <w:rtl w:val="true"/>
          <w:lang w:bidi="fa-IR"/>
        </w:rPr>
        <w:t>السفر إحدی عشرة رکعة فهی من حیث صلاة الجمعة متوسطة بحسب العدد بین السفریة و الحضریة فی غیر یوم الجمعة فهذا وجه ثالث لیکون صلاة الجمعة هی الصلاة الوسطی و قوله علیه السلام وَ قُومُوا لِلَّهِ قانِتِینَ فی صلاة الوسطی أیضا یؤکد هذا القول لمزید اختصاص الجمعة بالقنوت لأن فیها قنوتین فلیتعرف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وضعت الرکعتان أی وضع الله الرکعتین و رفعهما عن المقیم الذی یصلی جماعة لأجل الخطبتین فإنهما مکان الرکعتین و یحتمل أن یکون المراد إنما قررت الرکعتان المزیدتان للمقیم الذی یصلی منفردا عوضا عن الخطبتین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الشیخ البهائی قدس الله روحه المراد بالمقیم فی قوله علیه السلام و أضاف للمقیم ما یشمل من کان مقیما فی غیر یوم الجمعة و من کان مقیما فیه غیر مکلف بصلاة الجمعة و المراد بالمقیم المذکور ثانیا أما الأول علی أن یکون لامه للعهد الذکری فالجار متعلق بقوله أضافهما و أما من فرضه الجمعة فالجار متعلق بقوله وضعت أی سقطت لأجله و أما الظرف أعنی قوله یوم الجمعة فمتعلق بقوله وضعت علی التقدیرین انتهی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جمعه در ذیل نماز ظهر مندرج است و در زیر مجموعه آن قرار دارد، پس خواندن ظهر در حکم خواندن جمعه است و تفسیر نماز در آیه دوم، نماز عید است و نحر یعنی قربانی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عده‌ای از مفسران بدان معتقد هستند، ولی آنچه از امامان ما روایت شده این است که مراد بلند کردن دستان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محاذات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گلو در حال تکبیر در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فرمایش حضرت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تسمیه، معنای لغوی است و گفته شده مراد از آن و از تبیین، بیان اجمالی است و گفته شده بر زبان پیامبر صلی الله علیه و آله جاری شده یا از سوی حضرت صورت گرفته باشد و وقت آن‌ها را تعیین کرده باشد؛ زیرا از این آیه چنین فهمیده می‌شود که این وقت، وقتی است برای مجموع این نمازهای چهارگانه، و بین اوقات، فاصله‌ای وجود ندارد؛ چنانچه برخی از آنان قائل به آن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 حضرت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بیان نمازها و سخن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بخشی از قرائت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ظاهر این است که منظور کلام امام علیه السلام است و احتمال دارد از کلام راوی باشد، به قرینه اینکه صدوق آن را در معانی الأخبار انداخته است، نسخه‌ها هم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التهذیب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نماز عصر آنچنان که در العلل و الفقیه و کافی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الفقیه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الکافی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ذکر شده، بدون واو است و در موارد نادر به هر دو قرائت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کشاف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قرائت ابن عباس و عایشه با واو ذکر شده و در قرائت حفصه بدون 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علیه السلام آن را با واو ذکر کرده تا آن را تأیید کند و نیز بدون آن به صورت مبهم به منظور تقیه یا شاید هم چنانچه بدان اشاره کردیم، از سوی راوی رخ داده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صلاة العصر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کافی و الفقیه و التهذیب و غیر آن ذکر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نماز میانه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ظاهر این است که این کلام امام علیه السلام است که در تفسیر آیه آن را ذکر کرده است و قرائت در آنجا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صلاة العصر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شده و بر اساس آنچه در العلل ذکر شده، احتمال دارد که تتمه‌ای برای قرائت یا تفسیری بر اساس این قرائت باشد و ظاهر این است که این از اشتباه نسخه نویسان است و آنچه در کتب مشهوره وجود دارد صحیح‌تر و درستتر است و اشاره دارد بر وجوب قنوت یا تأکید آن در نماز جمعه؛ از این رو قنوت در آن تکرار شده و به حال خود رها شده است؛ یعنی دو رکعت دیگر را به آن نیفزود، چنانچه در نماز ظهر و عصر و عشا برای نمازگزار اضافه کرده است و در کافی و سایر کتب ذکر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 و حضر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میر داماد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نمازهای واجب یومیه در وطن در روز جمعه پانزده رکعت و در سایر روزها هفده رکعت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پیش از آن ذکر کردیم که رکعات واجب در نمازهای پنجگانه فقط ده رکعت است و پنج رکعت دیگر در روز جمعه است و هفت رکعت در سایر روزها در نماز فریضه سنت است و إن شاء الله توضیح بیشتر برای آن ذکر خواهد 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در سفر یازده رکعت است، بدین دلیل که نماز جمعه بر حسب عدد، بین نمازهایی که در سفر و حضر خوانده می‌شود، به غیر از روز جمعه، میانه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وجه سوم است برای اینکه نماز جمعه نماز میانه است و قول حضرت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خاضعانه برای او به پا خیزید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میانه، نیز بر این سخن تأکید دارد، به خاطر اختصاص بیشتر جمعه به قنوت؛ زیرا در این نماز دو قنوت وجود دارد که باید مشخص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رکعت کنار گذاشته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این دو رکعت را کنار گذاشت و آن را از نمازگزاری که نماز جماعت می‌خواند، به دلیل دو خطبه برداشت؛ زیرا این دو خطبه به جای آن دو رکعت هستند و احتمال دارد که مراد این باشد که دو رکعت اضافه برای نمازگزاری که به صورت فرادی نماز می‌خواند، به جای آن دو خطبه وضع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بهایی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الله روحه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مقیم در قول حضرت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أضاف للمقیم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کسانی که در غیر از روز جمعه نماز می‌خواندند و کسانی که بدون مکلف شدن به نماز جمعه در این روز نماز می‌خواندند، نمی‌شود، و نیز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که برای بار دوم ذکر شده، اولا بر اساس اینکه لام آن، لام عهد ذکری باشد، حرف جر متعلق به قولش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اضافهما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اما هر کس که جمعه را بر او واجب کرده، حرف جر متعلق به قول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آن افتاده؛ و اما ظرف یعنی سخنش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جمعه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بنا بر این دو فرض 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23" w:name="__RefHeading___Toc2350949_3381743652"/>
      <w:bookmarkStart w:id="1224" w:name="_Toc511"/>
      <w:bookmarkEnd w:id="1223"/>
      <w:r>
        <w:rPr>
          <w:rtl w:val="true"/>
        </w:rPr>
        <w:t>أقول</w:t>
      </w:r>
      <w:bookmarkEnd w:id="1224"/>
    </w:p>
    <w:p>
      <w:pPr>
        <w:pStyle w:val="BookText"/>
        <w:rPr/>
      </w:pPr>
      <w:r>
        <w:rPr>
          <w:rFonts w:ascii="IRNazanin" w:hAnsi="IRNazanin" w:eastAsia="IRNazanin"/>
          <w:color w:val="111111"/>
          <w:sz w:val="28"/>
          <w:sz w:val="28"/>
          <w:szCs w:val="28"/>
          <w:rtl w:val="true"/>
          <w:lang w:bidi="fa-IR"/>
        </w:rPr>
        <w:t>فی الکافی و غیرها و ترکها علی حالها فی السفر و الحضر و أضاف للمقیم رکعتین و إنما وضعت الرکعتان اللتان أضافهما النبی صلی الله علیه و آله یوم الجمعة للمقیم و لو کان هذا مراده بأضافهما لکان فی غایة البعد و الرکاکة و یدل الخبر علی أن وقت صلاة الجمعة وقت النافلة سائر الأیام و سیأتی القول فیه و تفسیر سائر الآیات فی الأبواب الآتیة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کافی و سایر کتب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قنوت را در سفر و حضر به حال خود رها کرد و به مقیم دو رکعت اضافه کرد و دو رکعتی که پیامبر صلی الله علیه و آله اضافه کرده، در روز جمعه برای مقیم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مرادش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أضافهما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بی‌نهایت دور از ذهن و بی‌معنا بود و این روایت اشاره دارد به اینکه وقت نماز جمعه، زمان نافله در سایر روزهاست و در مورد آن سخن خواهیم راند و تفسیر سایر آیات را در باب‌های آینده عنوان خواهیم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25" w:name="__RefHeading___Toc2350951_3381743652"/>
      <w:bookmarkStart w:id="1226" w:name="_Toc512"/>
      <w:bookmarkEnd w:id="1225"/>
      <w:r>
        <w:rPr>
          <w:rtl w:val="true"/>
        </w:rPr>
        <w:t>«</w:t>
      </w:r>
      <w:r>
        <w:rPr/>
        <w:t>4</w:t>
      </w:r>
      <w:r>
        <w:rPr>
          <w:rtl w:val="true"/>
        </w:rPr>
        <w:t>»</w:t>
      </w:r>
      <w:bookmarkEnd w:id="1226"/>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تَفْسِیرُ عَلِیِّ بْنِ إِبْرَاهِیمَ، عَنْ أَبِیهِ عَنِ النَّضْرِ بْنِ سُوَیْدٍ عَنْ عَبْدِ اللَّهِ بْنِ سِنَانٍ عَنْ أَبِی عَبْدِ اللَّهِ علیه السلام أَنَّهُ قَرَأَ حافِظُوا عَلَی الصَّلَواتِ وَ الصَّلاةِ الْوُسْطی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صَلَاةِ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قُومُوا لِلَّهِ قانِتِینَ قَالَ إِقْبَالُ الرَّجُلِ عَلَی صَلَاتِهِ وَ مُحَافَظَتُهُ حَتَّی لَا یُلْهِیَهُ وَ </w:t>
      </w:r>
      <w:bookmarkStart w:id="1227" w:name="pg13996_133650"/>
    </w:p>
    <w:p>
      <w:pPr>
        <w:pStyle w:val="BookText"/>
        <w:rPr/>
      </w:pPr>
      <w:bookmarkEnd w:id="1227"/>
      <w:r>
        <w:rPr>
          <w:rFonts w:ascii="Amiri" w:hAnsi="Amiri" w:eastAsia="Amiri" w:cs="Amiri"/>
          <w:color w:val="111111"/>
          <w:sz w:val="28"/>
          <w:sz w:val="28"/>
          <w:szCs w:val="28"/>
          <w:rtl w:val="true"/>
          <w:lang w:bidi="ar-SA"/>
        </w:rPr>
        <w:t>لَا یَشْغَلَهُ عَنْهَا شَیْ‌ءٌ</w:t>
      </w:r>
      <w:r>
        <w:rPr>
          <w:rStyle w:val="FootnoteAnchor"/>
          <w:rtl w:val="true"/>
        </w:rPr>
        <w:footnoteReference w:id="7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علی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شده که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حافِظُوا عَلَی الصَّلَواتِ وَ الصَّلاةِ الْوُسْطی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صَلَاةِ الْعَصْرِ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قُومُوا لِلَّهِ قانِتِینَ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چنین قرائت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نمازها و نماز میانه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نماز 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مواظبت کنید و خاضعانه برای خدا به پا خیزید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نمودن انسان به نماز خود و مواظبت بر آن، تا اینکه چیزی او را از آن غافل و مشغول نسازد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قمی </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28" w:name="__RefHeading___Toc2350953_3381743652"/>
      <w:bookmarkStart w:id="1229" w:name="_Toc513"/>
      <w:bookmarkEnd w:id="1228"/>
      <w:r>
        <w:rPr>
          <w:rtl w:val="true"/>
        </w:rPr>
        <w:t>«</w:t>
      </w:r>
      <w:r>
        <w:rPr/>
        <w:t>5</w:t>
      </w:r>
      <w:r>
        <w:rPr>
          <w:rtl w:val="true"/>
        </w:rPr>
        <w:t>»</w:t>
      </w:r>
      <w:bookmarkEnd w:id="1229"/>
    </w:p>
    <w:p>
      <w:pPr>
        <w:pStyle w:val="BookText"/>
        <w:rPr/>
      </w:pPr>
      <w:r>
        <w:rPr>
          <w:rFonts w:ascii="Amiri" w:hAnsi="Amiri" w:eastAsia="Amiri" w:cs="Amiri"/>
          <w:color w:val="111111"/>
          <w:sz w:val="28"/>
          <w:sz w:val="28"/>
          <w:szCs w:val="28"/>
          <w:rtl w:val="true"/>
          <w:lang w:bidi="ar-SA"/>
        </w:rPr>
        <w:t>مَعَانِی الْأَخْبَارِ، عَنْ عَلِیِّ بْنِ عَبْدِ اللَّهِ الْوَرَّاقِ وَ عَلِیِّ بْنِ مُحَمَّدِ بْنِ الْحَسَنِ الْمَعْرُوفِ بِابْنِ مَقْبُرَةَ الْقَزْوِینِیِّ مَعاً عَنْ سَعْدِ بْنِ عَبْدِ اللَّهِ بْنِ أَبِی خَلَفٍ عَنْ سَعْدِ بْنِ دَاوُدَ عَنْ مَالِکِ بْنِ أَنَسٍ عَنْ زَیْدِ بْنِ أَسْلَمَ عَنِ الْقَعْقَاعِ بْنِ حُکَیْمٍ عَنْ أَبِی یُونُسَ مَوْلَی عَائِشَةَ زَوْجَةِ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أَمَرَتْنِی عَائِشَةُ أَنْ أَکْتُبَ لَهَا مُصْحَفاً وَ قَالَتْ إِذَا بَلَغْتَ هَذِهِ الْآیَةَ فَاکْتُبْ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حافِظُوا عَلَی الصَّلَواتِ وَ الصَّلاةِ الْوُسْطی وَ صَلَاةِ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قُومُوا لِلَّهِ قانِتِینَ ثُمَّ قَالَتْ عَائِشَةُ سَمِعْتُهَا وَ اللَّهِ مِنْ رَسُولِ اللَّهِ صلی الله علیه و آله‌</w:t>
      </w:r>
      <w:r>
        <w:rPr>
          <w:rStyle w:val="FootnoteAnchor"/>
          <w:rtl w:val="true"/>
        </w:rPr>
        <w:footnoteReference w:id="7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یونس غلام عایشه همسر پیامبر صلی الله علیه و آله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به من دستور داد تا قرآنی برای او بنویسم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این آیه رسیدی، بنویس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حافِظُوا عَلَی الصَّلَواتِ وَ الصَّلاةِ الْوُسْطی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صَلَاةِ الْعَصْرِ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قُومُوا لِلَّهِ قانِتِینَ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آن را از رسول خدا صلی الله علیه و آله شنیدم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معانی الأخبار </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30" w:name="__RefHeading___Toc2350955_3381743652"/>
      <w:bookmarkStart w:id="1231" w:name="_Toc514"/>
      <w:bookmarkEnd w:id="1230"/>
      <w:r>
        <w:rPr>
          <w:rtl w:val="true"/>
        </w:rPr>
        <w:t>«</w:t>
      </w:r>
      <w:r>
        <w:rPr/>
        <w:t>6</w:t>
      </w:r>
      <w:r>
        <w:rPr>
          <w:rtl w:val="true"/>
        </w:rPr>
        <w:t>»</w:t>
      </w:r>
      <w:bookmarkEnd w:id="1231"/>
    </w:p>
    <w:p>
      <w:pPr>
        <w:pStyle w:val="BookText"/>
        <w:rPr/>
      </w:pPr>
      <w:r>
        <w:rPr>
          <w:rFonts w:ascii="Amiri" w:hAnsi="Amiri" w:eastAsia="Amiri" w:cs="Amiri"/>
          <w:color w:val="111111"/>
          <w:sz w:val="28"/>
          <w:sz w:val="28"/>
          <w:szCs w:val="28"/>
          <w:rtl w:val="true"/>
          <w:lang w:bidi="ar-SA"/>
        </w:rPr>
        <w:t>وَ مِنْهُ بِالْإِسْنَادِ الْمُتَقَدِّمِ عَنْ سَعْدٍ عَنْ أَحْمَدَ بْنِ الصَّبَّاحِ عَنْ مُحَمَّدِ بْنِ عَاصِمٍ عَنِ الْفَضْلِ بْنِ دُکَیْنٍ عَنْ هِشَامِ بْنِ سَعْدٍ عَنْ زَیْدِ بْنِ أَسْلَمَ عَنْ أَبِی یُونُسَ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کَتَبْتُ لِعَائِشَةَ مُصْحَفاً فَقَالَتْ إِذَا مَرَرْتَ بِآیَةِ الصَّلَاةِ فَلَا تَکْتُبْهَا حَتَّی أُمْلِئَهَا عَلَیْکَ فَلَمَّا مَرَرْتُ بِهَا أَمْلَتْهَا عَلَیَ حافِظُوا عَلَی الصَّلَواتِ وَ الصَّلاةِ الْوُسْطی وَ صَلَاةِ الْعَصْرِ</w:t>
      </w:r>
      <w:r>
        <w:rPr>
          <w:rStyle w:val="FootnoteAnchor"/>
          <w:rtl w:val="true"/>
        </w:rPr>
        <w:footnoteReference w:id="7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معانی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یونس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قرآنی را برای عایشه 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آیه نماز رسیدی آن را ننویس تا آن را برای تو املا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آن رسیدم، چنین برای من املا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حافِظُوا عَلَی الصَّلَواتِ وَ الصَّلاةِ الْوُسْطی وَ صَلَاةِ الْعَصْر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معانی الأخبار </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32" w:name="__RefHeading___Toc2350957_3381743652"/>
      <w:bookmarkStart w:id="1233" w:name="_Toc515"/>
      <w:bookmarkEnd w:id="1232"/>
      <w:r>
        <w:rPr>
          <w:rtl w:val="true"/>
        </w:rPr>
        <w:t>«</w:t>
      </w:r>
      <w:r>
        <w:rPr/>
        <w:t>7</w:t>
      </w:r>
      <w:r>
        <w:rPr>
          <w:rtl w:val="true"/>
        </w:rPr>
        <w:t>»</w:t>
      </w:r>
      <w:bookmarkEnd w:id="1233"/>
    </w:p>
    <w:p>
      <w:pPr>
        <w:pStyle w:val="BookText"/>
        <w:rPr/>
      </w:pPr>
      <w:r>
        <w:rPr>
          <w:rFonts w:ascii="Amiri" w:hAnsi="Amiri" w:eastAsia="Amiri" w:cs="Amiri"/>
          <w:color w:val="111111"/>
          <w:sz w:val="28"/>
          <w:sz w:val="28"/>
          <w:szCs w:val="28"/>
          <w:rtl w:val="true"/>
          <w:lang w:bidi="ar-SA"/>
        </w:rPr>
        <w:t>وَ مِنْهُ، بِالْإِسْنَادِ الْمُتَقَدِّمِ عَنْ سَعْدِ بْنِ دَاوُدَ عَنْ أَبِی زَهْرٍ عَنْ مَالِکِ بْنِ أَنَسٍ عَنْ زَیْدِ بْنِ أَسْلَمَ عَنْ عَمْرِو بْنِ نَافِعٍ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أَکْتُبُ مُصْحَفاً لِحَفْصَةَ زَوْجَةِ النَّبِیِّ صلی الله علیه و آله فَقَالَتْ إِذَا بَلَغْتَ هَذِهِ الْآیَةَ فَاکْتُبْ حافِظُوا عَلَی الصَّلَواتِ وَ الصَّلاةِ الْوُسْطی وَ صَلَاةِ الْعَصْرِ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الصدوق ره هذه الأخبار حجة لنا علی المخالفین و صلاة الوسطی صلاة الظهر</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معانی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عمرو بن نافع روایت کرده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قرآنی را برای حفصه همسر پیامبر صلی الله علیه و آله می‌نوشتم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این آیه رسیدی بنویس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حافِظُوا عَلَی الصَّلَواتِ وَ الصَّلاةِ الْوُسْطی وَ صَلَاةِ الْعَصْر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اخبار حجت ماست علیه مخالفان و صلاة وسطی، نماز ظهر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معانی الأخبار </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34" w:name="__RefHeading___Toc2350959_3381743652"/>
      <w:bookmarkStart w:id="1235" w:name="_Toc516"/>
      <w:bookmarkEnd w:id="1234"/>
      <w:r>
        <w:rPr>
          <w:rtl w:val="true"/>
        </w:rPr>
        <w:t>«</w:t>
      </w:r>
      <w:r>
        <w:rPr/>
        <w:t>8</w:t>
      </w:r>
      <w:r>
        <w:rPr>
          <w:rtl w:val="true"/>
        </w:rPr>
        <w:t>»</w:t>
      </w:r>
      <w:bookmarkEnd w:id="1235"/>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 عَنْ أَبِیهِ عَنْ سَعْدِ بْنِ عَبْدِ اللَّهِ عَنْ یَعْقُوبَ بْنِ یَزِیدَ عَنِ ابْنِ أَبِی عُمَیْرٍ عَنْ أَبِی الْمَغْرَاءِ عَنْ أَبِی بَصِیرٍ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الْوُسْطَی صَلَاةُ الظُّهْرِ وَ هِیَ أَوَّلُ صَلَاةٍ أَنْزَلَ اللَّهُ عَلَی نَبِیِّهِ صلی الله علیه و آله‌</w:t>
      </w:r>
      <w:r>
        <w:rPr>
          <w:rStyle w:val="FootnoteAnchor"/>
          <w:rtl w:val="true"/>
        </w:rPr>
        <w:footnoteReference w:id="723"/>
      </w:r>
      <w:r>
        <w:rPr>
          <w:rFonts w:eastAsia="Times New Roman" w:cs="Times New Roman" w:ascii="Times New Roman" w:hAnsi="Times New Roman"/>
          <w:color w:val="111111"/>
          <w:sz w:val="28"/>
          <w:szCs w:val="28"/>
          <w:rtl w:val="true"/>
          <w:lang w:val="en-US" w:bidi="en-US"/>
        </w:rPr>
        <w:t xml:space="preserve">. </w:t>
      </w:r>
      <w:bookmarkStart w:id="1236" w:name="pg13996_133651"/>
    </w:p>
    <w:p>
      <w:pPr>
        <w:pStyle w:val="BookText"/>
        <w:rPr/>
      </w:pPr>
      <w:bookmarkEnd w:id="123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معانی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بصیر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امام صادق علیه 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وسطی نماز ظهر است و آن اولین نمازی است که خداوند بر پیامبر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درود خدا بر او و خاندانش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فرستاد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معانی الأخبار </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37" w:name="__RefHeading___Toc2350961_3381743652"/>
      <w:bookmarkStart w:id="1238" w:name="_Toc517"/>
      <w:bookmarkEnd w:id="1237"/>
      <w:r>
        <w:rPr>
          <w:rtl w:val="true"/>
        </w:rPr>
        <w:t>أقول</w:t>
      </w:r>
      <w:bookmarkEnd w:id="1238"/>
    </w:p>
    <w:p>
      <w:pPr>
        <w:pStyle w:val="BookText"/>
        <w:rPr/>
      </w:pPr>
      <w:r>
        <w:rPr>
          <w:rFonts w:ascii="IRNazanin" w:hAnsi="IRNazanin" w:eastAsia="IRNazanin"/>
          <w:color w:val="111111"/>
          <w:sz w:val="28"/>
          <w:sz w:val="28"/>
          <w:szCs w:val="28"/>
          <w:rtl w:val="true"/>
          <w:lang w:bidi="fa-IR"/>
        </w:rPr>
        <w:t>قد سبق فی باب علل الصلاة خبر نفر من الیهود سألوا النبی صلی الله علیه و آله و فیه ما یدل علی أن الصلاة الوسطی صلاة العصر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باب علت‌های نماز، روایت عده‌ای از یهود ذکر شد که از پیامبر صلی الله علیه و آله سؤال نمودند و در ضمن آن اشاره داشت به اینکه نماز وسطی نماز عصر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39" w:name="__RefHeading___Toc2350963_3381743652"/>
      <w:bookmarkStart w:id="1240" w:name="_Toc518"/>
      <w:bookmarkEnd w:id="1239"/>
      <w:r>
        <w:rPr>
          <w:rtl w:val="true"/>
        </w:rPr>
        <w:t>«</w:t>
      </w:r>
      <w:r>
        <w:rPr/>
        <w:t>9</w:t>
      </w:r>
      <w:r>
        <w:rPr>
          <w:rtl w:val="true"/>
        </w:rPr>
        <w:t>»</w:t>
      </w:r>
      <w:bookmarkEnd w:id="1240"/>
    </w:p>
    <w:p>
      <w:pPr>
        <w:pStyle w:val="BookText"/>
        <w:rPr/>
      </w:pPr>
      <w:r>
        <w:rPr>
          <w:rFonts w:ascii="Amiri" w:hAnsi="Amiri" w:eastAsia="Amiri" w:cs="Amiri"/>
          <w:color w:val="111111"/>
          <w:sz w:val="28"/>
          <w:sz w:val="28"/>
          <w:szCs w:val="28"/>
          <w:rtl w:val="true"/>
          <w:lang w:bidi="ar-SA"/>
        </w:rPr>
        <w:t>مَجَالِسُ ابْنِ الشَّیْخِ، عَنْ أَبِیهِ عَنِ الْمُفِیدِ عَنْ أَحْمَدَ بْنِ مُحَمَّدِ بْنِ الْحَسَنِ بْنِ الْوَلِیدِ عَنْ أَبِیهِ عَنْ مُحَمَّدِ بْنِ الْحَسَنِ الصَّفَّارِ عَنْ یَعْقُوبَ بْنِ یَزِیدَ عَنِ ابْنِ أَبِی عُمَیْرٍ عَنْ عَائِذٍ الْأَحْمَسِیِّ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سَیِّدِی أَبِی عَبْدِ اللَّهِ علیه السلام فَقُلْتُ السَّلَامُ عَلَیْکَ یَا ابْنَ رَسُولِ</w:t>
      </w:r>
    </w:p>
    <w:p>
      <w:pPr>
        <w:pStyle w:val="BookText"/>
        <w:rPr/>
      </w:pPr>
      <w:r>
        <w:rPr>
          <w:rFonts w:ascii="Amiri" w:hAnsi="Amiri" w:eastAsia="Amiri" w:cs="Amiri"/>
          <w:color w:val="111111"/>
          <w:sz w:val="28"/>
          <w:sz w:val="28"/>
          <w:szCs w:val="28"/>
          <w:rtl w:val="true"/>
          <w:lang w:bidi="ar-SA"/>
        </w:rPr>
        <w:t>اللَّهِ فَقَالَ وَ عَلَیْکَ السَّلَامُ وَ اللَّهِ إِنَّا لَوُلْدُهُ وَ مَا نَحْنُ بِذَوِی قَرَابَتِهِ ثُمَّ قَالَ لِی یَا عَائِذُ إِذَا لَقِیتَ اللَّهَ عَزَّ وَ جَلَّ بِالصَّلَوَاتِ الْخَمْسِ الْمَفْرُوضَاتِ لَمْ یَسْأَلْکَ اللَّهُ عَمَّا سِوَی ذَلِکَ قَالَ فَقَالَ لَهُ أَصْحَابُنَا أَیُّ شَیْ‌ءٍ کَانَتْ مَسْأَلَتُکَ حَتَّی أَجَابَکَ بِهَذَا قَالَ مَا بَدَأْتُ بِسُؤَالٍ وَ لَکِنِّی رَجُلٌ لَا یُمْکِنُنِی قِیَامُ اللَّیْلِ وَ کُنْتُ خَائِفاً أَنْ أُوخَذَ بِذَلِکَ فَأَهْلِکَ فَابْتَدَأَنِی علیه السلام بِجَوَابٍ مَا کُنْتُ أُرِیدُ أَنْ أَسْأَلَهُ عَنْهُ‌</w:t>
      </w:r>
      <w:r>
        <w:rPr>
          <w:rStyle w:val="FootnoteAnchor"/>
          <w:rtl w:val="true"/>
        </w:rPr>
        <w:footnoteReference w:id="7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ابن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عائذ احمسی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محضر سرورم ابو عبدالله امام صادق علیه السلام وارد شدم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پسر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نیز سلام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ما فرزندان او هستیم و خویشاوندان او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عائذ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با نمازهای پنجگانه واجب به دیدار خدای عزوجل شتافتی، خداوند چیزی غیر آن از تو نخواسته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یاران ما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تو چه بود که چنین پاسخی به تو داد؟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سؤالی نکردم، ولی من مردی هستم که توان آن را ندارم که شب به عبادت برخیزم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می‌ترسیدم که به خاطر آن مؤاخذه شوم و نابود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علیه السلام خود پاسخ سؤالی را داد که می‌خواستم از او بپرسم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امالی طوسی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41" w:name="__RefHeading___Toc2350965_3381743652"/>
      <w:bookmarkStart w:id="1242" w:name="_Toc519"/>
      <w:bookmarkEnd w:id="1241"/>
      <w:r>
        <w:rPr>
          <w:rtl w:val="true"/>
        </w:rPr>
        <w:t>بیان</w:t>
      </w:r>
      <w:bookmarkEnd w:id="1242"/>
    </w:p>
    <w:p>
      <w:pPr>
        <w:pStyle w:val="BookText"/>
        <w:rPr/>
      </w:pPr>
      <w:r>
        <w:rPr>
          <w:rFonts w:ascii="IRNazanin" w:hAnsi="IRNazanin" w:eastAsia="IRNazanin"/>
          <w:color w:val="111111"/>
          <w:sz w:val="28"/>
          <w:sz w:val="28"/>
          <w:szCs w:val="28"/>
          <w:rtl w:val="true"/>
          <w:lang w:bidi="fa-IR"/>
        </w:rPr>
        <w:t>عما سوی ذلک أی من النوافل أو مطلقا تفضلا و الأول أظهر کما یشعر به آخر الخبر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غیر آن یعنی از نوافل یا سایر عبادت‌ها به طور مطلق، تفضلاً و اول اظهر است؛ چنانچه از آخر روایت احساس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43" w:name="__RefHeading___Toc2350967_3381743652"/>
      <w:bookmarkStart w:id="1244" w:name="_Toc520"/>
      <w:bookmarkEnd w:id="1243"/>
      <w:r>
        <w:rPr>
          <w:rtl w:val="true"/>
        </w:rPr>
        <w:t>«</w:t>
      </w:r>
      <w:r>
        <w:rPr/>
        <w:t>10</w:t>
      </w:r>
      <w:r>
        <w:rPr>
          <w:rtl w:val="true"/>
        </w:rPr>
        <w:t>»</w:t>
      </w:r>
      <w:bookmarkEnd w:id="1244"/>
    </w:p>
    <w:p>
      <w:pPr>
        <w:pStyle w:val="BookText"/>
        <w:rPr/>
      </w:pPr>
      <w:r>
        <w:rPr>
          <w:rFonts w:ascii="Amiri" w:hAnsi="Amiri" w:eastAsia="Amiri" w:cs="Amiri"/>
          <w:color w:val="111111"/>
          <w:sz w:val="28"/>
          <w:sz w:val="28"/>
          <w:szCs w:val="28"/>
          <w:rtl w:val="true"/>
          <w:lang w:bidi="ar-SA"/>
        </w:rPr>
        <w:t>مَجْمَعُ الْبَیَانِ، عَنْ عَلِیٍّ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الْوُسْطَی صَلَاةُ الْجُمُعَةِ یَوْمَ الْجُمُعَةِ وَ الظُّهْرُ سَائِرَ الْأَیَّامِ‌</w:t>
      </w:r>
      <w:r>
        <w:rPr>
          <w:rStyle w:val="FootnoteAnchor"/>
          <w:rtl w:val="true"/>
        </w:rPr>
        <w:footnoteReference w:id="7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علی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وسطی نماز جمعه در روز جمعه و نماز ظهر در سایر روزهاست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45" w:name="__RefHeading___Toc2350969_3381743652"/>
      <w:bookmarkStart w:id="1246" w:name="_Toc521"/>
      <w:bookmarkEnd w:id="1245"/>
      <w:r>
        <w:rPr>
          <w:rtl w:val="true"/>
        </w:rPr>
        <w:t>«</w:t>
      </w:r>
      <w:r>
        <w:rPr/>
        <w:t>11</w:t>
      </w:r>
      <w:r>
        <w:rPr>
          <w:rtl w:val="true"/>
        </w:rPr>
        <w:t>»</w:t>
      </w:r>
      <w:bookmarkEnd w:id="1246"/>
    </w:p>
    <w:p>
      <w:pPr>
        <w:pStyle w:val="BookText"/>
        <w:rPr/>
      </w:pPr>
      <w:r>
        <w:rPr>
          <w:rFonts w:ascii="Amiri" w:hAnsi="Amiri" w:eastAsia="Amiri" w:cs="Amiri"/>
          <w:color w:val="111111"/>
          <w:sz w:val="28"/>
          <w:sz w:val="28"/>
          <w:szCs w:val="28"/>
          <w:rtl w:val="true"/>
          <w:lang w:bidi="ar-SA"/>
        </w:rPr>
        <w:t>فِقْهُ الرِّضَا علیه السلام، قَالَ الْعَالِمُ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الْوُسْطَی الْعَصْرُ</w:t>
      </w:r>
      <w:r>
        <w:rPr>
          <w:rStyle w:val="FootnoteAnchor"/>
          <w:rtl w:val="true"/>
        </w:rPr>
        <w:footnoteReference w:id="7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موسی بن جعفر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وسطی نماز عصر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فقه الرضا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47" w:name="__RefHeading___Toc2350971_3381743652"/>
      <w:bookmarkStart w:id="1248" w:name="_Toc522"/>
      <w:bookmarkEnd w:id="1247"/>
      <w:r>
        <w:rPr>
          <w:rtl w:val="true"/>
        </w:rPr>
        <w:t>«</w:t>
      </w:r>
      <w:r>
        <w:rPr/>
        <w:t>12</w:t>
      </w:r>
      <w:r>
        <w:rPr>
          <w:rtl w:val="true"/>
        </w:rPr>
        <w:t>»</w:t>
      </w:r>
      <w:bookmarkEnd w:id="1248"/>
    </w:p>
    <w:p>
      <w:pPr>
        <w:pStyle w:val="BookText"/>
        <w:rPr/>
      </w:pPr>
      <w:r>
        <w:rPr>
          <w:rFonts w:ascii="Amiri" w:hAnsi="Amiri" w:eastAsia="Amiri" w:cs="Amiri"/>
          <w:color w:val="111111"/>
          <w:sz w:val="28"/>
          <w:sz w:val="28"/>
          <w:szCs w:val="28"/>
          <w:rtl w:val="true"/>
          <w:lang w:bidi="ar-SA"/>
        </w:rPr>
        <w:t>تَفْسِیرُ الْعَیَّاشِیِّ، عَنْ مُحَمَّدِ بْنِ مُسْلِمٍ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الصَّلَاةُ الْوُسْطَی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حافِظُوا عَلَی الصَّلَواتِ وَ الصَّلاةِ الْوُسْطی وَ صَلَاةِ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قُومُوا لِلَّهِ قانِتِینَ وَ الْوُسْطَی هِیَ الظُّهْرُ وَ کَذَلِکَ کَانَ یَقْرَؤُهَا رَسُولُ اللَّهِ صلی الله علیه و آله‌</w:t>
      </w:r>
      <w:r>
        <w:rPr>
          <w:rStyle w:val="FootnoteAnchor"/>
          <w:rtl w:val="true"/>
        </w:rPr>
        <w:footnoteReference w:id="7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از امام باقر علیه السلام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محضر حضرت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وسطی کدام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 نمازها و نماز میانه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نماز 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مواظبت کنید، و خاضعانه برای خدا به پا خیزید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وسطی همان نماز ظهر است و رسول خدا صلی الله علیه و آله نیز این آیه را چنین قرائت می‌کرد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49" w:name="__RefHeading___Toc2350973_3381743652"/>
      <w:bookmarkStart w:id="1250" w:name="_Toc523"/>
      <w:bookmarkEnd w:id="1249"/>
      <w:r>
        <w:rPr>
          <w:rtl w:val="true"/>
        </w:rPr>
        <w:t>«</w:t>
      </w:r>
      <w:r>
        <w:rPr/>
        <w:t>13</w:t>
      </w:r>
      <w:r>
        <w:rPr>
          <w:rtl w:val="true"/>
        </w:rPr>
        <w:t>»</w:t>
      </w:r>
      <w:bookmarkEnd w:id="1250"/>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 عَنْ زُرَارَةَ وَ مُحَمَّدِ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أَنَّهُمَا سَأَلَا أَبَا جَعْفَرٍ علیه السلام </w:t>
      </w:r>
      <w:bookmarkStart w:id="1251" w:name="pg13996_133652"/>
    </w:p>
    <w:p>
      <w:pPr>
        <w:pStyle w:val="BookText"/>
        <w:rPr/>
      </w:pPr>
      <w:bookmarkEnd w:id="1251"/>
      <w:r>
        <w:rPr>
          <w:rFonts w:ascii="Amiri" w:hAnsi="Amiri" w:eastAsia="Amiri" w:cs="Amiri"/>
          <w:color w:val="111111"/>
          <w:sz w:val="28"/>
          <w:sz w:val="28"/>
          <w:szCs w:val="28"/>
          <w:rtl w:val="true"/>
          <w:lang w:bidi="ar-SA"/>
        </w:rPr>
        <w:t>عَنْ قَوْلِ اللَّهِ حافِظُوا عَلَی الصَّلَواتِ وَ الصَّلاةِ الْوُسْطی قَالَ صَلَاةُ الظُّهْرِ وَ فِیهَا فَرَضَ اللَّهُ الْجُمُعَةَ</w:t>
      </w:r>
      <w:r>
        <w:rPr>
          <w:rStyle w:val="FootnoteAnchor"/>
          <w:rtl w:val="true"/>
        </w:rPr>
        <w:footnoteReference w:id="7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زراره و محمد بن مسلم نقل شده که از امام محمد باقر علیه السلام درباره قول خداوند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حافِظُوا عَلَی الصَّلَواتِ وَ الصَّلاةِ الْوُسْطی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 و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ظهر است و با همین آیه، خداوند نماز جمعه را واجب فرمود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52" w:name="__RefHeading___Toc2350975_3381743652"/>
      <w:bookmarkStart w:id="1253" w:name="_Toc524"/>
      <w:bookmarkEnd w:id="1252"/>
      <w:r>
        <w:rPr>
          <w:rtl w:val="true"/>
        </w:rPr>
        <w:t>«</w:t>
      </w:r>
      <w:r>
        <w:rPr/>
        <w:t>14</w:t>
      </w:r>
      <w:r>
        <w:rPr>
          <w:rtl w:val="true"/>
        </w:rPr>
        <w:t>»</w:t>
      </w:r>
      <w:bookmarkEnd w:id="1253"/>
    </w:p>
    <w:p>
      <w:pPr>
        <w:pStyle w:val="BookText"/>
        <w:rPr/>
      </w:pPr>
      <w:r>
        <w:rPr>
          <w:rFonts w:ascii="Amiri" w:hAnsi="Amiri" w:eastAsia="Amiri" w:cs="Amiri"/>
          <w:color w:val="111111"/>
          <w:sz w:val="28"/>
          <w:sz w:val="28"/>
          <w:szCs w:val="28"/>
          <w:rtl w:val="true"/>
          <w:lang w:bidi="ar-SA"/>
        </w:rPr>
        <w:t>وَ مِنْهُ، عَنِ ابْنِ سِنَانٍ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الْوُسْطَی الظُّهْرُ</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وسطی نماز ظهر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54" w:name="__RefHeading___Toc2350977_3381743652"/>
      <w:bookmarkStart w:id="1255" w:name="_Toc525"/>
      <w:bookmarkEnd w:id="1254"/>
      <w:r>
        <w:rPr>
          <w:rtl w:val="true"/>
        </w:rPr>
        <w:t>«</w:t>
      </w:r>
      <w:r>
        <w:rPr/>
        <w:t>15</w:t>
      </w:r>
      <w:r>
        <w:rPr>
          <w:rtl w:val="true"/>
        </w:rPr>
        <w:t>»</w:t>
      </w:r>
      <w:bookmarkEnd w:id="1255"/>
    </w:p>
    <w:p>
      <w:pPr>
        <w:pStyle w:val="BookText"/>
        <w:rPr/>
      </w:pPr>
      <w:r>
        <w:rPr>
          <w:rFonts w:ascii="Amiri" w:hAnsi="Amiri" w:eastAsia="Amiri" w:cs="Amiri"/>
          <w:color w:val="111111"/>
          <w:sz w:val="28"/>
          <w:sz w:val="28"/>
          <w:szCs w:val="28"/>
          <w:rtl w:val="true"/>
          <w:lang w:bidi="ar-SA"/>
        </w:rPr>
        <w:t>وَ مِنْهُ، عَنْ مُحَمَّدِ بْنِ مُسْلِمٍ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الْوُسْطَی هِیَ الْوُسْطَی مِنْ صَلَاةِ النَّهَارِ وَ هِیَ الظُّهْرُ وَ إِنَّمَا یُحَافِظُ أَصْحَابُنَا عَلَی الزَّوَالِ مِنْ أَجْلِهَا</w:t>
      </w:r>
      <w:r>
        <w:rPr>
          <w:rStyle w:val="FootnoteAnchor"/>
          <w:rtl w:val="true"/>
        </w:rPr>
        <w:footnoteReference w:id="7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وسطی نماز میانی از نمازهای روز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ظهر؛ و در واقع یاران ما به خاطر آن بر وقت ظهر مواظبت می‌کنند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56" w:name="__RefHeading___Toc2350979_3381743652"/>
      <w:bookmarkStart w:id="1257" w:name="_Toc526"/>
      <w:bookmarkEnd w:id="1256"/>
      <w:r>
        <w:rPr>
          <w:rtl w:val="true"/>
        </w:rPr>
        <w:t>«</w:t>
      </w:r>
      <w:r>
        <w:rPr/>
        <w:t>16</w:t>
      </w:r>
      <w:r>
        <w:rPr>
          <w:rtl w:val="true"/>
        </w:rPr>
        <w:t>»</w:t>
      </w:r>
      <w:bookmarkEnd w:id="1257"/>
    </w:p>
    <w:p>
      <w:pPr>
        <w:pStyle w:val="BookText"/>
        <w:rPr/>
      </w:pPr>
      <w:r>
        <w:rPr>
          <w:rFonts w:ascii="Amiri" w:hAnsi="Amiri" w:eastAsia="Amiri" w:cs="Amiri"/>
          <w:color w:val="111111"/>
          <w:sz w:val="28"/>
          <w:sz w:val="28"/>
          <w:szCs w:val="28"/>
          <w:rtl w:val="true"/>
          <w:lang w:bidi="ar-SA"/>
        </w:rPr>
        <w:t>وَ مِنْهُ، عَنْ حَرِیزٍ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أَقِمِ الصَّلاةَ طَرَفَیِ النَّهارِ وَ طَرَفَاهُ الْمَغْرِبُ وَ الْغَدَاةُ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زُلَفاً مِنَ اللَّیْلِ هِیَ صَلَاةُ الْعِشَاءِ الْآخِرَةِ</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دو طرف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و آخر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برپا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طرف آن، نماز مغرب و صبح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زُلَفاً مِنَ اللَّیْلِ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نخستین ساعات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نماز عشاست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58" w:name="__RefHeading___Toc2350981_3381743652"/>
      <w:bookmarkStart w:id="1259" w:name="_Toc527"/>
      <w:bookmarkEnd w:id="1258"/>
      <w:r>
        <w:rPr>
          <w:rtl w:val="true"/>
        </w:rPr>
        <w:t>«</w:t>
      </w:r>
      <w:r>
        <w:rPr/>
        <w:t>17</w:t>
      </w:r>
      <w:r>
        <w:rPr>
          <w:rtl w:val="true"/>
        </w:rPr>
        <w:t>»</w:t>
      </w:r>
      <w:bookmarkEnd w:id="1259"/>
    </w:p>
    <w:p>
      <w:pPr>
        <w:pStyle w:val="BookText"/>
        <w:rPr/>
      </w:pPr>
      <w:r>
        <w:rPr>
          <w:rFonts w:ascii="Amiri" w:hAnsi="Amiri" w:eastAsia="Amiri" w:cs="Amiri"/>
          <w:color w:val="111111"/>
          <w:sz w:val="28"/>
          <w:sz w:val="28"/>
          <w:szCs w:val="28"/>
          <w:rtl w:val="true"/>
          <w:lang w:bidi="ar-SA"/>
        </w:rPr>
        <w:t>فَلَاحُ السَّائِلِ، الَّذِی نَعْتَقِدُ أَنَّهُ أَقْرَبُ إِلَی الصِّحَّةِ وَ الصَّوَابِ أَنَّ أَوَّلَ صَلَاةٍ فُرِضَتْ عَلَی الْعِبَادِ صَلَاةُ الظُّهْرِ وَ أَنَّهَا هِیَ الصَّلَاةُ الْوُسْطَی وَ کَانَتْ رَکْعَتَیْنِ وَ الْأَخْبَارُ فِی أَنَّهَا أَوَّلُ صَلَاةٍ فُرِضَتْ وَ أَنَّهَا کَانَتْ رَکْعَتَیْنِ کَثِیرَةٌ فَلَا حَاجَةَ إِلَی ذِکْرِهَا لِظُهُورِهَا عِنْدَ الْقُدْوَةِ مِنَ الْمُصْطَفَیْنَ‌</w:t>
      </w:r>
      <w:r>
        <w:rPr>
          <w:rStyle w:val="FootnoteAnchor"/>
          <w:rtl w:val="true"/>
        </w:rPr>
        <w:footnoteReference w:id="732"/>
      </w:r>
    </w:p>
    <w:p>
      <w:pPr>
        <w:pStyle w:val="BookText"/>
        <w:rPr/>
      </w:pPr>
      <w:r>
        <w:rPr>
          <w:rFonts w:ascii="Amiri" w:hAnsi="Amiri" w:eastAsia="Amiri" w:cs="Amiri"/>
          <w:color w:val="111111"/>
          <w:sz w:val="28"/>
          <w:sz w:val="28"/>
          <w:szCs w:val="28"/>
          <w:rtl w:val="true"/>
          <w:lang w:bidi="ar-SA"/>
        </w:rPr>
        <w:t>وَ أَمَّا أَنَّهَا الْوُسْطَی فَإِنَّنِی رَوَیْتُ مِنْ کِتَابِ عَمْرِو بْنِ أُذَیْنَةَ فِی مَا رَوَاهُ عَنْ زُرَارَةَ وَ مُحَمَّدِ بْنِ مُسْلِمٍ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سَمِعْنَا أَبَا جَعْفَرٍ علیه السلام وَ سَأَلَاهُ عَنْ قَوْلِ اللَّهِ حافِظُوا عَلَی الصَّلَواتِ وَ الصَّلاةِ الْوُسْطی فَقَالَ هِیَ الصَّلَاةُ الظُّهْرُ وَ فِیهَا فَرَضَ اللَّهُ الْجُمُعَةَ وَ فِیهَا السَّاعَةُ الَّتِی لَا یَسْأَلُ اللَّهَ فِیهَا عَبْدٌ مُسْلِمٌ خَیْراً إِلَّا أَعْطَاهُ إِیَّاهُ‌</w:t>
      </w:r>
      <w:r>
        <w:rPr>
          <w:rStyle w:val="FootnoteAnchor"/>
          <w:rtl w:val="true"/>
        </w:rPr>
        <w:footnoteReference w:id="733"/>
      </w:r>
      <w:r>
        <w:rPr>
          <w:rFonts w:eastAsia="Times New Roman" w:cs="Times New Roman" w:ascii="Times New Roman" w:hAnsi="Times New Roman"/>
          <w:color w:val="111111"/>
          <w:sz w:val="28"/>
          <w:szCs w:val="28"/>
          <w:rtl w:val="true"/>
          <w:lang w:val="en-US" w:bidi="en-US"/>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رَوَیْتُ عَنْ مُحَمَّدِ بْنِ مُسْلِمٍ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کَتَبَتْ امْرَأَةُ الْحَسَنِ بْنِ عَلِیٍّ مُصْحَفاً فَقَالَ الْحَسَنُ لِلْکَاتِبِ لَمَّا بَلَغَ هَذِهِ الْآیَةَ اکْتُبْ حافِظُوا عَلَی الصَّلَواتِ وَ الصَّلاةِ الْوُسْطی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صَلَاةِ الْعَصْرِ وَ قُومُوا لِلَّهِ قانِتِینَ‌</w:t>
      </w:r>
      <w:r>
        <w:rPr>
          <w:rStyle w:val="FootnoteAnchor"/>
          <w:rtl w:val="true"/>
        </w:rPr>
        <w:footnoteReference w:id="734"/>
      </w:r>
      <w:r>
        <w:rPr>
          <w:rFonts w:eastAsia="Times New Roman" w:cs="Times New Roman" w:ascii="Times New Roman" w:hAnsi="Times New Roman"/>
          <w:color w:val="111111"/>
          <w:sz w:val="28"/>
          <w:szCs w:val="28"/>
          <w:rtl w:val="true"/>
          <w:lang w:val="en-US" w:bidi="en-US"/>
        </w:rPr>
        <w:t xml:space="preserve">. </w:t>
      </w:r>
      <w:bookmarkStart w:id="1260" w:name="pg13996_133653"/>
    </w:p>
    <w:p>
      <w:pPr>
        <w:pStyle w:val="BookText"/>
        <w:rPr/>
      </w:pPr>
      <w:bookmarkEnd w:id="1260"/>
      <w:r>
        <w:rPr>
          <w:rFonts w:ascii="Amiri" w:hAnsi="Amiri" w:eastAsia="Amiri" w:cs="Amiri"/>
          <w:color w:val="111111"/>
          <w:sz w:val="28"/>
          <w:sz w:val="28"/>
          <w:szCs w:val="28"/>
          <w:rtl w:val="true"/>
          <w:lang w:bidi="ar-SA"/>
        </w:rPr>
        <w:t>وَ رَوَیْتُ مِنْ کِتَابِ إِبْرَاهِیمَ الْخَزَّازِ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حافِظُوا عَلَی الصَّلَواتِ وَ الصَّلاةِ الْوُسْطی وَ صَلَاةِ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قُومُوا لِلَّهِ قانِتِینَ‌</w:t>
      </w:r>
      <w:r>
        <w:rPr>
          <w:rStyle w:val="FootnoteAnchor"/>
          <w:rtl w:val="true"/>
        </w:rPr>
        <w:footnoteReference w:id="7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رَوَاهُ أَیْضاً الْحَاکِمُ النَّیْسَابُورِیُّ فِی الْجُزْءِ الثَّانِی مِنْ تَارِیخِ نَیْسَابُورَ مِنْ طَرِیقِهِمْ فِی تَرْجَمَةِ أَحْمَدَ بْنِ یُوسُفَ السُّلَمِیِّ بِإِسْنَادِهِ إِلَی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أَمَرَتْ حَفْصَةُ بِنْتُ عُمَرَ أَنْ یُکْتَبَ لَهَا مُصْحَفٌ فَقَالَ لِلْکَاتِبِ إِذَا أَتَیْتَ عَلَی آیَةِ الصَّلَاةِ فَأَرِنِی حَتَّی آمُرَکَ أَنْ تَکْتُبَهَا کَمَا سَمِعْتُهُ مِنْ رَسُولِ اللَّهِ صلی الله علیه و آله فَلَمَّا آذَنَهَا أَمَرَتْهُ أَنْ یَکْتُبَهَا حافِظُوا عَلَی الصَّلَواتِ وَ الصَّلاةِ الْوُسْطی وَ صَلَاةِ الْعَصْرِ</w:t>
      </w:r>
      <w:r>
        <w:rPr>
          <w:rStyle w:val="FootnoteAnchor"/>
          <w:rtl w:val="true"/>
        </w:rPr>
        <w:footnoteReference w:id="7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أبو جعفر محمد بن بابویه فی کتاب معانی الأخبار فی باب معنی الصلاة الوسطی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هذا الحدیث عن عائشة و ذکر عبد الله بن سلیمان بن الأشعث السجستانی فی الجزء الأول من کتاب جمیع المصاحف ستة أحادیث أن ذلک کان فی مصحفها و ثمانی أحادیث أنه کان کذلک فی مصحف حفصة و روی حدیثین أن ذلک کان کذلک فی مصحف أم سلمة</w:t>
      </w:r>
      <w:r>
        <w:rPr>
          <w:rStyle w:val="FootnoteAnchor"/>
          <w:rtl w:val="true"/>
        </w:rPr>
        <w:footnoteReference w:id="7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 ما بر این است که این به صحت و درستی نزدیکتر است که اولین نمازی که بر بندگان واجب شد نماز ظهر است و این نماز همان نماز وسطی است و دو رکعت بوده و روایاتی که حاکی از آن باشند که نماز ظهر اولین نمازی است که واجب شده و دو رکعت بوده، بسیار است و به خاطر وضوح آن برای پیشوایان برگزیده،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فلاح السائل </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نیازی به ذکر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اینکه نماز ظهر نماز وسطی است، من از کتاب عمرو بن اذینه در روایتی که از زراره و محمد بن مسلم نقل کرده، آن را روایت کرده‌ام که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شنیدیم که امام باقر علیه السلام در پاسخ سؤال ما درباره قول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حافِظُوا عَلَی الصَّلَواتِ وَ الصَّلاةِ الْوُسْطی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نماز ظهر است و خداوند در مورد آن نماز جمعه را نازل فرمود و همان ساعتی است که بنده مسلمان خیری را در آن ساعت از خدا نمی‌خواهد مگر اینکه آن را به او ببخشد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فلاح السائل </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محمد بن مسلم از امام باقر علیه السلام روایت کرده‌ام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حسن بن علی علیهما السلام قرآنی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کاتب به این آیه رسید، حسن به کاتب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بنویس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 نمازها و نماز میانه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نماز 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مواظبت کنید، و خاضعانه برای خدا به پا خیزید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فلاح السائل </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کتاب ابراهیم خزاز از امام صادق علیه السلام روایت کرده‌ام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 نمازها و نماز میانه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نماز 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مواظبت کنید، و خاضعانه برای خدا به پا خیزید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فلاح السائل </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حاکم نیشابوری نیز در جزء دوم از تاریخ نیشابور در زندگینامه احمد بن یوسف سلمی از ابن عمر آن را روایت کرده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حفصه بنت عمر دستور داد تا مصحفی را برایش بنویسند و به کاتب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آیه نماز رسیدی، آن را به من نشان بده تا به تو دستور دهم که همانطور آن را بنویسی که از رسول خدا صلی الله علیه و آله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او خبر داد، حفصه دستور داد تا آن را چنین بنویسد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 نمازها و نماز میانه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نماز 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مواظبت کنید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فلاح السائل </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ابو جعفر محمد بن بابویه در کتاب معانی الأخبار در باب معنای نماز وسطی مانند این حدیث را از عایشه روایت کرده و عبد الله بن سلیمان بن اشعث سجستانی در جزء اول از کتاب جمیع المصاحف، شش حدیث را ذکر کرده مبنی بر اینکه در مصحف عایشه چنین چیزی بوده و هشت حدیث را هم ذکر کرده مبنی بر اینکه در مصحف حفصه نیز چنین بود و دو حدیث را روایت کرده، مبنی بر اینکه در مصحف ام سلمه نیز چنین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فلاح السائل </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61" w:name="__RefHeading___Toc2350983_3381743652"/>
      <w:bookmarkStart w:id="1262" w:name="_Toc528"/>
      <w:bookmarkEnd w:id="1261"/>
      <w:r>
        <w:rPr>
          <w:rtl w:val="true"/>
        </w:rPr>
        <w:t>أقول</w:t>
      </w:r>
      <w:bookmarkEnd w:id="1262"/>
    </w:p>
    <w:p>
      <w:pPr>
        <w:pStyle w:val="BookText"/>
        <w:rPr/>
      </w:pPr>
      <w:r>
        <w:rPr>
          <w:rFonts w:ascii="IRNazanin" w:hAnsi="IRNazanin" w:eastAsia="IRNazanin"/>
          <w:color w:val="111111"/>
          <w:sz w:val="28"/>
          <w:sz w:val="28"/>
          <w:szCs w:val="28"/>
          <w:rtl w:val="true"/>
          <w:lang w:bidi="fa-IR"/>
        </w:rPr>
        <w:t>فقد صار تعیین أن الصلاة الوسطی صلاة الظهر مرویا من الطریقین و ذکر الشیخ المعظم محمد بن علی الکراجکی فی رسالته إلی ولده فی فضل صلاة الظهر من یوم الجمعة ما هذا لفظه لصلاة الظهر یا بنی من هذا الیوم شرف عظیم و هی أول صلاة فرضت علی سیدنا رسول الله صلی الله علیه و آله و روی أنها الصلاة الوسطی التی میزها الله تعالی فی الأمر بالمحافظة علی الصلوات فقال جل من قائل حافِظُوا عَلَی الصَّلَواتِ وَ الصَّلاةِ الْوُسْطی و روی الکراجکی ما قدمناه من حدیث زرارة و محمد بن مسلم‌</w:t>
      </w:r>
      <w:r>
        <w:rPr>
          <w:rStyle w:val="FootnoteAnchor"/>
          <w:rtl w:val="true"/>
        </w:rPr>
        <w:footnoteReference w:id="73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تعیین اینکه نماز وسطی نماز ظهر است، از دو طریق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بزرگوار محمد بن علی کراجکی در نامه خویش به فرزندش در فضیلت نماز ظهر روز جمعه چنین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ظهر این روز شرافتی عظیم دارد و آن اولین نمازی است که بر سرورمان رسول خدا صلی الله علیه و آله واجب گردید و روایت شده که این نماز، نماز وسطی است که خداوند تعالی در دستور به مواظبت بر نمازها، آن را از نمازهای دیگر جدا کرده و حضرت جل جلاله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حافِظُوا عَلَی الصَّلَواتِ وَ الصَّلاةِ الْوُسْطی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کراجکی حدیثی را که از زراره و محمد بن مسلم نقل کردیم، روایت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فلاح السائل </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63" w:name="__RefHeading___Toc2350985_3381743652"/>
      <w:bookmarkStart w:id="1264" w:name="_Toc529"/>
      <w:bookmarkEnd w:id="1263"/>
      <w:r>
        <w:rPr>
          <w:rtl w:val="true"/>
        </w:rPr>
        <w:t>أَقُولُ</w:t>
      </w:r>
      <w:bookmarkEnd w:id="1264"/>
    </w:p>
    <w:p>
      <w:pPr>
        <w:pStyle w:val="BookText"/>
        <w:rPr/>
      </w:pPr>
      <w:r>
        <w:rPr>
          <w:rFonts w:ascii="Amiri" w:hAnsi="Amiri" w:eastAsia="Amiri" w:cs="Amiri"/>
          <w:color w:val="111111"/>
          <w:sz w:val="28"/>
          <w:sz w:val="28"/>
          <w:szCs w:val="28"/>
          <w:rtl w:val="true"/>
          <w:lang w:bidi="ar-SA"/>
        </w:rPr>
        <w:t>وَ وَجَدْتُ فِی کِتَابٍ مِنَ الْأُصُولِ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الْوُسْطَی صَلَاةُ الظُّهْرِ وَ هِیَ أَوَّلُ صَلَاةٍ أَنْزَلَهَا اللَّهُ عَلَی نَبِیِّهِ صلی الله علیه و آله‌</w:t>
      </w:r>
      <w:r>
        <w:rPr>
          <w:rStyle w:val="FootnoteAnchor"/>
          <w:rtl w:val="true"/>
        </w:rPr>
        <w:footnoteReference w:id="739"/>
      </w:r>
      <w:r>
        <w:rPr>
          <w:rFonts w:eastAsia="Times New Roman" w:cs="Times New Roman" w:ascii="Times New Roman" w:hAnsi="Times New Roman"/>
          <w:color w:val="111111"/>
          <w:sz w:val="28"/>
          <w:szCs w:val="28"/>
          <w:rtl w:val="true"/>
          <w:lang w:val="en-US" w:bidi="en-US"/>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رَأَیْتُ فِی کِتَابِ تَفْسِیرِ الْقُرْآنِ عَنِ الصَّادِقَیْنِ علیهم السلام مِنْ نُسْخَةٍ عَتِیقَةٍ مَلِیحَةٍ عِنْدَنَا </w:t>
      </w:r>
      <w:bookmarkStart w:id="1265" w:name="pg13996_133654"/>
    </w:p>
    <w:p>
      <w:pPr>
        <w:pStyle w:val="BookText"/>
        <w:rPr/>
      </w:pPr>
      <w:bookmarkEnd w:id="1265"/>
      <w:r>
        <w:rPr>
          <w:rFonts w:ascii="Amiri" w:hAnsi="Amiri" w:eastAsia="Amiri" w:cs="Amiri"/>
          <w:color w:val="111111"/>
          <w:sz w:val="28"/>
          <w:sz w:val="28"/>
          <w:szCs w:val="28"/>
          <w:rtl w:val="true"/>
          <w:lang w:bidi="ar-SA"/>
        </w:rPr>
        <w:t>الْآنَ أَرْبَعَةَ أَحَادِیثَ بِعِدَّةِ طُرُقٍ عَنِ الْبَاقِرِ وَ الصَّادِقِ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الصَّلَاةَ الْوُسْطَی صَلَاةُ الظُّهْرِ وَ أَنَّ رَسُولَ اللَّهِ صلی الله علیه و آله کَانَ قَرَأَ حافِظُوا عَلَی الصَّلَواتِ وَ الصَّلاةِ الْوُسْطی وَ صَلَاةِ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فیه حدیثان آخران بعد ذکر أحادیث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 أنا و ذهب أبو جعفر محمد بن بابویه فی کتاب معانی الأخبار إلی أن الصلاة الوسطی صلاة الظهر و أورد فی ذلک أخبارا من طریقین</w:t>
      </w:r>
    </w:p>
    <w:p>
      <w:pPr>
        <w:pStyle w:val="BookText"/>
        <w:rPr/>
      </w:pPr>
      <w:r>
        <w:rPr>
          <w:rFonts w:ascii="Amiri" w:hAnsi="Amiri" w:eastAsia="Amiri" w:cs="Amiri"/>
          <w:color w:val="111111"/>
          <w:sz w:val="28"/>
          <w:sz w:val="28"/>
          <w:szCs w:val="28"/>
          <w:rtl w:val="true"/>
          <w:lang w:bidi="ar-SA"/>
        </w:rPr>
        <w:t>وَ رُوِیَ أَیْضاً فِی کِتَابِ مَدِینَةِ الْعِلْمِ عَنْ أَبِی عَبْدِ اللَّهِ علیه السلام أَنَّ الصَّلَاةَ الْوُسْطَی صَلَاةُ الظُّهْرِ وَ هِیَ أَوَّلُ صَلَاةٍ فَرَضَهَا اللَّهُ عَلَی نَبِیِّهِ صلی الله علیه و آله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یکی از کتاب‌های اصول، روایتی را ابو بصیر از امام صادق علیه السلام یافتم که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میانه نماز ظهر است و آن اولین نمازی است که خداوند آن را بر پیامبر خویش که درود خدا بر او و خاندان او باد، نازل کرد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فلاح السائل </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نسخه‌ای قدیمی و زیبا از کتاب تفسیر القرآن که در دست داشتم، چهار حدیث را به چند طریق از امام باقر و صادق علیهما السلام دیدم که نماز وسطی نماز ظهر است و رسول خدا صلی الله علیه و آله قرائت فرموده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حافِظُوا عَلَی الصَّلَواتِ وَ الصَّلاةِ الْوُسْطی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صلاة العصر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ذکر این احادیث، دو حدیث دیگر را هم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 ابو جعفر محمد بن بابویه در کتاب معانی الأخبار بر این باور است که نماز وسطی نماز ظهر است و در این باره روایاتی را از دو طریق وارد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کتاب مدینة العلم از امام صادق علیه السلام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وسطی نماز ظهر است و آن اولین نمازی است که خداوند بر پیامبر خویش که درود خدا بر او و خاندانش باد، واجب کرد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66" w:name="__RefHeading___Toc2350987_3381743652"/>
      <w:bookmarkStart w:id="1267" w:name="_Toc530"/>
      <w:bookmarkEnd w:id="1266"/>
      <w:r>
        <w:rPr>
          <w:rtl w:val="true"/>
        </w:rPr>
        <w:t>أقول</w:t>
      </w:r>
      <w:bookmarkEnd w:id="1267"/>
    </w:p>
    <w:p>
      <w:pPr>
        <w:pStyle w:val="BookText"/>
        <w:rPr/>
      </w:pPr>
      <w:r>
        <w:rPr>
          <w:rFonts w:ascii="Amiri" w:hAnsi="Amiri" w:eastAsia="Amiri" w:cs="Amiri"/>
          <w:color w:val="111111"/>
          <w:sz w:val="28"/>
          <w:sz w:val="28"/>
          <w:szCs w:val="28"/>
          <w:rtl w:val="true"/>
          <w:lang w:bidi="ar-SA"/>
        </w:rPr>
        <w:t>لعل المراد بالوسطی أی العظمی کما قال تعالی وَ کَذلِکَ جَعَلْناکُمْ أُمَّةً وَسَطاً</w:t>
      </w:r>
      <w:r>
        <w:rPr>
          <w:rStyle w:val="FootnoteAnchor"/>
          <w:rtl w:val="true"/>
        </w:rPr>
        <w:footnoteReference w:id="740"/>
      </w:r>
      <w:r>
        <w:rPr>
          <w:rFonts w:ascii="IRNazanin" w:hAnsi="IRNazanin" w:eastAsia="IRNazanin"/>
          <w:color w:val="111111"/>
          <w:sz w:val="28"/>
          <w:sz w:val="28"/>
          <w:szCs w:val="28"/>
          <w:rtl w:val="true"/>
          <w:lang w:bidi="fa-IR"/>
        </w:rPr>
        <w:t>و یمکن أن یکون لأنها بین الصلاتین فی نهار واحد و أنها عند وسط النهار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تعجبت کیف خفی تعظیم صلاة الظهر و أنها هی الصلاة الوسطی مع الاتفاق علی أنها أول صلاة فرضت و أن الجمعة المفروضة تقع فیها و أن الساعة المتضمنة بالإجابة فیها و أنها وقت فتح أبواب السماء و أنها وقت صلاة الأوابین مع الروایة بأن صلاة العصر معطوفة علیها غیرها</w:t>
      </w:r>
      <w:r>
        <w:rPr>
          <w:rStyle w:val="FootnoteAnchor"/>
          <w:rtl w:val="true"/>
        </w:rPr>
        <w:footnoteReference w:id="7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مراد از وسطی یعنی عظمی؛ چنانچه خداوند تعالی فرموده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کَذلِکَ جَعَلْناکُمْ أُمَّةً وَسَطاً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 بدین گونه شما را امتی میانه قرار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ممکن است چنین باشد؛ زیرا بین دو نماز در یک روز قرار دارد و در وسط روز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تعجب کردم که چگونه عظمت نماز ظهر پوشیده مانده در حالی که این نماز، نماز میانه است؛ و با اتفاق نظر بر اینکه این نماز، اولین نمازی است که واجب شده و اینکه نماز جمعه واجب در زمان آن قرار دارد و اینکه ساعتی که اجابت دعا در آن تضمین شده این ساعت است و این ساعت، زمان گشوده شدن درهای آسمان است و زمان نماز اوابین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توبه‌پیشگان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با وجود روایتی که بر اساس آن، غیر نماز عصر بر نماز عصر عطف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فلاح السائل </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68" w:name="__RefHeading___Toc2350989_3381743652"/>
      <w:bookmarkStart w:id="1269" w:name="_Toc531"/>
      <w:bookmarkEnd w:id="1268"/>
      <w:r>
        <w:rPr>
          <w:rtl w:val="true"/>
        </w:rPr>
        <w:t>«</w:t>
      </w:r>
      <w:r>
        <w:rPr/>
        <w:t>18</w:t>
      </w:r>
      <w:r>
        <w:rPr>
          <w:rtl w:val="true"/>
        </w:rPr>
        <w:t>»</w:t>
      </w:r>
      <w:bookmarkEnd w:id="1269"/>
    </w:p>
    <w:p>
      <w:pPr>
        <w:pStyle w:val="BookText"/>
        <w:rPr/>
      </w:pPr>
      <w:r>
        <w:rPr>
          <w:rFonts w:ascii="Amiri" w:hAnsi="Amiri" w:eastAsia="Amiri" w:cs="Amiri"/>
          <w:color w:val="111111"/>
          <w:sz w:val="28"/>
          <w:sz w:val="28"/>
          <w:szCs w:val="28"/>
          <w:rtl w:val="true"/>
          <w:lang w:bidi="ar-SA"/>
        </w:rPr>
        <w:t>الْمَحَاسِنُ، عَنْ مُحَمَّدِ بْنِ إِسْمَاعِیلَ رَفَعَهُ إِلَی أَبِی عَبْدِ اللَّهِ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أُوصِیکَ یَا عَلِیُّ فِی نَفْسِکَ بِخِصَالٍ فَاحْفَظْهَا إِلَی أَنْ قَالَ وَ السَّادِسَةُ الْأَخْذُ بِسُنَّتِی فِی صَلَاتِی وَ صَوْمِی وَ صَدَقَتِی فَأَمَّا الصَّلَاةُ فَالْخَمْسُونَ رَکْعَةً فِی اللَّیْلِ وَ النَّهَارِ إِلَی أَنْ قَالَ وَ عَلَیْکَ بِصَلَاةِ اللَّیْلِ یُکَرِّرُهَا أَرْبَعاً وَ عَلَیْکَ بِصَلَاةِ الزَّوَالِ وَ عَلَیْکَ بِرَفْعِ یَدَیْکَ إِلَی رَبِّکَ وَ کَثْرَةِ تَقَلُّبِهَا الْحَدِیثَ‌</w:t>
      </w:r>
      <w:r>
        <w:rPr>
          <w:rStyle w:val="FootnoteAnchor"/>
          <w:rtl w:val="true"/>
        </w:rPr>
        <w:footnoteReference w:id="7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کرده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تو را به چند خصلت درباره نفست توصیه می‌کنم، آن‌ها را به خاطر بسپار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ششم این است که سنت مرا در نماز و روزه و صدقه‌ام در پیش بگیری؛ و اما نماز پنجاه رکعت در شب و 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باد به نماز شب و این عبارت را چهار مرتبه تکرار نمود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باد بر نماز زوال و تو را باد به بلند کردن دستانت به سوی پروردگارت و جابجا کردن بسیار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حدیث</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70" w:name="__RefHeading___Toc2350991_3381743652"/>
      <w:bookmarkStart w:id="1271" w:name="_Toc532"/>
      <w:bookmarkEnd w:id="1270"/>
      <w:r>
        <w:rPr>
          <w:rtl w:val="true"/>
        </w:rPr>
        <w:t>«</w:t>
      </w:r>
      <w:r>
        <w:rPr/>
        <w:t>19</w:t>
      </w:r>
      <w:r>
        <w:rPr>
          <w:rtl w:val="true"/>
        </w:rPr>
        <w:t>»</w:t>
      </w:r>
      <w:bookmarkEnd w:id="1271"/>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کِتَابُ صِفَاتِ الشِّیعَةِ، عَنْ مُحَمَّدِ بْنِ مُوسَی بْنِ الْمُتَوَکِّلِ عَنْ مُحَمَّدِ بْنِ یَحْیَی عَنْ مُوسَی بْنِ عِمْرَانَ عَنْ عَمِّهِ الْحُسَیْنِ بْنِ یَزِیدَ النَّوْفَلِیِّ عَنْ عَلِیِّ بْنِ سَالِمٍ عَنْ </w:t>
      </w:r>
      <w:bookmarkStart w:id="1272" w:name="pg13996_133655"/>
    </w:p>
    <w:p>
      <w:pPr>
        <w:pStyle w:val="BookText"/>
        <w:rPr/>
      </w:pPr>
      <w:bookmarkEnd w:id="1272"/>
      <w:r>
        <w:rPr>
          <w:rFonts w:ascii="Amiri" w:hAnsi="Amiri" w:eastAsia="Amiri" w:cs="Amiri"/>
          <w:color w:val="111111"/>
          <w:sz w:val="28"/>
          <w:sz w:val="28"/>
          <w:szCs w:val="28"/>
          <w:rtl w:val="true"/>
          <w:lang w:bidi="ar-SA"/>
        </w:rPr>
        <w:t>أَبِیهِ عَنْ أَبِی بَصِیرٍ قَالَ 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شِیعَتُنَا أَهْلُ الْوَرَعِ وَ الِاجْتِهَادِ وَ أَهْلُ الْوَفَاءِ وَ الْأَمَانَةِ وَ أَهْلُ الزُّهْدِ وَ الْعِبَادَةِ وَ أَصْحَابُ الْإِحْدَی وَ خَمْسِینَ رَکْعَةً فِی الْیَوْمِ وَ اللَّیْلَةِ الْقَائِمُونَ بِاللَّیْلِ الصَّائِمُونَ بِالنَّهَارِ یُزَکُّونَ أَمْوَالَهُمْ وَ یَحُجُّونَ الْبَیْتَ وَ یَجْتَنِبُونَ کُلَّ مُحَرَّمٍ‌</w:t>
      </w:r>
      <w:r>
        <w:rPr>
          <w:rStyle w:val="FootnoteAnchor"/>
          <w:rtl w:val="true"/>
        </w:rPr>
        <w:footnoteReference w:id="7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صفات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بصیر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ما اهل ورع و اجتهاد و وفاداری و امانتداری و اهل زهد و عبادت و صاحبان پنجاه و یک رکعت نماز در روز و شب هستند که شب را به عبادت ایستاده و روز را روزه می‌گیرند و اموالشان را پاک و طاهر می‌گردانند و حج خانه خدا را به جای می‌آورند و از هر امر حرامی دوری می‌کنند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صفات الشیعة </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شماره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73" w:name="__RefHeading___Toc2350993_3381743652"/>
      <w:bookmarkStart w:id="1274" w:name="_Toc533"/>
      <w:bookmarkEnd w:id="1273"/>
      <w:r>
        <w:rPr>
          <w:rtl w:val="true"/>
        </w:rPr>
        <w:t>«</w:t>
      </w:r>
      <w:r>
        <w:rPr/>
        <w:t>20</w:t>
      </w:r>
      <w:r>
        <w:rPr>
          <w:rtl w:val="true"/>
        </w:rPr>
        <w:t>»</w:t>
      </w:r>
      <w:bookmarkEnd w:id="1274"/>
    </w:p>
    <w:p>
      <w:pPr>
        <w:pStyle w:val="BookText"/>
        <w:rPr/>
      </w:pPr>
      <w:r>
        <w:rPr>
          <w:rFonts w:ascii="Amiri" w:hAnsi="Amiri" w:eastAsia="Amiri" w:cs="Amiri"/>
          <w:color w:val="111111"/>
          <w:sz w:val="28"/>
          <w:sz w:val="28"/>
          <w:szCs w:val="28"/>
          <w:rtl w:val="true"/>
          <w:lang w:bidi="ar-SA"/>
        </w:rPr>
        <w:t>مَجْمَعُ الْبَیَانِ، عَنْ مُحَمَّدِ بْنِ الْفُضَیْلِ عَنْ أَبِی الْحَسَنِ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تَعَالَی وَ الَّذِینَ هُمْ عَلی صَلاتِهِمْ یُحافِظُونَ‌</w:t>
      </w:r>
      <w:r>
        <w:rPr>
          <w:rStyle w:val="FootnoteAnchor"/>
          <w:rtl w:val="true"/>
        </w:rPr>
        <w:footnoteReference w:id="744"/>
      </w:r>
      <w:r>
        <w:rPr>
          <w:rFonts w:ascii="Amiri" w:hAnsi="Amiri" w:eastAsia="Amiri" w:cs="Amiri"/>
          <w:color w:val="111111"/>
          <w:sz w:val="28"/>
          <w:sz w:val="28"/>
          <w:szCs w:val="28"/>
          <w:rtl w:val="true"/>
          <w:lang w:bidi="ar-SA"/>
        </w:rPr>
        <w:t>قَالَ أُولَئِکَ أَصْحَابُ الْخَمْسِینَ صَلَاةً مِنْ شِیعَتِنَا</w:t>
      </w:r>
      <w:r>
        <w:rPr>
          <w:rStyle w:val="FootnoteAnchor"/>
          <w:rtl w:val="true"/>
        </w:rPr>
        <w:footnoteReference w:id="74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الحسن علیه السلام در مورد قول خدای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الَّذِینَ هُمْ عَلی صَلاتِهِمْ یُحافِظُونَ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معارج </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کسانی که بر نمازشان مداومت می‌ورزند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صاحبان پنجاه نماز از شیعیان ما هستند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75" w:name="__RefHeading___Toc2350995_3381743652"/>
      <w:bookmarkStart w:id="1276" w:name="_Toc534"/>
      <w:bookmarkEnd w:id="1275"/>
      <w:r>
        <w:rPr>
          <w:rtl w:val="true"/>
        </w:rPr>
        <w:t>بیان</w:t>
      </w:r>
      <w:bookmarkEnd w:id="1276"/>
    </w:p>
    <w:p>
      <w:pPr>
        <w:pStyle w:val="BookText"/>
        <w:rPr/>
      </w:pPr>
      <w:r>
        <w:rPr>
          <w:rFonts w:ascii="IRNazanin" w:hAnsi="IRNazanin" w:eastAsia="IRNazanin"/>
          <w:color w:val="111111"/>
          <w:sz w:val="28"/>
          <w:sz w:val="28"/>
          <w:szCs w:val="28"/>
          <w:rtl w:val="true"/>
          <w:lang w:bidi="fa-IR"/>
        </w:rPr>
        <w:t>أطلقت الصلاة علی الرکعة مجازا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به طور مجازی بر رکعت اطلاق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77" w:name="__RefHeading___Toc2350997_3381743652"/>
      <w:bookmarkStart w:id="1278" w:name="_Toc535"/>
      <w:bookmarkEnd w:id="1277"/>
      <w:r>
        <w:rPr>
          <w:rtl w:val="true"/>
        </w:rPr>
        <w:t>«</w:t>
      </w:r>
      <w:r>
        <w:rPr/>
        <w:t>21</w:t>
      </w:r>
      <w:r>
        <w:rPr>
          <w:rtl w:val="true"/>
        </w:rPr>
        <w:t>»</w:t>
      </w:r>
      <w:bookmarkEnd w:id="1278"/>
    </w:p>
    <w:p>
      <w:pPr>
        <w:pStyle w:val="BookText"/>
        <w:rPr/>
      </w:pPr>
      <w:r>
        <w:rPr>
          <w:rFonts w:ascii="Amiri" w:hAnsi="Amiri" w:eastAsia="Amiri" w:cs="Amiri"/>
          <w:color w:val="111111"/>
          <w:sz w:val="28"/>
          <w:sz w:val="28"/>
          <w:szCs w:val="28"/>
          <w:rtl w:val="true"/>
          <w:lang w:bidi="ar-SA"/>
        </w:rPr>
        <w:t>الْمِصْبَاحُ لِلشَّیْخِ، عَنْ أَبِی مُحَمَّدٍ الْحَسَنِ بْنِ عَلِیٍّ الْعَسْکَرِیُّ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عَلَامَاتُ الْمُؤْمِنِ خَمْسٌ وَ عَدَّ مِنْهَا صَلَاةَ الْإِحْدَی وَ خَمْسِینَ‌</w:t>
      </w:r>
      <w:r>
        <w:rPr>
          <w:rStyle w:val="FootnoteAnchor"/>
          <w:rtl w:val="true"/>
        </w:rPr>
        <w:footnoteReference w:id="7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محمد حسن بن علی عسکری علیه السلام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نشانه‌های مؤمن پنج تاست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جمله آن‌ها پنجاه و یک رکعت نماز را برشمرد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المصباح </w:t>
      </w:r>
      <w:r>
        <w:rPr>
          <w:rFonts w:eastAsia="IRNazanin" w:cs="IRNazanin"/>
          <w:color w:val="111111"/>
          <w:sz w:val="28"/>
          <w:szCs w:val="28"/>
          <w:rtl w:val="true"/>
          <w:lang w:bidi="fa-IR"/>
        </w:rPr>
        <w:t xml:space="preserve">: </w:t>
      </w:r>
      <w:r>
        <w:rPr>
          <w:rFonts w:eastAsia="IRNazanin" w:cs="IRNazanin"/>
          <w:color w:val="111111"/>
          <w:sz w:val="28"/>
          <w:szCs w:val="28"/>
          <w:lang w:bidi="fa-IR"/>
        </w:rPr>
        <w:t>511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79" w:name="__RefHeading___Toc2350999_3381743652"/>
      <w:bookmarkStart w:id="1280" w:name="_Toc536"/>
      <w:bookmarkEnd w:id="1279"/>
      <w:r>
        <w:rPr>
          <w:rtl w:val="true"/>
        </w:rPr>
        <w:t>«</w:t>
      </w:r>
      <w:r>
        <w:rPr/>
        <w:t>22</w:t>
      </w:r>
      <w:r>
        <w:rPr>
          <w:rtl w:val="true"/>
        </w:rPr>
        <w:t>»</w:t>
      </w:r>
      <w:bookmarkEnd w:id="1280"/>
    </w:p>
    <w:p>
      <w:pPr>
        <w:pStyle w:val="BookText"/>
        <w:rPr/>
      </w:pPr>
      <w:r>
        <w:rPr>
          <w:rFonts w:ascii="Amiri" w:hAnsi="Amiri" w:eastAsia="Amiri" w:cs="Amiri"/>
          <w:color w:val="111111"/>
          <w:sz w:val="28"/>
          <w:sz w:val="28"/>
          <w:szCs w:val="28"/>
          <w:rtl w:val="true"/>
          <w:lang w:bidi="ar-SA"/>
        </w:rPr>
        <w:t>إِخْتِیَارُ الرِّجَالِ لِلْکَشِّیِّ، عَنْ مُحَمَّدِ بْنِ قُولَوَیْهِ عَنْ سَعْدِ بْنِ عَبْدِ اللَّهِ عَنْ أَحْمَدَ بْنِ مُحَمَّدِ بْنِ عِیسَی وَ عَلِیِّ بْنِ إِسْمَاعِیلَ بْنِ عِیسَی عَنْ مُحَمَّدِ بْنِ عَمْرِو بْنِ سَعِیدٍ الزَّیَّاتِ عَنْ یَحْیَی بْنِ أَبِی حَبِیبٍ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الرِّضَا علیه السلام عَنْ أَفْضَلِ مَا یَتَقَرَّبُ بِهِ الْعَبْدُ إِلَی اللَّهِ مِنْ صَلَاتِهِ فَقَالَ سِتٌّ وَ أَرْبَعُونَ رَکْعَةً فَرَائِضُهُ وَ نَوَافِلُهُ فَقُلْتُ هَذِهِ رِوَایَةُ زُرَارَةَ</w:t>
      </w:r>
      <w:r>
        <w:rPr>
          <w:rStyle w:val="FootnoteAnchor"/>
          <w:rtl w:val="true"/>
        </w:rPr>
        <w:footnoteReference w:id="747"/>
      </w:r>
    </w:p>
    <w:p>
      <w:pPr>
        <w:pStyle w:val="BookText"/>
        <w:rPr/>
      </w:pPr>
      <w:r>
        <w:rPr>
          <w:rFonts w:ascii="Amiri" w:hAnsi="Amiri" w:eastAsia="Amiri" w:cs="Amiri"/>
          <w:color w:val="111111"/>
          <w:sz w:val="28"/>
          <w:sz w:val="28"/>
          <w:szCs w:val="28"/>
          <w:rtl w:val="true"/>
          <w:lang w:bidi="ar-SA"/>
        </w:rPr>
        <w:t>فَقَالَ أَ تَرَی أَحَداً کَانَ أَصْدَعَ بِحَقٍّ مِنْ زُرَارَةَ</w:t>
      </w:r>
      <w:r>
        <w:rPr>
          <w:rStyle w:val="FootnoteAnchor"/>
          <w:rtl w:val="true"/>
        </w:rPr>
        <w:footnoteReference w:id="748"/>
      </w:r>
    </w:p>
    <w:p>
      <w:pPr>
        <w:pStyle w:val="BookText"/>
        <w:rPr/>
      </w:pPr>
      <w:r>
        <w:rPr>
          <w:rFonts w:ascii="IRNazanin" w:hAnsi="IRNazanin" w:eastAsia="IRNazanin"/>
          <w:color w:val="111111"/>
          <w:sz w:val="28"/>
          <w:sz w:val="28"/>
          <w:szCs w:val="28"/>
          <w:rtl w:val="true"/>
          <w:lang w:bidi="fa-IR"/>
        </w:rPr>
        <w:t>و لکن ذهب علیهم أن المفروض من الصلوات الیومیة هی عشر رکعات و السبعة الأخری سنة فی فریضة، فالحساب الصحیح أن نضعف العشرة فتصیر عشرین، و السبعة الأخری التی هی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لکنها جعلت فی الفریضة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یجعل بازائها سبعة اخری خارج الفریضة فتصیر النوافل سبعة و عشرین و الصلوات الیومیة سبعة عشر و المجموع أربع و أربعون رکعة فمن زاد علیه من النوافل فهو خارج عن السنة</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81" w:name="pg13996_133656"/>
    </w:p>
    <w:p>
      <w:pPr>
        <w:pStyle w:val="BookText"/>
        <w:rPr/>
      </w:pPr>
      <w:bookmarkEnd w:id="128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 الرجال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یحیی بن ابی حبیب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علیه السلام درباره بهترین چیزی که به وسیله آن بنده در نمازش به خداوند نزدیک می‌شود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و شش رکعت فرائض و نوافل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زراره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روایت زراره همان روایتی است حاکی از آنکه نماز زوال هشت رکعت قبل از ظهر است، سپس دو رکعت نماز بعد از نماز ظهر، سپس دو رکعت پیش از عصر و دو رکعت نماز بعد از مغرب و سیزده رکعت از آخر شب که جمعاً بیست و هفت رکعت می‌شود و این تمام نمازی است که سنت بر آن جاری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آن را در التهذیب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دو سند ذکر کرده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کسی را دیده‌ای که بیشتر از زراره حق را بیان کند؟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رجال کشی </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شماره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شیخ نیز این حدیث را در التهذیب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الاستبصار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 و وجه حدیث این است که این سنت پیامبر صلی الله علیه و آله بود که دو برابر فریضه، نماز نافله بخواند؛ پس عامه تمام هفده رکعت نمازهای یومیه را فریضه شمردند و حکم دادند که نوافلی که پیامبر صلی الله علیه و آله می‌خواند، سی و چهار رکعت بود و مجموع آن پنجاه و یک رکعت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آنان بر این باور بودند که نمازهای یومیه واجب ده رکعت هستند و هفت رکعت دیگر، سنت در فریضه است، پس محاسبه صحیح آن است که ده رکعت دیگر به آن بیفزائیم تا به بیست رکعت تبدیل گردد و نیز هفت رکعت دیگر که سنت است، ولی این رکعت‌ها نیز جزء فریضه قرار گرفته است و به ازای آن، هفت رکعت دیگر خارج از فریضه قرار داده می‌شود تا نوافل به تعداد بیست و هفت رکعت برسند و نمازهای یومیه هفده رکعت و مجموع چهل و چهار رکعت می‌شود، پس هر کس نافله دیگری به آن بیفزاید، از سنت خارج شده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82" w:name="__RefHeading___Toc2351001_3381743652"/>
      <w:bookmarkStart w:id="1283" w:name="_Toc537"/>
      <w:bookmarkEnd w:id="1282"/>
      <w:r>
        <w:rPr>
          <w:rtl w:val="true"/>
        </w:rPr>
        <w:t>بیان</w:t>
      </w:r>
      <w:bookmarkEnd w:id="1283"/>
    </w:p>
    <w:p>
      <w:pPr>
        <w:pStyle w:val="BookText"/>
        <w:rPr/>
      </w:pPr>
      <w:r>
        <w:rPr>
          <w:rFonts w:ascii="IRNazanin" w:hAnsi="IRNazanin" w:eastAsia="IRNazanin"/>
          <w:color w:val="111111"/>
          <w:sz w:val="28"/>
          <w:sz w:val="28"/>
          <w:szCs w:val="28"/>
          <w:rtl w:val="true"/>
          <w:lang w:bidi="fa-IR"/>
        </w:rPr>
        <w:t>أصدع بحق أی أنطق به و أشد إظهارا له قال الجوهری یقال صدعت بالحق إذا تکلمت به جهارا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أصدع بحق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را بیان کرد و به روشنی آن را ابراز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صدعت بالحق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وقتی آن را آشکارا بگوید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84" w:name="__RefHeading___Toc2351003_3381743652"/>
      <w:bookmarkStart w:id="1285" w:name="_Toc538"/>
      <w:bookmarkEnd w:id="1284"/>
      <w:r>
        <w:rPr>
          <w:rtl w:val="true"/>
        </w:rPr>
        <w:t>«</w:t>
      </w:r>
      <w:r>
        <w:rPr/>
        <w:t>23</w:t>
      </w:r>
      <w:r>
        <w:rPr>
          <w:rtl w:val="true"/>
        </w:rPr>
        <w:t>»</w:t>
      </w:r>
      <w:bookmarkEnd w:id="1285"/>
    </w:p>
    <w:p>
      <w:pPr>
        <w:pStyle w:val="BookText"/>
        <w:rPr/>
      </w:pPr>
      <w:r>
        <w:rPr>
          <w:rFonts w:ascii="Amiri" w:hAnsi="Amiri" w:eastAsia="Amiri" w:cs="Amiri"/>
          <w:color w:val="111111"/>
          <w:sz w:val="28"/>
          <w:sz w:val="28"/>
          <w:szCs w:val="28"/>
          <w:rtl w:val="true"/>
          <w:lang w:bidi="ar-SA"/>
        </w:rPr>
        <w:t>الْإِخْتِیَارُ، عَنْ حَمْدَوَیْهِ بْنِ نُصَیْرٍ عَنْ مُحَمَّدِ بْنِ عِیسَی بْنِ عُبَیْدٍ عَنْ یُونُسَ بْنِ عَبْدِ الرَّحْمَنِ عَنْ مُحَمَّدِ بْنِ عَبْدِ اللَّهِ بْنِ زُرَارَةَ وَ عَنْ مُحَمَّدِ بْنِ قُولَوَیْهِ وَ الْحُسَیْنِ بْنِ الْحَسَنِ بْنِ الْبُنْدَارِ عَنْ سَعْدِ بْنِ عَبْدِ اللَّهِ عَنْ هَارُونَ بْنِ الْحَسَنِ بْنِ مَحْبُوبٍ عَنْ مُحَمَّدِ بْنِ عَبْدِ اللَّهِ بْنِ زُرَارَةَ وَ ابْنَیْهِ الْحَسَنِ وَ الْحُسَیْنِ عَنْ عَبْدِ اللَّهِ بْنِ زُرَارَةَ عَنْ أَبِی عَبْدِ اللَّهِ علیه السلام قَالَ فِی حَدِیثٍ طَوِیلٍ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عَلَیْکَ بِالصَّلَاةِ السِّتَّةِ وَ الْأَرْبَعِینَ‌</w:t>
      </w:r>
      <w:r>
        <w:rPr>
          <w:rStyle w:val="FootnoteAnchor"/>
          <w:rtl w:val="true"/>
        </w:rPr>
        <w:footnoteReference w:id="749"/>
      </w:r>
    </w:p>
    <w:p>
      <w:pPr>
        <w:pStyle w:val="BookText"/>
        <w:rPr/>
      </w:pPr>
      <w:r>
        <w:rPr>
          <w:rFonts w:ascii="Amiri" w:hAnsi="Amiri" w:eastAsia="Amiri" w:cs="Amiri"/>
          <w:color w:val="111111"/>
          <w:sz w:val="28"/>
          <w:sz w:val="28"/>
          <w:szCs w:val="28"/>
          <w:rtl w:val="true"/>
          <w:lang w:bidi="ar-SA"/>
        </w:rPr>
        <w:t>وَ عَلَیْکَ بِالْحَجِّ أَنْ تُهِلَّ بِالْإِفْرَادِ وَ تَنْوِیَ الْفَسْخَ إِذَا قَدِمْتَ مَکَّةَ ثُمَّ قَالَ وَ الَّذِی أَتَاکَ بِهِ أَبُو بَصِیرٍ مِنْ صَلَاةِ إِحْدَی وَ خَمْسِینَ وَ الْإِهْلَالِ بِالتَّمَتُّعِ بِالْعُمْرَةِ إِلَی الْحَجِّ وَ مَا أَمَرْنَاهُ بِهِ مِنْ أَنْ یُهِلَّ بِالتَّمَتُّعِ فَلِذَلِکَ عِنْدَنَا مَعَانٍ وَ تَصَارِیفُ لِذَلِکَ مَا یَسَعُنَا وَ یَسَعُکُمْ وَ لَا یُخَالِفُ شَیْ‌ءٌ مِنْهُ الْحَقَّ وَ لَا یُضَادُّهُ‌</w:t>
      </w:r>
      <w:r>
        <w:rPr>
          <w:rStyle w:val="FootnoteAnchor"/>
          <w:rtl w:val="true"/>
        </w:rPr>
        <w:footnoteReference w:id="7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شده که در ضمن حدیثی طولانی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تو باد بر نمازهای چهل و شش رکعتی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مراد دو رکعت اضافه بر چهل و چهار رکعت، دو رکعت عشاست که وتیره نامیده می‌شود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بر تو باد بر حج و اینکه وقتی به مکه رسیدی، از حج افراد واجب به تمتع واجب عدول کنی و نیت تبدیل نمائی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ابو بصیر از نماز پنجاه و یک رکعتی و محرم شدن به حج تمتع ذکر کرده و دستوری که به او دادیم که به تمتع محرم شود، در نظر ما معانی و انواع مختلفی دارد که در توان ما و شما نیست و چیزی از آن با حق مخالفت و ضدیت ندارد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رجال کشی </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در ذیل حدیثی طولانی عنوان شده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86" w:name="__RefHeading___Toc2351005_3381743652"/>
      <w:bookmarkStart w:id="1287" w:name="_Toc539"/>
      <w:bookmarkEnd w:id="1286"/>
      <w:r>
        <w:rPr>
          <w:rtl w:val="true"/>
        </w:rPr>
        <w:t>«</w:t>
      </w:r>
      <w:r>
        <w:rPr/>
        <w:t>24</w:t>
      </w:r>
      <w:r>
        <w:rPr>
          <w:rtl w:val="true"/>
        </w:rPr>
        <w:t>»</w:t>
      </w:r>
      <w:bookmarkEnd w:id="1287"/>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مَجَالِسُ الشَّیْخِ، عَنِ الْحُسَیْنِ بْنِ عُبَیْدِ اللَّهِ الْغَضَائِرِیِّ عَنْ عَلِیِّ بْنِ مُحَمَّدٍ الْعَلَوِیِّ عَنْ مُحَمَّدِ بْنِ أَحْمَدَ الْمُکَتِّبِ عَنْ أَحْمَدَ بْنِ مُحَمَّدٍ الْکُوفِیِّ عَنْ عَلِیِّ بْنِ الْحَسَنِ </w:t>
      </w:r>
      <w:bookmarkStart w:id="1288" w:name="pg13996_133657"/>
    </w:p>
    <w:p>
      <w:pPr>
        <w:pStyle w:val="BookText"/>
        <w:rPr/>
      </w:pPr>
      <w:bookmarkEnd w:id="1288"/>
      <w:r>
        <w:rPr>
          <w:rFonts w:ascii="Amiri" w:hAnsi="Amiri" w:eastAsia="Amiri" w:cs="Amiri"/>
          <w:color w:val="111111"/>
          <w:sz w:val="28"/>
          <w:sz w:val="28"/>
          <w:szCs w:val="28"/>
          <w:rtl w:val="true"/>
          <w:lang w:bidi="ar-SA"/>
        </w:rPr>
        <w:t>بْنِ فَضَّالٍ عَنْ أَبِیهِ عَنْ أَبِی الْحَسَنِ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إِنَّمَا فَرَضَ عَلَی النَّاسِ فِی الْیَوْمِ وَ اللَّیْلَةِ سَبْعَ عَشْرَةَ رَکْعَةً مَنْ أَتَی بِهَا لَمْ یَسْأَلْهُ اللَّهُ عَزَّ وَ جَلَّ عَمَّا سِوَاهَا وَ إِنَّمَا أَضَافَ رَسُولُ اللَّهِ صلی الله علیه و آله إِلَیْهَا مِثْلَیْهَا لِیَتِمَّ بِالنَّوَافِلِ مَا یَقَعُ فِیهَا مِنَ النُّقْصَانِ وَ إِنَّ اللَّهَ عَزَّ وَ جَلَّ لَا یُعَذِّبُ عَلَی کَثْرَةِ الصَّلَاةِ وَ الصَّوْمِ‌</w:t>
      </w:r>
      <w:r>
        <w:rPr>
          <w:rStyle w:val="FootnoteAnchor"/>
          <w:rtl w:val="true"/>
        </w:rPr>
        <w:footnoteReference w:id="751"/>
      </w:r>
      <w:r>
        <w:rPr>
          <w:rFonts w:ascii="Amiri" w:hAnsi="Amiri" w:eastAsia="Amiri" w:cs="Amiri"/>
          <w:color w:val="111111"/>
          <w:sz w:val="28"/>
          <w:sz w:val="28"/>
          <w:szCs w:val="28"/>
          <w:rtl w:val="true"/>
          <w:lang w:bidi="ar-SA"/>
        </w:rPr>
        <w:t>وَ لَکِنَّهُ یُعَذِّبُ عَلَی خِلَافِ السُّنَّةِ</w:t>
      </w:r>
      <w:r>
        <w:rPr>
          <w:rStyle w:val="FootnoteAnchor"/>
          <w:rtl w:val="true"/>
        </w:rPr>
        <w:footnoteReference w:id="7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الحسن امام رضا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عزوجل در روز و شب هفده رکعت را بر مردم نازل فرمود که هر کس آن را انجام دهد، خداوند عزوجل از غیر آن از او نمی‌پرسد و رسول خدا صلی الله علیه و آله مانند آن را به نمازش اضافه فرمود تا به وسیله نوافل، نقصی را که در فرائض رخ می‌دهد کامل کند؛ و خداوند عزوجل بر زیادی نماز و روزه کسی را عذاب نمی‌نماید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شاید منظور حضرت علیه السلام از زیادی نماز، پنجاه و یک رکعت نمازی باشد که مردم می‌خوانند و تصور می‌کنند که دو برابر فریضه، چهل و سه رکعت است؛ چنانچه فهمیدی ولی چنین نیست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ولی اگر عملی خلاف سنت باشد، عمل کننده آن را عذاب می‌کند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امالی طوسی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264</w:t>
      </w:r>
      <w:r>
        <w:rPr>
          <w:rFonts w:eastAsia="IRNazanin" w:cs="IRNazanin"/>
          <w:color w:val="111111"/>
          <w:sz w:val="28"/>
          <w:szCs w:val="28"/>
          <w:rtl w:val="true"/>
          <w:lang w:bidi="fa-IR"/>
        </w:rPr>
        <w:t>-</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89" w:name="__RefHeading___Toc2351007_3381743652"/>
      <w:bookmarkStart w:id="1290" w:name="_Toc540"/>
      <w:bookmarkEnd w:id="1289"/>
      <w:r>
        <w:rPr>
          <w:rtl w:val="true"/>
        </w:rPr>
        <w:t>بیان</w:t>
      </w:r>
      <w:bookmarkEnd w:id="1290"/>
    </w:p>
    <w:p>
      <w:pPr>
        <w:pStyle w:val="BookText"/>
        <w:rPr/>
      </w:pPr>
      <w:r>
        <w:rPr>
          <w:rFonts w:ascii="IRNazanin" w:hAnsi="IRNazanin" w:eastAsia="IRNazanin"/>
          <w:color w:val="111111"/>
          <w:sz w:val="28"/>
          <w:sz w:val="28"/>
          <w:szCs w:val="28"/>
          <w:rtl w:val="true"/>
          <w:lang w:bidi="fa-IR"/>
        </w:rPr>
        <w:t>علی خلاف السنة أی تبدیلها بأن یزید علیها أو ینقص منها معتقدا أن العمل بهذه الکیفیة و هذا العدد فی تلک الأوقات مطلوبة بخصوصه کصلاة الضحی و أمثالها من البدع و إلا فالصلاة خیر موضوع و فی التهذیب‌</w:t>
      </w:r>
      <w:r>
        <w:rPr>
          <w:rStyle w:val="FootnoteAnchor"/>
          <w:rtl w:val="true"/>
        </w:rPr>
        <w:footnoteReference w:id="753"/>
      </w:r>
      <w:r>
        <w:rPr>
          <w:rFonts w:ascii="IRNazanin" w:hAnsi="IRNazanin" w:eastAsia="IRNazanin"/>
          <w:color w:val="111111"/>
          <w:sz w:val="28"/>
          <w:sz w:val="28"/>
          <w:szCs w:val="28"/>
          <w:rtl w:val="true"/>
          <w:lang w:bidi="fa-IR"/>
        </w:rPr>
        <w:t>فی روایة أخری و لکن یعذب علی ترک السنة و المراد به أیضا ما ذکرنا و ما قیل إن المراد ترک جمیع السنن فهو بعید و مستلزم للقول بوجوب کل سنة بالوجوب التخییری و تخصیص التخییر بما إذا کان بین أشیاء محصورة أو القول بأنه إنما یعاقب لما یستلزمه من الاستخفاف و الاستهانة بها فلا یخلو کل منهما من تکلف کما لا یخفی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خلاف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دادن آن، به این صورت که چیزی را به آن اضافه کند یا از آن کم کند، با اعتقاد به اینکه عمل به این کیفیت و این تعداد در آن اوقات به صورت خاص مطلوب است؛ مثل نماز ضحی و بدعت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مانند آن، و إلا نماز بهترین عبادتِ وضع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التهذیب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روایتی دیگر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برای ترک سنت مجازات می‌شود و مراد از این جمله نیز همان مطلبی است که ما ذکر کردیم و آنچه گفته شده مبنی بر اینکه مراد ترک تمام سنت‌هاست، که بعید است و مستلزم اعتقاد به وجوب تخییری تمام سنت و اختصاص تخییر به زمانی است که بین اشیاء محدودی صورت بگیرد، یا اعتقاد به اینکه او به دلیل خفیف و خوار شمردنی مجازات می‌شود که ترک سنت مستلزم آن است، چنانچه پوشیده نیست، هر یک از این دو باور، از تکلف خالی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91" w:name="__RefHeading___Toc2351009_3381743652"/>
      <w:bookmarkStart w:id="1292" w:name="_Toc541"/>
      <w:bookmarkEnd w:id="1291"/>
      <w:r>
        <w:rPr>
          <w:rtl w:val="true"/>
        </w:rPr>
        <w:t>«</w:t>
      </w:r>
      <w:r>
        <w:rPr/>
        <w:t>25</w:t>
      </w:r>
      <w:r>
        <w:rPr>
          <w:rtl w:val="true"/>
        </w:rPr>
        <w:t>»</w:t>
      </w:r>
      <w:bookmarkEnd w:id="1292"/>
    </w:p>
    <w:p>
      <w:pPr>
        <w:pStyle w:val="BookText"/>
        <w:rPr/>
      </w:pPr>
      <w:r>
        <w:rPr>
          <w:rFonts w:ascii="Amiri" w:hAnsi="Amiri" w:eastAsia="Amiri" w:cs="Amiri"/>
          <w:color w:val="111111"/>
          <w:sz w:val="28"/>
          <w:sz w:val="28"/>
          <w:szCs w:val="28"/>
          <w:rtl w:val="true"/>
          <w:lang w:bidi="ar-SA"/>
        </w:rPr>
        <w:t>مَجَالِسُ الشَّیْخِ، عَنْ أَحْمَدَ بْنِ عُبْدُونٍ عَنْ عَلِیِّ بْنِ مُحَمَّدِ بْنِ الزُّبَیْرِ عَنِ ابْنِ فَضَّالٍ عَنْ مُحَمَّدِ بْنِ خَالِدٍ الْأَصَمِّ عَنْ ثَعْلَبَةَ بْنِ مَیْمُونٍ عَنْ مَعْمَرِ بْنِ یَحْیَی أَنَّهُ سَمِعَ أَبَا جَعْفَرٍ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یَسْأَلُ اللَّهُ عَبْداً عَنْ صَلَاةٍ بَعْدَ الْفَرِیضَةِ وَ لَا عَنْ صَدَقَةٍ بَعْدَ الزَّکَاةِ وَ لَا عَنْ صَوْمٍ بَعْدَ شَهْرِ رَمَضَانَ‌</w:t>
      </w:r>
      <w:r>
        <w:rPr>
          <w:rStyle w:val="FootnoteAnchor"/>
          <w:rtl w:val="true"/>
        </w:rPr>
        <w:footnoteReference w:id="7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تحقیق و تفصیل</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اعلم أن الروایات مختلفة فی أعداد الصلوات اختلافا کثیرا فمنها أربع </w:t>
      </w:r>
    </w:p>
    <w:p>
      <w:pPr>
        <w:pStyle w:val="BookText"/>
        <w:rPr/>
      </w:pPr>
      <w:r>
        <w:rPr>
          <w:rFonts w:ascii="IRNazanin" w:hAnsi="IRNazanin" w:eastAsia="IRNazanin"/>
          <w:color w:val="111111"/>
          <w:sz w:val="28"/>
          <w:sz w:val="28"/>
          <w:szCs w:val="28"/>
          <w:rtl w:val="true"/>
          <w:lang w:bidi="fa-IR"/>
        </w:rPr>
        <w:t>و ثلاثون بعد رکعتی الوتیرة رکعة و هذا مما لا خلاف بین الأصحاب کما ذکره الأکثر و نقل الشیخ علیه الإجماع و فی بعض الأخبار أنها تسع و عشرون بإسقاط الوتیرة و أربع رکعات من نافلة العصر و هی روایة زرارة و فی بعضها أنها سبع و عشرون بإسقاط الرکعتین من نافلة المغرب أیضا و الوجه فی الجمع بین تلک الروایات أن یحمل ما تضمن الأقل علی شدة الاستحباب و الأمر بالأقل لا یوجب نفی استحباب الأکثر و ما ورد فی بعض أخبار الأقل أن هذا جمیع ما جرت به السنة</w:t>
      </w:r>
      <w:r>
        <w:rPr>
          <w:rStyle w:val="FootnoteAnchor"/>
          <w:rtl w:val="true"/>
        </w:rPr>
        <w:footnoteReference w:id="755"/>
      </w:r>
      <w:r>
        <w:rPr>
          <w:rFonts w:ascii="IRNazanin" w:hAnsi="IRNazanin" w:eastAsia="IRNazanin"/>
          <w:color w:val="111111"/>
          <w:sz w:val="28"/>
          <w:sz w:val="28"/>
          <w:szCs w:val="28"/>
          <w:rtl w:val="true"/>
          <w:lang w:bidi="fa-IR"/>
        </w:rPr>
        <w:t>لعله محمول علی السنة الأکیدة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الشیخ فی التهذیب یجوز أن یکون قد سوغ لزرارة الاقتصار علی هذه الصلوات لعذر کان فی زرارة و لا بأس به و ما ذکرناه أولی</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المشهور بین الأصحاب أن نافلة الظهر ثمان رکعات قبلها و کذا نافلة العصر و نقل القطب الراوندی عن بعض أصحابنا أنه جعل الست عشرة للظهر و قال الشیخ البهائی و الظاهر أن مراده بالظهر وقته لا صلاته کما یلوح من رِوَایَةِ حَنَانٍ عَنِ الصَّادِقِ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النَّبِیُّ صلی الله علیه و آله یُصَلِّی ثَمَانَ رَکَعَاتِ الزَّوَالِ وَ أَرْبَعاً الْأُولَی وَ ثَمَانِیَ بَعْدَهَا</w:t>
      </w:r>
      <w:r>
        <w:rPr>
          <w:rStyle w:val="FootnoteAnchor"/>
          <w:rtl w:val="true"/>
        </w:rPr>
        <w:footnoteReference w:id="756"/>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بظاهره یعطی أن هذه النافلة للزوال لا لصلاة الظهر و نقل عن ابن الجنید أنه قال یصلی قبل الظهر ثمان رکعات و ثمان رکعات بعدها منها رکعتان نافلة العصر لروایة سلیمان بن خالد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النافلة ثمان رکعات حین تزول الشمس قبل الظهر و ست رکعات بعد الظهر و رکعتان قبل العصر</w:t>
      </w:r>
      <w:r>
        <w:rPr>
          <w:rStyle w:val="FootnoteAnchor"/>
          <w:rtl w:val="true"/>
        </w:rPr>
        <w:footnoteReference w:id="75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قال فی الذکری و معظم الأخبار و المصنفات خالیة من التعیین للعصر و غیرها و الحق أنه لا صراحة فی شی‌ء من الروایات بالتعیین بل ظاهرها ذلک و فی روایة البزنطی أنه یصلی أربعا بعد الظهر و أربعا قبل العصر</w:t>
      </w:r>
      <w:r>
        <w:rPr>
          <w:rStyle w:val="FootnoteAnchor"/>
          <w:rtl w:val="true"/>
        </w:rPr>
        <w:footnoteReference w:id="758"/>
      </w:r>
      <w:r>
        <w:rPr>
          <w:rFonts w:ascii="IRNazanin" w:hAnsi="IRNazanin" w:eastAsia="IRNazanin"/>
          <w:color w:val="111111"/>
          <w:sz w:val="28"/>
          <w:sz w:val="28"/>
          <w:szCs w:val="28"/>
          <w:rtl w:val="true"/>
          <w:lang w:bidi="fa-IR"/>
        </w:rPr>
        <w:t>و فی روایة أبی بصیر و بعد الظهر رکعتان و قبل العصر رکعتان و بعد المغرب رکعتان و قبل العتمة رکعتان‌</w:t>
      </w:r>
      <w:r>
        <w:rPr>
          <w:rStyle w:val="FootnoteAnchor"/>
          <w:rtl w:val="true"/>
        </w:rPr>
        <w:footnoteReference w:id="759"/>
      </w:r>
    </w:p>
    <w:p>
      <w:pPr>
        <w:pStyle w:val="BookText"/>
        <w:rPr/>
      </w:pPr>
      <w:r>
        <w:rPr>
          <w:rFonts w:ascii="IRNazanin" w:hAnsi="IRNazanin" w:eastAsia="IRNazanin"/>
          <w:color w:val="111111"/>
          <w:sz w:val="28"/>
          <w:sz w:val="28"/>
          <w:szCs w:val="28"/>
          <w:rtl w:val="true"/>
          <w:lang w:bidi="fa-IR"/>
        </w:rPr>
        <w:t>فالأولی الاقتصار فی النیة علی امتثال ما ندب إلیه فی هذا الوقت من غیر إضافة إلی 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یقال تظهر فائدة الخلاف فی اعتبار إیقاع الست قبل القدمین أو المثل إن جعلناها للظهر و فیما إذا نذر نافلة العصر قیل و یمکن المناقشة فی الموضعین أما الأول فبأن مقتضی النصوص اعتبار إیقاع الثمان التی قبل الظهر قبل القدمین أو المثل و الثمان التی بعدها قبل الأربعة أو المثلین سواء جعلنا الست منها للظهر أو العصر و أما الثانی فلأن النذر یتبع قصد الناذر فإن قصد الثمانی أو الرکعتین وجب و إن قصد ما وظفه الشارع للعصر أمکن التوقف فی صحة النذر لعدم ثبوت الاختصاص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فائدة قال الصدوق ره‌</w:t>
      </w:r>
      <w:r>
        <w:rPr>
          <w:rStyle w:val="FootnoteAnchor"/>
          <w:rtl w:val="true"/>
        </w:rPr>
        <w:footnoteReference w:id="760"/>
      </w:r>
    </w:p>
    <w:p>
      <w:pPr>
        <w:pStyle w:val="BookText"/>
        <w:rPr/>
      </w:pPr>
      <w:r>
        <w:rPr>
          <w:rFonts w:ascii="IRNazanin" w:hAnsi="IRNazanin" w:eastAsia="IRNazanin"/>
          <w:color w:val="111111"/>
          <w:sz w:val="28"/>
          <w:sz w:val="28"/>
          <w:szCs w:val="28"/>
          <w:rtl w:val="true"/>
          <w:lang w:bidi="fa-IR"/>
        </w:rPr>
        <w:t>أفضل هذه الرواتب رکعتا الفجر ثم رکعة الوتر ثم رکعتا الزوال ثم نافلة المغرب ثم تمام صلاة اللیل ثم تمام نوافل النهار و قال ابن أبی عقیل لما عد النوافل و ثمانی عشرة رکعة باللیل منها نافلة المغرب و العشاء ثم قال بعضها أوکدها الصلوات التی تکون باللیل لا رخصة فی ترکها فی سفر و لا حضر کذا نقل عنه و فی الخلاف رکعتا الفجر أفضل من الوتر بإجماعنا</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فی المعتبر رکعتا الفجر أفضل من الوتر ثم نافلة المغرب ثم صلاة اللیل و ذکر روایات تدل علی فضل تلک الصلوات و قال فی الذکری بعد نقلها و نعم ما قال هذه التمسکات غایتها الفضیلة أما الأفضلیة فلا دلالة فیها </w:t>
      </w:r>
      <w:bookmarkStart w:id="1293" w:name="pg13996_133660"/>
    </w:p>
    <w:p>
      <w:pPr>
        <w:pStyle w:val="BookText"/>
        <w:rPr/>
      </w:pPr>
      <w:bookmarkEnd w:id="1293"/>
      <w:r>
        <w:rPr>
          <w:rFonts w:ascii="IRNazanin" w:hAnsi="IRNazanin" w:eastAsia="IRNazanin"/>
          <w:color w:val="111111"/>
          <w:sz w:val="28"/>
          <w:sz w:val="28"/>
          <w:szCs w:val="28"/>
          <w:rtl w:val="true"/>
          <w:lang w:bidi="fa-IR"/>
        </w:rPr>
        <w:t>علیها انتهی نعم یمکن أن یقال الترغیب فی صلاة اللیل أکثر من غیرها لکن ینبغی للمتدین المتبع لسنة نبیه صلی الله علیه و آله أن لا یترک شیئا منها إلا لعذر مبین و الله الموفق و المعین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معمر بن یحیی روایت شده که او از امام باقر علیه السلام شنیده بود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بعد از فریضه از بنده درباره نمازی و بعد از زکات در مورد صدقه‌ای و بعد از ماه رمضان درباره روزه‌ای سؤال نمی‌کند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آن را در نسخه چاپی امالی نیافتیم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تحقیق و تفصیل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که روایات در شماره نمازها بسیار مختلف هستند؛ برخی از آن‌ها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و چهار رکعت، با شمردن دو رکعت وتیره به عنوان یک رکعت و این از مواردی است که بین اصحاب اختلاف نظری در مورد آن وجود ندارد؛ چنانچه بیشتر اصحاب آن را ذکر کرده‌اند و شیخ بر آن نقل اجماع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برخی روایات آمده است که این نمازها بیست و نه رکعت هستند بدون وتیره و نیز چهار رکعت از نافله عصر، و آن روایت زراره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برخی روایات هم آمده که بیست و هفت رکعت است بدون دو رکعت نافله مغرب؛ و وجه در جمع بین آن روایات این است که روایاتی که عدد کمتر را در بر دارد، حمل بر شدت استحباب شود و آنچه در برخی اخبار اقل وارد شده مبنی بر آنکه این تمام چیزی است که سنت </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سنت، عمل رسول خدا صلی الله علیه و آله به آن و مداومت حضرت بر آن است، نه استحباب؛ چرا که سنت به معنای استحباب، از اصطلاحات فقهاست، چندین روایت بر آن اشاره دارد و از آن جمله است قول حضرت علیه السلام در مورد اجزای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تکبیر سنت است و قرائت سنت است و تشهد سنت است و قول حضرت علیه السلام این است که رکعات مفروضه ده رکعت است و پیامبر صلی الله علیه و آله هفت رکعت را به آن افزودند و آن سنتی است که در آن قرائت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آن جاری شده، شاید حمل بر سنت موکد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در التهذیب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 که اکتفا به این نمازها برای زراره مجاز شده باشد، به علت عذری که در زراره وجود داشت و اشکالی بر این وارد نیست، و آنچه ما ذکر کردیم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مشهور بین اصحاب این است که نافله ظهر هشت رکعت قبل از آن است و نافله عصر نیز چنین است و قطب راوندی از برخی از اصحاب خویش نقل کرده است که او شانزده رکعت را برای ظهر قرار داد و شیخ بهائی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است که مراد او از ظهر وقت آن است و نه نماز آن؛ چنانچه از روایت حنان از امام صادق علیه السلام به نظر می‌رسد که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هشت رکعت زوال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نافله 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 می‌آورد و چهار رکعت ظهر و هشت رکعت بعد از آن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443</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ادامه روایت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ظاهر این روایت چنین به نظر می‌رسد که این نافله برای زوال است و نه نماز ظهر و از ابن جنید نقل شده که او قبل از ظهر هشت رکعت و بعد از ظهر هشت رکعت نماز می‌خواند و دو رکعت از آن نافله عصر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روایت سلیمان بن خالد از امام صادق علیه السلام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نافله هشت رکعت به هنگام زوال آفتاب و قبل از ظهر است و شش رکعت بعد از ظهر و دو رکعت قبل از عصر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آن را در التهذیب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الحجر می‌بینی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الذکری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اخبار و مصنّفات خالی از تعیین برای نماز عصر و غیر آن است و حقیقت این است که هیچ یک از روایات صراحتاً آن را تعیین نکرده‌اند، بلکه ظاهر این روایات چنین است و در روایت بزنطی آمده است که چهار رکعت بعد از ظهر و چهار رکعت قبل از عصر، نماز می‌خواند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 روایت ابو بصیر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ظهر دو رکعت و قبل از عصر دو رکعت و بعد از مغرب دو رکعت و قبل از عشا دو رکعت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شایسته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تر، اکتفا در نیت بر اطاعت از آن چیزی است که در این وقت بدان فرا خوانده است، بدون اضافه کردن به نماز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فایده اختلاف نظر در اعتبار انجام دادن شش رکعت، قبل از دو قدم یا یک 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رسیدن سایه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 می‌شود، اگر آن شش رکعت را برای ظهر بدانیم؛ و در مورد اینکه کسی نافله عصر را نذر کند، گفته شده، امکان مناقشه در دو موضع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اینکه مقتضای متون در نظر گرفتن وقوع هشت رکعتی که قبل از ظهر خوانده می‌شود، قبل از دو قدم یا یک قدم است و هشت رکعتی که بعد از آن خوانده می‌شود، قبل از چهار قدم یا دو قدم؛ خواه شش رکعت از آن را برای ظهر قرار دهیم یا 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دوم به این دلیل که نذر تابع قصد نذر کننده است؛ اگر هشت یا دو رکعت قصد کند خواندن آن واجب است و اگر قصد اجرای حکم شارع را در مورد عصر داشته باشد، به دلیل عدم ثبوت اختصاص، ممکن است صحت نذر متوقف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الفقیه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این رواتب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نمازهایی که به ترتیب خوانده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 رکعت فجر است، سپس رکعت وتر، سپس دو رکعت ظهر، سپس نافله مغرب، سپس تمام نماز شب، سپس تمام نوافل روز و ابن ابی عقیل در شمارش نوافل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هجده رکعت در شب است که از آن جمله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نافله مغرب و عشا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آن‌ها که بیشتر مورد تأکید قرار گرفته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نمازهایی است که در شب خوانده می‌شود و ترک آن در سفر و حضر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همینطور از او نقل کرده و در الخلاف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اجماع ما، دو رکعت فجر بهتر است از وتر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المعتبر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رکعت فجر بهتر است از وتر، سپس نافله مغرب، سپس نماز شب و روایاتی را ذکر کرد که اشاره دارد به فضیلت آن نمازها و در الذکری بعد از نقل آن گفته و چه خوب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این ادلّه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رساند، اصل فضیلت است، اما اشاره‌ای به افضلیت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ممکن است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تشویق به نماز شب بیشتر از غیر آن است، ولی برای دین‌دار تابع سنت پیامبر خویش صلی الله علیه و آله، بهتر است که چیزی از آن را رها نکند، مگر برای عذری آشکار و خداوند توفیق‌بخش و یاری‌گر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94" w:name="__RefHeading___Toc2351011_3381743652"/>
      <w:bookmarkStart w:id="1295" w:name="_Toc542"/>
      <w:bookmarkEnd w:id="1294"/>
      <w:r>
        <w:rPr>
          <w:rtl w:val="true"/>
        </w:rPr>
        <w:t>«</w:t>
      </w:r>
      <w:r>
        <w:rPr/>
        <w:t>26</w:t>
      </w:r>
      <w:r>
        <w:rPr>
          <w:rtl w:val="true"/>
        </w:rPr>
        <w:t>»</w:t>
      </w:r>
      <w:bookmarkEnd w:id="1295"/>
    </w:p>
    <w:p>
      <w:pPr>
        <w:pStyle w:val="BookText"/>
        <w:rPr/>
      </w:pPr>
      <w:r>
        <w:rPr>
          <w:rFonts w:ascii="Amiri" w:hAnsi="Amiri" w:eastAsia="Amiri" w:cs="Amiri"/>
          <w:color w:val="111111"/>
          <w:sz w:val="28"/>
          <w:sz w:val="28"/>
          <w:szCs w:val="28"/>
          <w:rtl w:val="true"/>
          <w:lang w:bidi="ar-SA"/>
        </w:rPr>
        <w:t>دَعَائِمُ الْإِسْلَامِ، عَنْ جَعْفَرِ بْنِ مُحَمَّدٍ علیهما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 اللَّهُ الصَّلَاةَ فَفَرَضَهَا خَمْسِینَ صَلَاةً فِی الْیَوْمِ وَ اللَّیْلَةِ ثُمَّ رَحِمَ اللَّهُ خَلْقَهُ وَ لَطَفَ بِهِمْ فَرَدَّهَا إِلَی خَمْسِ صَلَوَاتٍ وَ کَانَ سَبَبُ ذَلِکَ أَنَّ اللَّهَ جَلَّ وَ عَزَّ لَمَّا أَسْرَی بِنَبِیِّهِ مُحَمَّدٍ صلی الله علیه و آله مَرَّ عَلَی النَّبِیِّینَ فَلَمْ یَسْأَلْهُ أَحَدٌ حَتَّی انْتَهَی إِلَی مُوسَی علیه السلام فَسَأَلَهُ فَأَخْبَرَهُ فَقَالَ لَهُ ارْجِعْ إِلَی رَبِّکَ فَاطْلُبْ إِلَیْهِ أَنْ یُخَفِّفَ عَنْ أُمَّتِکَ فَإِنِّی لَمْ أَزَلْ أَعْرِفُ مِنْ بَنِی إِسْرَائِیلَ الطَّاعَةَ حَتَّی نَزَلَتِ الْفَرَائِضُ فَأَنْکَرْتُهُمْ فَرَجَعَ النَّبِیُّ صلی الله علیه و آله فَسَأَلَ رَبَّهُ فَحَطَّ عَنْهُ خَمْسَ صَلَوَاتٍ فَلَمَّا انْتَهَی إِلَی مُوسَی أَخْبَرَهُ فَقَالَ ارْجِعْ فَرَجَعَ فَحَطَّ عَنْهُ خَمْساً فَلَمْ یَزَلْ یَرُدُّهُ مُوسَی وَ یَحُطُّ عَنْهُ خَمْساً بَعْدَ خَمْسٍ حَتَّی انْتَهَی إِلَی خَمْسٍ فَاسْتَحْیَا رَسُولُ اللَّهِ صلی الله علیه و آله أَنْ یُعَاوِدَ رَبَّهُ ثُمَّ قَالَ أَبُو عَبْدِ اللَّهِ علیه السلام جَزَی اللَّهُ مُوسَی عَنْ هَذِهِ الْأُمَّةِ خَیْراً</w:t>
      </w:r>
      <w:r>
        <w:rPr>
          <w:rStyle w:val="FootnoteAnchor"/>
          <w:rtl w:val="true"/>
        </w:rPr>
        <w:footnoteReference w:id="7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ذَکَرَ الْفَرِیضَةَ سَبْعَ عَشْرَةَ رَکْعَةً فِی الْیَوْمِ وَ اللَّیْلَةِ ثُمَّ قَالَ وَ السُّنَّةُ ضِعْفَا ذَلِکَ جُعِلَتْ وَفَاءً لِلْفَرِیضَةِ مَا نَقَصَ الْعَبْدُ أَوْ غَفَلَ أَوْ سَهَا عَنْهُ مِنَ الْفَرِیضَةِ أَتَمَّهَا بِالسُّنَّةِ</w:t>
      </w:r>
      <w:r>
        <w:rPr>
          <w:rStyle w:val="FootnoteAnchor"/>
          <w:rtl w:val="true"/>
        </w:rPr>
        <w:footnoteReference w:id="7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سَائِلًا سَأَلَهُ عَنْ صَلَاةِ السُّنَّةِ فَقَالَ لِلسَّائِلِ لَعَلَّکَ تَزْعُمُ أَنَّهَا فَرِیضَةٌ قَالَ جُعِلْتُ فِدَاکَ مَا أَقُولُ فِیهَا إِلَّا بِقَوْلِکَ فَقَالَ هَذِهِ صَلَاةٌ کَانَ عَلِیُّ بْنُ الْحُسَیْنِ علیهما السلام یَأْخُذُ نَفْسَهُ بِقَضَاءِ مَا فَاتَ مِنْهَا فِی لَیْلٍ أَوْ نَهَارٍ وَ هِیَ مِثْلَا الْفَرِیضَةِ</w:t>
      </w:r>
      <w:r>
        <w:rPr>
          <w:rStyle w:val="FootnoteAnchor"/>
          <w:rtl w:val="true"/>
        </w:rPr>
        <w:footnoteReference w:id="763"/>
      </w:r>
      <w:r>
        <w:rPr>
          <w:rFonts w:eastAsia="Times New Roman" w:cs="Times New Roman" w:ascii="Times New Roman" w:hAnsi="Times New Roman"/>
          <w:color w:val="111111"/>
          <w:sz w:val="28"/>
          <w:szCs w:val="28"/>
          <w:rtl w:val="true"/>
          <w:lang w:val="en-US" w:bidi="en-US"/>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بَلَغَهُ عَنْ عَمَّارٍ السَّابَاطِیِّ أَنَّهُ رَوَی عَنْهُ أَنَّ السُّنَّةَ مِنَ الصَّلَاةِ مَفْرُوضَةٌ فَأَنْکَرَ ذَلِکَ وَ قَالَ أَیْنَ ذَهَبَ لَیْسَ هَکَذَا حَدَّثْتُهُ إِنَّمَا قُلْتُ </w:t>
      </w:r>
      <w:bookmarkStart w:id="1296" w:name="pg13996_133661"/>
    </w:p>
    <w:p>
      <w:pPr>
        <w:pStyle w:val="BookText"/>
        <w:rPr/>
      </w:pPr>
      <w:bookmarkEnd w:id="1296"/>
      <w:r>
        <w:rPr>
          <w:rFonts w:ascii="Amiri" w:hAnsi="Amiri" w:eastAsia="Amiri" w:cs="Amiri"/>
          <w:color w:val="111111"/>
          <w:sz w:val="28"/>
          <w:sz w:val="28"/>
          <w:szCs w:val="28"/>
          <w:rtl w:val="true"/>
          <w:lang w:bidi="ar-SA"/>
        </w:rPr>
        <w:t>إِنَّهُ مَنْ صَلَّی فَأَقْبَلَ عَلَی صَلَاتِهِ وَ لَمْ یُحَدِّثْ نَفْسَهُ فَمَا أَقْبَلَ عَلَیْهَا أَقْبَلَ اللَّهُ عَلَیْهِ فَرُبَّمَا رُفِعَ مِنَ الصَّلَاةِ رُبُعُهَا وَ نِصْفُهَا وَ خُمُسُهَا وَ ثُلُثُهَا وَ إِنَّمَا أُمِرَ بِالسُّنَّةِ لِیَکْمُلَ بِهَا مَا ذَهَبَ مِنَ الْمَکْتُوبَةِ</w:t>
      </w:r>
      <w:r>
        <w:rPr>
          <w:rStyle w:val="FootnoteAnchor"/>
          <w:rtl w:val="true"/>
        </w:rPr>
        <w:footnoteReference w:id="7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أُحِبُّ أَنْ أَقْصُرَ عَنْ تَمَامِ إِحْدَی وَ خَمْسِینَ رَکْعَةً فِی کُلِّ یَوْمٍ وَ لَیْلَةٍ قِیلَ وَ کَیْفَ ذَلِکَ قَالَ ثَمَانُ رَکَعَاتٍ قَبْلَ صَلَاةِ الظُّهْرِ وَ هِیَ صَلَاةُ الزَّوَالِ وَ صَلَاةُ الْأَوَّابِینَ حِینَ تَزُولُ الشَّمْسُ قَبْلَ الْفَرِیضَةِ وَ أَرْبَعٌ بَعْدَ الْفَرِیضَةِ وَ أَرْبَعٌ قَبْلَ صَلَاةِ الْعَصْرِ ثُمَّ صَلَاةُ الْفَرِیضَةِ وَ لَا صَلَاةَ بَعْدَ ذَلِکَ حَتَّی تَغْرُبَ الشَّمْسُ وَ یَبْدَأُ فِی صَلَاةِ الْمَغْرِبِ بِالْفَرِیضَةِ ثُمَّ یُصَلِّی بَعْدَهَا صَلَاةَ السُّنَّةِ أَرْبَعَ رَکَعَاتٍ وَ بَعْدَ الْعِشَاءِ رَکْعَتَانِ مِنْ جُلُوسٍ تُعَدَّانِ بِرَکْعَةٍ لِأَنَّ صَلَاةَ الْجَالِسِ‌</w:t>
      </w:r>
      <w:r>
        <w:rPr>
          <w:rStyle w:val="FootnoteAnchor"/>
          <w:rtl w:val="true"/>
        </w:rPr>
        <w:footnoteReference w:id="765"/>
      </w:r>
      <w:r>
        <w:rPr>
          <w:rFonts w:ascii="Amiri" w:hAnsi="Amiri" w:eastAsia="Amiri" w:cs="Amiri"/>
          <w:color w:val="111111"/>
          <w:sz w:val="28"/>
          <w:sz w:val="28"/>
          <w:szCs w:val="28"/>
          <w:rtl w:val="true"/>
          <w:lang w:bidi="ar-SA"/>
        </w:rPr>
        <w:t>لِغَیْرِ عِلَّةٍ عَلَی النِّصْفِ مِنْ صَلَاةِ الْقَائِمِ ثُمَّ صَلَاةُ اللَّیْلِ ثَمَانُ رَکَعَاتٍ وَ الْوَتْرُ ثَلَاثُ رَکَعَاتٍ وَ رَکْعَتَا الْفَجْرِ قَبْلَ صَلَاةِ الْفَجْرِ فَلِذَلِکَ أَرْبَعٌ وَ ثَلَاثُونَ رَکْعَةً مِثْلَا الْفَرِیضَةِ وَ الْفَرِیضَةُ سَبْعَ عَشْرَةَ رَکْعَةً فَصَارَ الْجَمِیعُ إِحْدَی وَ خَمْسِینَ رَکْعَةً فِی کُلِّ یَوْمٍ وَ لَیْلَةٍ</w:t>
      </w:r>
      <w:r>
        <w:rPr>
          <w:rStyle w:val="FootnoteAnchor"/>
          <w:rtl w:val="true"/>
        </w:rPr>
        <w:footnoteReference w:id="76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دعائم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جعفر صادق علیه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نماز را واجب کرد و آن را به صورت پنجاه نماز در شب و روز واجب فرمود، سپس خداوند به خلق خویش رحم و لطف نمود و آن مقدار را به پنج نماز کاهش داد و علت این کاهش آن بود که وقتی خداوند عزوجل پیامبر خویش محمد صلی الله علیه و آله را شبانه به معراج برد، حضرت از پیامبران گذر کرد و کسی از او سؤالی نکرد تا اینکه به موسی علیه السلام رسید و از او سؤال کرد و حضرت او را باخبر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به او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پروردگار خویش بازگرد و از محضرش درخواست کن که در نماز امتت تخفیف دهد که من پیوسته از بنی اسرائیل طاعت می‌شناختم تا اینکه فرائض واجب شد و فهمیدم که آن‌ها را نشناخته‌ام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صلی الله علیه و آله بازگشت و از پروردگار خویش درخواست کرد و خداوند نیز پنج نماز را کاهش داد و وقتی به موسی رسید او را آگاه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موسی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 پس حضرت بازگشت و خداوند پنج نماز او را تخفیف داد و پیوسته موسی او را بازمی‌گرداند و خداوند پنج نماز را کاهش می‌داد تا اینکه به پنج نماز رسید و رسول خدا صلی الله علیه و آله شرم کرد از اینکه دوباره نزد پروردگار خویش بازگردد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سوی این امت به موسی پاداش خیر دهد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الإسلام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از آن امام علیه السلام روایت شده که فریضه را هفده رکعت در روز و شب عنوان نمود،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سنت دو برابر آن است و برای کامل کردن فریضه قرار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بنده از فریضه ناقص خوانده یا غفلت کرده یا فراموش کرده، با سنت کامل می‌کند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الإسلام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از آن حضرت علیه السلام روایت شده که کسی از آن حضرت درباره نماز سنت سؤال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فرد پرسشگر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تو گمان می‌کنی که این نماز فریضه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تنها سخن تو را در مورد آن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نمازی است که علی بن حسین علیه السلام برای قضای آنچه در شب یا روز از فریضه از دست رفته بود، می‌خواند و آن دو برابر فریضه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الإسلام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از آن امام علیه السلام روایت شده که به حضرت خبر رسید عمار ساباطی از حضرت روایت کرده که سنت جزء نماز واجب است، حضرت این سخن را انکار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رفته؟ آنچه من برای اوگفتم، چنین نیست، بلکه به او گفتم که هر کس نماز بگزارد و به نمازش توجه داشته باشد و با خود سخن نگوید، تا هر زمان که او به نماز رو کند، خداوند به او رو می‌کند؛ چه بسا یک چهارم و نصف آن و یک پنجم و یک سوم از نماز به آسمان عروج کند؛ از این رو به سنت دستور داده شده تا به وسیله آن، اعمالی که ثبت شده و به آسمان رفته‌اند، کامل شوند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الإسلام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آن حضرت علیه السلام روایت شده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ندارم که از تمام پنجاه و یک رکعت در هر روز و هر شب کوتاه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چگونه ممکن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هشت رکعت قبل از نماز ظهر و آن نماز زوال و نماز توبه‌پیشگان است، به هنگام زوال خورشید و قبل از فریضه؛ و چهار رکعت بعد از فریضه و چهار رکعت قبل از نماز عصر است، سپس نماز فریضه؛ و بعد از آن نمازی نیست تا زمانی که خورشید غروب کند و نماز فریضه را شروع کند، سپس چهار رکعت نماز سنت را بعد از آن بخواند و بعد از عشا هم دو رکعت نشسته که یک رکعت به حساب می‌آیند؛ زیرا نماز فرد نشسته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منبع چاپی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ما از رسول خدا روایت کردیم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نشسته بدون علت،، برابر با نصف نماز ایستاده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بدون علت، برابر با نصف نماز ایستاده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نماز شب هشت رکعت و وتر سه رکعت و دو رکعت فجر قبل از نماز 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و چهار رکعت است، یعنی دو برابر فریضه و فریضه هفده رکعت است و همه این‌ها پنجاه و یک رکعت در هر شبانه روز می‌شود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الإسلام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97" w:name="__RefHeading___Toc2351013_3381743652"/>
      <w:bookmarkStart w:id="1298" w:name="_Toc543"/>
      <w:bookmarkEnd w:id="1297"/>
      <w:r>
        <w:rPr>
          <w:rtl w:val="true"/>
        </w:rPr>
        <w:t>«</w:t>
      </w:r>
      <w:r>
        <w:rPr/>
        <w:t>27</w:t>
      </w:r>
      <w:r>
        <w:rPr>
          <w:rtl w:val="true"/>
        </w:rPr>
        <w:t>»</w:t>
      </w:r>
      <w:bookmarkEnd w:id="1298"/>
    </w:p>
    <w:p>
      <w:pPr>
        <w:pStyle w:val="BookText"/>
        <w:rPr/>
      </w:pPr>
      <w:r>
        <w:rPr>
          <w:rFonts w:ascii="Amiri" w:hAnsi="Amiri" w:eastAsia="Amiri" w:cs="Amiri"/>
          <w:color w:val="111111"/>
          <w:sz w:val="28"/>
          <w:sz w:val="28"/>
          <w:szCs w:val="28"/>
          <w:rtl w:val="true"/>
          <w:lang w:bidi="ar-SA"/>
        </w:rPr>
        <w:t>مَجَالِسُ الشَّیْخِ، فِی وَصِیَّةِ النَّبِیِّ صلی الله علیه و آله إِلَی أَبِی ذَرٍّ بِسَنَدِهِ الْمُتَقَدِّمِ فِی بَابِ فَضْلِ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 ذَرٍّ أَیُّمَا رَجُلٍ تَطَوَّعَ فِی یَوْمٍ بِاثْنَتَیْ عَشْرَةَ رَکْعَةً سِوَی الْمَکْتُوبَةِ کَانَ لَهُ حَقّاً وَاجِباً بَیْتٌ فِی الْجَنَّةِ</w:t>
      </w:r>
      <w:r>
        <w:rPr>
          <w:rStyle w:val="FootnoteAnchor"/>
          <w:rtl w:val="true"/>
        </w:rPr>
        <w:footnoteReference w:id="76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وصیت پیامبر صلی الله علیه و آله به ابوذر در باب فضیلت نماز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مردی که در روز به غیر از نمازهای واجب دوازده رکعت مستحبی بخواند، حق واجب او خانه‌ای در بهشت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امالی طوسی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99" w:name="__RefHeading___Toc2351015_3381743652"/>
      <w:bookmarkStart w:id="1300" w:name="_Toc544"/>
      <w:bookmarkEnd w:id="1299"/>
      <w:r>
        <w:rPr>
          <w:rtl w:val="true"/>
        </w:rPr>
        <w:t>بیان</w:t>
      </w:r>
      <w:bookmarkEnd w:id="1300"/>
    </w:p>
    <w:p>
      <w:pPr>
        <w:pStyle w:val="BookText"/>
        <w:rPr/>
      </w:pPr>
      <w:r>
        <w:rPr>
          <w:rFonts w:ascii="IRNazanin" w:hAnsi="IRNazanin" w:eastAsia="IRNazanin"/>
          <w:color w:val="111111"/>
          <w:sz w:val="28"/>
          <w:sz w:val="28"/>
          <w:szCs w:val="28"/>
          <w:rtl w:val="true"/>
          <w:lang w:bidi="fa-IR"/>
        </w:rPr>
        <w:t>یحتمل أن یکون المراد بعض النوافل الیومیة أو غیرها من التطوعات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 دارد که مراد برخی از نوافل یومیه یا سایر نمازهای مستحبی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01" w:name="__RefHeading___Toc2351017_3381743652"/>
      <w:bookmarkStart w:id="1302" w:name="_Toc545"/>
      <w:bookmarkEnd w:id="1301"/>
      <w:r>
        <w:rPr>
          <w:rtl w:val="true"/>
        </w:rPr>
        <w:t>«</w:t>
      </w:r>
      <w:r>
        <w:rPr/>
        <w:t>28</w:t>
      </w:r>
      <w:r>
        <w:rPr>
          <w:rtl w:val="true"/>
        </w:rPr>
        <w:t>»</w:t>
      </w:r>
      <w:bookmarkEnd w:id="1302"/>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کِتَابُ الْعِلَلِ، لِمُحَمَّدِ بْنِ عَلِیِّ بْنِ إِبْرَاهِیمَ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انْتَهَی إِلَیْنَا </w:t>
      </w:r>
    </w:p>
    <w:p>
      <w:pPr>
        <w:pStyle w:val="BookText"/>
        <w:rPr/>
      </w:pPr>
      <w:r>
        <w:rPr>
          <w:rFonts w:ascii="Amiri" w:hAnsi="Amiri" w:eastAsia="Amiri" w:cs="Amiri"/>
          <w:color w:val="111111"/>
          <w:sz w:val="28"/>
          <w:sz w:val="28"/>
          <w:szCs w:val="28"/>
          <w:rtl w:val="true"/>
          <w:lang w:bidi="ar-SA"/>
        </w:rPr>
        <w:t>مِنْ عِلْمِ عُلَمَائِنَا الَّذِینَ فَرَضَ اللَّهُ طَاعَتَهُمْ وَ أَوْجَبَ وَلَایَتَهُمْ وَ مِنْ وُجُوهِ الصَّلَاةِ سَبْعَةَ عَشَرَ وَجْهاً فَأَوَّلُ وَجْهِ الصَّلَاةِ قَوْلُهُ عَزَّ وَ جَلَ فَإِذا قَضَیْتُمُ الصَّلاةَ</w:t>
      </w:r>
      <w:r>
        <w:rPr>
          <w:rStyle w:val="FootnoteAnchor"/>
          <w:rtl w:val="true"/>
        </w:rPr>
        <w:footnoteReference w:id="768"/>
      </w:r>
      <w:r>
        <w:rPr>
          <w:rFonts w:ascii="Amiri" w:hAnsi="Amiri" w:eastAsia="Amiri" w:cs="Amiri"/>
          <w:color w:val="111111"/>
          <w:sz w:val="28"/>
          <w:sz w:val="28"/>
          <w:szCs w:val="28"/>
          <w:rtl w:val="true"/>
          <w:lang w:bidi="ar-SA"/>
        </w:rPr>
        <w:t>یَعْنِی إِذَا وَجَبَتِ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فَاذْکُرُوا اللَّهَ قِیاماً وَ قُعُوداً وَ عَلی جُنُوبِکُمْ فَقَالَ الصَّادِقُ علیه السلام الصَّحِیحُ یُصَلِّی قَائِماً بِرُکُوعٍ وَ سُجُودٍ تَامٍّ فَهَذَا أَوَّلُ وَجْهِ الصَّلَاةِ وَ الْوَجْهُ الثَّانِی قَوْلُهُ وَ قُعُوداً قَالَ وَ هُوَ الْمَرِیضُ یُصَلِّی جَالِساً وَ الْوَجْهُ الثَّالِثُ وَ عَلی جُنُوبِکُمْ وَ هُوَ الَّذِی لَا یَقْدِرُ أَنْ یُصَلِّیَ جَالِساً یُصَلِّی مُضْطَجِعاً بِالْإِیمَاءِ فَهَذِهِ ثَلَاثَةُ أَوْجُهٍ وَ صَلَاةُ الْخَوْفِ عَلَی ثَلَاثَةِ أَوْجُهٍ قَالَ اللَّهُ عَزَّ وَ جَلَ وَ إِذا کُنْتَ فِیهِمْ فَأَقَمْتَ لَهُمُ الصَّلاةَ فَلْتَقُمْ طائِفَةٌ مِنْهُمْ مَعَکَ وَ لْیَأْخُذُوا أَسْلِحَتَهُمْ‌</w:t>
      </w:r>
      <w:r>
        <w:rPr>
          <w:rStyle w:val="FootnoteAnchor"/>
          <w:rtl w:val="true"/>
        </w:rPr>
        <w:footnoteReference w:id="769"/>
      </w:r>
      <w:r>
        <w:rPr>
          <w:rFonts w:ascii="Amiri" w:hAnsi="Amiri" w:eastAsia="Amiri" w:cs="Amiri"/>
          <w:color w:val="111111"/>
          <w:sz w:val="28"/>
          <w:sz w:val="28"/>
          <w:szCs w:val="28"/>
          <w:rtl w:val="true"/>
          <w:lang w:bidi="ar-SA"/>
        </w:rPr>
        <w:t>فَقَالَ الصَّادِقُ علیه السلام یَقُومُ الْإِمَامُ بِطَائِفَةٍ مِنْ قَوْمِهِ وَ طَائِفَةٌ بِإِزَاءِ الْعَدُوِّ فَیُصَلِّی بِالطَّائِفَةِ الَّتِی مَعَهُ رَکْعَةً وَ یَقُومُ فِی الثَّانِیَةِ فَیَقُومُونَ مَعَهُ وَ یُصَلُّونَ لِأَنْفُسِهِمُ الرَّکْعَةَ الثَّانِیَةَ وَ الْإِمَامُ قَائِمٌ وَ یَجْلِسُونَ وَ یَتَشَهَّدُونَ وَ یُسَلِّمُ بَعْضُهُمْ عَلَی بَعْضٍ ثُمَّ یَنْصَرِفُونَ فَیَقُومُونَ مَقَامَ أَصْحَابِهِمْ وَ تَجِی‌ءُ الطَّائِفَةُ الَّذِینَ لَمْ یُصَلُّوا فَیَقُومُونَ خَلْفَ الْإِمَامِ فَیُصَلِّی بِهِمُ الْإِمَامُ الرَّکْعَةَ الثَّانِیَةَ لَهُ وَ هِیَ لَهُمُ الْأُولَی وَ یَقْعُدُ وَ یَقُومُونَهُمْ فَیُصَلُّونَ لِأَنْفُسِهِمُ الرَّکْعَةَ الثَّانِیَةَ وَ یُسَلِّمُ الْإِمَامُ عَلَیْهِمْ وَ الْوَجْهُ الثَّانِی مِنْ صَلَاةِ الْخَوْفِ هُوَ الَّذِی یَخَافُ اللُّصُوصَ وَ السِّبَاعَ وَ هُوَ فِی السَّفَرِ فَإِنَّهُ یَتَوَجَّهُ إِلَی الْقِبْلَةِ وَ یَسْتَفْتِحُ الصَّلَاةَ وَ یَمُرُّ فِی وَجْهِهِ الَّذِی هُوَ فِیهِ فَإِذَا فَرَغَ مِنَ الْقِرَاءَةِ وَ أَرَادَ الرُّکُوعَ وَ السُّجُودَ وَلَّی وَجْهَهُ إِلَی الْقِبْلَةِ إِنْ قَدَرَ عَلَیْهِ إِذَا کَانَ</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رَاجِلًا وَ إِنْ لَمْ یَقْدِرْ رَکَعَ وَ سَجَدَ حَیْثُمَا تَوَجَّهَ وَ إِنْ کَانَ رَاکِباً یُومِی إِیمَاءً بِرَأْسِهِ وَ صَلَاةُ الْمُجَادَلَةِ وَ هِیَ الْمُضَارَبَةُ فِی الْحَرْبِ إِذَا لَمْ یَقْدِرْ أَنْ یَنْزِلَ وَ یُصَلِّیَ کَبَّرَ </w:t>
      </w:r>
      <w:bookmarkStart w:id="1303" w:name="pg13996_133663"/>
    </w:p>
    <w:p>
      <w:pPr>
        <w:pStyle w:val="BookText"/>
        <w:rPr/>
      </w:pPr>
      <w:bookmarkEnd w:id="1303"/>
      <w:r>
        <w:rPr>
          <w:rFonts w:ascii="Amiri" w:hAnsi="Amiri" w:eastAsia="Amiri" w:cs="Amiri"/>
          <w:color w:val="111111"/>
          <w:sz w:val="28"/>
          <w:sz w:val="28"/>
          <w:szCs w:val="28"/>
          <w:rtl w:val="true"/>
          <w:lang w:bidi="ar-SA"/>
        </w:rPr>
        <w:t>لِکُلِّ رَکْعَةٍ تَکْبِیرَةً حَیْثُمَا تَوَجَّهَ فَهَذِهِ وُجُوهُ صَلَاةِ الْخَوْفِ وَ صَلَاةُ الْحَیْرَةِ عَلَی ثَلَاثَةِ أَوْجُهٍ فَوَجْهٌ مِنْهَا هُوَ الرَّجُلُ یَکُونُ فِی مَفَازَةٍ وَ لَا یَعْرِفُ الْقِبْلَةَ یُصَلِّی إِلَی أَرْبَعِ جَوَانِبَ وَ الْوَجْهُ الثَّانِی مَنْ فَاتَتْهُ صَلَاةٌ وَ لَمْ یَعْلَمْ أَیُّ صَلَاةٍ هِیَ فَإِنَّهُ یَجِبُ أَنْ یُصَلِّیَ ثَلَاثَ رَکَعَاتٍ وَ أَرْبَعَ رَکَعَاتٍ وَ رَکْعَتَیْنِ فَإِنْ کَانَتِ الَّتِی فَاتَتْهُ الْعِشَاءَ فَقَدْ قَضَاهَا وَ إِنْ کَانَتِ الظُّهْرَ فَقَدْ قَضَاهَا وَ إِنْ کَانَتِ الْعَصْرَ فَقَدْ قَضَاهَا وَ إِنْ کَانَتِ الْفَجْرَ فَقَدْ قَضَاهَا وَ کَذَا الْمَغْرِبُ وَ مَنْ کَانَ عَلَیْهِ ثَوْبَانِ فَأَصَابَ أَحَدَهُمَا بَوْلٌ أَوْ قَذَرٌ أَوْ جَنَابَةٌ وَ لَمْ یَدْرِ أَیَّ الثَّوْبَیْنِ أَصَابَ الْقَذَرُ فَإِنَّهُ یُصَلِّی فِی هَذَا وَ هَذَا فَإِذَا وَجَدَ الْمَاءَ غَسَلَهُمَا جَمِیعاً وَ صَلَاةُ الْکُسُوفِ عَشْرُ رَکَعَاتٍ بِأَرْبَعِ سَجَدَاتٍ وَ صَلَاةُ الْعِیدَیْنِ رَکْعَتَانِ وَ صَلَاةُ الِاسْتِسْقَاءِ وَ صَلَاةُ مَنْ یَخُوضُ الْمَاءَ وَ تَحْضُرُهُ الصَّلَاةُ وَ لَا یَقْدِرُ أَنْ یَخْرُجَ مِنَ الْمَاءِ یُومِی إِیمَاءً وَ صَلَاةُ الْعُرْیَانِ یَقْعُدُ مُنْقَبِضاً وَ یُومِی بِالرُّکُوعِ وَ السُّجُودِ وَ إِنَّمَا یَکُونُ سُجُودُهُ أَخْفَضَ مِنْ رُکُوعِهِ وَ صَلَاةُ الْجَنَائِزِ</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العلل نوشته محمد بن علی بن ابراهیم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دانش علمای ما که خداوند اطاعت از آنان را بر ما واجب و ولایت آنان را لازم کرده و از وجوه نماز به ما رسیده، هفده وجه است؛ اولین وجه نماز، قول خداوند عزوجل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فَإِذا قَضَیْتُمُ الصَّلاةَ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چون نماز را به جای آوردید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وقتی نماز واجب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فَاذْکُرُوا اللَّهَ قِیاماً وَ قُعُوداً وَ عَلی جُنُوبِکُمْ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همه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ایستاده و نشسته و بر پهلوآرمیده، یاد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آن است که نماز را ایستاده و با رکوع و سجود تمام بخواند و این اولین وجه نماز است و وجه دو،م قول خدای تعالی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نشسته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بیمار است که نشسته نماز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پهلو آرمیده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منظور از آن کسی است که نمی‌تواند نشسته نماز بخواند و در بستر و با اشاره نماز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وجه است و نماز خوف بر سه 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کُنْتَ فِیهِمْ فَأَقَمْتَ لَهُمُ الصَّلاةَ فَلْتَقُمْ طائِفَةٌ مِنْهُمْ مَعَکَ وَ لْیَأْخُذُوا أَسْلِحَتَهُمْ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 گاه در میان ایشان بودی و برایشان نماز برپا داشتی، پس باید گروهی از آنان با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ایستند؛ و باید جنگ‌افزارهای خود را برگیرند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 گروهی از قوم خود و گروهی که در مقابل دشمن ایستاده‌اند نماز می‌خواند، یک رکعت را با گروه همراه خود بخواند و در رکعت دوم به پا خیزد و آنان نیز با او به پا خیزند و رکعت دوم را فرادی بخوانند، در حالی که امام ایستاده است بنشینند و تشهد بخوانند و به همدیگر سلام دهند، سپس بروند و جای دوستان خود بایستند و گروهی که نماز نخوانده‌اند بیایند و پشت امام بایستند و امام رکعت دوم خویش را با آنان بخواند، در حالی که گروه دوم در رکعت اول هستند و امام بنشیند و آنان بلند شوند و رکعت دوم را برای خود بخوانند و امام سلام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وجه دوم از نماز خوف، نماز کسی است که در مسافرت است و از دزدان و درندگان می‌ترسد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باید رو به قبله بایستد و نماز را شروع کند و به طرفی که مسیر اوست، حرکت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قرائت فارغ شد و قصد رکوع و سجود کرد، اگر پیاده بود و توانست، روی خود را به طرف قبله کند و اگر نتوانست، به هر طرف که رو کرده به رکوع و سجده برود؛ و اگر سواره بود با سر اشاره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نماز مجادله، و آن زد و خورد در جنگ است؛ اگر نتوانست پیاده شود و نماز بخواند، به هر طرف که رو کرد، به ازای هر رکعت یک تکبیر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وجوه نماز خوف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نماز حیرت بر سه 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وجه از آن مردی است که در بیابان است و جهت قبله را نمی‌داند، پس به چهار طرف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وجه دوم کسی است که نماز از او فوت شده و نمی‌داند که آن کدام نماز بوده، در این صورت واجب است که سه رکعت و چهار رکعت و دو رکعت نماز بگزارد، اگر نمازی که از دستش رفته نماز عشا باشد، قضای آن را به جای آورده و اگر ظهر باشد، قضای آن را به جای آورده و اگر عصر باشد، قضای آن را به جای آورده و اگر صبح باشد، قضای آن را به جای آورده و همینطور است 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دو جامه بر تن او باشد و به یکی از آن دو بول یا نجاست یا جنابت برسد و نداند که از این دو لباس نجس شده، باید در هر یک از لباس‌ها به طور جداگانه نماز بخواند و وقتی آب پیدا کند، باید هر دو را بشوید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نماز کسوف ده رکعت است با چهار سجده و نماز دو عید دو رکعت است و نماز استسقا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نماز کسی که در آب فرو رود و وقت نماز برسد و او نتواند از آب بیرون آید، باید با اشاره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نماز فرد برهنه که باید خود را جمع کرده و بنشیند و در رکوع و سجود اشاره کند و سجود او باید پائین‌تر از رکوع او باشد و نماز میت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04" w:name="__RefHeading___Toc2351019_3381743652"/>
      <w:bookmarkStart w:id="1305" w:name="_Toc546"/>
      <w:bookmarkEnd w:id="1304"/>
      <w:r>
        <w:rPr>
          <w:rtl w:val="true"/>
        </w:rPr>
        <w:t>بیان</w:t>
      </w:r>
      <w:bookmarkEnd w:id="1305"/>
    </w:p>
    <w:p>
      <w:pPr>
        <w:pStyle w:val="BookText"/>
        <w:rPr/>
      </w:pPr>
      <w:r>
        <w:rPr>
          <w:rFonts w:ascii="IRNazanin" w:hAnsi="IRNazanin" w:eastAsia="IRNazanin"/>
          <w:color w:val="111111"/>
          <w:sz w:val="28"/>
          <w:sz w:val="28"/>
          <w:szCs w:val="28"/>
          <w:rtl w:val="true"/>
          <w:lang w:bidi="fa-IR"/>
        </w:rPr>
        <w:t>لعله عد الکسوفین و العیدین کلا منهما اثنتین و فی بعض النسخ تسعة عشر فعد الکسوف أربعا بإضافة الزلزلة و الآیات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هر یک از دو نماز خسوف و کسوف، و دو عید را دو نماز به شمار آورده و در برخی نسخ، نوزده نماز نام برده شده و کسوف را با افزودن نماز زلزله و آیات، چهار نماز به حساب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06" w:name="__RefHeading___Toc2351021_3381743652"/>
      <w:bookmarkStart w:id="1307" w:name="_Toc547"/>
      <w:bookmarkEnd w:id="1306"/>
      <w:r>
        <w:rPr>
          <w:rtl w:val="true"/>
        </w:rPr>
        <w:t>«</w:t>
      </w:r>
      <w:r>
        <w:rPr/>
        <w:t>29</w:t>
      </w:r>
      <w:r>
        <w:rPr>
          <w:rtl w:val="true"/>
        </w:rPr>
        <w:t>»</w:t>
      </w:r>
      <w:bookmarkEnd w:id="1307"/>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الْهِدَایَةُ،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فِی الْیَوْمِ وَ اللَّیْلَةِ إِحْدَی وَ خَمْسُونَ رَکْعَةً الْفَرِیضَةُ مِنْهَا سَبْعَ عَشْرَةَ رَکْعَةً وَ مَا سِوَی ذَلِکَ سُنَّةٌ وَ نَافِلَةٌ فَأَمَّا الْفَرِیضَةُ فَالظُّهْرُ أَرْبَعُ رَکَعَاتٍ وَ الْعَصْرُ أَرْبَعُ رَکَعَاتٍ وَ الْمَغْرِبُ ثَلَاثُ رَکَعَاتٍ وَ الْعِشَاءُ الْآخِرَةُ أَرْبَعُ رَکَعَاتٍ وَ الْغَدَاةُ رَکْعَتَانِ وَ أَمَّا السُّنَّةُ وَ النَّافِلَةُ فَأَرْبَعٌ وَ ثَلَاثُونَ رَکْعَةً مِنْهَا نَافِلَةُ الظُّهْرِ سِتَّ عَشْرَةَ رَکْعَةً ثَمَانٌ قَبْلَ الظُّهْرِ وَ ثَمَانٌ بَعْدَهَا قَبْلَ الْعَصْرِ وَ نَافِلَةُ الْمَغْرِبِ أَرْبَعُ رَکَعَاتٍ وَ بَعْدَ الْعِشَاءِ الْآخِرَةِ رَکْعَتَانِ مِنْ جُلُوسٍ تُعَدَّانِ بِرَکْعَةٍ فَإِنْ حَدَثَ بِالرَّجُلِ حَدَثٌ قَبْلَ أَنْ یَبْلُغَ آخِرَ اللَّیْلِ فَیُصَلِّی الْوَتْرَ یَکُونُ قَدْ مَضَی عَلَی الْوَتْرِ وَ صَلَاةُ اللَّیْلِ ثَمَانُ رَکَعَاتٍ وَ الشَّفْعُ رَکْعَتَانِ وَ الْوَتْرُ رَکْعَةٌ وَ رَکْعَتَا الْفَجْرِ فَهَذِهِ أَرْبَعٌ وَ </w:t>
      </w:r>
      <w:bookmarkStart w:id="1308" w:name="pg13996_133664"/>
    </w:p>
    <w:p>
      <w:pPr>
        <w:pStyle w:val="BookText"/>
        <w:rPr/>
      </w:pPr>
      <w:bookmarkEnd w:id="1308"/>
      <w:r>
        <w:rPr>
          <w:rFonts w:ascii="Amiri" w:hAnsi="Amiri" w:eastAsia="Amiri" w:cs="Amiri"/>
          <w:color w:val="111111"/>
          <w:sz w:val="28"/>
          <w:sz w:val="28"/>
          <w:szCs w:val="28"/>
          <w:rtl w:val="true"/>
          <w:lang w:bidi="ar-SA"/>
        </w:rPr>
        <w:t>ثَلَاثُونَ رَکْعَةً</w:t>
      </w:r>
      <w:r>
        <w:rPr>
          <w:rStyle w:val="FootnoteAnchor"/>
          <w:rtl w:val="true"/>
        </w:rPr>
        <w:footnoteReference w:id="77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در شبانه روز پنجاه و یک رکعت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هفده رکعت از آن فریضه است و باقی سنت و نافله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فریضه عبارت است از چهار رکعت ظهر، چهار رکعت عصر، سه رکعت مغرب، چهار رکعت عشا و دو رکعت صبح؛ و اما سنت و نافله سی و چهار رکعت است که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شانزده رکعت نافله ظهر، هشت رکعت قبل از ظهر و هشت رکعت بعد از ظهر و قبل از عصر و چهار رکعت نافله مغرب و دو رکعت نماز نشسته بعد از نماز عشا که یک رکعت به شمار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به آخر شب برسد، پیش از آن که حدثی برایش رخ دهد و نماز وتر را بخواند، نماز وتر را به جا آورده است و هشت رکعت نماز شب و دو رکعت نماز شفع و یک رکعت وتر و دو رکعت فجر، و این است سی و چهار رکعت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الهدایة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09" w:name="__RefHeading___Toc2351023_3381743652"/>
      <w:bookmarkStart w:id="1310" w:name="_Toc548"/>
      <w:bookmarkEnd w:id="1309"/>
      <w:r>
        <w:rPr>
          <w:rtl w:val="true"/>
        </w:rPr>
        <w:t>«</w:t>
      </w:r>
      <w:r>
        <w:rPr/>
        <w:t>30</w:t>
      </w:r>
      <w:r>
        <w:rPr>
          <w:rtl w:val="true"/>
        </w:rPr>
        <w:t>»</w:t>
      </w:r>
      <w:bookmarkEnd w:id="1310"/>
    </w:p>
    <w:p>
      <w:pPr>
        <w:pStyle w:val="BookText"/>
        <w:rPr/>
      </w:pPr>
      <w:r>
        <w:rPr>
          <w:rFonts w:ascii="Amiri" w:hAnsi="Amiri" w:eastAsia="Amiri" w:cs="Amiri"/>
          <w:color w:val="111111"/>
          <w:sz w:val="28"/>
          <w:sz w:val="28"/>
          <w:szCs w:val="28"/>
          <w:rtl w:val="true"/>
          <w:lang w:bidi="ar-SA"/>
        </w:rPr>
        <w:t>فِقْهُ الرِّضَا،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یَرْحَمُکَ اللَّهُ أَنَّ الْفَرِیضَةَ وَ النَّافِلَةَ فِی الْیَوْمِ وَ اللَّیْلَةِ إِحْدَی وَ خَمْسُونَ رَکْعَةً الْفَرْضُ مِنْهَا سَبْعَ عَشْرَةَ رَکْعَةً فَرِیضَةً وَ أَرْبَعٌ وَ ثَلَاثُونَ رَکْعَةً سُنَّةً الظُّهْرُ أَرْبَعُ رَکَعَاتٍ وَ الْعَصْرُ أَرْبَعُ رَکَعَاتٍ وَ الْمَغْرِبُ ثَلَاثُ رَکَعَاتٍ وَ الْعِشَاءُ الْآخِرَةُ أَرْبَعُ رَکَعَاتٍ وَ الْغَدَاةُ رَکْعَتَانِ فَهَذِهِ فَرِیضَةُ الْحَضَرِ</w:t>
      </w:r>
      <w:r>
        <w:rPr>
          <w:rStyle w:val="FootnoteAnchor"/>
          <w:rtl w:val="true"/>
        </w:rPr>
        <w:footnoteReference w:id="771"/>
      </w:r>
    </w:p>
    <w:p>
      <w:pPr>
        <w:pStyle w:val="BookText"/>
        <w:rPr/>
      </w:pPr>
      <w:r>
        <w:rPr>
          <w:rFonts w:ascii="Amiri" w:hAnsi="Amiri" w:eastAsia="Amiri" w:cs="Amiri"/>
          <w:color w:val="111111"/>
          <w:sz w:val="28"/>
          <w:sz w:val="28"/>
          <w:szCs w:val="28"/>
          <w:rtl w:val="true"/>
          <w:lang w:bidi="ar-SA"/>
        </w:rPr>
        <w:t>وَ صَلَاةُ السَّفَرِ الْفَرِیضَةُ إِحْدَی عَشْرَةَ رَکْعَةً الظُّهْرُ رَکْعَتَانِ وَ الْعَصْرُ رَکْعَتَانِ وَ الْمَغْرِبُ ثَلَاثُ رَکَعَاتٍ وَ الْعِشَاءُ الْآخِرَةُ رَکْعَتَانِ وَ الْغَدَاةُ رَکْعَتَانِ‌</w:t>
      </w:r>
      <w:r>
        <w:rPr>
          <w:rStyle w:val="FootnoteAnchor"/>
          <w:rtl w:val="true"/>
        </w:rPr>
        <w:footnoteReference w:id="772"/>
      </w:r>
    </w:p>
    <w:p>
      <w:pPr>
        <w:pStyle w:val="BookText"/>
        <w:rPr/>
      </w:pPr>
      <w:r>
        <w:rPr>
          <w:rFonts w:ascii="Amiri" w:hAnsi="Amiri" w:eastAsia="Amiri" w:cs="Amiri"/>
          <w:color w:val="111111"/>
          <w:sz w:val="28"/>
          <w:sz w:val="28"/>
          <w:szCs w:val="28"/>
          <w:rtl w:val="true"/>
          <w:lang w:bidi="ar-SA"/>
        </w:rPr>
        <w:t>وَ النَّوَافِلُ فِی الْحَضَرِ مِثْلَا الْفَرِیضَةِ لِأَنَّ رَسُولَ اللَّهِ صلی الله علیه و آله قَالَ فَرَضَ عَلَیَّ رَبِّی سَبْعَ عَشْرَةَ رَکْعَةً فَفَرَضْتُ عَلَی نَفْسِی وَ أَهْلِ بَیْتِی وَ شِیعَتِی بِإِزَاءِ کُلِّ رَکْعَةٍ رَکْعَتَیْنِ لِتَتِمَّ بِذَلِکَ الْفَرَائِضُ مَا یَلْحَقُهُ مِنَ التَّقْصِیرِ وَ الثَّلْمِ مِنْهَا ثَمَانُ رَکَعَاتٍ قَبْلَ زَوَالِ الشَّمْسِ‌</w:t>
      </w:r>
      <w:r>
        <w:rPr>
          <w:rStyle w:val="FootnoteAnchor"/>
          <w:rtl w:val="true"/>
        </w:rPr>
        <w:footnoteReference w:id="773"/>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هِیَ صَلَاةُ الْأَوَّابِینَ وَ ثَمَانٌ بَعْدَ الظُّهْرِ وَ هِیَ صَلَاةُ الْخَاشِعِینَ وَ أَرْبَعُ رَکَعَاتٍ بَیْنَ الْمَغْرِبِ وَ الْعِشَاءِ الْآخِرَةِ وَ هِیَ صَلَاةُ الذَّاکِرِینَ وَ رَکْعَتَانِ بَعْدَ الْعِشَاءِ الْآخِرَةِ مِنْ جُلُوسٍ تُحْسَبُ رَکْعَةً مِنْ قِیَامٍ وَ هِیَ صَلَاةُ الشَّاکِرِینَ وَ ثَمَانُ رَکَعَاتٍ صَلَاةُ اللَّیْلِ وَ هِیَ صَلَاةُ الْخَائِفِینَ وَ ثَلَاثُ رَکَعَاتٍ الْوَتْرُ وَ هِیَ صَلَاةُ الرَّاغِبِینَ وَ رَکْعَتَانِ عِنْدَ الْفَجْرِ وَ هِیَ صَلَاةُ الْحَامِدِینَ‌</w:t>
      </w:r>
      <w:r>
        <w:rPr>
          <w:rStyle w:val="FootnoteAnchor"/>
          <w:rtl w:val="true"/>
        </w:rPr>
        <w:footnoteReference w:id="774"/>
      </w:r>
      <w:r>
        <w:rPr>
          <w:rFonts w:ascii="Amiri" w:hAnsi="Amiri" w:eastAsia="Amiri" w:cs="Amiri"/>
          <w:color w:val="111111"/>
          <w:sz w:val="28"/>
          <w:sz w:val="28"/>
          <w:szCs w:val="28"/>
          <w:rtl w:val="true"/>
          <w:lang w:bidi="ar-SA"/>
        </w:rPr>
        <w:t>وَ النَّوَافِلُ فِی السَّفَرِ أَرْبَعُ رَکَعَاتٍ بَعْدَ الْمَغْرِبِ وَ رَکْعَتَانِ بَعْدَ الْعِشَاءِ الْآخِرَةِ مِنْ جُلُوسٍ وَ ثَلَاثَ عَشْرَةَ رَکْعَةً صَلَاةُ اللَّیْلِ مَعَ رَکْعَتَیِ الْفَجْرِ وَ إِنْ لَمْ یَقْدِرْ بِاللَّیْلِ قَضَاهَا بِالنَّهَارِ أَوْ مِنْ قَابِلِهِ فِی وَقْتِ صَلَاةِ اللَّیْلِ أَوْ مِنْ أَوَّلِ اللَّیْلِ‌</w:t>
      </w:r>
      <w:r>
        <w:rPr>
          <w:rStyle w:val="FootnoteAnchor"/>
          <w:rtl w:val="true"/>
        </w:rPr>
        <w:footnoteReference w:id="775"/>
      </w:r>
      <w:r>
        <w:rPr>
          <w:rFonts w:eastAsia="Times New Roman" w:cs="Times New Roman" w:ascii="Times New Roman" w:hAnsi="Times New Roman"/>
          <w:color w:val="111111"/>
          <w:sz w:val="28"/>
          <w:szCs w:val="28"/>
          <w:rtl w:val="true"/>
          <w:lang w:val="en-US" w:bidi="en-US"/>
        </w:rPr>
        <w:t xml:space="preserve">. </w:t>
      </w:r>
      <w:bookmarkStart w:id="1311" w:name="pg13996_133665"/>
    </w:p>
    <w:p>
      <w:pPr>
        <w:pStyle w:val="BookText"/>
        <w:rPr/>
      </w:pPr>
      <w:bookmarkEnd w:id="131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خدایت رحمت کند، بدان که فریضه و نافله در شبانه روز پنجاه و یک رکعت است، هفده رکعت از آن واجب و سی و چهار رکعت از آن سنت است؛ چهار رکعت ظهر، چهار رکعت عصر، سه رکعت مغرب، چهار رکعت عشا و دو رکعت نماز 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فریضه حضر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فقه الرضا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نماز واجب سفر، یازده رکعت است؛ ظهر دو رکعت، عصر دو رکعت، مغرب سه رکعت، عشا دو رکعت و صبح دو رکعت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فقه الرضا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نوافل در حضر، دو برابر فریضه است؛ زیرا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پروردگارم هفده رکعت بر من واجب فرمود و من در برابر هر رکعت فریضه، دو رکعت دیگر را بر خود و اهل بیت و شیعیانم واجب نمودم تا بدین وسیله کوتاهی و رخنه‌ای که در فرائض ایجاد شده، با این نمازها کامل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نمازها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 رکعت قبل از زوال و مایل شدن خورشید که آن نماز توابین است، و هشت رکعت بعد از ظهر و آن نماز خاشعین است، و چهار رکعت بین نماز مغرب و عشا و آن نماز ذاکرین است، و دو رکعت نشسته بعد از عشا که یک رکعت ایستاده به شمار می‌آید و آن نماز شاکرین است و هشت رکعت نماز شب و آن نماز خائفین است، و سه رکعت وتر و آن نماز مشتاقان است، و دو رکعت به هنگام طلوع فجر و آن نماز حامدین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فقه الرضا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نوافل در سفر، چهار رکعت بعد از مغرب و دو رکعت نشسته بعد از عشا و سیزده رکعت نماز شب به همراه دو رکعت فجر است و اگر نتوانست شب آن را بخواند، روز قضای آن را بخواند، یا در وقت نماز شب بعدی، یا از اول شب بخواند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فقه الرضا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12" w:name="__RefHeading___Toc2351025_3381743652"/>
      <w:bookmarkStart w:id="1313" w:name="_Toc549"/>
      <w:bookmarkEnd w:id="1312"/>
      <w:r>
        <w:rPr>
          <w:rtl w:val="true"/>
        </w:rPr>
        <w:t>«</w:t>
      </w:r>
      <w:r>
        <w:rPr/>
        <w:t>31</w:t>
      </w:r>
      <w:r>
        <w:rPr>
          <w:rtl w:val="true"/>
        </w:rPr>
        <w:t>»</w:t>
      </w:r>
      <w:bookmarkEnd w:id="1313"/>
    </w:p>
    <w:p>
      <w:pPr>
        <w:pStyle w:val="BookText"/>
        <w:rPr/>
      </w:pPr>
      <w:r>
        <w:rPr>
          <w:rFonts w:ascii="Amiri" w:hAnsi="Amiri" w:eastAsia="Amiri" w:cs="Amiri"/>
          <w:color w:val="111111"/>
          <w:sz w:val="28"/>
          <w:sz w:val="28"/>
          <w:szCs w:val="28"/>
          <w:rtl w:val="true"/>
          <w:lang w:bidi="ar-SA"/>
        </w:rPr>
        <w:t>کِتَابُ عَبْدِ اللَّهِ بْنِ یَحْیَی الْکَاهِلِیِّ، عَنْ مُحَمَّدِ بْنِ مَرْوَانَ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سَائِلٍ یَسْأَلُ عَنْ صَلَاةِ رَسُولِ اللَّهِ صلی الله علیه و آله وَ صِیَامِهِ فَأُخْبِرُهُ بِهَا فَیَقُولُ إِنَّ اللَّهَ لَا یُعَذِّبُ عَلَی الزِّیَادَةِ کَأَنَّهُ یَظُنُّ أَنَّهُ أَفْضَلُ مِنْ رَسُولِ اللَّهِ صلی الله علیه و آله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عبدالله بن یحیی کاهلی از محمد بن مروان روایت کرده که شنیدم امام صادق علیه 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سائلی که در مورد نماز و روزه رسول خدا صلی الله علیه و آله از من سؤال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من به او پاسخ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و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خاطر زیادی، مجازات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گوئی که او خود را برتر از رسول خدا صلی الله علیه و آله می‌پندارد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14" w:name="__RefHeading___Toc2351027_3381743652"/>
      <w:bookmarkStart w:id="1315" w:name="_Toc550"/>
      <w:bookmarkEnd w:id="1314"/>
      <w:r>
        <w:rPr>
          <w:rtl w:val="true"/>
        </w:rPr>
        <w:t>بیان</w:t>
      </w:r>
      <w:bookmarkEnd w:id="1315"/>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لعله محمول علی ما إذا وقع الزیادة بقصد کونها من السنة أو لیزید فعله علی فعله صلی الله علیه و آله و استحقارا لعمله</w:t>
      </w:r>
      <w:r>
        <w:rPr>
          <w:rFonts w:eastAsia="IRNazanin" w:cs="IRNazanin"/>
          <w:color w:val="111111"/>
          <w:sz w:val="28"/>
          <w:szCs w:val="28"/>
          <w:rtl w:val="true"/>
          <w:lang w:bidi="fa-IR"/>
        </w:rPr>
        <w:t xml:space="preserve">. </w:t>
      </w:r>
      <w:bookmarkStart w:id="1316" w:name="pg13996_133666"/>
    </w:p>
    <w:p>
      <w:pPr>
        <w:pStyle w:val="BookText"/>
        <w:rPr/>
      </w:pPr>
      <w:bookmarkEnd w:id="131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این حمل بر زمانی باشد که زیاده به قصد سنت رخ دهد یا اینکه مقصود او آن بوده که عمل او بیشتر از عمل حضرت رسول صلی الله علیه و آله است و قصد کوچک نشان دادن عمل حضرت را 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317" w:name="__RefHeading___Toc2351029_3381743652"/>
      <w:bookmarkStart w:id="1318" w:name="_Toc551"/>
      <w:bookmarkEnd w:id="1317"/>
      <w:r>
        <w:rPr>
          <w:rtl w:val="true"/>
        </w:rPr>
        <w:t xml:space="preserve">باب </w:t>
      </w:r>
      <w:r>
        <w:rPr/>
        <w:t>4</w:t>
      </w:r>
      <w:r>
        <w:rPr>
          <w:rtl w:val="true"/>
        </w:rPr>
        <w:t xml:space="preserve"> </w:t>
      </w:r>
      <w:r>
        <w:rPr>
          <w:rtl w:val="true"/>
        </w:rPr>
        <w:t>أن للصلاة أربعة آلاف باب و أنها قربان کل تقی و خیر موضوع و فضل إکثارها</w:t>
      </w:r>
      <w:bookmarkEnd w:id="1318"/>
    </w:p>
    <w:p>
      <w:pPr>
        <w:pStyle w:val="Heading4"/>
        <w:numPr>
          <w:ilvl w:val="3"/>
          <w:numId w:val="1"/>
        </w:numPr>
        <w:rPr/>
      </w:pPr>
      <w:bookmarkStart w:id="1319" w:name="__RefHeading___Toc2351031_3381743652"/>
      <w:bookmarkStart w:id="1320" w:name="_Toc552"/>
      <w:bookmarkEnd w:id="1319"/>
      <w:r>
        <w:rPr>
          <w:rtl w:val="true"/>
        </w:rPr>
        <w:t>روایات</w:t>
      </w:r>
      <w:bookmarkEnd w:id="1320"/>
    </w:p>
    <w:p>
      <w:pPr>
        <w:pStyle w:val="Heading5"/>
        <w:numPr>
          <w:ilvl w:val="4"/>
          <w:numId w:val="1"/>
        </w:numPr>
        <w:rPr/>
      </w:pPr>
      <w:bookmarkStart w:id="1321" w:name="__RefHeading___Toc2351033_3381743652"/>
      <w:bookmarkStart w:id="1322" w:name="_Toc553"/>
      <w:bookmarkEnd w:id="1321"/>
      <w:r>
        <w:rPr>
          <w:rtl w:val="true"/>
        </w:rPr>
        <w:t>«</w:t>
      </w:r>
      <w:r>
        <w:rPr/>
        <w:t>1</w:t>
      </w:r>
      <w:r>
        <w:rPr>
          <w:rtl w:val="true"/>
        </w:rPr>
        <w:t>»</w:t>
      </w:r>
      <w:bookmarkEnd w:id="1322"/>
    </w:p>
    <w:p>
      <w:pPr>
        <w:pStyle w:val="BookText"/>
        <w:rPr/>
      </w:pPr>
      <w:r>
        <w:rPr>
          <w:rFonts w:ascii="Amiri" w:hAnsi="Amiri" w:eastAsia="Amiri" w:cs="Amiri"/>
          <w:color w:val="111111"/>
          <w:sz w:val="28"/>
          <w:sz w:val="28"/>
          <w:szCs w:val="28"/>
          <w:rtl w:val="true"/>
          <w:lang w:bidi="ar-SA"/>
        </w:rPr>
        <w:t>الْعُیُونُ، وَ الْعِلَلُ، عَنْ أَبِیهِ عَنْ مُحَمَّدِ بْنِ یَحْیَی الْعَطَّارِ وَ أَحْمَدَ بْنِ إِدْرِیسَ مَعاً عَنْ مُحَمَّدِ بْنِ أَحْمَدَ الْأَشْعَرِیِّ عَنِ الْحُسَیْنِ بْنِ عُبَیْدِ اللَّهِ عَنْ آدَمَ بْنِ عَبْدِ اللَّهِ عَنْ زَکَرِیَّا بْنِ آدَمَ عَنِ الرِّضَا علیه السلام قَالَ سَمِعْتُهُ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لَهَا أَرْبَعَةُ آلَافِ بَابٍ‌</w:t>
      </w:r>
      <w:r>
        <w:rPr>
          <w:rStyle w:val="FootnoteAnchor"/>
          <w:rtl w:val="true"/>
        </w:rPr>
        <w:footnoteReference w:id="77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العیون و 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زکریا بن آدم روایت شده که شنیدم امام رضا علیه 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چهار هزار در 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الأخبار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علل الشرائع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23" w:name="__RefHeading___Toc2351035_3381743652"/>
      <w:bookmarkStart w:id="1324" w:name="_Toc554"/>
      <w:bookmarkEnd w:id="1323"/>
      <w:r>
        <w:rPr>
          <w:rtl w:val="true"/>
        </w:rPr>
        <w:t>«</w:t>
      </w:r>
      <w:r>
        <w:rPr/>
        <w:t>2</w:t>
      </w:r>
      <w:r>
        <w:rPr>
          <w:rtl w:val="true"/>
        </w:rPr>
        <w:t>»</w:t>
      </w:r>
      <w:bookmarkEnd w:id="1324"/>
    </w:p>
    <w:p>
      <w:pPr>
        <w:pStyle w:val="BookText"/>
        <w:rPr/>
      </w:pPr>
      <w:r>
        <w:rPr>
          <w:rFonts w:ascii="Amiri" w:hAnsi="Amiri" w:eastAsia="Amiri" w:cs="Amiri"/>
          <w:color w:val="111111"/>
          <w:sz w:val="28"/>
          <w:sz w:val="28"/>
          <w:szCs w:val="28"/>
          <w:rtl w:val="true"/>
          <w:lang w:bidi="ar-SA"/>
        </w:rPr>
        <w:t>الْمَنَاقِبُ، لِابْنِ شَهْرَآشُوبَ عَنْ حَمَّادِ بْنِ عِیسَی عَنِ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لِلصَّلَاةِ أَرْبَعَةُ آلَافِ حُدُودٍ وَ فِی رِوَایَةٍ أَرْبَعَةُ آلَافِ بَابٍ‌</w:t>
      </w:r>
      <w:r>
        <w:rPr>
          <w:rStyle w:val="FootnoteAnchor"/>
          <w:rtl w:val="true"/>
        </w:rPr>
        <w:footnoteReference w:id="7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چهار هزار حد دارد و در روایتی آمده که نماز چهار هزار در 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مناقب آل ابی طالب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25" w:name="__RefHeading___Toc2351037_3381743652"/>
      <w:bookmarkStart w:id="1326" w:name="_Toc555"/>
      <w:bookmarkEnd w:id="1325"/>
      <w:r>
        <w:rPr>
          <w:rtl w:val="true"/>
        </w:rPr>
        <w:t>بیان</w:t>
      </w:r>
      <w:bookmarkEnd w:id="1326"/>
    </w:p>
    <w:p>
      <w:pPr>
        <w:pStyle w:val="BookText"/>
        <w:rPr/>
      </w:pPr>
      <w:r>
        <w:rPr>
          <w:rFonts w:ascii="IRNazanin" w:hAnsi="IRNazanin" w:eastAsia="IRNazanin"/>
          <w:color w:val="111111"/>
          <w:sz w:val="28"/>
          <w:sz w:val="28"/>
          <w:szCs w:val="28"/>
          <w:rtl w:val="true"/>
          <w:lang w:bidi="fa-IR"/>
        </w:rPr>
        <w:t>فسر الشهید رفع الله درجته الأبواب و الحدود بواجبات الصلاة و مندوباتها و جعل الواجبات ألفا تقریبا و صنف لها الألفیة و المندوبات ثلاثة آلاف و ألف لها النفلیة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الوالد قدس الله روحه لعل المراد بالأبواب و الحدود المسائل المتعلقة بها و هی تبلغ أربعة آلاف بلا تکلف أو أسباب الربط إلی جناب قدسه تعالی فإنه لا یخفی علی العارف أنه من حین توجهه إلیه تعالی و شروعه فی مقدمات الصلاة إلی أن یفرغ منها</w:t>
      </w:r>
    </w:p>
    <w:p>
      <w:pPr>
        <w:pStyle w:val="BookText"/>
        <w:rPr/>
      </w:pPr>
      <w:r>
        <w:rPr>
          <w:rFonts w:ascii="IRNazanin" w:hAnsi="IRNazanin" w:eastAsia="IRNazanin"/>
          <w:color w:val="111111"/>
          <w:sz w:val="28"/>
          <w:sz w:val="28"/>
          <w:szCs w:val="28"/>
          <w:rtl w:val="true"/>
          <w:lang w:bidi="fa-IR"/>
        </w:rPr>
        <w:t>یفتح له من أبواب المعارف ما لا یحصیه إلا الله سبحانه أو المراد بالحدود المسائل و بالأبواب أبواب الفیض و الفضل فإن الصلاة معراج المؤمن انتهی</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ربما یقال المراد بالأبواب أبواب السماء التی ترفع منها إلیها الصلاة </w:t>
      </w:r>
    </w:p>
    <w:p>
      <w:pPr>
        <w:pStyle w:val="BookText"/>
        <w:rPr/>
      </w:pPr>
      <w:r>
        <w:rPr>
          <w:rFonts w:ascii="IRNazanin" w:hAnsi="IRNazanin" w:eastAsia="IRNazanin"/>
          <w:color w:val="111111"/>
          <w:sz w:val="28"/>
          <w:sz w:val="28"/>
          <w:szCs w:val="28"/>
          <w:rtl w:val="true"/>
          <w:lang w:bidi="fa-IR"/>
        </w:rPr>
        <w:t>من کل باب أو الأبواب علی التعاقب فکل صلاة تمر علی کل الأبواب أو یراد بالأبواب مقدماتها التی تتوقف صحة الصلاة علیها من المعارف الضروریة 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السید الداماد قدس سره فی حل هذا الخبر و إن هنالک مما أوعی البال و وسع المجال الآن ذکره وجوها عدیدة منها أن الباب استعیر هاهنا لما یناط به افتتاح صحة الصلاة و کمالها من الوظائف و الآداب کما قال فی المغرب الأبواب فی المزارعة مفاتح الماء جمع باب علی الاستعارة و أصل الحد فی اللغة المنع و الفصل بین الشیئین و الحد أیضا الحاجز بین الموضعین تسمیة بالمصدر و منها حدود الحرم و نهایات الجسم و حدود الشرع أحکامه لأنها فاصلة بین الحلال و الحرام و الفرض و النفل و المندوب و المکروه و مانعة من التخطی إلی ما وراءها و إذ فی ما لا محید عن مراعاته من أبواب الصلاة و حدودها من المفروضات و المسنونات و المصححات و المتممات مقدمات و مقارنات و منافیات تبلغ من مراتب العدد أربعة آلاف قد أحصاها شیخنا الشهید قدس الله تعالی لطیفه فی رسالتیه و قال أحصیت ذلک ابتغاء للعدد المذکور فی الخبرین تقریبا و إن کان المعدود لم یقع فی الخلد تحقیقا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أن أقل المراتب من المفروض ألف و من المسنون ألف و یتبع الأول ألف حرام و الأخیر ألف مکروه علی ما ذکره غیر واحد من المحققین أن کل واجب ضده العام حرام و کل مندوب ضده العام مکروه فیکمل نصاب العدد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أن واجبات الصلوات و أحکامها المبحوث عنها فی کتب الفقه تبلغ مبلغ النصاب المذکور فضلا عن مستحباتها</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منها أن مسائل أبواب العبادات من الطهارة و الصلاة و الزکاة و الصوم و الحج و الجهاد و الأمر بالمعروف و النهی عن المنکر و فروعها فی المدونات من الکتب و الرسائل تبلغ ذلک المبلغ و تتجاوزه علی التضاعف و جمیع العبادات </w:t>
      </w:r>
    </w:p>
    <w:p>
      <w:pPr>
        <w:pStyle w:val="BookText"/>
        <w:rPr/>
      </w:pPr>
      <w:r>
        <w:rPr>
          <w:rFonts w:ascii="IRNazanin" w:hAnsi="IRNazanin" w:eastAsia="IRNazanin"/>
          <w:color w:val="111111"/>
          <w:sz w:val="28"/>
          <w:sz w:val="28"/>
          <w:szCs w:val="28"/>
          <w:rtl w:val="true"/>
          <w:lang w:bidi="fa-IR"/>
        </w:rPr>
        <w:t>قد نیط بها قبول الصلاة کما فی الحدیث أن تارک الزکاة لا تقبل صلاته و أن النبی صلی الله علیه و آله قد أخرج من المسجد من لم یؤد الزکاة فقد رجع جمیع ذلک إلی حدود الصلاة و کانت الغایة القصوی منها جمیعا الصلاة کما الغایة القصوی من الصلاة أیضا استتمام المعرفة و استکمال نصاب الاستعداد التام للمعارف الربوبیة فمن الذائعات المستبینة المتقررة فی مقرها أن السمعیات ألطاف فی العقلیات و الواجبات السمعیة مقربة للمکلف من الواجبات العقلیة و المندوبات السمعیة من المندوبات العقلیة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أن الصلاة فی حد أنفسها لها حکم الزکاة الأتم و منزلة الصوم الأعظم و الحج الأبر و الجهاد الأکبر و الأمر الأخص بالمعروف و النهی الأعم عن المنکر علی ما قد استبان فی مظان بیان أسرار الصلاة و روح الصلاة صلاة القلب السلیم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الخبر عن مولانا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القلب السلیم الذی یلقی ربه و لیس فیه أحد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الصلاة لما یقبل نصفها و ثلثها و ربعها إلی العشر و إن منها لما تلف کما یلف الثوب الخلق و یضرب بها وجه صاحبها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المقبول منها ما کان القلب فیها منصرفا عن ملاحظة ما سوی الجناب الحق علی الإطلاق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فإذن حقیقة الصلاة الحقیقیة التی هی صلاة القلب و هی روح صلاة الجسد و الجهاد الأکبر مع النفس و الصوم الحق عما عدا بارئها و قطع منازل درجات العرفان و الاستقرار فی الدرجة الأخیرة التی هی عزل اللحظ عن لحاظ شی‌ء غیره و استشعار موجود سواه مطلقا حتی لحاظ هذه الدرجة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فالصلاة منزلتها منزلة جملة العبادات و أحکام سائر العبادات راجعة إلی أحکامها و وظائفها إلی وظائفها و لتحقیق ذلک بیان تفصیلی موکول إلی حیزه و مقامه</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منها أن أبواب الصلاة هی أبواب عروجها و طرق صعود الملائکة الموکلة علیها بها و هی السماوات إلی السماء الرابعة و الملائکة السماویة فی کل </w:t>
      </w:r>
      <w:bookmarkStart w:id="1327" w:name="pg13996_133669"/>
    </w:p>
    <w:p>
      <w:pPr>
        <w:pStyle w:val="BookText"/>
        <w:rPr/>
      </w:pPr>
      <w:bookmarkEnd w:id="1327"/>
      <w:r>
        <w:rPr>
          <w:rFonts w:ascii="Amiri" w:hAnsi="Amiri" w:eastAsia="Amiri" w:cs="Amiri"/>
          <w:color w:val="111111"/>
          <w:sz w:val="28"/>
          <w:sz w:val="28"/>
          <w:szCs w:val="28"/>
          <w:rtl w:val="true"/>
          <w:lang w:bidi="ar-SA"/>
        </w:rPr>
        <w:t>سماء سماء بوابون و موکلون علی الرد و القبول و هم کثیرون لا یحصیهم کثرة إلا الله سبحانه کما فی التنزیل الکریم وَ ما یَعْلَمُ جُنُودَ رَبِّکَ إِلَّا هُوَ</w:t>
      </w:r>
    </w:p>
    <w:p>
      <w:pPr>
        <w:pStyle w:val="BookText"/>
        <w:rPr/>
      </w:pPr>
      <w:r>
        <w:rPr>
          <w:rFonts w:ascii="Amiri" w:hAnsi="Amiri" w:eastAsia="Amiri" w:cs="Amiri"/>
          <w:color w:val="111111"/>
          <w:sz w:val="28"/>
          <w:sz w:val="28"/>
          <w:szCs w:val="28"/>
          <w:rtl w:val="true"/>
          <w:lang w:bidi="ar-SA"/>
        </w:rPr>
        <w:t>وَ عَنِ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أَطَّتِ السَّمَاءُ وَ حَقٌّ لَهَا أَنْ تَئِطَّ فَمَا فِیهَا مَوْضِعُ قَدَمٍ إِلَّا وَ فِیهِ مَلَکٌ رَاکِعٌ أَوْ سَاجِدٌ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فالتعبیر عن ملائکة کل سماء و هم أبواب نقد الصلاة الصاعدة إلیهم و التفتیش عنها روم لبیان التکثیر لا تعیین للمرتبة العددیة بخصوصها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أن الصلاة یصعد بها إلی سماء سماء إلی السماء السابعة التی هی أقصی أفلاک الکواکب السبعة السیارة ثم منها إلی الکرسی و هو فلک الثوابت ثم مستودعها العرش و هو الفلک الأقصی فالأفلاک الثمانیة بملائکتها من العقول و النفوس السمائیة أبواب رفع الصلاة و طرق الصعود بها و حدود نقدها و ردها و قبولها علی ما تکرر ذکره فی الأحادیث عنهم صلوات الله علیهم و لا یحیط بطبقات الخلق و الأمر علما و خبرا و لا یحصیها عددا و قدرا إلا بارئها القیوم القیام العلیم العلام تعالی شأنه و تعاظم سلطانه و غایة ما یسر للبشر من عباده سبیلا إلی معرفته إثبات الملائکة القاهرة و المدبرة هنالک بعدد الکرات السماویة و بعدد</w:t>
      </w:r>
    </w:p>
    <w:p>
      <w:pPr>
        <w:pStyle w:val="BookText"/>
        <w:rPr/>
      </w:pPr>
      <w:r>
        <w:rPr>
          <w:rFonts w:ascii="IRNazanin" w:hAnsi="IRNazanin" w:eastAsia="IRNazanin"/>
          <w:color w:val="111111"/>
          <w:sz w:val="28"/>
          <w:sz w:val="28"/>
          <w:szCs w:val="28"/>
          <w:rtl w:val="true"/>
          <w:lang w:bidi="fa-IR"/>
        </w:rPr>
        <w:t>الدرجات الفلکیة و محیط کل فلک ثلاثمائة و ستون درجة و إنما المرصود من الکواکب سبعة سیارة و ألف و تسعة و عشرون من الثوابت و الأفلاک الکلیة لها بحسب حرکاتها المرصودة بادئ النظر السماوات السبع و الفلک الثامن الذی هو الکرسی و تنحل عند تفصیل الحرکات و حل ما أعضل من الإشکالات إلی ثمانین کرة تقریبا فإذن یستتم نصاب أربعة آلاف من العدد فی إزاء عدد الدرجات و عدد الکرات و الکواکب کما یستبین بالحساب فهی بأسرها أبواب الصلاة و حدودها و ذلک أقل ما لیس عن إثباته بد علی ما هو المنصرح لدی البصیرة النافذة و أما فی جانب الکثرة فلا سبیل لنا إلی العلم و المعرفة فهذه سبعة من وجوه التفسیر لهذین الحدیثین الشریفین فلنقتصر الآن علیها و الله سبحانه أعلم و هو ولی العلم و الحکمة و به الاعتصام و منه العصمة انتهی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 الله درجته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درها و حدود نماز را به واجبات و مستحبات نماز تفسیر کرده و واجبات را تقریبا هزار مورد دانسته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آن تألیف کرده و مندوبات را سه هزار تا دانسته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آن تألیف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الله روحه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مراد از باب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حدود، مسائل مربوط به آن باشد که بدون تکلف به چهار هزار مسئله می‌رسد؛ یا ممکن است منظور از آن، اسباب ارتباط با خداوند باری تعالی باشد؛ زیرا بر عارف پوشیده نیست که از زمانی که رو به سوی پیشگاه پروردگار متعال می‌کند و مقدمات نماز را آغاز می‌کند تا زمانی که آن را به پایان برد، آنچنان از درهای معارف بر روی او گشوده می‌شود که به غیر از خداوند سبحان کسی قادر به شمارش آن نیست؛ یا اینکه مراد از حدود مسائل و از ابواب درهای فیض و فضل الهی باشد؛ چرا که نماز معراج مؤمن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ابواب درهای آسمان است که نماز از هر دری یا از تمام درها به صورت پی در پی به سوی آسمان بالا می‌رود، پس هر نمازی از تمام درها عبور می‌کند یا منظور از ابواب مقدمات نماز است که درستی نماز موقوف به آن است و شامل معارف ضروری و سایر موارد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میر داماد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حل مسئله این روایت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 ذهن خطور می‌کند و ذکر آن در این مجال می‌گنجد، چند وجه است؛ از آن جمله اینکه باب در اینجا استعاره است از آنچه شروع صحیح و کمال نماز از وظایف و آداب منوط به آن است، چنانچه در المغرب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ابواب در مزارعه معین قنات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 از باب استعاره، باب را جمع بسته و اصل حد در لغت، منع و جدائی بین دو چیز است و نیز حد حائل بین دو مکان است و اسم مصدر است و حدود حرم و حدّ جسم از همین ریشه است و حدود شرع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احکام آن؛ زیرا احکام، حد فاصل بین حلال و حرام و فرض و نفل و مستحب و مکروه و مانع از گذشتن به ماورای آن هستند، پس برای آن دسته از ابواب و حدود نماز که چاره‌ای جز مراعات آن نیست، از واجبات و مستحبات و مصححات و متممات، مقدمات و مقارنات و منافیاتی وجود دارد که تعداد آن‌ها به چهار هزار تا می‌رسد که شیخ ما شهید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الله تعالی لطیفه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رساله خود آن‌ها را بر شمرده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بدین منظور آن‌ها را بر شمردم تا تقریباً به عدد مذکور در دو روایات برسد، اگر چه تحقیقاً معدود در ذهن جای نگیرد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جمله این است که کمترین مراتب در نمازهای واجب هزار تاست و در سنت هزارتا و در پی اولی هزار حرام وجود دارد و در پی دومی هزار مکروه، بر اساس آنچه که از بسیاری از محققان ذکر کردند که ضد عام هر واجب یک حرام است و ضد عام هر مستحب مکروه است، پس نصاب عدد کامل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اینکه واجبات نمازها و احکام آن که در کتب فقه از آن بحث شده، به حد نصاب مذکور می‌رسد، چه برسد به مستحبات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ابواب عبادات از طهارت و زکات و روزه و حج و جهاد و امر به معروف و نهی از منکر و فروع آن در کتب و رسائل تألیف شده به آن مقدار می‌رسد و به چندین برابر از آن فراتر می‌رود و تمامی عبادات منوط به قبول نماز هستند؛ چنانچه در حدیث آمده که نماز تارک نماز پذیرفته نمی‌شود و اینکه پیامبر صلی الله علیه و آله شخصی را که زکاتش را نمی‌پرداخت از مسجد بیرون کرد، زیرا تمام این‌ها به حدود نماز باز می‌گردد و آخرین هدف از تمام این اعمال نماز است؛ چنانچه هدف نهائی از نماز هم تمام کردن شناخت و کامل نمودن میزان آمادگی برای معارف ربوبی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مشهورات روشنی که در جایگاه خود قرار گرفته‌اند این است که سمعیات در خانواده عقلیات هستند و واجبات سمعی مکلف را به واجبات عقلی نزدیک می‌کنند و مستحبات سمعی هم او را به مستحبات عقلی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اینکه بر اساس آنچه در مظان بیان اسرار نماز مشخص شد، نماز در نفیس‌ترین و ارزشمندترین درجه خود، حکم کاملترین زکات را دارد و به منزله بالاترین روزه و نیکترین حج و جهاد اکبر و خاصترین امر به معروف و عام‌ترین نهی از منکر است و روح نماز، نماز قلب سلیم است؛ بنا بر روایتی از مولایمان امام صادق علیه السلام آمده است که قلب سلیم قلبی است که به دیدار پروردگارش بشتابد و جز خدا کسی در آن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حضرت علیه السلام روایت شده که از بعضی نمازها نیمی و از بعضی یک سوم و از برخی یک چهارم آن پذیرفته می‌شود و همینطور فرمود تا یک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برخی از نمازها پیچیده می‌شوند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جامه کهنه را می‌پیچند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بر صورت صاحبش می‌زنند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مقبول نمازی است که قلب در آن به طور مطلق از توجه به غیر از جناب حق روی گردان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حقیقت نماز حقیقی که نماز قلبی است و آن روح نماز جسمی است و مبارزه با نفس و حقیقت جدا شدن از غیر آفریدگار آن و طی کردن منازل درجات عرفان و جای گرفتن در آخرین درجه‌ای که عبارت است از قطع توجه و در نظر گرفتن چیزی غیر از او و احساس کردن موجودی به غیر از او به طور مطلق، به منظور رسیدن به این درجه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منزلت نماز، منزلت تمام عبادات است و احکام سایر عبادات به احکام نماز، و وظایف آن‌ها به وظایف آن باز می‌گردد و برای تحقیق آن یک بیان تفصیلی وجود دارد که به مکان و جایگاه خود آن موکول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جمله این است که درهای نماز درهای عروج آن و راه‌های صعود فرشتگان گماشته شده بر نماز به وسیله این درها است و آن آسمان اول است تا آسمان چهارم و فرشتگان آسمانی که در تک تک آسمان‌ها دربان هستند و مسئول رد و قبول نمازند، تعدادشان بسیار است و از زیادی قابل شمارش نیستند مگر توسط خدای سبحان؛ چنانچه در تنزیل کریم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یَعْلَمُ جُنُودَ رَبِّکَ إِلَّا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مدثر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سپاهیان پروردگارت را جز او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پیامبر صلی الله علیه و آله نقل شده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آواز سر داد و حق دارد که آواز سر دهد؛ چرا که هیچ جای پایی در آسمان نیست مگر اینکه در آن فرشته‌ای در حال رکوع یا سجود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فرشتگان هر آسمان است که آن‌ها درهای نقد و بررسی نماز هستند که به سوی آن‌ها فرا می‌رود و قصد بررسی آن برای بیان کثرت است، نه تعیین مقدار عددی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جمله اینکه نماز از تک تک آسمان‌ها بالا می‌رود تا اینکه به آسمان هفتم می‌رسد که این آسمان دورترین فلک ستاره‌های هفتگانه سیّار است، سپس از آنجا به کرسی می‌رود که فلک ستارگان ثابت است، سپس به سوی عرش رهسپار می‌شود که دورترین فلک است، پس بر اساس آنچه که در احادیث نقل شده، از امامان علیهم السلام مکرراً ذکر شده که افلاک هشتگانه با فرشتگان خود، از عقول و نفوس آسمانی درهای عروج نماز و راه‌های صعود به این آسمان‌ها و حدود بررسی و رد و قبول آن هستند و علم و آگاهی کسی به طبقات خلق و امر احاطه ندارد و آن را شماره نتواند کرد و اندازه نتواند گرفت مگر آفریدگار پاینده و پایدار و دانا و آگاه به آنان که شأنش والا و سلطانش عظیم است و نهایت آن چیزی که در راه شناخت او برای بندگانش میسر و ممکن است اینکه، اثبات فرشتگان قاهر و مدبر در آن آسمان‌ها به تعداد کره‌های آسمانی و شماره درجات فلکی است و محیط هر فلک سیصد و شصت درجه است، ولی ستارگان رصد شده هفت سیاره و هزار و بیست و نه ستاره ثابت است و افلاک کلی آن بر حسب حرکات رصد شده‌اش در اولین نگاه، آسمان‌های هفتگانه و فلک هشتم است که همان کرسی است و با تفصیل حرکات و حل اشکالات پیچیده، به حدود هشتاد کره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همانطور که با حساب مشخص می‌شود، حد نصاب شماره آن در ازای تعداد درجات و تعداد کرات و ستارگان، به چهار هزار تا می‌رسد، پس این‌ها تماماً باب‌ها و حدود نماز هستند و بر اساس آنچه برای بصیرت تیزبینانه آشکار است، این کمترین چیزی است که می‌بایست اثبات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مورد کثرت، راهی برای علم و شناخت به آن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هفت وجه از وجوه تفسیر برای این دو حدیث شریف است و اکنون باید به آن اکتفا کنیم و خداوند سبحان داناتر است و اوست صاحب علم و حکمت و تمسک ما به اوست و عصمت و حفظ از سوی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28" w:name="__RefHeading___Toc2351039_3381743652"/>
      <w:bookmarkStart w:id="1329" w:name="_Toc556"/>
      <w:bookmarkEnd w:id="1328"/>
      <w:r>
        <w:rPr>
          <w:rtl w:val="true"/>
        </w:rPr>
        <w:t>أقول</w:t>
      </w:r>
      <w:bookmarkEnd w:id="1329"/>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إن کان قدس سره بلغ الدرجة القصوی فی التدقیق عند إبداء </w:t>
      </w:r>
      <w:bookmarkStart w:id="1330" w:name="pg13996_133670"/>
    </w:p>
    <w:p>
      <w:pPr>
        <w:pStyle w:val="BookText"/>
        <w:rPr/>
      </w:pPr>
      <w:bookmarkEnd w:id="1330"/>
      <w:r>
        <w:rPr>
          <w:rFonts w:ascii="IRNazanin" w:hAnsi="IRNazanin" w:eastAsia="IRNazanin"/>
          <w:color w:val="111111"/>
          <w:sz w:val="28"/>
          <w:sz w:val="28"/>
          <w:szCs w:val="28"/>
          <w:rtl w:val="true"/>
          <w:lang w:bidi="fa-IR"/>
        </w:rPr>
        <w:t>تلک الوجوه الکثیرة لکن ما سوی الوجوه التی أشرنا إلیها أولا بعضها فی غایة البعد عن الأذهان المستقیمة و بعضها مخالفة للأصول المبینة فی الملة القویمة و الله أعلم بالحق و الصواب فی جمیع الأبواب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چه میر داماد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دقت نظر خود به هنگام بیان آن وجوه بسیار، به بالاترین درجه رسیده، ولی به غیر از وجوهی که ابتدا بدان اشاره کردیم، باقی وجوه بی‌نهایت از ذهن‌های استوار به دور هستند و برخی مخالف اصول آشکار در دین استوار اسلام هستند و خداوند به حق و درستی تمام این ابواب داناتر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31" w:name="__RefHeading___Toc2351041_3381743652"/>
      <w:bookmarkStart w:id="1332" w:name="_Toc557"/>
      <w:bookmarkEnd w:id="1331"/>
      <w:r>
        <w:rPr>
          <w:rtl w:val="true"/>
        </w:rPr>
        <w:t>«</w:t>
      </w:r>
      <w:r>
        <w:rPr/>
        <w:t>3</w:t>
      </w:r>
      <w:r>
        <w:rPr>
          <w:rtl w:val="true"/>
        </w:rPr>
        <w:t>»</w:t>
      </w:r>
      <w:bookmarkEnd w:id="1332"/>
    </w:p>
    <w:p>
      <w:pPr>
        <w:pStyle w:val="BookText"/>
        <w:rPr/>
      </w:pPr>
      <w:r>
        <w:rPr>
          <w:rFonts w:ascii="Amiri" w:hAnsi="Amiri" w:eastAsia="Amiri" w:cs="Amiri"/>
          <w:color w:val="111111"/>
          <w:sz w:val="28"/>
          <w:sz w:val="28"/>
          <w:szCs w:val="28"/>
          <w:rtl w:val="true"/>
          <w:lang w:bidi="ar-SA"/>
        </w:rPr>
        <w:t>مَعَانِی الْأَخْبَارِ، وَ الْخِصَالُ، عَنْ عَلِیِّ بْنِ عَبْدِ اللَّهِ الْأَسْوَارِیِّ عَنْ أَحْمَدَ بْنِ مُحَمَّدِ بْنِ قَیْسٍ عَنْ عَمْرِو بْنِ حَفْصٍ عَنْ عَبْدِ اللَّهِ بْنِ مُحَمَّدِ بْنِ أَسَدٍ عَنِ الْحُسَیْنِ بْنِ إِبْرَاهِیمَ عَنْ یَحْیَی بْنِ سَعِیدٍ الْبَصْرِیِّ عَنِ ابْنِ جُرَیْجٍ عَنْ عَطَاءٍ عَنْ قُتَیْبَةَ بْنِ عُمَیْرٍ عَنْ أَبِی ذَرٍّ 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رَسُولِ اللَّهِ صلی الله علیه و آله وَ هُوَ فِی الْمَسْجِدِ جَالِسٌ وَحْدَهُ فَقَالَ لِی یَا أَبَا ذَرٍّ لِلْمَسْجِدِ تَحِیَّةٌ قُلْتُ وَ مَا تَحِیَّتُهُ قَالَ رَکْعَتَانِ تَرْکَعُهَا فَقُلْتُ یَا رَسُولَ اللَّهِ إِنَّکَ أَمَرْتَنِی بِالصَّلَاةِ فَمَا الصَّلَاةُ قَالَ خَیْرُ مَوْضُوعٍ فَمَنْ شَاءَ أَقَلَّ وَ مَنْ شَاءَ أَکْثَرَ</w:t>
      </w:r>
      <w:r>
        <w:rPr>
          <w:rStyle w:val="FootnoteAnchor"/>
          <w:rtl w:val="true"/>
        </w:rPr>
        <w:footnoteReference w:id="7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أعلام الدین، و مجالس الشیخ، عن أبی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7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الأخبار و 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محضر رسول خدا صلی الله علیه و آله وارد شدم و او تنها در مسجد نشسته بود،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تحیتی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تحیت آن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رکعتی که می‌خوانی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مرا به نماز امر نمودی، نماز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عملی که وضع شده، هر کس بخواهد کمتر می‌خواند و هر کس بخواهد بیشتر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معانی الأخبار </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 xml:space="preserve">، الخصال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حدیثی آمده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اعلام الدین و مجالس الشیخ، از ابوذر مثل این حدیث را ذکر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امالی طوسی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33" w:name="__RefHeading___Toc2351043_3381743652"/>
      <w:bookmarkStart w:id="1334" w:name="_Toc558"/>
      <w:bookmarkEnd w:id="1333"/>
      <w:r>
        <w:rPr>
          <w:rtl w:val="true"/>
        </w:rPr>
        <w:t>«</w:t>
      </w:r>
      <w:r>
        <w:rPr/>
        <w:t>4</w:t>
      </w:r>
      <w:r>
        <w:rPr>
          <w:rtl w:val="true"/>
        </w:rPr>
        <w:t>»</w:t>
      </w:r>
      <w:bookmarkEnd w:id="1334"/>
    </w:p>
    <w:p>
      <w:pPr>
        <w:pStyle w:val="BookText"/>
        <w:rPr/>
      </w:pPr>
      <w:r>
        <w:rPr>
          <w:rFonts w:ascii="Amiri" w:hAnsi="Amiri" w:eastAsia="Amiri" w:cs="Amiri"/>
          <w:color w:val="111111"/>
          <w:sz w:val="28"/>
          <w:sz w:val="28"/>
          <w:szCs w:val="28"/>
          <w:rtl w:val="true"/>
          <w:lang w:bidi="ar-SA"/>
        </w:rPr>
        <w:t>الْعُیُونُ، عَنْ أَبِیهِ عَنْ سَعْدِ بْنِ عَبْدِ اللَّهِ عَنْ مُحَمَّدِ بْنِ الْحُسَیْنِ بْنِ أَبِی الْخَطَّابِ عَنْ مُحَمَّدِ بْنِ الْفُضَیْلِ عَنِ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قُرْبَانُ کُلِّ تَقِیٍ‌</w:t>
      </w:r>
      <w:r>
        <w:rPr>
          <w:rStyle w:val="FootnoteAnchor"/>
          <w:rtl w:val="true"/>
        </w:rPr>
        <w:footnoteReference w:id="78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علیه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سبب قرب هر انسان پرهیزکار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الأخبار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35" w:name="__RefHeading___Toc2351045_3381743652"/>
      <w:bookmarkStart w:id="1336" w:name="_Toc559"/>
      <w:bookmarkEnd w:id="1335"/>
      <w:r>
        <w:rPr>
          <w:rtl w:val="true"/>
        </w:rPr>
        <w:t>«</w:t>
      </w:r>
      <w:r>
        <w:rPr/>
        <w:t>5</w:t>
      </w:r>
      <w:r>
        <w:rPr>
          <w:rtl w:val="true"/>
        </w:rPr>
        <w:t>»</w:t>
      </w:r>
      <w:bookmarkEnd w:id="1336"/>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الْخِصَالُ، عَنْ أَبِیهِ عَنْ سَعْدِ بْنِ عَبْدِ اللَّهِ عَنْ مُحَمَّدِ بْنِ عِیسَی الْیَقْطِینِیِّ عَنِ الْقَاسِمِ بْنِ یَحْیَی عَنْ جَدِّهِ الْحَسَنِ عَنْ أَبِی بَصِیرٍ وَ مُحَمَّدِ بْنِ مُسْلِمٍ عَنْ أَبِی عَبْدِ اللَّهِ عَنْ آبَائِهِ عَنْ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781"/>
      </w:r>
      <w:r>
        <w:rPr>
          <w:rFonts w:ascii="IRNazanin" w:hAnsi="IRNazanin" w:eastAsia="IRNazanin"/>
          <w:color w:val="111111"/>
          <w:sz w:val="28"/>
          <w:sz w:val="28"/>
          <w:szCs w:val="28"/>
          <w:rtl w:val="true"/>
          <w:lang w:bidi="fa-IR"/>
        </w:rPr>
        <w:t>کتاب الإمامة و التبصرة، لعلی بن بابویه عن الحسن بن حمزة العلوی عن علی بن محمد بن أبی القاسم عن أبیه عن هارون بن مسلم عن مسعدة بن صدقة عن الصادق عن أبیه عن آبائه علیهم السلام قال 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 مثله </w:t>
      </w:r>
      <w:bookmarkStart w:id="1337" w:name="pg13996_133671"/>
    </w:p>
    <w:p>
      <w:pPr>
        <w:pStyle w:val="BookText"/>
        <w:rPr/>
      </w:pPr>
      <w:bookmarkEnd w:id="133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از پدرش از پدرانش علیهم السلام روایت کرده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این حدیث را ذکر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الامامة و التبصرة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همین روایت از رسول خدا نقل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38" w:name="__RefHeading___Toc2351047_3381743652"/>
      <w:bookmarkStart w:id="1339" w:name="_Toc560"/>
      <w:bookmarkEnd w:id="1338"/>
      <w:r>
        <w:rPr>
          <w:rtl w:val="true"/>
        </w:rPr>
        <w:t>بیان</w:t>
      </w:r>
      <w:bookmarkEnd w:id="1339"/>
    </w:p>
    <w:p>
      <w:pPr>
        <w:pStyle w:val="BookText"/>
        <w:rPr/>
      </w:pPr>
      <w:r>
        <w:rPr>
          <w:rFonts w:ascii="IRNazanin" w:hAnsi="IRNazanin" w:eastAsia="IRNazanin"/>
          <w:color w:val="111111"/>
          <w:sz w:val="28"/>
          <w:sz w:val="28"/>
          <w:szCs w:val="28"/>
          <w:rtl w:val="true"/>
          <w:lang w:bidi="fa-IR"/>
        </w:rPr>
        <w:t>قال فی النهایة القربان مصدر من قرب یقرب</w:t>
      </w:r>
    </w:p>
    <w:p>
      <w:pPr>
        <w:pStyle w:val="BookText"/>
        <w:rPr/>
      </w:pPr>
      <w:r>
        <w:rPr>
          <w:rFonts w:ascii="IRNazanin" w:hAnsi="IRNazanin" w:eastAsia="IRNazanin"/>
          <w:color w:val="111111"/>
          <w:sz w:val="28"/>
          <w:sz w:val="28"/>
          <w:szCs w:val="28"/>
          <w:rtl w:val="true"/>
          <w:lang w:bidi="fa-IR"/>
        </w:rPr>
        <w:t>و منه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قربان کل تقی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إن الأتقیاء من الناس یتقربون بها إلی الله تعالی أی یطلبون القرب منه بها انتهی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النهایة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یقرب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موجب قرب هر متقی و پرهیزکار است، از این ریشه است؛ یعنی انسان‌های پرهیزکار به وسیله نماز به خداوند تعالی تقرب می‌جویند، یعنی به وسیله نماز، قرب به خداوند را طلب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40" w:name="__RefHeading___Toc2351049_3381743652"/>
      <w:bookmarkStart w:id="1341" w:name="_Toc561"/>
      <w:bookmarkEnd w:id="1340"/>
      <w:r>
        <w:rPr>
          <w:rtl w:val="true"/>
        </w:rPr>
        <w:t>أقول</w:t>
      </w:r>
      <w:bookmarkEnd w:id="1341"/>
    </w:p>
    <w:p>
      <w:pPr>
        <w:pStyle w:val="BookText"/>
        <w:rPr/>
      </w:pPr>
      <w:r>
        <w:rPr>
          <w:rFonts w:ascii="Amiri" w:hAnsi="Amiri" w:eastAsia="Amiri" w:cs="Amiri"/>
          <w:color w:val="111111"/>
          <w:sz w:val="28"/>
          <w:sz w:val="28"/>
          <w:szCs w:val="28"/>
          <w:rtl w:val="true"/>
          <w:lang w:bidi="ar-SA"/>
        </w:rPr>
        <w:t>بل الأظهر أن المراد أن الصلاة تصیر سببا لقرب المتقین لا لغیرهم کما قال تعالی إِنَّما یَتَقَبَّلُ اللَّهُ مِنَ الْمُتَّقِینَ‌</w:t>
      </w:r>
      <w:r>
        <w:rPr>
          <w:rStyle w:val="FootnoteAnchor"/>
          <w:rtl w:val="true"/>
        </w:rPr>
        <w:footnoteReference w:id="782"/>
      </w:r>
      <w:r>
        <w:rPr>
          <w:rFonts w:ascii="IRNazanin" w:hAnsi="IRNazanin" w:eastAsia="IRNazanin"/>
          <w:color w:val="111111"/>
          <w:sz w:val="28"/>
          <w:sz w:val="28"/>
          <w:szCs w:val="28"/>
          <w:rtl w:val="true"/>
          <w:lang w:bidi="fa-IR"/>
        </w:rPr>
        <w:t>و استدل به علی شرعیة الصلاة فی کل وقت و علی کل حال إلا ما أخرجه الدلیل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بلکه اظهر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واضحتر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نماز موجب قرب متقین می‌شود نه دیگران؛ چنانچه خدای تعالی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یَتَقَبَّلُ اللَّهُ مِنَ الْمُتَّقِینَ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فقط از تقواپیشگان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وسیله آن بر شرعی بودن نماز در هر زمان و در هر حالی استدلال کرده، به غیر از آنچه که با دلیل خارج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42" w:name="__RefHeading___Toc2351051_3381743652"/>
      <w:bookmarkStart w:id="1343" w:name="_Toc562"/>
      <w:bookmarkEnd w:id="1342"/>
      <w:r>
        <w:rPr>
          <w:rtl w:val="true"/>
        </w:rPr>
        <w:t>«</w:t>
      </w:r>
      <w:r>
        <w:rPr/>
        <w:t>6</w:t>
      </w:r>
      <w:r>
        <w:rPr>
          <w:rtl w:val="true"/>
        </w:rPr>
        <w:t>»</w:t>
      </w:r>
      <w:bookmarkEnd w:id="1343"/>
    </w:p>
    <w:p>
      <w:pPr>
        <w:pStyle w:val="BookText"/>
        <w:rPr/>
      </w:pPr>
      <w:r>
        <w:rPr>
          <w:rFonts w:ascii="Amiri" w:hAnsi="Amiri" w:eastAsia="Amiri" w:cs="Amiri"/>
          <w:color w:val="111111"/>
          <w:sz w:val="28"/>
          <w:sz w:val="28"/>
          <w:szCs w:val="28"/>
          <w:rtl w:val="true"/>
          <w:lang w:bidi="ar-SA"/>
        </w:rPr>
        <w:t>ثَوَابُ الْأَعْمَالِ، عَنْ أَبِیهِ عَنْ سَعْدِ بْنِ عَبْدِ اللَّهِ عَنْ أَحْمَدَ بْنِ أَبِی عَبْدِ اللَّهِ عَنِ الْحَسَنِ بْنِ مَحْبُوبٍ عَنْ أَبِی الْحَسَنِ الْوَاسِطِیِّ النَّخَّاسِ عَنْ مُوسَی بْنِ بَکْرٍ عَنْ أَبِی الْحَسَنِ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صَلَوَاتُ النَّوَافِلِ قُرُبَاتُ کُلِّ مُؤْمِنٍ‌</w:t>
      </w:r>
      <w:r>
        <w:rPr>
          <w:rStyle w:val="FootnoteAnchor"/>
          <w:rtl w:val="true"/>
        </w:rPr>
        <w:footnoteReference w:id="78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ابوالحسن حضرت موسی بن جعفر علیه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نمازهای نافله موجب قرب هر مؤمنی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ثواب الأعمال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44" w:name="__RefHeading___Toc2351053_3381743652"/>
      <w:bookmarkStart w:id="1345" w:name="_Toc563"/>
      <w:bookmarkEnd w:id="1344"/>
      <w:r>
        <w:rPr>
          <w:rtl w:val="true"/>
        </w:rPr>
        <w:t>«</w:t>
      </w:r>
      <w:r>
        <w:rPr/>
        <w:t>7</w:t>
      </w:r>
      <w:r>
        <w:rPr>
          <w:rtl w:val="true"/>
        </w:rPr>
        <w:t>»</w:t>
      </w:r>
      <w:bookmarkEnd w:id="1345"/>
    </w:p>
    <w:p>
      <w:pPr>
        <w:pStyle w:val="BookText"/>
        <w:rPr/>
      </w:pPr>
      <w:r>
        <w:rPr>
          <w:rFonts w:ascii="Amiri" w:hAnsi="Amiri" w:eastAsia="Amiri" w:cs="Amiri"/>
          <w:color w:val="111111"/>
          <w:sz w:val="28"/>
          <w:sz w:val="28"/>
          <w:szCs w:val="28"/>
          <w:rtl w:val="true"/>
          <w:lang w:bidi="ar-SA"/>
        </w:rPr>
        <w:t>وَ مِنْهُ، عَنْ مُحَمَّدِ بْنِ الْحَسَنِ بْنِ الْوَلِیدِ عَنْ مُحَمَّدِ بْنِ یَحْیَی الْعَطَّارِ عَنْ مُحَمَّدِ بْنِ أَحْمَدَ بْنِ یَحْیَی الْأَشْعَرِیِّ عَنْ مُحَمَّدِ بْنِ حَسَّانَ عَنْ أَبِی مُحَمَّدٍ الرَّازِیِّ عَنِ السَّکُونِیِّ عَنْ أَبِی عَبْدِ اللَّهِ علیه السلام عَنْ أَبِیهِ أَنَّ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صَلَّی مَا بَیْنَ الْجُمُعَتَیْنِ خَمْسَمِائَةِ رَکْعَةٍ فَلَهُ عِنْدَ اللَّهِ مَا یَتَمَنَّی مِنْ خَیْرٍ</w:t>
      </w:r>
      <w:r>
        <w:rPr>
          <w:rStyle w:val="FootnoteAnchor"/>
          <w:rtl w:val="true"/>
        </w:rPr>
        <w:footnoteReference w:id="78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کرده که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بین دو جمعه پانصد رکعت نماز بخواند، هر خیری که آرزوی آن را دارد، در نزد خدا از آن اوست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ثواب الأعمال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46" w:name="__RefHeading___Toc2351055_3381743652"/>
      <w:bookmarkStart w:id="1347" w:name="_Toc564"/>
      <w:bookmarkEnd w:id="1346"/>
      <w:r>
        <w:rPr>
          <w:rtl w:val="true"/>
        </w:rPr>
        <w:t>«</w:t>
      </w:r>
      <w:r>
        <w:rPr/>
        <w:t>8</w:t>
      </w:r>
      <w:r>
        <w:rPr>
          <w:rtl w:val="true"/>
        </w:rPr>
        <w:t>»</w:t>
      </w:r>
      <w:bookmarkEnd w:id="1347"/>
    </w:p>
    <w:p>
      <w:pPr>
        <w:pStyle w:val="BookText"/>
        <w:rPr/>
      </w:pPr>
      <w:r>
        <w:rPr>
          <w:rFonts w:ascii="Amiri" w:hAnsi="Amiri" w:eastAsia="Amiri" w:cs="Amiri"/>
          <w:color w:val="111111"/>
          <w:sz w:val="28"/>
          <w:sz w:val="28"/>
          <w:szCs w:val="28"/>
          <w:rtl w:val="true"/>
          <w:lang w:bidi="ar-SA"/>
        </w:rPr>
        <w:t>الْبَصَائِرُ، عَنْ مُحَمَّدِ بْنِ الْحُسَیْنِ عَنْ عَبْدِ الرَّحْمَنِ بْنِ أَبِی هَاشِمٍ عَنْ عَنْبَسَةَ الْعَابِدِ قَالَ سَمِعْتُ جَعْفَرَ بْنَ مُحَمَّدٍ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ذُکِرَ عِنْدَهُ الصَّلَاةُ فَقَالَ إِنَّ فِی کِتَابِ عَلِیٍّ الَّذِی أَمْلَی رَسُولُ اللَّهِ صلی الله علیه و آله أَنَّ اللَّهَ تَبَارَکَ وَ تَعَالَی لَا یُعَذِّبُ عَلَی کَثْرَةِ الصَّلَاةِ وَ الصِّیَامِ وَ لَکِنْ یَزِیدُهُ جَزَاءً خَیْراً</w:t>
      </w:r>
      <w:r>
        <w:rPr>
          <w:rStyle w:val="FootnoteAnchor"/>
          <w:rtl w:val="true"/>
        </w:rPr>
        <w:footnoteReference w:id="78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البصائر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عنبسه عابد روایت کرده که شنیدم در محضر امام جعفر صادق علیه السلام از نماز یاد شد و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علی علیه السلام که رسول خدا صلی الله علیه و آله آن را املا کرده بود، آمده است که خداوند تبارک و تعالی در مورد زیادی نماز و روزه، کسی را مجازات نمی‌کند، بلکه جزای خیر او را فزونی می‌دهد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بصائر الدرجات </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سنگی و ص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تبریز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48" w:name="__RefHeading___Toc2351057_3381743652"/>
      <w:bookmarkStart w:id="1349" w:name="_Toc565"/>
      <w:bookmarkEnd w:id="1348"/>
      <w:r>
        <w:rPr>
          <w:rtl w:val="true"/>
        </w:rPr>
        <w:t>«</w:t>
      </w:r>
      <w:r>
        <w:rPr/>
        <w:t>9</w:t>
      </w:r>
      <w:r>
        <w:rPr>
          <w:rtl w:val="true"/>
        </w:rPr>
        <w:t>»</w:t>
      </w:r>
      <w:bookmarkEnd w:id="1349"/>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کِتَابُ الْإِمَامَةِ وَ التَّبْصِرَةِ، عَنِ الْحَسَنِ بْنِ حَمْزَةَ الْعَلَوِیِّ عَنْ عَلِیِّ بْنِ مُحَمَّدِ بْنِ أَبِی الْقَاسِمِ عَنْ أَبِیهِ عَنْ هَارُونَ بْنِ مُسْلِمٍ عَنْ مَسْعَدَةَ بْنِ صَدَقَةَ عَنِ الصَّادِقِ عَنْ أَبِیهِ عَنْ آبَائِهِ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خَیْرُ مَوْضُوعٍ </w:t>
      </w:r>
      <w:bookmarkStart w:id="1350" w:name="pg13996_133672"/>
    </w:p>
    <w:p>
      <w:pPr>
        <w:pStyle w:val="BookText"/>
        <w:rPr/>
      </w:pPr>
      <w:bookmarkEnd w:id="1350"/>
      <w:r>
        <w:rPr>
          <w:rFonts w:ascii="Amiri" w:hAnsi="Amiri" w:eastAsia="Amiri" w:cs="Amiri"/>
          <w:color w:val="111111"/>
          <w:sz w:val="28"/>
          <w:sz w:val="28"/>
          <w:szCs w:val="28"/>
          <w:rtl w:val="true"/>
          <w:lang w:bidi="ar-SA"/>
        </w:rPr>
        <w:t>فَمَنْ شَاءَ اسْتَقَلَّ وَ مَنْ شَاءَ اسْتَکْثَرَ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الإمامة و التبصرة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از پدرش از پدرانش علیهم السلام روایت کرده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بهترین وضع شده است، هر که خواهد کم بخواند، و هر که خواهد زیاد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51" w:name="__RefHeading___Toc2351059_3381743652"/>
      <w:bookmarkStart w:id="1352" w:name="_Toc566"/>
      <w:bookmarkEnd w:id="1351"/>
      <w:r>
        <w:rPr>
          <w:rtl w:val="true"/>
        </w:rPr>
        <w:t>«</w:t>
      </w:r>
      <w:r>
        <w:rPr/>
        <w:t>10</w:t>
      </w:r>
      <w:r>
        <w:rPr>
          <w:rtl w:val="true"/>
        </w:rPr>
        <w:t>»</w:t>
      </w:r>
      <w:bookmarkEnd w:id="1352"/>
    </w:p>
    <w:p>
      <w:pPr>
        <w:pStyle w:val="BookText"/>
        <w:rPr/>
      </w:pPr>
      <w:r>
        <w:rPr>
          <w:rFonts w:ascii="Amiri" w:hAnsi="Amiri" w:eastAsia="Amiri" w:cs="Amiri"/>
          <w:color w:val="111111"/>
          <w:sz w:val="28"/>
          <w:sz w:val="28"/>
          <w:szCs w:val="28"/>
          <w:rtl w:val="true"/>
          <w:lang w:bidi="ar-SA"/>
        </w:rPr>
        <w:t>إِرْشَادُ الْمُفِیدِ، عَنْ عَمْرِو بْنِ شِمْرٍ عَنْ جَابِرٍ الْجُعْفِیِّ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عَلِیُّ بْنُ الْحُسَیْنِ علیه السلام یُصَلِّی فِی الْیَوْمِ وَ اللَّیْلَةِ أَلْفَ رَکْعَةٍ وَ کَانَتِ الرِّیحُ تُمِیلُهُ بِمَنْزِلَةِ السُّنْبُلَةِ</w:t>
      </w:r>
      <w:r>
        <w:rPr>
          <w:rStyle w:val="FootnoteAnchor"/>
          <w:rtl w:val="true"/>
        </w:rPr>
        <w:footnoteReference w:id="78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 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حسین علیه السلام شبانه روز هزار رکعت نماز می‌خواند و باد او را همچون خوشه گندم خم می‌کرد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ارشاد المفید </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53" w:name="__RefHeading___Toc2351061_3381743652"/>
      <w:bookmarkStart w:id="1354" w:name="_Toc567"/>
      <w:bookmarkEnd w:id="1353"/>
      <w:r>
        <w:rPr>
          <w:rtl w:val="true"/>
        </w:rPr>
        <w:t>بیان</w:t>
      </w:r>
      <w:bookmarkEnd w:id="1354"/>
    </w:p>
    <w:p>
      <w:pPr>
        <w:pStyle w:val="BookText"/>
        <w:rPr/>
      </w:pPr>
      <w:r>
        <w:rPr>
          <w:rFonts w:ascii="IRNazanin" w:hAnsi="IRNazanin" w:eastAsia="IRNazanin"/>
          <w:color w:val="111111"/>
          <w:sz w:val="28"/>
          <w:sz w:val="28"/>
          <w:szCs w:val="28"/>
          <w:rtl w:val="true"/>
          <w:lang w:bidi="fa-IR"/>
        </w:rPr>
        <w:t>تمیله أی لنحافته و ضعفه أو لشدة توجهه إلی جانب الحق کأنه جسد بلا روح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خم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دلیل لاغری و ضعف او یا شدت توجه او به پیشگاه حق است؛ گوئی که او جسمی بی روح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55" w:name="__RefHeading___Toc2351063_3381743652"/>
      <w:bookmarkStart w:id="1356" w:name="_Toc568"/>
      <w:bookmarkEnd w:id="1355"/>
      <w:r>
        <w:rPr>
          <w:rtl w:val="true"/>
        </w:rPr>
        <w:t>«</w:t>
      </w:r>
      <w:r>
        <w:rPr/>
        <w:t>11</w:t>
      </w:r>
      <w:r>
        <w:rPr>
          <w:rtl w:val="true"/>
        </w:rPr>
        <w:t>»</w:t>
      </w:r>
      <w:bookmarkEnd w:id="1356"/>
    </w:p>
    <w:p>
      <w:pPr>
        <w:pStyle w:val="BookText"/>
        <w:rPr/>
      </w:pPr>
      <w:r>
        <w:rPr>
          <w:rFonts w:ascii="Amiri" w:hAnsi="Amiri" w:eastAsia="Amiri" w:cs="Amiri"/>
          <w:color w:val="111111"/>
          <w:sz w:val="28"/>
          <w:sz w:val="28"/>
          <w:szCs w:val="28"/>
          <w:rtl w:val="true"/>
          <w:lang w:bidi="ar-SA"/>
        </w:rPr>
        <w:t>الْعُیُونُ، عَنْ أَحْمَدَ بْنِ زِیَادِ بْنِ جَعْفَرٍ الْهَمْدَانِیِّ عَنْ عَلِیِّ بْنِ إِبْرَاهِیمَ عَنْ أَبِیهِ عَنْ عَبْدِ السَّلَامِ بْنِ صَالِحٍ الْهَرَوِیِّ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 إِلَی بَابِ الدَّارِ الَّتِی حُبِسَ فِیهَا الرِّضَا علیه السلام بِسَرَخْسَ وَ قَدْ قُیِّدَ وَ اسْتَأْذَنْتُ عَلَیْهِ السَّجَّانَ فَقَالَ لَا سَبِیلَ لَکَ عَلَیْهِ قُلْتُ وَ لِمَ قَالَ لِأَنَّهُ رُبَّمَا صَلَّی فِی یَوْمِهِ وَ لَیْلَتِهِ أَلْفَ رَکْعَةٍ الْحَدِیثَ‌</w:t>
      </w:r>
      <w:r>
        <w:rPr>
          <w:rStyle w:val="FootnoteAnchor"/>
          <w:rtl w:val="true"/>
        </w:rPr>
        <w:footnoteReference w:id="78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هروی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 خانه‌ای در سرخس رفتم که امام رضا علیه السلام در آن محبوس و دربند شده بود و از زندان‌بان برای دیدار با حضرت اجازه خواستم،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راهی برای دیدار با او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 چه بسا شبانه روز هزار رکعت نماز می‌گزارد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حدیث</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الأخبار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57" w:name="__RefHeading___Toc2351065_3381743652"/>
      <w:bookmarkStart w:id="1358" w:name="_Toc569"/>
      <w:bookmarkEnd w:id="1357"/>
      <w:r>
        <w:rPr>
          <w:rtl w:val="true"/>
        </w:rPr>
        <w:t>«</w:t>
      </w:r>
      <w:r>
        <w:rPr/>
        <w:t>12</w:t>
      </w:r>
      <w:r>
        <w:rPr>
          <w:rtl w:val="true"/>
        </w:rPr>
        <w:t>»</w:t>
      </w:r>
      <w:bookmarkEnd w:id="1358"/>
    </w:p>
    <w:p>
      <w:pPr>
        <w:pStyle w:val="BookText"/>
        <w:rPr/>
      </w:pPr>
      <w:r>
        <w:rPr>
          <w:rFonts w:ascii="Amiri" w:hAnsi="Amiri" w:eastAsia="Amiri" w:cs="Amiri"/>
          <w:color w:val="111111"/>
          <w:sz w:val="28"/>
          <w:sz w:val="28"/>
          <w:szCs w:val="28"/>
          <w:rtl w:val="true"/>
          <w:lang w:bidi="ar-SA"/>
        </w:rPr>
        <w:t>الْعِلَلُ، عَنِ الْمُظَفَّرِ بْنِ جَعْفَرِ بْنِ مُظَفَّرٍ عَنْ جَعْفَرِ بْنِ مُحَمَّدِ بْنِ مَسْعُودٍ الْعَیَّاشِیِّ عَنْ أَبِیهِ عَنْ مُحَمَّدِ بْنِ حَاتِمٍ عَنْ إِسْمَاعِیلَ بْنِ إِبْرَاهِیمَ بْنِ مَعْمَرٍ عَنْ عَبْدِ الْعَزِیزِ بْنِ أَبِی حَازِمٍ قَالَ سَمِعْتُ أَبَا حَازِمٍ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رَأَیْتُ هَاشِمِیّاً أَفْضَلَ مِنْ عَلِیِّ بْنِ الْحُسَیْنِ علیه السلام وَ کَانَ یُصَلِّی فِی الْیَوْمِ وَ اللَّیْلَةِ أَلْفَ رَکْعَةٍ حَتَّی خَرَجَ بِجَبْهَتِهِ وَ آثَارِ سُجُودِهِ مِثْلُ کِرْکِرَةِ الْبَعِیرِ</w:t>
      </w:r>
      <w:r>
        <w:rPr>
          <w:rStyle w:val="FootnoteAnchor"/>
          <w:rtl w:val="true"/>
        </w:rPr>
        <w:footnoteReference w:id="78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 العزیز بن ابو حازم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ابو حازم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هاشمی‌ای را بهتر از علی بن حسین علیه السلام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شبانه روز هزار رکعت نماز می‌گزارد تا اینکه آثار سجود همچون سینه شتر بر پیشانی حضرت نمایان 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الشرائع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222</w:t>
      </w:r>
      <w:r>
        <w:rPr>
          <w:rFonts w:eastAsia="IRNazanin" w:cs="IRNazanin"/>
          <w:color w:val="111111"/>
          <w:sz w:val="28"/>
          <w:szCs w:val="28"/>
          <w:rtl w:val="true"/>
          <w:lang w:bidi="fa-IR"/>
        </w:rPr>
        <w:t>-</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59" w:name="__RefHeading___Toc2351067_3381743652"/>
      <w:bookmarkStart w:id="1360" w:name="_Toc570"/>
      <w:bookmarkEnd w:id="1359"/>
      <w:r>
        <w:rPr>
          <w:rtl w:val="true"/>
        </w:rPr>
        <w:t>بیان</w:t>
      </w:r>
      <w:bookmarkEnd w:id="1360"/>
    </w:p>
    <w:p>
      <w:pPr>
        <w:pStyle w:val="BookText"/>
        <w:rPr/>
      </w:pPr>
      <w:r>
        <w:rPr>
          <w:rFonts w:ascii="IRNazanin" w:hAnsi="IRNazanin" w:eastAsia="IRNazanin"/>
          <w:color w:val="111111"/>
          <w:sz w:val="28"/>
          <w:sz w:val="28"/>
          <w:szCs w:val="28"/>
          <w:rtl w:val="true"/>
          <w:lang w:bidi="fa-IR"/>
        </w:rPr>
        <w:t>فی النهایة الکرکرة بالکسر زور البعیر أی وسط صدره الذی إذا برک أصاب الأرض و هی ناتئة من جسمه کالقرصة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النهایة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کرکرة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کسر به معنای زور شتر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وسط سینه آن است که وقتی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خوابد با زمین برخورد می‌کند و این قسمت از بدن او برآمده و مانند قرص نان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61" w:name="__RefHeading___Toc2351069_3381743652"/>
      <w:bookmarkStart w:id="1362" w:name="_Toc571"/>
      <w:bookmarkEnd w:id="1361"/>
      <w:r>
        <w:rPr>
          <w:rtl w:val="true"/>
        </w:rPr>
        <w:t>«</w:t>
      </w:r>
      <w:r>
        <w:rPr/>
        <w:t>13</w:t>
      </w:r>
      <w:r>
        <w:rPr>
          <w:rtl w:val="true"/>
        </w:rPr>
        <w:t>»</w:t>
      </w:r>
      <w:bookmarkEnd w:id="1362"/>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الْخِصَالُ، عَنِ الْمُظَفَّرِ الْعَلَوِیِّ عَنِ ابْنِ الْعَیَّاشِیِّ عَنْ أَبِیهِ عَنْ عَبْدِ اللَّهِ بْنِ مُحَمَّدٍ الطَّیَالِسِیِّ عَنْ أَبِیهِ عَنِ ابْنِ أَبِی عُمَیْرٍ عَنْ مُحَمَّدِ بْنِ حُمْرَانَ عَنْ أَبِیهِ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عَلِیُّ بْنُ الْحُسَیْنِ علیه السلام یُصَلِّی فِی الْیَوْمِ وَ اللَّیْلَةِ أَلْفَ رَکْعَةٍ کَمَا کَانَ یَفْعَلُ أَمِیرُ الْمُؤْمِنِینَ علیه السلام کَانَتْ لَهُ خَمْسُ مِائَةِ نَخْلَةٍ وَ کَانَ یُصَلِّی عِنْدَ </w:t>
      </w:r>
      <w:bookmarkStart w:id="1363" w:name="pg13996_133673"/>
    </w:p>
    <w:p>
      <w:pPr>
        <w:pStyle w:val="BookText"/>
        <w:rPr/>
      </w:pPr>
      <w:bookmarkEnd w:id="1363"/>
      <w:r>
        <w:rPr>
          <w:rFonts w:ascii="Amiri" w:hAnsi="Amiri" w:eastAsia="Amiri" w:cs="Amiri"/>
          <w:color w:val="111111"/>
          <w:sz w:val="28"/>
          <w:sz w:val="28"/>
          <w:szCs w:val="28"/>
          <w:rtl w:val="true"/>
          <w:lang w:bidi="ar-SA"/>
        </w:rPr>
        <w:t>کُلِّ نَخْلَةٍ رَکْعَتَیْنِ الْحَدِیثَ‌</w:t>
      </w:r>
      <w:r>
        <w:rPr>
          <w:rStyle w:val="FootnoteAnchor"/>
          <w:rtl w:val="true"/>
        </w:rPr>
        <w:footnoteReference w:id="7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حسین علیه السلام شبانه روز هزار رکعت نماز می‌گزارد، همانطور که امیر المؤمنین علیه السلام چنین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پانصد درخت خرما داشت و در کنار هر نخل دو رکعت نماز می‌گزارد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حدیث</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64" w:name="__RefHeading___Toc2351071_3381743652"/>
      <w:bookmarkStart w:id="1365" w:name="_Toc572"/>
      <w:bookmarkEnd w:id="1364"/>
      <w:r>
        <w:rPr>
          <w:rtl w:val="true"/>
        </w:rPr>
        <w:t>«</w:t>
      </w:r>
      <w:r>
        <w:rPr/>
        <w:t>14</w:t>
      </w:r>
      <w:r>
        <w:rPr>
          <w:rtl w:val="true"/>
        </w:rPr>
        <w:t>»</w:t>
      </w:r>
      <w:bookmarkEnd w:id="1365"/>
    </w:p>
    <w:p>
      <w:pPr>
        <w:pStyle w:val="BookText"/>
        <w:rPr/>
      </w:pPr>
      <w:r>
        <w:rPr>
          <w:rFonts w:ascii="Amiri" w:hAnsi="Amiri" w:eastAsia="Amiri" w:cs="Amiri"/>
          <w:color w:val="111111"/>
          <w:sz w:val="28"/>
          <w:sz w:val="28"/>
          <w:szCs w:val="28"/>
          <w:rtl w:val="true"/>
          <w:lang w:bidi="ar-SA"/>
        </w:rPr>
        <w:t>نَهْجُ الْبَلَاغَةِ،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قُرْبَانُ کُلِّ تَقِیٍ‌</w:t>
      </w:r>
      <w:r>
        <w:rPr>
          <w:rStyle w:val="FootnoteAnchor"/>
          <w:rtl w:val="true"/>
        </w:rPr>
        <w:footnoteReference w:id="7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تَعَاهَدُوا أَمْرَ الصَّلَاةِ وَ حَافِظُوا عَلَیْهَا وَ اسْتَکْثِرُوا مِنْهَا وَ تَقَرَّبُوا بِهَا فَإِنَّهَا کانَتْ عَلَی الْمُؤْمِنِینَ کِتاباً مَوْقُوتاً إِلَی آخِرِ مَا مَرَّ</w:t>
      </w:r>
      <w:r>
        <w:rPr>
          <w:rStyle w:val="FootnoteAnchor"/>
          <w:rtl w:val="true"/>
        </w:rPr>
        <w:footnoteReference w:id="79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سبب قرب هر انسان متقی و پرهیزکار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نهج البلاغة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حکمت شماره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خواندن و اقامه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بر عهده گیرید، و آن را حفظ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 نماز بخوانید، و با نماز خود را به خدا نزدیک کنید؛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دستوری است که در وقت‌های خاص بر مؤمنان واجب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آنچه گذشت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نهج البلاغة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خطبه شماره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آیه در سوره نساء </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66" w:name="__RefHeading___Toc2351073_3381743652"/>
      <w:bookmarkStart w:id="1367" w:name="_Toc573"/>
      <w:bookmarkEnd w:id="1366"/>
      <w:r>
        <w:rPr>
          <w:rtl w:val="true"/>
        </w:rPr>
        <w:t>«</w:t>
      </w:r>
      <w:r>
        <w:rPr/>
        <w:t>15</w:t>
      </w:r>
      <w:r>
        <w:rPr>
          <w:rtl w:val="true"/>
        </w:rPr>
        <w:t>»</w:t>
      </w:r>
      <w:bookmarkEnd w:id="1367"/>
    </w:p>
    <w:p>
      <w:pPr>
        <w:pStyle w:val="BookText"/>
        <w:rPr/>
      </w:pPr>
      <w:r>
        <w:rPr>
          <w:rFonts w:ascii="Amiri" w:hAnsi="Amiri" w:eastAsia="Amiri" w:cs="Amiri"/>
          <w:color w:val="111111"/>
          <w:sz w:val="28"/>
          <w:sz w:val="28"/>
          <w:szCs w:val="28"/>
          <w:rtl w:val="true"/>
          <w:lang w:bidi="ar-SA"/>
        </w:rPr>
        <w:t>دَعَائِمُ الْإِسْلَامِ، عَنْ جَعْفَرِ بْنِ مُحَمَّدٍ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قُرْبَانُ کُلِّ تَقِیٍ‌</w:t>
      </w:r>
      <w:r>
        <w:rPr>
          <w:rStyle w:val="FootnoteAnchor"/>
          <w:rtl w:val="true"/>
        </w:rPr>
        <w:footnoteReference w:id="7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لِکُلِّ شَیْ‌ءٍ وَجْهٌ وَ وَجْهُ دِینِکُمُ الصَّلَاةُ</w:t>
      </w:r>
      <w:r>
        <w:rPr>
          <w:rStyle w:val="FootnoteAnchor"/>
          <w:rtl w:val="true"/>
        </w:rPr>
        <w:footnoteReference w:id="7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رُوِّینَا عَنْ عَلِیِّ بْنِ الْحُسَیْنِ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کَانَ یَتَطَوَّعُ فِی کُلِّ یَوْمٍ وَ لَیْلَةٍ بِأَلْفِ رَکْعَةٍ</w:t>
      </w:r>
      <w:r>
        <w:rPr>
          <w:rStyle w:val="FootnoteAnchor"/>
          <w:rtl w:val="true"/>
        </w:rPr>
        <w:footnoteReference w:id="79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دعائم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جعفر بن محمد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سبب قرب هر انسان پرهیزکار به خدا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الإسلام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سیمایی دارد و سیمای دین شما نماز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الإسلام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از علی بن حسین علیه السلام روایت کردیم که او هر شبانه روز هزار رکعت نماز مستحبی می‌گزارد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الإسلام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68" w:name="__RefHeading___Toc2351075_3381743652"/>
      <w:bookmarkStart w:id="1369" w:name="_Toc574"/>
      <w:bookmarkEnd w:id="1368"/>
      <w:r>
        <w:rPr>
          <w:rtl w:val="true"/>
        </w:rPr>
        <w:t>«</w:t>
      </w:r>
      <w:r>
        <w:rPr/>
        <w:t>16</w:t>
      </w:r>
      <w:r>
        <w:rPr>
          <w:rtl w:val="true"/>
        </w:rPr>
        <w:t>»</w:t>
      </w:r>
      <w:bookmarkEnd w:id="1369"/>
    </w:p>
    <w:p>
      <w:pPr>
        <w:pStyle w:val="BookText"/>
        <w:rPr/>
      </w:pPr>
      <w:r>
        <w:rPr>
          <w:rFonts w:ascii="Amiri" w:hAnsi="Amiri" w:eastAsia="Amiri" w:cs="Amiri"/>
          <w:color w:val="111111"/>
          <w:sz w:val="28"/>
          <w:sz w:val="28"/>
          <w:szCs w:val="28"/>
          <w:rtl w:val="true"/>
          <w:lang w:bidi="ar-SA"/>
        </w:rPr>
        <w:t>مَجَالِسُ ابْنِ الشَّیْخِ، عَنْ أَبِیهِ عَنِ الْحَفَّارِ عَنْ إِسْمَاعِیلَ بْنِ عَلِیٍّ أَخِی دِعْبِلٍ عَنِ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خَلَعَ عَلَی دِعْبِلٍ قَمِیصاً مِنْ خَزٍّ وَ قَالَ لَهُ احْتَفِظْ بِهَذَا الْقَمِیصِ فَقَدْ صَلَّیْتُ فِیهِ أَلْفَ لَیْلَةٍ کُلَّ لَیْلَةٍ أَلْفَ رَکْعَةٍ وَ خَتَمْتُ فِیهِ الْقُرْآنَ أَلْفَ خَتْمَةٍ الْخَبَرَ</w:t>
      </w:r>
      <w:r>
        <w:rPr>
          <w:rStyle w:val="FootnoteAnchor"/>
          <w:rtl w:val="true"/>
        </w:rPr>
        <w:footnoteReference w:id="79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ابن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اسماعیل بن علی برادر دعبل روایت شده که امام رضا علیه السلام پیراهنی از خز به دعبل پاداش داد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پیراهن را نگاه دار که من هزار شب، هر شب هزار رکعت در آن نماز خوانده‌ام و هزار بار در آن لباس قرآن ختم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روایت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امالی طوسی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70" w:name="__RefHeading___Toc2351077_3381743652"/>
      <w:bookmarkStart w:id="1371" w:name="_Toc575"/>
      <w:bookmarkEnd w:id="1370"/>
      <w:r>
        <w:rPr>
          <w:rtl w:val="true"/>
        </w:rPr>
        <w:t>«</w:t>
      </w:r>
      <w:r>
        <w:rPr/>
        <w:t>17</w:t>
      </w:r>
      <w:r>
        <w:rPr>
          <w:rtl w:val="true"/>
        </w:rPr>
        <w:t>»</w:t>
      </w:r>
      <w:bookmarkEnd w:id="1371"/>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مَجْمَعُ الْبَیَانِ، عَنْ مُحَمَّدِ بْنِ قَیْسٍ عَنْ أَبِی جَعْفَرٍ الْبَاقِرِ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إِنْ کَانَ عَلِیٌّ علیه السلام لَیَأْکُلُ أَکْلَةَ الْعَبْدِ إِلَی أَنْ قَالَ وَ کَانَ یُصَلِّی فِی الْیَوْمِ وَ </w:t>
      </w:r>
      <w:bookmarkStart w:id="1372" w:name="pg13996_133674"/>
    </w:p>
    <w:p>
      <w:pPr>
        <w:pStyle w:val="BookText"/>
        <w:rPr/>
      </w:pPr>
      <w:bookmarkEnd w:id="1372"/>
      <w:r>
        <w:rPr>
          <w:rFonts w:ascii="Amiri" w:hAnsi="Amiri" w:eastAsia="Amiri" w:cs="Amiri"/>
          <w:color w:val="111111"/>
          <w:sz w:val="28"/>
          <w:sz w:val="28"/>
          <w:szCs w:val="28"/>
          <w:rtl w:val="true"/>
          <w:lang w:bidi="ar-SA"/>
        </w:rPr>
        <w:t>اللَّیْلَةِ أَلْفَ رَکْعَةٍ</w:t>
      </w:r>
      <w:r>
        <w:rPr>
          <w:rStyle w:val="FootnoteAnchor"/>
          <w:rtl w:val="true"/>
        </w:rPr>
        <w:footnoteReference w:id="79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جعفر امام باقر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علی همچون برده طعام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حضرت در شبانه روز هزار رکعت نماز می‌خواند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73" w:name="__RefHeading___Toc2351079_3381743652"/>
      <w:bookmarkStart w:id="1374" w:name="_Toc576"/>
      <w:bookmarkEnd w:id="1373"/>
      <w:r>
        <w:rPr>
          <w:rtl w:val="true"/>
        </w:rPr>
        <w:t>«</w:t>
      </w:r>
      <w:r>
        <w:rPr/>
        <w:t>18</w:t>
      </w:r>
      <w:r>
        <w:rPr>
          <w:rtl w:val="true"/>
        </w:rPr>
        <w:t>»</w:t>
      </w:r>
      <w:bookmarkEnd w:id="1374"/>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کِتَابُ الْمَلْهُوفِ، لِلسَّیِّدِ بْنِ طَاوُسٍ نَقْلًا مِنَ الْجُزْءِ الرَّابِعِ مِنْ کِتَابِ الْعِقْدِ لِابْنِ عَبْدِ رَبِّهِ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 لِعَلِیِّ بْنِ الْحُسَیْنِ علیه السلام مَا أَقَلَّ وُلْدَ أَبِیکَ قَالَ أَتَعَجَّبُ کَیْفَ وُلِدْتُ لَهُ کَانَ یُصَلِّی فِی الْیَوْمِ وَ اللَّیْلَةِ أَلْفَ رَکْعَةٍ</w:t>
      </w:r>
      <w:r>
        <w:rPr>
          <w:rStyle w:val="FootnoteAnchor"/>
          <w:rtl w:val="true"/>
        </w:rPr>
        <w:footnoteReference w:id="797"/>
      </w:r>
      <w:r>
        <w:rPr>
          <w:rFonts w:ascii="Amiri" w:hAnsi="Amiri" w:eastAsia="Amiri" w:cs="Amiri"/>
          <w:color w:val="111111"/>
          <w:sz w:val="28"/>
          <w:sz w:val="28"/>
          <w:szCs w:val="28"/>
          <w:rtl w:val="true"/>
          <w:lang w:bidi="ar-SA"/>
        </w:rPr>
        <w:t>فَمَتَی کَانَ یَتَفَرَّغُ لِلنِّسَاءِ</w:t>
      </w:r>
      <w:r>
        <w:rPr>
          <w:rStyle w:val="FootnoteAnchor"/>
          <w:rtl w:val="true"/>
        </w:rPr>
        <w:footnoteReference w:id="798"/>
      </w:r>
      <w:r>
        <w:rPr>
          <w:rFonts w:eastAsia="Times New Roman" w:cs="Times New Roman" w:ascii="Times New Roman" w:hAnsi="Times New Roman"/>
          <w:color w:val="111111"/>
          <w:sz w:val="28"/>
          <w:szCs w:val="28"/>
          <w:rtl w:val="true"/>
          <w:lang w:val="en-US" w:bidi="en-US"/>
        </w:rPr>
        <w:t xml:space="preserve">. </w:t>
      </w:r>
      <w:bookmarkStart w:id="1375" w:name="pg13996_133675"/>
    </w:p>
    <w:p>
      <w:pPr>
        <w:pStyle w:val="BookText"/>
        <w:rPr/>
      </w:pPr>
      <w:bookmarkEnd w:id="137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الملهوف سید بن طاووس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جلد چهارم کتاب العقد ابن عبد ربه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علی بن حسین علیه السلام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پدرت چه اندک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شگفتم که چگونه متولد شدم؛ چرا که آن حضرت در شبانه روز هزار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ظاهر این است که مراد از هزار رکعت، مبالغه شدید در کثرت نماز اوست و إلا ساعات فراغت برای خورد و خواب و تطهیر، برای خواندن هزار رکعت نماز کافی نیست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رکعت نماز می‌گزارد، پس چه زمانی برای زنان وقت پیدا می‌کرد؟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الملهوف </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376" w:name="__RefHeading___Toc2351081_3381743652"/>
      <w:bookmarkStart w:id="1377" w:name="_Toc577"/>
      <w:bookmarkEnd w:id="1376"/>
      <w:r>
        <w:rPr>
          <w:rtl w:val="true"/>
        </w:rPr>
        <w:t xml:space="preserve">باب </w:t>
      </w:r>
      <w:r>
        <w:rPr/>
        <w:t>5</w:t>
      </w:r>
      <w:r>
        <w:rPr>
          <w:rtl w:val="true"/>
        </w:rPr>
        <w:t xml:space="preserve"> </w:t>
      </w:r>
      <w:r>
        <w:rPr>
          <w:rtl w:val="true"/>
        </w:rPr>
        <w:t>أوقات الصلوات</w:t>
      </w:r>
      <w:bookmarkEnd w:id="1377"/>
    </w:p>
    <w:p>
      <w:pPr>
        <w:pStyle w:val="Heading4"/>
        <w:numPr>
          <w:ilvl w:val="3"/>
          <w:numId w:val="1"/>
        </w:numPr>
        <w:rPr/>
      </w:pPr>
      <w:bookmarkStart w:id="1378" w:name="__RefHeading___Toc2351083_3381743652"/>
      <w:bookmarkStart w:id="1379" w:name="_Toc578"/>
      <w:bookmarkEnd w:id="1378"/>
      <w:r>
        <w:rPr>
          <w:rtl w:val="true"/>
        </w:rPr>
        <w:t>الآیات</w:t>
      </w:r>
      <w:bookmarkEnd w:id="1379"/>
    </w:p>
    <w:p>
      <w:pPr>
        <w:pStyle w:val="BookText"/>
        <w:rPr/>
      </w:pP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مخاطبا لزکریا علیه السلام وَ سَبِّحْ بِالْعَشِیِّ وَ الْإِبْکارِ</w:t>
      </w:r>
      <w:r>
        <w:rPr>
          <w:rStyle w:val="FootnoteAnchor"/>
          <w:rtl w:val="true"/>
        </w:rPr>
        <w:footnoteReference w:id="799"/>
      </w:r>
    </w:p>
    <w:p>
      <w:pPr>
        <w:pStyle w:val="BookText"/>
        <w:rPr/>
      </w:pP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الصَّلاةَ کانَتْ عَلَی الْمُؤْمِنِینَ کِتاباً مَوْقُوتاً</w:t>
      </w:r>
      <w:r>
        <w:rPr>
          <w:rStyle w:val="FootnoteAnchor"/>
          <w:rtl w:val="true"/>
        </w:rPr>
        <w:footnoteReference w:id="800"/>
      </w:r>
    </w:p>
    <w:p>
      <w:pPr>
        <w:pStyle w:val="BookText"/>
        <w:rPr/>
      </w:pP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أَقِمِ الصَّلاةَ طَرَفَیِ النَّهارِ وَ زُلَفاً مِنَ اللَّیْلِ إِنَّ الْحَسَناتِ یُذْهِبْنَ السَّیِّئاتِ ذلِکَ ذِکْری لِلذَّاکِرِینَ وَ اصْبِرْ فَإِنَّ اللَّهَ لا یُضِیعُ أَجْرَ الْمُحْسِنِینَ‌</w:t>
      </w:r>
      <w:r>
        <w:rPr>
          <w:rStyle w:val="FootnoteAnchor"/>
          <w:rtl w:val="true"/>
        </w:rPr>
        <w:footnoteReference w:id="801"/>
      </w:r>
    </w:p>
    <w:p>
      <w:pPr>
        <w:pStyle w:val="BookText"/>
        <w:rPr/>
      </w:pPr>
      <w:r>
        <w:rPr>
          <w:rFonts w:ascii="Amiri" w:hAnsi="Amiri" w:eastAsia="Amiri" w:cs="Amiri"/>
          <w:color w:val="111111"/>
          <w:sz w:val="28"/>
          <w:sz w:val="28"/>
          <w:szCs w:val="28"/>
          <w:rtl w:val="true"/>
          <w:lang w:bidi="ar-SA"/>
        </w:rPr>
        <w:t>أسری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أَقِمِ الصَّلاةَ لِدُلُوکِ الشَّمْسِ إِلی غَسَقِ اللَّیْلِ وَ قُرْآنَ الْفَجْرِ إِنَّ قُرْآنَ الْفَجْرِ کانَ مَشْهُوداً</w:t>
      </w:r>
      <w:r>
        <w:rPr>
          <w:rStyle w:val="FootnoteAnchor"/>
          <w:rtl w:val="true"/>
        </w:rPr>
        <w:footnoteReference w:id="802"/>
      </w:r>
    </w:p>
    <w:p>
      <w:pPr>
        <w:pStyle w:val="BookText"/>
        <w:rPr/>
      </w:pPr>
      <w:r>
        <w:rPr>
          <w:rFonts w:ascii="Amiri" w:hAnsi="Amiri" w:eastAsia="Amiri" w:cs="Amiri"/>
          <w:color w:val="111111"/>
          <w:sz w:val="28"/>
          <w:sz w:val="28"/>
          <w:szCs w:val="28"/>
          <w:rtl w:val="true"/>
          <w:lang w:bidi="ar-SA"/>
        </w:rPr>
        <w:t>مریم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فَأَوْحی إِلَیْهِمْ أَنْ سَبِّحُوا بُکْرَةً وَ عَشِیًّا</w:t>
      </w:r>
      <w:r>
        <w:rPr>
          <w:rStyle w:val="FootnoteAnchor"/>
          <w:rtl w:val="true"/>
        </w:rPr>
        <w:footnoteReference w:id="803"/>
      </w:r>
    </w:p>
    <w:p>
      <w:pPr>
        <w:pStyle w:val="BookText"/>
        <w:rPr/>
      </w:pP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سَبِّحْ بِحَمْدِ رَبِّکَ قَبْلَ طُلُوعِ الشَّمْسِ وَ قَبْلَ غُرُوبِها وَ مِنْ آناءِ اللَّیْلِ فَسَبِّحْ وَ أَطْرافَ النَّهارِ لَعَلَّکَ تَرْضی‌</w:t>
      </w:r>
      <w:r>
        <w:rPr>
          <w:rStyle w:val="FootnoteAnchor"/>
          <w:rtl w:val="true"/>
        </w:rPr>
        <w:footnoteReference w:id="804"/>
      </w:r>
    </w:p>
    <w:p>
      <w:pPr>
        <w:pStyle w:val="BookText"/>
        <w:rPr/>
      </w:pPr>
      <w:r>
        <w:rPr>
          <w:rFonts w:ascii="Amiri" w:hAnsi="Amiri" w:eastAsia="Amiri" w:cs="Amiri"/>
          <w:color w:val="111111"/>
          <w:sz w:val="28"/>
          <w:sz w:val="28"/>
          <w:szCs w:val="28"/>
          <w:rtl w:val="true"/>
          <w:lang w:bidi="ar-SA"/>
        </w:rPr>
        <w:t>الأنبیاء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کانُوا یُسارِعُونَ فِی الْخَیْراتِ‌</w:t>
      </w:r>
      <w:r>
        <w:rPr>
          <w:rStyle w:val="FootnoteAnchor"/>
          <w:rtl w:val="true"/>
        </w:rPr>
        <w:footnoteReference w:id="805"/>
      </w:r>
    </w:p>
    <w:p>
      <w:pPr>
        <w:pStyle w:val="BookText"/>
        <w:rPr/>
      </w:pPr>
      <w:r>
        <w:rPr>
          <w:rFonts w:ascii="Amiri" w:hAnsi="Amiri" w:eastAsia="Amiri" w:cs="Amiri"/>
          <w:color w:val="111111"/>
          <w:sz w:val="28"/>
          <w:sz w:val="28"/>
          <w:szCs w:val="28"/>
          <w:rtl w:val="true"/>
          <w:lang w:bidi="ar-SA"/>
        </w:rPr>
        <w:t>الروم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فَسُبْحانَ اللَّهِ حِینَ تُمْسُونَ وَ حِینَ تُصْبِحُونَ وَ لَهُ الْحَمْدُ فِی السَّماواتِ وَ الْأَرْضِ وَ عَشِیًّا وَ حِینَ تُظْهِرُونَ‌</w:t>
      </w:r>
      <w:r>
        <w:rPr>
          <w:rStyle w:val="FootnoteAnchor"/>
          <w:rtl w:val="true"/>
        </w:rPr>
        <w:footnoteReference w:id="806"/>
      </w:r>
    </w:p>
    <w:p>
      <w:pPr>
        <w:pStyle w:val="BookText"/>
        <w:rPr/>
      </w:pP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سَبِّحُوهُ بُکْرَةً وَ أَصِیلًا</w:t>
      </w:r>
      <w:r>
        <w:rPr>
          <w:rStyle w:val="FootnoteAnchor"/>
          <w:rtl w:val="true"/>
        </w:rPr>
        <w:footnoteReference w:id="807"/>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سَبِّحْ بِحَمْدِ رَبِّکَ بِالْعَشِیِّ وَ الْإِبْکارِ</w:t>
      </w:r>
      <w:r>
        <w:rPr>
          <w:rStyle w:val="FootnoteAnchor"/>
          <w:rtl w:val="true"/>
        </w:rPr>
        <w:footnoteReference w:id="808"/>
      </w:r>
      <w:bookmarkStart w:id="1380" w:name="pg13996_133676"/>
    </w:p>
    <w:p>
      <w:pPr>
        <w:pStyle w:val="BookText"/>
        <w:rPr/>
      </w:pPr>
      <w:bookmarkEnd w:id="1380"/>
      <w:r>
        <w:rPr>
          <w:rFonts w:ascii="Amiri" w:hAnsi="Amiri" w:eastAsia="Amiri" w:cs="Amiri"/>
          <w:color w:val="111111"/>
          <w:sz w:val="28"/>
          <w:sz w:val="28"/>
          <w:szCs w:val="28"/>
          <w:rtl w:val="true"/>
          <w:lang w:bidi="ar-SA"/>
        </w:rPr>
        <w:t>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تُسَبِّحُوهُ بُکْرَةً وَ أَصِیلًا</w:t>
      </w:r>
      <w:r>
        <w:rPr>
          <w:rStyle w:val="FootnoteAnchor"/>
          <w:rtl w:val="true"/>
        </w:rPr>
        <w:footnoteReference w:id="809"/>
      </w:r>
    </w:p>
    <w:p>
      <w:pPr>
        <w:pStyle w:val="BookText"/>
        <w:rPr/>
      </w:pP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سَبِّحْ بِحَمْدِ رَبِّکَ قَبْلَ طُلُوعِ الشَّمْسِ وَ قَبْلَ الْغُرُوبِ وَ مِنَ اللَّیْلِ فَسَبِّحْهُ وَ أَدْبارَ السُّجُودِ</w:t>
      </w:r>
      <w:r>
        <w:rPr>
          <w:rStyle w:val="FootnoteAnchor"/>
          <w:rtl w:val="true"/>
        </w:rPr>
        <w:footnoteReference w:id="810"/>
      </w:r>
    </w:p>
    <w:p>
      <w:pPr>
        <w:pStyle w:val="BookText"/>
        <w:rPr/>
      </w:pPr>
      <w:r>
        <w:rPr>
          <w:rFonts w:ascii="Amiri" w:hAnsi="Amiri" w:eastAsia="Amiri" w:cs="Amiri"/>
          <w:color w:val="111111"/>
          <w:sz w:val="28"/>
          <w:sz w:val="28"/>
          <w:szCs w:val="28"/>
          <w:rtl w:val="true"/>
          <w:lang w:bidi="ar-SA"/>
        </w:rPr>
        <w:t>الطور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سَبِّحْ بِحَمْدِ رَبِّکَ حِینَ تَقُومُ وَ مِنَ اللَّیْلِ فَسَبِّحْهُ وَ إِدْبارَ النُّجُومِ‌</w:t>
      </w:r>
      <w:r>
        <w:rPr>
          <w:rStyle w:val="FootnoteAnchor"/>
          <w:rtl w:val="true"/>
        </w:rPr>
        <w:footnoteReference w:id="811"/>
      </w:r>
    </w:p>
    <w:p>
      <w:pPr>
        <w:pStyle w:val="BookText"/>
        <w:rPr/>
      </w:pPr>
      <w:r>
        <w:rPr>
          <w:rFonts w:ascii="Amiri" w:hAnsi="Amiri" w:eastAsia="Amiri" w:cs="Amiri"/>
          <w:color w:val="111111"/>
          <w:sz w:val="28"/>
          <w:sz w:val="28"/>
          <w:szCs w:val="28"/>
          <w:rtl w:val="true"/>
          <w:lang w:bidi="ar-SA"/>
        </w:rPr>
        <w:t>الدهر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اذْکُرِ اسْمَ رَبِّکَ بُکْرَةً وَ أَصِیلًا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اللَّیْلِ فَاسْجُدْ لَهُ وَ سَبِّحْهُ لَیْلًا طَوِیلًا</w:t>
      </w:r>
      <w:r>
        <w:rPr>
          <w:rStyle w:val="FootnoteAnchor"/>
          <w:rtl w:val="true"/>
        </w:rPr>
        <w:footnoteReference w:id="812"/>
      </w:r>
    </w:p>
    <w:p>
      <w:pPr>
        <w:pStyle w:val="BookText"/>
        <w:rPr/>
      </w:pPr>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meta info</w:t>
      </w:r>
      <w:r>
        <w:rPr>
          <w:rFonts w:eastAsia="Times New Roman" w:cs="Times New Roman" w:ascii="Times New Roman" w:hAnsi="Times New Roman"/>
          <w:color w:val="111111"/>
          <w:sz w:val="28"/>
          <w:szCs w:val="28"/>
          <w:rtl w:val="true"/>
          <w:lang w:val="en-US" w:bidi="en-US"/>
        </w:rPr>
        <w:t>="- «</w:t>
      </w:r>
      <w:r>
        <w:rPr>
          <w:rFonts w:ascii="Amiri" w:hAnsi="Amiri" w:eastAsia="Amiri" w:cs="Amiri"/>
          <w:color w:val="111111"/>
          <w:sz w:val="28"/>
          <w:sz w:val="28"/>
          <w:szCs w:val="28"/>
          <w:rtl w:val="true"/>
          <w:lang w:bidi="ar-SA"/>
        </w:rPr>
        <w:t>وَ سَبِّحْ بِالْعَشِیِّ وَ الْإِبْکارِ</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شبانگاه و بامدادان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تسبیح گوی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الصَّلاةَ کانَتْ عَلَی الْمُؤْمِنِینَ کِتاباً مَوْقُوتاً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نماز بر مؤمنان، در اوقات معیّن مقرّر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أَقِمِ الصَّلاةَ طَرَفَیِ النَّهارِ وَ زُلَفاً مِنَ اللَّیْلِ إِنَّ الْحَسَناتِ یُذْهِبْنَ السَّیِّئاتِ ذلِکَ ذِکْری لِلذَّاکِرِینَ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اصْبِرْ فَإِنَّ اللَّهَ لا یُضِیعُ أَجْرَ الْمُحْسِنِینَ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دو طرف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و آخر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نخستین ساعات شب نماز را برپا دار، زیرا خوبیها بدیها را از میان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برای پندگیرندگان، پندی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شکیبا باش که خدا پاداش نیکوکاران را ضایع نمی‌گرداند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أَقِمِ الصَّلاةَ لِدُلُوکِ الشَّمْسِ إِلی غَسَقِ اللَّیْلِ وَ قُرْآنَ الْفَجْرِ إِنَّ قُرْآنَ الْفَجْرِ کانَ مَشْهُوداً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اسری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نماز را از زوال آفتاب تا نهایت تاریکی شب برپادار،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صبح را، زیرا نماز صبح همواره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مقرون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فَأَوْحی إِلَیْهِمْ أَنْ سَبِّحُوا بُکْرَةً وَ عَشِیًّا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مریم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ایشان را آگاه گردانید که روز و شب به نیایش بپردازید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 سَبِّحْ بِحَمْدِ رَبِّکَ قَبْلَ طُلُوعِ الشَّمْسِ وَ قَبْلَ غُرُوبِها وَ مِنْ آناءِ اللَّیْلِ فَسَبِّحْ وَ أَطْرافَ النَّهارِ لَعَلَّکَ تَرْضی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ستایش پروردگارت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طلوع خورشید و قبل از غروب آن تسبیح گوی، و برخی از ساعات شب و حوالی روز را به نیایش پرداز، باشد که خشنود گردی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 کانُوا یُسارِعُونَ فِی الْخَیْراتِ</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انبیا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در کارهای نیک شتاب می‌نمودند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فَسُبْحانَ اللَّهِ حِینَ تُمْسُونَ وَ حِینَ تُصْبِحُونَ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الْحَمْدُ فِی السَّماواتِ وَ الْأَرْضِ وَ عَشِیًّا وَ حِینَ تُظْهِرُونَ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روم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خدا را تسبیح گویید آنگاه که به عصر درمی‌آیید و آنگاه که به بامداد درمی‌شوید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ستایش از آنِ اوست در آسمانها و زمین و شامگاهان و وقتی که به نیمروز می‌رسید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سَبِّحُوهُ بُکْرَةً وَ أَصِیلًا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احزاب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صبح و شام او را به پاکی بستایید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سَبِّحْ بِحَمْدِ رَبِّکَ بِالْعَشِیِّ وَ الْإِبْکارِ</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مؤمن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سپاس پروردگارت، شامگاهان و بامدادان ستایشگر باش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تُسَبِّحُوهُ بُکْرَةً وَ أَصِیلًا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فتح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بامدادان و شامگاهان به پاکی بستایید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سَبِّحْ بِحَمْدِ رَبِّکَ قَبْلَ طُلُوعِ الشَّمْسِ وَ قَبْلَ الْغُرُوبِ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اللَّیْلِ فَسَبِّحْهُ وَ أَدْبارَ السُّجُودِ</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پیش از برآمدن آفتاب و پیش از غروب، به ستایش پروردگارت تسبیح 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پاره‌ای از شب و به دنبال سجود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تعقیب و نافله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تسبیح گوی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سَبِّحْ بِحَمْدِ رَبِّکَ حِینَ تَقُومُ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اللَّیْلِ فَسَبِّحْهُ وَ إِدْبارَ النُّجُومِ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طور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می‌خیزی به نیایش پروردگارت تسبیح 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پاره‌ای از شب، و در فروشدن ستارگان تسبیح‌گویِ او باش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اذْکُرِ اسْمَ رَبِّکَ بُکْرَةً وَ أَصِیلًا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اللَّیْلِ فَاسْجُدْ لَهُ وَ سَبِّحْهُ لَیْلًا طَوِیلًا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دهر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نام پروردگارت را بامدادان و شامگاهان 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بخشی از شب را در برابر او سجده کن و شب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دراز، او را به پاکی بستای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381" w:name="__RefHeading___Toc2351085_3381743652"/>
      <w:bookmarkStart w:id="1382" w:name="_Toc579"/>
      <w:bookmarkEnd w:id="1381"/>
      <w:r>
        <w:rPr>
          <w:rtl w:val="true"/>
        </w:rPr>
        <w:t>تفسیر</w:t>
      </w:r>
      <w:bookmarkEnd w:id="1382"/>
    </w:p>
    <w:p>
      <w:pPr>
        <w:pStyle w:val="BookText"/>
        <w:rPr/>
      </w:pPr>
      <w:r>
        <w:rPr>
          <w:rFonts w:ascii="Amiri" w:hAnsi="Amiri" w:eastAsia="Amiri" w:cs="Amiri"/>
          <w:color w:val="111111"/>
          <w:sz w:val="28"/>
          <w:sz w:val="28"/>
          <w:szCs w:val="28"/>
          <w:rtl w:val="true"/>
          <w:lang w:bidi="ar-SA"/>
        </w:rPr>
        <w:t>وَ سَبِّحْ‌</w:t>
      </w:r>
      <w:r>
        <w:rPr>
          <w:rStyle w:val="FootnoteAnchor"/>
          <w:rtl w:val="true"/>
        </w:rPr>
        <w:footnoteReference w:id="813"/>
      </w:r>
      <w:r>
        <w:rPr>
          <w:rFonts w:ascii="IRNazanin" w:hAnsi="IRNazanin" w:eastAsia="IRNazanin"/>
          <w:color w:val="111111"/>
          <w:sz w:val="28"/>
          <w:sz w:val="28"/>
          <w:szCs w:val="28"/>
          <w:rtl w:val="true"/>
          <w:lang w:bidi="fa-IR"/>
        </w:rPr>
        <w:t>قال الطبرسی رحمه الله أی نزه الله سبحانه و أراد التسبیح المعروف و قیل معناه صل یقال فرغت من سبحتی أی صلاتی بِالْعَشِیِّ وَ الْإِبْکارِ فی آخر النهار و أوله و قال العشی من حین زوال الشمس إلی غروبها و العشاء من لدن غروب الشمس إلی أن یولی صدر اللیل و الإبکار من حین طلوع الشمس إلی وقت الضحی‌</w:t>
      </w:r>
      <w:r>
        <w:rPr>
          <w:rStyle w:val="FootnoteAnchor"/>
          <w:rtl w:val="true"/>
        </w:rPr>
        <w:footnoteReference w:id="8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الصَّلاةَ کانَتْ‌</w:t>
      </w:r>
      <w:r>
        <w:rPr>
          <w:rStyle w:val="FootnoteAnchor"/>
          <w:rtl w:val="true"/>
        </w:rPr>
        <w:footnoteReference w:id="815"/>
      </w:r>
      <w:r>
        <w:rPr>
          <w:rFonts w:ascii="IRNazanin" w:hAnsi="IRNazanin" w:eastAsia="IRNazanin"/>
          <w:color w:val="111111"/>
          <w:sz w:val="28"/>
          <w:sz w:val="28"/>
          <w:szCs w:val="28"/>
          <w:rtl w:val="true"/>
          <w:lang w:bidi="fa-IR"/>
        </w:rPr>
        <w:t>أی صارت‌</w:t>
      </w:r>
      <w:r>
        <w:rPr>
          <w:rStyle w:val="FootnoteAnchor"/>
          <w:rtl w:val="true"/>
        </w:rPr>
        <w:footnoteReference w:id="816"/>
      </w:r>
    </w:p>
    <w:p>
      <w:pPr>
        <w:pStyle w:val="BookText"/>
        <w:rPr/>
      </w:pPr>
      <w:r>
        <w:rPr>
          <w:rFonts w:ascii="IRNazanin" w:hAnsi="IRNazanin" w:eastAsia="IRNazanin"/>
          <w:color w:val="111111"/>
          <w:sz w:val="28"/>
          <w:sz w:val="28"/>
          <w:szCs w:val="28"/>
          <w:rtl w:val="true"/>
          <w:lang w:bidi="fa-IR"/>
        </w:rPr>
        <w:t>و أمّا الصوم الذی یستوعب الیوم تمامه، فشأنه فی الشهر یوم أو ثلاثة أیّام و فی العام شهر أو ثلاثة شهور، و الزکاة فشأنه بلوغ حدّ النصاب و هکذا الحجّ فشأنه بعد الاستطاعة لان شأنه الوفود إلی اللّه مرة أو أزید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انما تعرضت الآیة لهذا الشأن تعلیلا لحکم صدر الآیة، و صدر الآیة فی هذا البحث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ضَرَبْتُمْ فِی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سافرتم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فَلَیْسَ عَلَیْکُمْ جُناحٌ أَنْ تَقْصُرُوا مِنَ الصَّلاةِ إِنْ خِفْتُمْ أَنْ یَفْتِنَکُمُ الَّذِینَ کَفَرُوا، إِنَّ الْکافِرِینَ کانُوا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شأنهم أن یکونوا 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عَدُوًّا مُبِیناً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تتعرض الآیة لبیان هذه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الخوف و کیفیة تخفیفها،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کُنْتَ فِیهِمْ فَأَقَمْتَ لَهُمُ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 آخر الآیة التی نبحث عنها فی موضعها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قَضَیْتُمُ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إذا أردتم أن تقضوا و تؤدوا هذه الصلاة صلاة الخوف بأنفسکم فرادی من دون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ما إذا کنتم فی حال لا یمکنکم الاجتماع و التؤدة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فَاذْکُرُوا اللَّهَ قِیاماً وَ قُعُوداً وَ عَلی جُنُوبِکُمْ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فلا یجب علیکم أن تأتوا بالصلاة علی الکیفیة المخصوصة و لا أن تنزلوا عن مراکبکم، بل اذکروا اللّه و توجهوا إلیه علی أی حالة مع حالات الخوف کنتم قائمین فی مقابلهم، أو قاعدین للرصد أو الاستراحة، أو مضطجعین مختفین، فاذکروا اللّه وحده من دون رکوع و سجود فان ذکرکم هذه یتقبل عوضا عن صلاتکم المعهودة بل هو الوظیفة فی هذا الظرف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اطْمَأْنَنْتُمْ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حتّی إذا اطمأننتم من العدو، و ارتفع حالة الخوف من الافتتان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فَأَقِیمُوا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علمکم اللّه فوزان هذه الآیة وزان قوله تعالی فی آیة 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خِفْتُمْ فَرِجالًا أَوْ رُکْباناً فَإِذا أَمِنْتُمْ فَاذْکُرُوا اللَّهَ کَما عَلَّمَکُمْ ما لَمْ تَکُونُوا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هذا لان الصَّلاةَ کانَتْ عَلَی الْمُؤْمِنِینَ کِتاباً مَوْقُوتاً أی مکتوبا علیهم کالدین فی أوقاتها کلما حل وقت یجب أداء ما افترض و کتب، لا یسقط فی حال من الأحوال، حتی فی حال الخوف من العدو أن یفتنکم، لکنها مقتصرة، و لو مضی وقت أدائها وجب قضاؤها خارج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انقضی أجلکم وجب علی ولیکم الذی یقضی دیونکم من أموالکم أن یقضی هذا الدین عنکم، فانها کانَتْ عَلَی الْمُؤْمِنِینَ کِتاباً مَوْقُوتاً</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تکون کان زائدة فی تلک المواضع کما فی قوله تعالی عز و جل وَ کانَ اللَّهُ عَلِیماً </w:t>
      </w:r>
    </w:p>
    <w:p>
      <w:pPr>
        <w:pStyle w:val="BookText"/>
        <w:rPr/>
      </w:pPr>
      <w:r>
        <w:rPr>
          <w:rFonts w:ascii="Amiri" w:hAnsi="Amiri" w:eastAsia="Amiri" w:cs="Amiri"/>
          <w:color w:val="111111"/>
          <w:sz w:val="28"/>
          <w:sz w:val="28"/>
          <w:szCs w:val="28"/>
          <w:rtl w:val="true"/>
          <w:lang w:bidi="ar-SA"/>
        </w:rPr>
        <w:t>حَکِیماً</w:t>
      </w:r>
      <w:r>
        <w:rPr>
          <w:rStyle w:val="FootnoteAnchor"/>
          <w:rtl w:val="true"/>
        </w:rPr>
        <w:footnoteReference w:id="817"/>
      </w:r>
      <w:r>
        <w:rPr>
          <w:rFonts w:ascii="IRNazanin" w:hAnsi="IRNazanin" w:eastAsia="IRNazanin"/>
          <w:color w:val="111111"/>
          <w:sz w:val="28"/>
          <w:sz w:val="28"/>
          <w:szCs w:val="28"/>
          <w:rtl w:val="true"/>
          <w:lang w:bidi="fa-IR"/>
        </w:rPr>
        <w:t>و أمثاله أو المعنی کانت علی الأمم السالفة کذلک و ما سیأتی من أخبار صلاة سلیمان علیه السلام یؤید الثانی عَلَی الْمُؤْمِنِینَ تخصیص المؤمنین لتحریصهم و ترغیبهم علی حفظها و حفظ أوقاتها حالتی الأمن و الخوف و مراعاة جمیع حدودها فی حال الأمن و إیماء بأن ذلک من مقتضی الإیمان و شعار أهله فلا یجوز أن یفوتهم و إن التساهل فیها یخل بالإیمان و إنهم هم المنتفعون بها لعدم صحتها من غیرهم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کِتاباً مَوْقُوتاً قال الطبرسی رحمه الله‌</w:t>
      </w:r>
      <w:r>
        <w:rPr>
          <w:rStyle w:val="FootnoteAnchor"/>
          <w:rtl w:val="true"/>
        </w:rPr>
        <w:footnoteReference w:id="818"/>
      </w:r>
      <w:r>
        <w:rPr>
          <w:rFonts w:ascii="IRNazanin" w:hAnsi="IRNazanin" w:eastAsia="IRNazanin"/>
          <w:color w:val="111111"/>
          <w:sz w:val="28"/>
          <w:sz w:val="28"/>
          <w:szCs w:val="28"/>
          <w:rtl w:val="true"/>
          <w:lang w:bidi="fa-IR"/>
        </w:rPr>
        <w:t>اختلف فی تأویله فقیل معناه واجبة مفروضة عن ابن عباس و هو المروی عن الباقر و الصادق علیهما السلام و قیل معناه فرضا موقتا أی منجما یؤدونها فی أنجمها عن ابن مسعود و قتادة</w:t>
      </w:r>
    </w:p>
    <w:p>
      <w:pPr>
        <w:pStyle w:val="BookText"/>
        <w:rPr/>
      </w:pPr>
      <w:r>
        <w:rPr>
          <w:rFonts w:ascii="IRNazanin" w:hAnsi="IRNazanin" w:eastAsia="IRNazanin"/>
          <w:color w:val="111111"/>
          <w:sz w:val="28"/>
          <w:sz w:val="28"/>
          <w:szCs w:val="28"/>
          <w:rtl w:val="true"/>
          <w:lang w:bidi="fa-IR"/>
        </w:rPr>
        <w:t>و فی الکافی‌</w:t>
      </w:r>
      <w:r>
        <w:rPr>
          <w:rStyle w:val="FootnoteAnchor"/>
          <w:rtl w:val="true"/>
        </w:rPr>
        <w:footnoteReference w:id="819"/>
      </w:r>
      <w:r>
        <w:rPr>
          <w:rFonts w:ascii="Amiri" w:hAnsi="Amiri" w:eastAsia="Amiri" w:cs="Amiri"/>
          <w:color w:val="111111"/>
          <w:sz w:val="28"/>
          <w:sz w:val="28"/>
          <w:szCs w:val="28"/>
          <w:rtl w:val="true"/>
          <w:lang w:bidi="ar-SA"/>
        </w:rPr>
        <w:t>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مَوْقُوتاً أی ثابتا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لیس إن عجلت قلیلا و أخرت قلیلا بالذی یضرک ما لم تضع تلک الإضاعة فإن الله عز و جل یقول لقوم أَضاعُوا الصَّلاةَ وَ اتَّبَعُوا الشَّهَواتِ فَسَوْفَ یَلْقَوْنَ غَیًّا</w:t>
      </w:r>
      <w:r>
        <w:rPr>
          <w:rStyle w:val="FootnoteAnchor"/>
          <w:rtl w:val="true"/>
        </w:rPr>
        <w:footnoteReference w:id="8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أَقِمِ الصَّلاةَ</w:t>
      </w:r>
      <w:r>
        <w:rPr>
          <w:rStyle w:val="FootnoteAnchor"/>
          <w:rtl w:val="true"/>
        </w:rPr>
        <w:footnoteReference w:id="821"/>
      </w:r>
      <w:r>
        <w:rPr>
          <w:rFonts w:ascii="IRNazanin" w:hAnsi="IRNazanin" w:eastAsia="IRNazanin"/>
          <w:color w:val="111111"/>
          <w:sz w:val="28"/>
          <w:sz w:val="28"/>
          <w:szCs w:val="28"/>
          <w:rtl w:val="true"/>
          <w:lang w:bidi="fa-IR"/>
        </w:rPr>
        <w:t>قیل معنی إقامة الصلاة تعدیل أرکانها و حفظها من أن یقع زیغ فی فرائضها و سننها و آدابها من أقام العود</w:t>
      </w:r>
      <w:r>
        <w:rPr>
          <w:rStyle w:val="FootnoteAnchor"/>
          <w:rtl w:val="true"/>
        </w:rPr>
        <w:footnoteReference w:id="822"/>
      </w:r>
    </w:p>
    <w:p>
      <w:pPr>
        <w:pStyle w:val="BookText"/>
        <w:rPr/>
      </w:pPr>
      <w:r>
        <w:rPr>
          <w:rFonts w:ascii="IRNazanin" w:hAnsi="IRNazanin" w:eastAsia="IRNazanin"/>
          <w:color w:val="111111"/>
          <w:sz w:val="28"/>
          <w:sz w:val="28"/>
          <w:szCs w:val="28"/>
          <w:rtl w:val="true"/>
          <w:lang w:bidi="fa-IR"/>
        </w:rPr>
        <w:t>و یستفاد من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أَقِمِ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اقامة الظهر فیها، فان من معانی الصلاة وسط الظهر و ما انحدر من الورکین، و ذلک علی مبنی تقدم أن الألفاظ المشترکة من حیث الصیغة أو المادة إذا اطلقت فی القرآن العزیز و لم یکن فی المقام قرینة تخصه بأحد المعنیین أو المعانی، وجب حملها علی کلها و لذلک قالوا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صلاة لمن لم یقم صلبه فی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انما قلنا بجواز ذلک فی القرآن الکریم مع عدم جوازه فی کلام الآدمیین، لان اللّه العزیز الجبار لا یشغله شأن عن شأن، و أمّا غیره تعالی من البشر فلا یمکنه حین الخطاب و التکلم أن یتوجه الا الی أحد معانی اللفظ، طبعا، اللّهمّ الا أن یکون فی مقام الکتابة أو یرید الالغاز و التوریة، فیمهد قبل ذلک لفظا مشترکا و یرید به کلا المعنیین أو یرید به خلاف ظاهره، لکنه خارج عن مورد الخطاب و ظاهر وضع الکلام، فلا یحمل علیه مطردا</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قومه أو المداومة</w:t>
      </w:r>
      <w:bookmarkStart w:id="1383" w:name="pg13996_133679"/>
    </w:p>
    <w:p>
      <w:pPr>
        <w:pStyle w:val="BookText"/>
        <w:rPr/>
      </w:pPr>
      <w:bookmarkEnd w:id="1383"/>
      <w:r>
        <w:rPr>
          <w:rFonts w:ascii="IRNazanin" w:hAnsi="IRNazanin" w:eastAsia="IRNazanin"/>
          <w:color w:val="111111"/>
          <w:sz w:val="28"/>
          <w:sz w:val="28"/>
          <w:szCs w:val="28"/>
          <w:rtl w:val="true"/>
          <w:lang w:bidi="fa-IR"/>
        </w:rPr>
        <w:t>و المحافظة علیها من قامت السوق إذا نفقت لأنها إذا حوفظ علیها کانت کالشی‌ء النافق الذی یتوجه إلیه أهل الرغبة و یتنافسون فیه و إذا عطلت و أضیعت کانت کالشی‌ء الکاسد الذی لا یرغب فیه أو التجلد و التشمر لأدائها و أن لا یکون فی مؤدیها فتور و لا توان من قولهم قام بالأمر و قامت الحرب علی ساق أو أداؤها فعبر عن الأداء بالإقامة لأن القیام بعض أرکانها کما عبر عنه بالقنوت و بالرکوع و بالسجود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سَبِّحْ</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طبرسی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سبحان را تسبیح 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مقصود تسبیح معروف است و گفته شده به معنای 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بگزار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فرغتُ من سبحتی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نمازم فارغ شدم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بِالْعَشِیِّ وَ الْإِبْکارِ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و آغاز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عشی از زمان متمایل شدن آفتاب است تا غروب آن و عشا از غروب آفتاب است تا اینکه اول شب بگذرد و ابکار از طلوع آفتاب است تا وقت روشنایی روز</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440</w:t>
      </w:r>
      <w:r>
        <w:rPr>
          <w:rFonts w:eastAsia="IRNazanin" w:cs="IRNazanin"/>
          <w:color w:val="111111"/>
          <w:sz w:val="28"/>
          <w:szCs w:val="28"/>
          <w:rtl w:val="true"/>
          <w:lang w:bidi="fa-IR"/>
        </w:rPr>
        <w:t>-</w:t>
      </w:r>
      <w:r>
        <w:rPr>
          <w:rFonts w:eastAsia="IRNazanin" w:cs="IRNazanin"/>
          <w:color w:val="111111"/>
          <w:sz w:val="28"/>
          <w:szCs w:val="28"/>
          <w:lang w:bidi="fa-IR"/>
        </w:rPr>
        <w:t>439</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الصَّلاةَ کانَتْ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شاید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جاهایی زائده باشد؛ چنانچه در قول خدای عزوجل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کانَ اللَّهُ عَلِیماًحَکِیماً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سایر آیات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همواره دانای سنجیده‌کار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آن، یا معنی این باشد که بر امت‌های گذشته نیز چنین حکمی واجب شده بود و آنچه از اخبار نماز سلیمان علیه السلام خواهد آمد، مؤید معنای دوم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تخصیص مؤمنین است بر تشویق و ترغیب آنان به حفظ نماز و حفظ اوقات آن در حالت امنیت و ترس و مراعات تمام حدود آن در حال امنیت است و اشاره‌ای است به اینکه حفظ نماز مقتضای ایمان و شعار اهل آن است، پس جایز نیست که از دستشان رود و تساهل و کم‌کاری در آن، در ایمان اخلال ایجاد می‌کند و فقط آنان هستند که از آن سود می‌برند، زیرا نماز غیر مؤمن صحیح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کِتاباً مَوْقُوتاً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طبرسی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مجمع البیان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آن اختلاف نظر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گفته که معنای آن واجب مفروض است و آن از امام باقر و امام صادق علیهما السلام روایت شده است و از ابن مسعود و قتاده نقل شده که معنای آن واجب دارای وقت است؛ یعنی دارای وقت معین است که در وقت تعیین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اش آن را انجام می‌دهند و در کافی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امام صادق علیه السلام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موقوتاً یعنی ثابت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اندکی زمان آن را پس و پیش کنی به تو زیان نمی‌رساند تا زمانی که آن را تباه نکنی؛ زیرا خداوند عزوجل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نماز را تباه ساخته و از هوس‌ها پیروی کردند، به زودی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گمراهیِ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خواهند دید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مریم </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أَقِمِ الصَّلاةَ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اقامه نماز، تعدیل ارکان آن است و حفظ نماز از اینکه در فرائض و سنن و آداب آن انحرافی رخ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أقام العودَ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چوب را راست و درست کرد، یا به معنای مداومت و مواظبت بر نماز است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قامت السوق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بازار برپا شد و داد و ستد رواج یافت؛ زیرا وقتی نماز را حفظ کنند، مثل کالای رایجی می‌شود که مشتاقان آن بدان توجه می‌کنند و بر سر آن با هم رقابت می‌کنند و وقتی نماز رها و ضایع شود، همچون کالای کسادی می‌شود که کسی بدان تمایل ندارد؛ یا ممکن است منظور صبر و شکیبائی و همت و جدیت در انجام آن باشد و اینکه نمازگزار دچار سستی و بی‌حالی و کوتاهی نگردد، از قول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 بالأمر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قامت الحرب علی ساق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بشدت بر پا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منظور ادای آن باشد و از ادا، تعبیر به اقام کرده است؛ زیرا قیام یکی از ارکان نماز است همانطور که از آن تعبیر به قنوت و رکوع و سجود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384" w:name="__RefHeading___Toc2351087_3381743652"/>
      <w:bookmarkStart w:id="1385" w:name="_Toc580"/>
      <w:bookmarkEnd w:id="1384"/>
      <w:r>
        <w:rPr>
          <w:rtl w:val="true"/>
        </w:rPr>
        <w:t>أقول</w:t>
      </w:r>
      <w:bookmarkEnd w:id="1385"/>
    </w:p>
    <w:p>
      <w:pPr>
        <w:pStyle w:val="BookText"/>
        <w:rPr/>
      </w:pPr>
      <w:r>
        <w:rPr>
          <w:rFonts w:ascii="IRNazanin" w:hAnsi="IRNazanin" w:eastAsia="IRNazanin"/>
          <w:color w:val="111111"/>
          <w:sz w:val="28"/>
          <w:sz w:val="28"/>
          <w:szCs w:val="28"/>
          <w:rtl w:val="true"/>
          <w:lang w:bidi="fa-IR"/>
        </w:rPr>
        <w:t>و یظهر من بعض ما سبق من الأخبار أنه شبه الصلاة من بین أجزاء الإیمان بعمود الفسطاط فنسب إلیها الإقامة لکونها من لوازمه و ملائماته</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طَرَفَیِ النَّهارِ أی غدوة و عشیة و انتصابه علی الظرف لأنه مضاف إلیه وَ زُلَفاً مِنَ اللَّیْلِ أی و ساعة منه قریبة من النهار فإنه من أزلفه إذا قربه و هو جمع زلفة فهو معطوف علی طرفی النهار و یمکن عطفه علی الصلاة أی أقم قربة أی ذا قربة فی اللیل و الأول أظهر و قیل صلاة أحد الطرفین الفجر و الآخر الظهر و العصر لأن ما بعد الزوال عشی و صلاة الزلف المغرب و العشاء و عن ابن عباس و غیره أن طرفی النهار وقت صلاة الفجر و المغرب و الزلف وقت صلاة العشاء </w:t>
      </w:r>
    </w:p>
    <w:p>
      <w:pPr>
        <w:pStyle w:val="BookText"/>
        <w:rPr/>
      </w:pPr>
      <w:r>
        <w:rPr>
          <w:rFonts w:ascii="IRNazanin" w:hAnsi="IRNazanin" w:eastAsia="IRNazanin"/>
          <w:color w:val="111111"/>
          <w:sz w:val="28"/>
          <w:sz w:val="28"/>
          <w:szCs w:val="28"/>
          <w:rtl w:val="true"/>
          <w:lang w:bidi="fa-IR"/>
        </w:rPr>
        <w:t>الآخرة و هو المروی عن أبی جعفر علیه السلام فی حدیث زرارة کما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مما یوهم کون أول النهار من طلوع الشمس لیکون طرفاه معا خارجین و یمکن الجواب بأن المتبادر من الطرف أن یکون داخلا فإذا ارتکب التجوز فی أحد الطرفین لا یلزم ارتکابه فی الآخر مع أنه یمکن أنه تکون النکتة فیه الحث علی المبادرة إلی إیقاع المغرب قریبا من الیوم و من قال بدخول وقت المغرب بغیبوبة القرص یمکنه أن یقول بامتداد النهار إلی ذهاب الحمرة فیستقیم فی الجملة و قیل بناء هذا القول ظاهرا علی أن النهار من طلوع الفجر إلی غروب الشفق و لعله لم یقل به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مجمع البیان و ترک ذکر الظهر و العصر</w:t>
      </w:r>
      <w:r>
        <w:rPr>
          <w:rStyle w:val="FootnoteAnchor"/>
          <w:rtl w:val="true"/>
        </w:rPr>
        <w:footnoteReference w:id="823"/>
      </w:r>
    </w:p>
    <w:p>
      <w:pPr>
        <w:pStyle w:val="BookText"/>
        <w:rPr/>
      </w:pPr>
      <w:r>
        <w:rPr>
          <w:rFonts w:ascii="IRNazanin" w:hAnsi="IRNazanin" w:eastAsia="IRNazanin"/>
          <w:color w:val="111111"/>
          <w:sz w:val="28"/>
          <w:sz w:val="28"/>
          <w:szCs w:val="28"/>
          <w:rtl w:val="true"/>
          <w:lang w:bidi="fa-IR"/>
        </w:rPr>
        <w:t>و لکن الحق الظاهر أن سورة الإسراء و هکذا سورة هود کلتیهما مکیة، و الآیتان انما تخاطبان النبیّ صلّی اللّه علیه و آله لا عموم المسلمین، فتکون الصلوات التی تحکمان بها فریضة علی النبیّ صلّی اللّه علیه و آله بمکّة و سنة لامته بالمتابعة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لما کان أول سورة نزلت فیها الصلاة فریضة سورة الإسراء بآیتها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أَقِمِ الصَّلاةَ لِدُلُوکِ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النبیّ صلّی اللّه علیه و آله یصلی صلاتین علی ما سیجی‌ء شرحها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بالمغرب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ثلاث رکعات علی الظاهر و رکعتین بالغلس مقارن الفجر، تمامها خمس رکعات، لا یصلی غیرهما فرضا، و انما یصلی النوافل متهجدا لقوله تعالی بعد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اللَّیْلِ فَتَهَجَّدْ بِهِ نافِلَةً 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کان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یصلی هاتین الصلاتین بمکّة جهارا حتّی آذوه، فصلاهما فی بیته، فأنزل اللّه فی آخر سورة الإسراء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تَجْهَرْ بِصَلاتِکَ وَ لا تُخافِتْ بِها وَ ابْتَغِ بَیْنَ ذلِکَ سَبِیلًا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فصلی فی دار الارقم، و المؤمنون یقتدون بصلاته متابعة له و أسوة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مضی برهة من الزمان و نزلت سورة یونس ثمّ نزلت سورة هود حتّی بلغت هذه الآیة المبحوث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أَقِمِ الصَّلاةَ طَرَفَیِ 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فصلی رسول اللّه فریضة صلاة الغداة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 النهار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رکعتین، و صلاة المغرب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 النهار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رکعات، و صلاة العشاء بعدها بقلیل رکعتین، تمامها سبع رکعات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هذه فریضة علیه لظاهر الخطاب و المؤمنون یقتدون به أسوة، و لا یذهب علیک أن صلاة المغرب عند ذلک صارت صلاة وسطی لتوسطه بین صلاة الصبح و العشاء</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لأحد أمرین </w:t>
      </w:r>
    </w:p>
    <w:p>
      <w:pPr>
        <w:pStyle w:val="BookText"/>
        <w:rPr/>
      </w:pPr>
      <w:r>
        <w:rPr>
          <w:rFonts w:ascii="IRNazanin" w:hAnsi="IRNazanin" w:eastAsia="IRNazanin"/>
          <w:color w:val="111111"/>
          <w:sz w:val="28"/>
          <w:sz w:val="28"/>
          <w:szCs w:val="28"/>
          <w:rtl w:val="true"/>
          <w:lang w:bidi="fa-IR"/>
        </w:rPr>
        <w:t>إما لظهورهما فی أنهما صلاة النهار فکأنه قال و أقم الصلاة طرفی النهار مع المعروفة من صلاة النهار أو لأنهما مذکوران علی التبع للطرف الآخر لأنهما بعد الزوال فهما أقرب إلیه و قیل صلاة طرفی النهار الغداة و الظهر و العصر و صلاة الزلف المغرب و العشاء</w:t>
      </w:r>
    </w:p>
    <w:p>
      <w:pPr>
        <w:pStyle w:val="BookText"/>
        <w:rPr/>
      </w:pPr>
      <w:r>
        <w:rPr>
          <w:rFonts w:ascii="Amiri" w:hAnsi="Amiri" w:eastAsia="Amiri" w:cs="Amiri"/>
          <w:color w:val="111111"/>
          <w:sz w:val="28"/>
          <w:sz w:val="28"/>
          <w:szCs w:val="28"/>
          <w:rtl w:val="true"/>
          <w:lang w:bidi="ar-SA"/>
        </w:rPr>
        <w:t>قَالَ الْحَسَنُ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الْمَغْرِبُ وَ الْعِشَاءُ زُلْفَتَا اللَّیْلِ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قیل أراد بطرفی النهار صلاة الفجر و صلاة العصر</w:t>
      </w:r>
      <w:r>
        <w:rPr>
          <w:rStyle w:val="FootnoteAnchor"/>
          <w:rtl w:val="true"/>
        </w:rPr>
        <w:footnoteReference w:id="8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قیل علی تقدیر کون المراد بقوله وَ زُلَفاً مِنَ اللَّیْلِ أقم صلوات لیقرب بها إلی الله عز و جل فی بعض اللیل یحتمل أن یکون إشارة إلی صلاة اللیل المشهورة و حینئذ ینبغی إدخال العشاءین فی صلاة طرفی النهار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برخی از روایات گذشته چنین به نظر می‌رسد که او نماز را در بین اجزای ایمان به ستون خیمه تشبیه کرده و اقامه را به آن نسبت داده، به دلیل اینکه نماز از لوازم و ضروریات ایمان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طَرَفَیِ 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و شام و نصب آن بنا بر ظرف است زیرا به ظرف اضافه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زُلَفاً مِنَ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ساعتی از شب نزدیک به روز؛ زیرا این کلمه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أزلفه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آن را نزدیک کرد، است و آن جمع زُلفة است و معطوف است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طرفی 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ممکن است آن را بر نماز عطف کنیم 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أقم قربة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شب نماز بخوان و دلیل اول روشنتر است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یکی از طرفین، صبح است و دیگری ظهر و عصر؛ زیرا بعد از زوال عشی است و نماز زلف مغرب و عشاست و از ابن عباس و دیگران روایت شده که طرفی النهار وقت نماز صبح و مغرب است و زلف وقت نماز عشا و این مورد همانطور که گذشت، از امام باقر علیه السلام در حدیث زراره روایت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از مواردی است که به ذهن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 که اول روز از طلوع آفتاب است تا اینکه طرفین روز هر دو، خارج از روز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ممکن است جواب این باشد که آنچه از طرف به ذهن می‌رسد این است که داخل در روز است، پس وقتی مجازگویی در یکی از طرفین رخ داده باشد، ارتکاب آن در طرف دیگر لازم نیست، با اینکه ممکن است نکته آن، تشویق به خواندن نماز مغرب در نزدیک روز باشد و هر کس معتقد به دخول وقت مغرب با پنهان شدن قرص آفتاب است، می‌تواند به امتداد روز تا از بین رفتن سرخی معتقد باشد و در این صورت جمله درست می‌شود و گفته شده، ظاهراً اساس این سخن بر آن است که روز از طلوع فجر است تا غروب شفق و شاید کسی معتقد به آن نبوده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مجمع البیان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عدم ذکر ظهر و عصر، برای یکی از این دو دلیل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دلیل مشخص بودن آن دو به دلیل اینکه هر دو نماز روز هستند، گوئی که خداوند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نماز را در دو طرف روز به همراه آنچه که از نماز روز شناخته شده است به جای آور؛ یا به این دلیل که آن دو به دنبال طرف دیگر ذکر شده‌اند؛ زیرا بعد از زوال آفتاب خوانده می‌شوند، پس آن دو به طرف دیگر نزدیکتر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نماز دو طرف روز، صبح و ظهر و عصر است و نماز زلف، مغرب و عشاست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مغرب و عشا دو نماز اول شب و نزدیک به روز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شده، منظور از طرفی النهار نماز صبح و نماز عصر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گفته شده، بنابر فرض اینکه مراد از قول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زُلَفاً مِنَ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باشد که نمازها را به پا دار تا به وسیله آن در پاسی از شب به خداوند عزوجل نزدیک شوی، احتمال دارد اشاره‌ای باشد به نماز شب مشهور و در چنین حالتی بهتر است نماز مغرب و عشا را در نماز دو طرف روز داخل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الوجه الآخر أیضا یحتمل أن یکون المراد صلاة اللیل بأن یکون المراد بالزلف الساعات القریبة من الصبح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الْحَسَناتِ یُذْهِبْنَ السَّیِّئاتِ قال الطبرسی قیل معناه أن الصلوات الخمس تکفر ما بینها بأن تکون اللام للعهد عن ابن عباس و أکثر المفسرین و قد مر فی باب فضل الصلاة خبر الثمالی‌</w:t>
      </w:r>
      <w:r>
        <w:rPr>
          <w:rStyle w:val="FootnoteAnchor"/>
          <w:rtl w:val="true"/>
        </w:rPr>
        <w:footnoteReference w:id="825"/>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یدل علی ذلک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رَوَی الْوَاحِدِیُّ بِإِسْنَادِهِ عَنْ أَبِی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مَعَ سَلْمَانَ تَحْتَ شَجَرَةٍ فَأَخَذَ غُصْناً یَابِساً مِنْهَا فَهَزَّهُ حَتَّی تَحَاتَّتْ وَرَقُهُ ثُمَّ قَالَ أَ لَا تَسْأَلُنِی لِمَ أَفْعَلُ هَذَا قُلْتُ وَ لِمَ تَفْعَلُهُ قَالَ هَکَذَا فَعَلَهُ رَسُولُ اللَّهِ صلی الله علیه و آله وَ أَنَا مَعَهُ تَحْتَ شَجَرَةٍ فَأَخَذَ مِنْهُ غُصْناً یَابِساً فَهَزَّهُ حَتَّی تَحَاتَّتْ وَرَقُهُ ثُمَّ قَالَ أَ لَا تَسْأَلُنِی یَا سَلْمَانُ لِمَ أَفْعَلُ هَذَا قُلْتُ وَ لِمَ فَعَلْتَهُ قَالَ إِنَّ الْمُسْلِمَ إِذَا تَوَضَّأَ فَأَحْسَنَ الْوُضُوءَ ثُمَّ صَلَّی الصَّلَاةَ الْخَمْسَ تَحَاتَّتْ خَطَایَاهُ کَمَا تَحَاتَّتْ هَذِهِ الْوَرَقُ ثُمَّ قَرَأَ هَذِهِ الْآیَةَ وَ أَقِمِ الصَّلاةَ طَرَفَیِ النَّهارِ إِلَی آخِرِهَا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بِإِسْنَادِهِ عَنِ الْحَارِثِ عَنْ عَلِیِّ بْنِ أَبِی طَالِبٍ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کُنَّا مَعَ رَسُولِ اللَّهِ صلی الله علیه و آله فِی الْمَسْجِدِ نَنْتَظِرُ الصَّلَاةَ فَقَامَ رَجُلٌ فَقَالَ یَا رَسُولَ اللَّهِ إِنِّی أَصَبْتُ ذَنْباً فَأَعْرَضَ عَنْهُ فَلَمَّا قَضَی النَّبِیُّ صلی الله علیه و آله الصَّلَاةَ قَامَ الرَّجُلُ فَأَعَادَ الْقَوْلَ فَقَالَ النَّبِیُّ صلی الله علیه و آله أَ لَیْسَ قَدْ صَلَّیْتَ مَعَنَا هَذِهِ الصَّلَاةَ وَ أَحْسَنْتَ لَهَا الطَّهُورَ قَالَ بَلَی قَالَ فَإِنَّهَا کَفَّارَةُ ذَنْبِکَ‌</w:t>
      </w:r>
      <w:r>
        <w:rPr>
          <w:rStyle w:val="FootnoteAnchor"/>
          <w:rtl w:val="true"/>
        </w:rPr>
        <w:footnoteReference w:id="8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فِی الْحَدِیثِ النَّبَوِیِّ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الصَّلَاةَ إِلَی الصَّلَاةِ کَفَّارَةُ مَا بَیْنَهُمَا مَا اجْتَنَبَ الْکَبَائِرَ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مَجَالِسِ الصَّدُوقِ عَنْ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یُکَفِّرُ بِکُلِّ حَسَنَةٍ سَیِّئَةً ثُمَّ تَلَا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الْکَافِی وَ غَیْرِهِ‌</w:t>
      </w:r>
      <w:r>
        <w:rPr>
          <w:rStyle w:val="FootnoteAnchor"/>
          <w:rtl w:val="true"/>
        </w:rPr>
        <w:footnoteReference w:id="827"/>
      </w:r>
      <w:r>
        <w:rPr>
          <w:rFonts w:ascii="Amiri" w:hAnsi="Amiri" w:eastAsia="Amiri" w:cs="Amiri"/>
          <w:color w:val="111111"/>
          <w:sz w:val="28"/>
          <w:sz w:val="28"/>
          <w:szCs w:val="28"/>
          <w:rtl w:val="true"/>
          <w:lang w:bidi="ar-SA"/>
        </w:rPr>
        <w:t>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تَفْسِیرِ هَذِهِ الْآیَةِ إِنَّ صَلَاةَ الْمُؤْمِنِ بِاللَّیْلِ یَذْهَبُ بِمَا عَمِلَ مِنْ ذَنْبٍ بِالنَّهَارِ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هذا مما یؤید کون صلاة اللیل داخلة فی عداد الصلوات الماضیة إذ ظاهر سیاق الخبر نافلة اللیل و قیل معناه إن المداومة علی فعل الحسنات تدعو إلی ترک السیئات فکأنها تذهب بها و قیل المراد بالحسنات التوبة و لا یخفی بعده</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ذلِکَ أی ما مر من تکفیر السیئات أو الأعم ذِکْری لِلذَّاکِرِینَ تذکار و موعظة لمن تذکر به و فکر فیه وَ اصْبِرْ علی الصلاة أو مطلق الطاعات أو تبلیغ الرسالات فَإِنَّ اللَّهَ لا یُضِیعُ أَجْرَ الْمُحْسِنِینَ أی المصلین أو الأعم و </w:t>
      </w:r>
    </w:p>
    <w:p>
      <w:pPr>
        <w:pStyle w:val="BookText"/>
        <w:rPr/>
      </w:pPr>
      <w:r>
        <w:rPr>
          <w:rFonts w:ascii="IRNazanin" w:hAnsi="IRNazanin" w:eastAsia="IRNazanin"/>
          <w:color w:val="111111"/>
          <w:sz w:val="28"/>
          <w:sz w:val="28"/>
          <w:szCs w:val="28"/>
          <w:rtl w:val="true"/>
          <w:lang w:bidi="fa-IR"/>
        </w:rPr>
        <w:t>هو أظهر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لِدُلُوکِ الشَّمْسِ إِلی غَسَقِ اللَّیْلِ‌</w:t>
      </w:r>
      <w:r>
        <w:rPr>
          <w:rStyle w:val="FootnoteAnchor"/>
          <w:rtl w:val="true"/>
        </w:rPr>
        <w:footnoteReference w:id="828"/>
      </w:r>
      <w:r>
        <w:rPr>
          <w:rFonts w:ascii="IRNazanin" w:hAnsi="IRNazanin" w:eastAsia="IRNazanin"/>
          <w:color w:val="111111"/>
          <w:sz w:val="28"/>
          <w:sz w:val="28"/>
          <w:szCs w:val="28"/>
          <w:rtl w:val="true"/>
          <w:lang w:bidi="fa-IR"/>
        </w:rPr>
        <w:t>اللام للتوقیت مثلها فی قولهم لثلاث خلون و فی مجمع البیان قال قوم دلوک الشمس زوالها و هو المروی عن أبی جعفر و أبی عبد الله علیهما السلام و قال قوم هو غروبها و القول الأول هو الأوجه لتکون الآیة جامعة للصلوات الخمس‌</w:t>
      </w:r>
      <w:r>
        <w:rPr>
          <w:rStyle w:val="FootnoteAnchor"/>
          <w:rtl w:val="true"/>
        </w:rPr>
        <w:footnoteReference w:id="829"/>
      </w:r>
    </w:p>
    <w:p>
      <w:pPr>
        <w:pStyle w:val="BookText"/>
        <w:rPr/>
      </w:pPr>
      <w:r>
        <w:rPr>
          <w:rFonts w:ascii="IRNazanin" w:hAnsi="IRNazanin" w:eastAsia="IRNazanin"/>
          <w:color w:val="111111"/>
          <w:sz w:val="28"/>
          <w:sz w:val="28"/>
          <w:szCs w:val="28"/>
          <w:rtl w:val="true"/>
          <w:lang w:bidi="fa-IR"/>
        </w:rPr>
        <w:t>و أصل الدلوک هو الغروب کما فی غیر واحد من معاجم اللغة و أصل الدلوک المسح یقال ذلک الشی‌ء بیده دلکا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مسحه و فرکه و غمزه، و المراد بدلوک الشمس مسحها و غمزها بالافق کأنّها تفرک به، و لعلّ من فسره بالزوال، أراد زوال الشمس من الافق، و الا فالزوال بمعنی میل الشمس عن سمت الرأس المختبر ذلک بزوال فی‌ء الشاخص، فهو اصطلاح خاصّ من عرف خاصّ، لم یکن لیعرفه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لهم مع الزوال بهذا المعنی شأن و حاجة حتّی یتداولوه بینهم و یلهجوا به، فلا وجه لحمل الآیة علی هذا المعنی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فصلاتا دلوک الشمس الظهر و العصر و صلاتا غسق اللیل هما المغرب و العشاء و قرآن الفجر صلاة الفجر و غسق اللیل هو أول بدو اللیل و قیل هو غروب الشمس و قیل سواد اللیل و ظلمته و قیل هو انتصاف اللیل عن أبی جعفر و أبی عبد الله علیه السلام و استدل قوم من أصحابنا بالآیة علی أن وقت صلاة الظهر و العصر موسع إلی آخر النهار لأنه سبحانه أوجب إقامة الصلاة من وقت دلوکها إلی غسق اللیل و ذلک یقتضی أن ما بینهما وقت</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الحاصل أنه تعالی جعل من دلوک الشمس الذی هو الزوال إلی غسق اللیل وقتا للصلوات الأربع إلا أن الظهر و العصر اشترکا فی الوقت من الزوال </w:t>
      </w:r>
    </w:p>
    <w:p>
      <w:pPr>
        <w:pStyle w:val="BookText"/>
        <w:rPr/>
      </w:pPr>
      <w:r>
        <w:rPr>
          <w:rFonts w:ascii="IRNazanin" w:hAnsi="IRNazanin" w:eastAsia="IRNazanin"/>
          <w:color w:val="111111"/>
          <w:sz w:val="28"/>
          <w:sz w:val="28"/>
          <w:szCs w:val="28"/>
          <w:rtl w:val="true"/>
          <w:lang w:bidi="fa-IR"/>
        </w:rPr>
        <w:t>إلی الغروب و المغرب و العشاء الآخرة اشترکا فی الوقت من الغروب إلی الغسق و أفرد صلاة الفجر بالذکر فی قوله وَ قُرْآنَ الْفَجْرِ ففی الآیة بیان وجوب الصلوات الخمس و بیان أوقاتها</w:t>
      </w:r>
      <w:r>
        <w:rPr>
          <w:rStyle w:val="FootnoteAnchor"/>
          <w:rtl w:val="true"/>
        </w:rPr>
        <w:footnoteReference w:id="8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وجهی دیگر نیز احتمال دارد مراد نماز شب باشد، به این صورت که مراد از زلف، ساعات نزدیک به صبح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الْحَسَناتِ یُذْهِبْنَ السَّیِّئاتِ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طبرسی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معنای آن این است که نمازهای پنجگانه کفاره گناهان مابین خود هستند، با این شرط که به اعتقاد ابن عباس و بیشتر مفسرین، لام، لام عهد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فضیلت نماز، روایت ثمالی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صفحات گذشته ذیل شماره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گذشت که به آن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واحدی به اسناد خود از ابو عثمان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سلمان در زیر درختی نشسته بودیم که شاخه خشکیده‌ای را گرفت و آن را تکاند تا اینکه برگ‌های آن فرو ریخت،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من نمی‌پرسی که چرا چنین می‌کنم؟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کار را می‌کنی؟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من همراه رسول خدا صلی الله علیه و آله در زیر درختی بودم که حضرت چنین کرد و شاخه خشکیده‌ای از آن برداشت و آن را تکان داد تا اینکه برگ‌ها فرو ریخت،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سلمان، آیا نمی‌پرسی که چرا این کار را انجام می‌دهم؟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کار را کردید؟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مسلمان وضو بگیرد و شاداب وضو بگیرد، سپس نمازهای پنجگانه را بخواند، خطاهایش فرو می‌ریزد چنانچه این برگ‌ها فرو ریختند؛ سپس این آیه را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أَقِمِ الصَّلاةَ طَرَفَیِ 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اسناد او از حارث از امام علی بن ابی طالب علیه السلام نقل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رسول خدا صلی الله علیه و آله در مسجد منتظر نماز بودیم که مردی برخاست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مرتکب گناهی 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از او روی گرداند و وقتی پیامبر صلی الله علیه و آله نماز خویش را تمام نمود، آن مرد برخاست و دوباره سخن خویش را تکرار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نماز را با معنا خوانده‌ای و به خوبی خود را برای آن پاکیزه کرده‌ای؟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نماز کفاره گناه توست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 حدیث مشهور پیامبر آمده که یک نماز تا نماز دیگر، کفاره ما بین آن دو نماز است، تا زمانی که از گناهان کبیره دوری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مجالس صدوق از امیر المؤمنین علیه السلام آمده است که خداوند با هر حسنه یک سیئه را می‌پوشاند، سپس این آیه را تلاوت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کافی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سایر کتب از امام صادق علیه السلام در تفسیر این آیه ذکر شده که نماز مؤمن در شب، هر گناهی را که در روز مرتکب شده از بین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از مواردی است که شمردن نماز شب را جزء نمازهای گذشته تأیید می‌کند؛ زیرا ظاهر سیاق روایت، نافله شب است و گفته شده معنایش این است که مداومت بر انجام حسنات، انسان را به ترک سیئات فرا می‌خواند؛ در این صورت گوئی آن‌ها را از بین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گفته شده مراد از حسنات توبه است و بعد از این توضیح، دیگر چیزی مبهم نیست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درباره تکفیر سیئات گذشت یا اعم از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ذِکْری لِلذَّاکِرِینَ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یادآوری و مایه عبرتی است برای کسی که آن را یاد کند و در مورد آن بیندیشد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 نماز یا طاعات مطلق یا تبلیغ رسالات صبر پیشه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اللَّهَ لا یُضِیعُ أَجْرَ الْمُحْسِنِینَ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نمازگزاران، یا معنایش عام‌تر است؛ و نمازگزاران اظهر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لِدُلُوکِ الشَّمْسِ إِلی غَسَقِ اللَّیْلِ</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اسری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لام برای توقیت است، مثل اینکه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لثلاث خلونَ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مجمع البیان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دلوک الشمس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مایل شدن آفتاب و همین معنا از امام باقر و امام صادق علیهما السلام نیز روایت شده است و برخی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غروب آفتاب است و قول اول موجه‌تر است، برای اینکه آیه جامع نمازهای پنجگانه باشد، پس دو نماز دلوک الشمس، ظهر و عصر هستند و دو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غسق اللیل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مغرب و عشاست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الفجر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صبح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غسق اللیل اولین ساعات آغاز شب است و گفته شده غروب آفتاب است و گفته شده سیاهی و تاریکی شب است و از امام باقر و امام صادق علیهما السلام ذکر شده که نیمه شب است و برخی از اصحاب ما از آیه چنین استدلال کرده‌اند که وقت نماز ظهر و عصر تا آخر روز امتداد دارد؛ زیرا خداوند سبحان اقامه نماز را از وقت زوال آفتاب تا تاریکی شب واجب نموده است و این می‌طلبد تا بین آن دو وقتی برای نماز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اینکه خداوند تعالی از دلوک آفتاب که همان زوال است، تا تاریکی شب، وقتی برای چهار نماز گذاشته است، فقط ظهر و عصر از زوال تا غروب وقت مشترکی دارند و مغرب و عشا از غروب تا تاریکی شب زمانشان مشترک است و نماز صبح را در قول خویش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قُرْآنَ الْفَجْرِ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جداگانه ذکر کرده است، پس در این آیه، وجوب نمازهای پنجگانه و اوقات آن بیان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434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 علیه صحیحة زرارة المتقدمة و روایة عبید بن زرارة الآتیة و غیرهما و یدل علی أن آخر وقت العشاءین نصف اللیل و یمکن حمله علی المختار للأخبار الکثیرة الدالة علی أن وقتها للمضطر ممتد إلی الفجر و سیأتی القول فیه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قُرْآنَ الْفَجْرِ عطف علی الصلاة أی و أقم قرآن الفجر</w:t>
      </w:r>
      <w:r>
        <w:rPr>
          <w:rStyle w:val="FootnoteAnchor"/>
          <w:rtl w:val="true"/>
        </w:rPr>
        <w:footnoteReference w:id="831"/>
      </w:r>
    </w:p>
    <w:p>
      <w:pPr>
        <w:pStyle w:val="BookText"/>
        <w:rPr/>
      </w:pPr>
      <w:r>
        <w:rPr>
          <w:rFonts w:ascii="IRNazanin" w:hAnsi="IRNazanin" w:eastAsia="IRNazanin"/>
          <w:color w:val="111111"/>
          <w:sz w:val="28"/>
          <w:sz w:val="28"/>
          <w:szCs w:val="28"/>
          <w:rtl w:val="true"/>
          <w:lang w:bidi="fa-IR"/>
        </w:rPr>
        <w:t>کرهت العقر عقر بنی شلیل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هبت لقارئها الریاح</w:t>
      </w:r>
    </w:p>
    <w:p>
      <w:pPr>
        <w:pStyle w:val="BookText"/>
        <w:rPr/>
      </w:pPr>
      <w:r>
        <w:rPr>
          <w:rFonts w:ascii="IRNazanin" w:hAnsi="IRNazanin" w:eastAsia="IRNazanin"/>
          <w:color w:val="111111"/>
          <w:sz w:val="28"/>
          <w:sz w:val="28"/>
          <w:szCs w:val="28"/>
          <w:rtl w:val="true"/>
          <w:lang w:bidi="fa-IR"/>
        </w:rPr>
        <w:t>أی لوقتها، و بقول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ما السماء لم تغم ثمّ أخلفت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قروء الثریا أن یکون لها قطر</w:t>
      </w:r>
    </w:p>
    <w:p>
      <w:pPr>
        <w:pStyle w:val="BookText"/>
        <w:rPr/>
      </w:pPr>
      <w:r>
        <w:rPr>
          <w:rFonts w:ascii="IRNazanin" w:hAnsi="IRNazanin" w:eastAsia="IRNazanin"/>
          <w:color w:val="111111"/>
          <w:sz w:val="28"/>
          <w:sz w:val="28"/>
          <w:szCs w:val="28"/>
          <w:rtl w:val="true"/>
          <w:lang w:bidi="fa-IR"/>
        </w:rPr>
        <w:t>یرید وقت نوئها الذی یمطر فیه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فیکون معنی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أقم الصلاة لدلوک الشمس الی غسق اللیل مرة، و حین حیلولة الفجر تارة اخری و لذلک کان النبیّ صلّی اللّه علیه و آله یصلی صلاة الصبح بغلس قبل تعریض البیاض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جعلنا 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باب المفاعلة من مادة قرن، تبعا لقوله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القرآن نزل علی سبعة أحرف فاقرءوا ما تیسر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له وجه، و یکون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أقم الصلاة مقارن الفجر، فان هذا الوقت مشهود لملائکة اللیل و النهار</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أهل البصرة علی أن النصب علی الإغراء أی علیک بصلاة الفجر و الأول أظهر و إطلاق قرآن الفجر علی صلاته من قبیل تسمیة الکل باسم الجزء کما مر و لعل الوجه فی تخصیص هذه الصلاة من بینها بهذا الاسم لأن القراءة مع الجهر بها</w:t>
      </w:r>
    </w:p>
    <w:p>
      <w:pPr>
        <w:pStyle w:val="BookText"/>
        <w:rPr/>
      </w:pPr>
      <w:r>
        <w:rPr>
          <w:rFonts w:ascii="IRNazanin" w:hAnsi="IRNazanin" w:eastAsia="IRNazanin"/>
          <w:color w:val="111111"/>
          <w:sz w:val="28"/>
          <w:sz w:val="28"/>
          <w:szCs w:val="28"/>
          <w:rtl w:val="true"/>
          <w:lang w:bidi="fa-IR"/>
        </w:rPr>
        <w:t>مستغرقة لجمیع رکعتها دون باقی الصلاة أو لأن القراءة فیها أهم مرغب فیها أکثر منها فی غیرها و لذلک کانت أطول الصلاة قراءة فکأنها تغلب باقی أجزائها فغلب فی الاسم و کرر التعبیر عنها به تنبیها علیه و ترغیبا فیه و هذا أظهر ففیها دلالة علی استحباب قراءة السور الطوال فیها کما ورد فی الأخبار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قُرْآنَ الْفَجْرِ کانَ مَشْهُوداً أی تشهده ملائکة اللیل و ملائکة النهار کما مر فی الخبر أو من حقه أن یشهده الجم الغفیر کما قیل أو یشهده الکثیر من المصلین فی العادة أو هو المشهود بشواهد القدرة و بدائع الصنع و لطائف التدبیر من تبدل الظلمة بالضیاء و النوم الذی هو أخو الموت بالانتباه الذی هو ارتجاع الحیاة و حدوث الضوء المستطیل علی الاستقامة فی طول الفلک و استعقاب غلس الظلام ثم انتشار الضیاء المستطیر المعترض فی عرض الأفق کما قیل و ما فی الخبر هو المؤثر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فَأَوْحی إِلَیْهِمْ‌</w:t>
      </w:r>
      <w:r>
        <w:rPr>
          <w:rStyle w:val="FootnoteAnchor"/>
          <w:rtl w:val="true"/>
        </w:rPr>
        <w:footnoteReference w:id="832"/>
      </w:r>
      <w:r>
        <w:rPr>
          <w:rFonts w:ascii="Amiri" w:hAnsi="Amiri" w:eastAsia="Amiri" w:cs="Amiri"/>
          <w:color w:val="111111"/>
          <w:sz w:val="28"/>
          <w:sz w:val="28"/>
          <w:szCs w:val="28"/>
          <w:rtl w:val="true"/>
          <w:lang w:bidi="ar-SA"/>
        </w:rPr>
        <w:t>قال الطبرسی أی أشار إلیهم و قیل کتب لهم فی الأرض أَنْ سَبِّحُوا بُکْرَةً وَ عَشِیًّا أی صلوا فیهما و تسمی الصلاة سبحة و تسبیحا لما فیها من التسبیح و قیل أراد التسبیح بعینه‌</w:t>
      </w:r>
      <w:r>
        <w:rPr>
          <w:rStyle w:val="FootnoteAnchor"/>
          <w:rtl w:val="true"/>
        </w:rPr>
        <w:footnoteReference w:id="833"/>
      </w:r>
      <w:r>
        <w:rPr>
          <w:rFonts w:eastAsia="Times New Roman" w:cs="Times New Roman" w:ascii="Times New Roman" w:hAnsi="Times New Roman"/>
          <w:color w:val="111111"/>
          <w:sz w:val="28"/>
          <w:szCs w:val="28"/>
          <w:rtl w:val="true"/>
          <w:lang w:val="en-US" w:bidi="en-US"/>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سَبِّحْ‌</w:t>
      </w:r>
      <w:r>
        <w:rPr>
          <w:rStyle w:val="FootnoteAnchor"/>
          <w:rtl w:val="true"/>
        </w:rPr>
        <w:footnoteReference w:id="834"/>
      </w:r>
      <w:r>
        <w:rPr>
          <w:rFonts w:ascii="IRNazanin" w:hAnsi="IRNazanin" w:eastAsia="IRNazanin"/>
          <w:color w:val="111111"/>
          <w:sz w:val="28"/>
          <w:sz w:val="28"/>
          <w:szCs w:val="28"/>
          <w:rtl w:val="true"/>
          <w:lang w:bidi="fa-IR"/>
        </w:rPr>
        <w:t xml:space="preserve">المراد بالتسبیح إما ظاهره فیراد المداومة علی التسبیح و </w:t>
      </w:r>
    </w:p>
    <w:p>
      <w:pPr>
        <w:pStyle w:val="BookText"/>
        <w:rPr/>
      </w:pPr>
      <w:r>
        <w:rPr>
          <w:rFonts w:ascii="IRNazanin" w:hAnsi="IRNazanin" w:eastAsia="IRNazanin"/>
          <w:color w:val="111111"/>
          <w:sz w:val="28"/>
          <w:sz w:val="28"/>
          <w:szCs w:val="28"/>
          <w:rtl w:val="true"/>
          <w:lang w:bidi="fa-IR"/>
        </w:rPr>
        <w:t>التحمید فی عموم الأوقات أو الأوقات المعینة أو الصلاة کما هو المشهور بین المفسرین و یؤید الأول ما رواه فی الخصال‌</w:t>
      </w:r>
      <w:r>
        <w:rPr>
          <w:rStyle w:val="FootnoteAnchor"/>
          <w:rtl w:val="true"/>
        </w:rPr>
        <w:footnoteReference w:id="835"/>
      </w:r>
    </w:p>
    <w:p>
      <w:pPr>
        <w:pStyle w:val="BookText"/>
        <w:rPr/>
      </w:pPr>
      <w:r>
        <w:rPr>
          <w:rFonts w:ascii="Amiri" w:hAnsi="Amiri" w:eastAsia="Amiri" w:cs="Amiri"/>
          <w:color w:val="111111"/>
          <w:sz w:val="28"/>
          <w:sz w:val="28"/>
          <w:szCs w:val="28"/>
          <w:rtl w:val="true"/>
          <w:lang w:bidi="ar-SA"/>
        </w:rPr>
        <w:t>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هَذِهِ الْآیَةِ فَقَالَ فَرِیضَةٌ عَلَی کُلِّ مُسْلِمٍ أَنْ یَقُولَ قَبْلَ طُلُوعِ الشَّمْسِ وَ قَبْلَ غُرُوبِهَا عَشْرَ مَرَّاتٍ لَا إِلَهَ إِلَّا اللَّهُ وَحْدَهُ لا شَرِیکَ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الْمُلْکُ وَ لَهُ 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یُحْیِی وَ یُمِیتُ وَ هُوَ حَیٌّ لَا یَمُوتُ بِیَدِهِ الْخَیْرُ وَ هُوَ عَلی کُلِّ شَیْ‌ءٍ قَدِیرٌ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یؤید الثانی ما رواه فی</w:t>
      </w:r>
    </w:p>
    <w:p>
      <w:pPr>
        <w:pStyle w:val="BookText"/>
        <w:rPr/>
      </w:pPr>
      <w:r>
        <w:rPr>
          <w:rFonts w:ascii="Amiri" w:hAnsi="Amiri" w:eastAsia="Amiri" w:cs="Amiri"/>
          <w:color w:val="111111"/>
          <w:sz w:val="28"/>
          <w:sz w:val="28"/>
          <w:szCs w:val="28"/>
          <w:rtl w:val="true"/>
          <w:lang w:bidi="ar-SA"/>
        </w:rPr>
        <w:t>الْکَافِی عَنِ الْبَاقِرِ علیه السلام‌</w:t>
      </w:r>
      <w:r>
        <w:rPr>
          <w:rStyle w:val="FootnoteAnchor"/>
          <w:rtl w:val="true"/>
        </w:rPr>
        <w:footnoteReference w:id="8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وَ أَطْرافَ النَّهارِ قَالَ یَعْنِی تَطَوَّعْ بِالنَّهَارِ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بِحَمْدِ رَبِّکَ فی موضع الحال أی و أنت حامد لربک علی أن وفقک للتسبیح و أعانک علیه أو علی أعم من ذلک قَبْلَ طُلُوعِ الشَّمْسِ وَ قَبْلَ غُرُوبِها الأشهر أن التسبیح قبل الطلوع صلاة الصبح و قبل الغروب الظهر و العصر وَ مِنْ آناءِ اللَّیْلِ فَسَبِّحْ أی و تعمد من ساعاته جمع إنی بالکسر و القصر و آناء بالفتح و المد یعنی المغرب و العشاء علی المشهور</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أَطْرافَ النَّهارِ تکریر لصلاتی الصبح و المغرب علی إرادة الاختصاص‌</w:t>
      </w:r>
      <w:r>
        <w:rPr>
          <w:rStyle w:val="FootnoteAnchor"/>
          <w:rtl w:val="true"/>
        </w:rPr>
        <w:footnoteReference w:id="837"/>
      </w:r>
    </w:p>
    <w:p>
      <w:pPr>
        <w:pStyle w:val="BookText"/>
        <w:rPr/>
      </w:pPr>
      <w:r>
        <w:rPr>
          <w:rFonts w:ascii="Amiri" w:hAnsi="Amiri" w:eastAsia="Amiri" w:cs="Amiri"/>
          <w:color w:val="111111"/>
          <w:sz w:val="28"/>
          <w:sz w:val="28"/>
          <w:szCs w:val="28"/>
          <w:rtl w:val="true"/>
          <w:lang w:bidi="ar-SA"/>
        </w:rPr>
        <w:t>کما فی قوله حافِظُوا عَلَی الصَّلَواتِ وَ الصَّلاةِ الْوُسْطی‌</w:t>
      </w:r>
      <w:r>
        <w:rPr>
          <w:rStyle w:val="FootnoteAnchor"/>
          <w:rtl w:val="true"/>
        </w:rPr>
        <w:footnoteReference w:id="838"/>
      </w:r>
      <w:r>
        <w:rPr>
          <w:rFonts w:ascii="Amiri" w:hAnsi="Amiri" w:eastAsia="Amiri" w:cs="Amiri"/>
          <w:color w:val="111111"/>
          <w:sz w:val="28"/>
          <w:sz w:val="28"/>
          <w:szCs w:val="28"/>
          <w:rtl w:val="true"/>
          <w:lang w:bidi="ar-SA"/>
        </w:rPr>
        <w:t>و مجیئه بلفظ الجمع لأمن الالتباس کقوله صَغَتْ قُلُوبُکُما</w:t>
      </w:r>
      <w:r>
        <w:rPr>
          <w:rStyle w:val="FootnoteAnchor"/>
          <w:rtl w:val="true"/>
        </w:rPr>
        <w:footnoteReference w:id="839"/>
      </w:r>
      <w:r>
        <w:rPr>
          <w:rFonts w:ascii="IRNazanin" w:hAnsi="IRNazanin" w:eastAsia="IRNazanin"/>
          <w:color w:val="111111"/>
          <w:sz w:val="28"/>
          <w:sz w:val="28"/>
          <w:szCs w:val="28"/>
          <w:rtl w:val="true"/>
          <w:lang w:bidi="fa-IR"/>
        </w:rPr>
        <w:t>ففیها دلالة علی وجوب الصلوات الخمس و سعة أوقاتها فی الجملة قیل و یدل علی اشتراک الصلاتین فی جمیع الوقت و علی أن وقت العشاءین جمیع اللیل إلا أن یراد بمن آناء اللیل بعض معین منه حملا للإضافة علی العهد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 أطراف النهار إشارة إلی العصر تخصیصا لها لأنها الصلاة الوسطی و الجمع باعتبار أن کل جزء من أوقاتها کأنه طرف و قد یؤید بقراءة وَ أَطْرافَ النَّهارِ بالکسر عطفا علی آناءِ اللَّیْلِ فإن الظاهر أن من للتبعیض و قبل غروبها صلاة العصر و أطراف النهار هو الظهر لأن وقته الزوال و هو آخر النصف الأول من النهار و أول النصف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 المراد بآناء اللیل صلاة العشاء و أطراف النهار صلاة الظهر و المغرب لأن الظهر فی آخر الطرف الأول من النهار و أول الطرف الآخر فهو طرفان منه و الطرف الثالث غروب الشمس فیه صلاة المغرب و لا یخفی وهنه</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یفهم من الکشاف قول آخر و هو أن یکون آناء اللیل العشاء و أطراف النهار المغرب و الصبح أیضا علی طریق الاختصاص و قد احتمل أن یکون أطراف النهار باعتبار التطوع فی أجزائه آنا فآنا من دون فریضة أو معها کما نقل الطبرسی رحمه الله‌</w:t>
      </w:r>
      <w:r>
        <w:rPr>
          <w:rStyle w:val="FootnoteAnchor"/>
          <w:rtl w:val="true"/>
        </w:rPr>
        <w:footnoteReference w:id="840"/>
      </w:r>
      <w:r>
        <w:rPr>
          <w:rFonts w:ascii="IRNazanin" w:hAnsi="IRNazanin" w:eastAsia="IRNazanin"/>
          <w:color w:val="111111"/>
          <w:sz w:val="28"/>
          <w:sz w:val="28"/>
          <w:szCs w:val="28"/>
          <w:rtl w:val="true"/>
          <w:lang w:bidi="fa-IR"/>
        </w:rPr>
        <w:t>عن ابن عباس فی آناء اللیل أنها صلاة اللیل کله و یحمل الأمر علی معنییه أو الرجحان المطلق أو الاستحباب باعتبار جواز الترک بالاقتصار علی الفریضة أو باختصاص الأمر بالنوافل فإن إطلاق السبحة و إرادة النافلة فی روایاتنا شائعة و فی الخبر المتقدم عن الباقر علیه السلام دلالة علیه و ربما احتمل ذلک فی قوله قَبْلَ طُلُوعِ الشَّمْسِ وَ قَبْلَ الْغُرُوبِ أیضا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قیل یحتمل وجوه أخری منها أن یکون معنی وَ مِنْ آناءِ اللَّیْلِ و تعمد بعض آناء اللیل مختصا لها بسبحتها بقرینة التکرار و یکون فَسَبِّحْ عطفا علی سبح أی فسبح من آناء اللیل و أطراف النهار فیکون الفاء حرف عطف لا جواب الأمر و یکون الکلام تضمن تکرار التسبیح فی هذه الأوقات إما علی تکرارها کل یوم أو الأول للفرائض و الثانی للنوافل و علی الأول یحتمل شمولها لهما بل للتعقیب و 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أن یکون الإغراء مجابا بقوله فَسَبِّحْ و یکون أَطْرافَ النَّهارِ إشارة إلی الصبح و العصر أو الصلوات النهاریة جمیعا علی طریق الاختصاص لکثرة عروض الموانع فی النهار هذا مع الاختصاص بالفرائض أو شمول النوافل أیضا و ربما احتمل حینئذ أن یکون وَ أَطْرافَ النَّهارِ إشارة إلی أوقات الخمس لکنه بعید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أن یکون قَبْلَ طُلُوعِ الشَّمْسِ شاملا للمغرب و العشاء أیضا وَ قَبْلَ غُرُوبِها للظهر و العصر وَ مِنْ آناءِ اللَّیْلِ إلخ للصلوات الخمس جمیعا مرة أخری فإن أرید بالأخیر النوافل أمکن التأکید بالإغراء لکونها فی معرض التهاون لعدم الوجوب انتهی و لا یخفی ما فی الأکثر من التکلف و التعسف مع عدم الاستناد إلی حجة و روایة نعم التعمیم بشمول الفرائض و النوافل و الصلوات و التسبیحات و سائر الأذکار وجه جمع بین الأخبار و الله یعلم تأویل الآیات و حججه الأخیار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لَعَلَّکَ تَرْضی أی بالشفاعة و الدرجة الرفیعة و قیل بجمیع ما وعدک الله به من النصر و إعزاز الدین فی الدنیا و الشفاعة و الجنة فی الآخرة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إِنَّهُمْ کانُوا یُسارِعُونَ فِی الْخَیْراتِ‌</w:t>
      </w:r>
      <w:r>
        <w:rPr>
          <w:rStyle w:val="FootnoteAnchor"/>
          <w:rtl w:val="true"/>
        </w:rPr>
        <w:footnoteReference w:id="841"/>
      </w:r>
      <w:r>
        <w:rPr>
          <w:rFonts w:ascii="IRNazanin" w:hAnsi="IRNazanin" w:eastAsia="IRNazanin"/>
          <w:color w:val="111111"/>
          <w:sz w:val="28"/>
          <w:sz w:val="28"/>
          <w:szCs w:val="28"/>
          <w:rtl w:val="true"/>
          <w:lang w:bidi="fa-IR"/>
        </w:rPr>
        <w:t>أی الأنبیاء الذین تقدم ذکرهم کانوا یبادرون إلی الطاعات و العبادات و قال الطبرسی رحمه الله‌</w:t>
      </w:r>
      <w:r>
        <w:rPr>
          <w:rStyle w:val="FootnoteAnchor"/>
          <w:rtl w:val="true"/>
        </w:rPr>
        <w:footnoteReference w:id="842"/>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فیها دلالة </w:t>
      </w:r>
    </w:p>
    <w:p>
      <w:pPr>
        <w:pStyle w:val="BookText"/>
        <w:rPr/>
      </w:pPr>
      <w:r>
        <w:rPr>
          <w:rFonts w:ascii="IRNazanin" w:hAnsi="IRNazanin" w:eastAsia="IRNazanin"/>
          <w:color w:val="111111"/>
          <w:sz w:val="28"/>
          <w:sz w:val="28"/>
          <w:szCs w:val="28"/>
          <w:rtl w:val="true"/>
          <w:lang w:bidi="fa-IR"/>
        </w:rPr>
        <w:t>علی أن المسارعة إلی کل طاعة مرغب فیها و علی أن الصلاة فی أول الوقت أفضل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فَسُبْحانَ اللَّهِ حِینَ تُمْسُونَ وَ حِینَ تُصْبِحُونَ‌</w:t>
      </w:r>
      <w:r>
        <w:rPr>
          <w:rStyle w:val="FootnoteAnchor"/>
          <w:rtl w:val="true"/>
        </w:rPr>
        <w:footnoteReference w:id="843"/>
      </w:r>
      <w:r>
        <w:rPr>
          <w:rFonts w:ascii="IRNazanin" w:hAnsi="IRNazanin" w:eastAsia="IRNazanin"/>
          <w:color w:val="111111"/>
          <w:sz w:val="28"/>
          <w:sz w:val="28"/>
          <w:szCs w:val="28"/>
          <w:rtl w:val="true"/>
          <w:lang w:bidi="fa-IR"/>
        </w:rPr>
        <w:t>قال البیضاوی إخبار فی معنی الأمر بتنزیه الله تعالی و الثناء علیه فی هذه الأوقات أو دلالة علی أن ما یحدث فیها من الشواهد ناطقة بتنزیهه و استحقاقه للحمد ممن له تمیز من أهل السماوات و الأرض و تخصیص التسبیح بالمساء و الصباح لأن آثار القدرة و العظمة فیهما أظهر و تخصیص الحمد بالعشاء الذی هو آخر النهار من عشی العین إذا نقص نورها و الظهیرة التی هی وسطه لأن تجدد النعم فیهما أکثر و یجوز أن یکون عَشِیًّا معطوفا علی حِینَ تُمْسُونَ و قوله وَ لَهُ الْحَمْدُ فِی السَّماواتِ وَ الْأَرْضِ اعتراضا و عن ابن عباس أن الآیة جامعة</w:t>
      </w:r>
      <w:r>
        <w:rPr>
          <w:rStyle w:val="FootnoteAnchor"/>
          <w:rtl w:val="true"/>
        </w:rPr>
        <w:footnoteReference w:id="844"/>
      </w:r>
      <w:r>
        <w:rPr>
          <w:rFonts w:ascii="Amiri" w:hAnsi="Amiri" w:eastAsia="Amiri" w:cs="Amiri"/>
          <w:color w:val="111111"/>
          <w:sz w:val="28"/>
          <w:sz w:val="28"/>
          <w:szCs w:val="28"/>
          <w:rtl w:val="true"/>
          <w:lang w:bidi="ar-SA"/>
        </w:rPr>
        <w:t>للصلوات الخمس تُمْسُونَ صلاتا المغرب و العشاء و تُصْبِحُونَ صلاة الفجر و عَشِیًّا صلاة العصر و تُظْهِرُونَ صلاة الظهر انتهی</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قیل یحتمل أن یکون المراد بتسبیح المساء المغرب و بعشیا العشاء و بتظهرون الظهرین و أن یراد بعشیا المغرب و العشاء و بتمسون العصر و بتظهرون الظهر و قد یقال معنی أمسی دخل فی المساء و أصبح دخل فی الصباح فتقیید ذلک بحین یقتضی نوع اختصاص بأول الوقت فلا یبعد حمل الطلب فیه علی الاستحباب و قال الطبرسی رحمه الله‌</w:t>
      </w:r>
      <w:r>
        <w:rPr>
          <w:rStyle w:val="FootnoteAnchor"/>
          <w:rtl w:val="true"/>
        </w:rPr>
        <w:footnoteReference w:id="845"/>
      </w:r>
      <w:r>
        <w:rPr>
          <w:rFonts w:ascii="IRNazanin" w:hAnsi="IRNazanin" w:eastAsia="IRNazanin"/>
          <w:color w:val="111111"/>
          <w:sz w:val="28"/>
          <w:sz w:val="28"/>
          <w:szCs w:val="28"/>
          <w:rtl w:val="true"/>
          <w:lang w:bidi="fa-IR"/>
        </w:rPr>
        <w:t xml:space="preserve">و إنما خص تعالی هذه الأوقات بالذکر لأنها أوقات تذکر </w:t>
      </w:r>
    </w:p>
    <w:p>
      <w:pPr>
        <w:pStyle w:val="BookText"/>
        <w:rPr/>
      </w:pPr>
      <w:r>
        <w:rPr>
          <w:rFonts w:ascii="Amiri" w:hAnsi="Amiri" w:eastAsia="Amiri" w:cs="Amiri"/>
          <w:color w:val="111111"/>
          <w:sz w:val="28"/>
          <w:sz w:val="28"/>
          <w:szCs w:val="28"/>
          <w:rtl w:val="true"/>
          <w:lang w:bidi="ar-SA"/>
        </w:rPr>
        <w:t>بإحسان الله و ذلک لأن انقضاء إحسان أول إلی إحسان ثان یقتضی الحمد عند تمام الإحسان الأول و الأخذ فی الآخر کما أخبر سبحانه عن حمد أهل الجنة بقوله وَ آخِرُ دَعْواهُمْ أَنِ الْحَمْدُ لِلَّهِ رَبِّ الْعالَمِینَ‌</w:t>
      </w:r>
      <w:r>
        <w:rPr>
          <w:rStyle w:val="FootnoteAnchor"/>
          <w:rtl w:val="true"/>
        </w:rPr>
        <w:footnoteReference w:id="846"/>
      </w:r>
      <w:r>
        <w:rPr>
          <w:rFonts w:ascii="IRNazanin" w:hAnsi="IRNazanin" w:eastAsia="IRNazanin"/>
          <w:color w:val="111111"/>
          <w:sz w:val="28"/>
          <w:sz w:val="28"/>
          <w:szCs w:val="28"/>
          <w:rtl w:val="true"/>
          <w:lang w:bidi="fa-IR"/>
        </w:rPr>
        <w:t>لأن ذلک حال الانتقال من نعیم الدنیا إلی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خص صلاة اللیل باسم التسبیح و صلاة النهار باسم الحمد لأن الإنسان فی النهار متقلب فی أحوال توجب الحمد لله علیها و فی اللیل علی أحوال توجب تنزیه الله تعالی من الأسواء فیها فلذلک صار الحمد بالنهار أخص فسمیت به صلاة النهار و التسبیح باللیل أخص فسمیت به صلاة اللیل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سَبِّحُوهُ بُکْرَةً وَ أَصِیلًا</w:t>
      </w:r>
      <w:r>
        <w:rPr>
          <w:rStyle w:val="FootnoteAnchor"/>
          <w:rtl w:val="true"/>
        </w:rPr>
        <w:footnoteReference w:id="847"/>
      </w:r>
      <w:r>
        <w:rPr>
          <w:rFonts w:ascii="IRNazanin" w:hAnsi="IRNazanin" w:eastAsia="IRNazanin"/>
          <w:color w:val="111111"/>
          <w:sz w:val="28"/>
          <w:sz w:val="28"/>
          <w:szCs w:val="28"/>
          <w:rtl w:val="true"/>
          <w:lang w:bidi="fa-IR"/>
        </w:rPr>
        <w:t>قال الطبرسی رحمه الله‌</w:t>
      </w:r>
      <w:r>
        <w:rPr>
          <w:rStyle w:val="FootnoteAnchor"/>
          <w:rtl w:val="true"/>
        </w:rPr>
        <w:footnoteReference w:id="848"/>
      </w:r>
    </w:p>
    <w:p>
      <w:pPr>
        <w:pStyle w:val="BookText"/>
        <w:rPr/>
      </w:pPr>
      <w:r>
        <w:rPr>
          <w:rFonts w:ascii="IRNazanin" w:hAnsi="IRNazanin" w:eastAsia="IRNazanin"/>
          <w:color w:val="111111"/>
          <w:sz w:val="28"/>
          <w:sz w:val="28"/>
          <w:szCs w:val="28"/>
          <w:rtl w:val="true"/>
          <w:lang w:bidi="fa-IR"/>
        </w:rPr>
        <w:t>أی نزهوه سبحانه عن جمیع ما لا یلیق به بالغداة و العشی و الأصیل العشی و قیل یعنی به صلاة الصبح و صلاة العصر و قیل صلاة الصبح و صلاة العشاء الآخرة خصهما بالذکر لأن لهما مزیة علی غیرهما و قال الکلبی أما بکرة فصلاة الفجر و أما أصیلا فصلاة الظهر و العصر و المغرب و العشاء و سمی الصلاة تسبیحا لما فیها من التسبیح و التنزیه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سَبِّحْ بِحَمْدِ رَبِّکَ بِالْعَشِیِّ وَ الْإِبْکارِ</w:t>
      </w:r>
      <w:r>
        <w:rPr>
          <w:rStyle w:val="FootnoteAnchor"/>
          <w:rtl w:val="true"/>
        </w:rPr>
        <w:footnoteReference w:id="849"/>
      </w:r>
      <w:r>
        <w:rPr>
          <w:rFonts w:ascii="IRNazanin" w:hAnsi="IRNazanin" w:eastAsia="IRNazanin"/>
          <w:color w:val="111111"/>
          <w:sz w:val="28"/>
          <w:sz w:val="28"/>
          <w:szCs w:val="28"/>
          <w:rtl w:val="true"/>
          <w:lang w:bidi="fa-IR"/>
        </w:rPr>
        <w:t>قال فی المعالم قال الحسن یعنی صلاة العصر و صلاة الفجر و قال ابن عباس الصلوات الخمس و قیل کان الواجب بمکة رکعتان بکرة و رکعتان عشیة</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الطبرسی رحمه الله فی قوله تعالی وَ تُسَبِّحُوهُ بُکْرَةً وَ أَصِیلًا أی و تصلوا لله بالغداة و العشی‌</w:t>
      </w:r>
      <w:r>
        <w:rPr>
          <w:rStyle w:val="FootnoteAnchor"/>
          <w:rtl w:val="true"/>
        </w:rPr>
        <w:footnoteReference w:id="850"/>
      </w:r>
      <w:r>
        <w:rPr>
          <w:rFonts w:ascii="Amiri" w:hAnsi="Amiri" w:eastAsia="Amiri" w:cs="Amiri"/>
          <w:color w:val="111111"/>
          <w:sz w:val="28"/>
          <w:sz w:val="28"/>
          <w:szCs w:val="28"/>
          <w:rtl w:val="true"/>
          <w:lang w:bidi="ar-SA"/>
        </w:rPr>
        <w:t>وَ سَبِّحْ بِحَمْدِ رَبِّکَ‌</w:t>
      </w:r>
      <w:r>
        <w:rPr>
          <w:rStyle w:val="FootnoteAnchor"/>
          <w:rtl w:val="true"/>
        </w:rPr>
        <w:footnoteReference w:id="851"/>
      </w:r>
      <w:r>
        <w:rPr>
          <w:rFonts w:ascii="IRNazanin" w:hAnsi="IRNazanin" w:eastAsia="IRNazanin"/>
          <w:color w:val="111111"/>
          <w:sz w:val="28"/>
          <w:sz w:val="28"/>
          <w:szCs w:val="28"/>
          <w:rtl w:val="true"/>
          <w:lang w:bidi="fa-IR"/>
        </w:rPr>
        <w:t xml:space="preserve">التسبیح کما مر إما محمول علی ظاهره </w:t>
      </w:r>
    </w:p>
    <w:p>
      <w:pPr>
        <w:pStyle w:val="BookText"/>
        <w:rPr/>
      </w:pPr>
      <w:r>
        <w:rPr>
          <w:rFonts w:ascii="Amiri" w:hAnsi="Amiri" w:eastAsia="Amiri" w:cs="Amiri"/>
          <w:color w:val="111111"/>
          <w:sz w:val="28"/>
          <w:sz w:val="28"/>
          <w:szCs w:val="28"/>
          <w:rtl w:val="true"/>
          <w:lang w:bidi="ar-SA"/>
        </w:rPr>
        <w:t>أو علی الصلاة أو علیهما و الصلاة قَبْلَ طُلُوعِ الشَّمْسِ الفجر وَ قَبْلَ الْغُرُوبِ الظهران و قیل العصر وَ مِنَ اللَّیْلِ العشاءان و قیل التهجد وَ أَدْبارَ السُّجُودِ التسبیح فی أعقاب الصلوات و السجود و الرکوع یعبر بهما من الصلاة و قیل النوافل بعد المکتوبات و الأدبار جمع دبر و قرئ بالکسر من أدبرت الصلاة إذا انقضت و معناه وقت انقطاع السجود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فِی مَجْمَعِ الْبَیَانِ‌</w:t>
      </w:r>
      <w:r>
        <w:rPr>
          <w:rStyle w:val="FootnoteAnchor"/>
          <w:rtl w:val="true"/>
        </w:rPr>
        <w:footnoteReference w:id="852"/>
      </w:r>
      <w:r>
        <w:rPr>
          <w:rFonts w:ascii="Amiri" w:hAnsi="Amiri" w:eastAsia="Amiri" w:cs="Amiri"/>
          <w:color w:val="111111"/>
          <w:sz w:val="28"/>
          <w:sz w:val="28"/>
          <w:szCs w:val="28"/>
          <w:rtl w:val="true"/>
          <w:lang w:bidi="ar-SA"/>
        </w:rPr>
        <w:t>رُوِیَ عَنْ أَبِی عَبْدِ اللَّهِ علیه السلام أَنَّهُ سُئِلَ عَنْ قَوْلِهِ وَ سَبِّحْ بِحَمْدِ رَبِّکَ قَبْلَ طُلُوعِ الشَّمْسِ وَ قَبْلَ الْغُرُوبِ فَقَالَ تَقُولُ حِینَ تُصْبِحُ وَ حِینَ تُمْسِی عَشْرَ مَرَّاتٍ لَا إِلَهَ إِلَّا اللَّهُ وَحْدَهُ لا شَرِیکَ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الْمُلْکُ وَ لَهُ الْحَمْدُ یُحْیِی وَ یُمِیتُ وَ یُمِیتُ وَ یُحْیِی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عَلی کُلِّ شَیْ‌ءٍ قَدِیرٌ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فی أدبار السجود أقوال أحدها أن المراد به الرکعتان بعد المغرب و إدبار النجوم الرکعتان قبل الفجر عن علی بن أبی طالب و الحسن بن علی علیهما السلام و عن ابن عباس مرفوعا إلی النبی صلی الله علیه و آله و ثانیها أنه التسبیح بعد کل صلاة عن ابن عباس و مجاهد و ثالثها أنه النوافل بعد المفروضات و رابعها أنه الوتر من آخر اللیل و روی ذلک عن أبی عبد الله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حِینَ تَقُومُ‌</w:t>
      </w:r>
      <w:r>
        <w:rPr>
          <w:rStyle w:val="FootnoteAnchor"/>
          <w:rtl w:val="true"/>
        </w:rPr>
        <w:footnoteReference w:id="853"/>
      </w:r>
      <w:r>
        <w:rPr>
          <w:rFonts w:ascii="IRNazanin" w:hAnsi="IRNazanin" w:eastAsia="IRNazanin"/>
          <w:color w:val="111111"/>
          <w:sz w:val="28"/>
          <w:sz w:val="28"/>
          <w:szCs w:val="28"/>
          <w:rtl w:val="true"/>
          <w:lang w:bidi="fa-IR"/>
        </w:rPr>
        <w:t>قال علی بن إبراهیم لصلاة اللیل‌</w:t>
      </w:r>
      <w:r>
        <w:rPr>
          <w:rStyle w:val="FootnoteAnchor"/>
          <w:rtl w:val="true"/>
        </w:rPr>
        <w:footnoteReference w:id="854"/>
      </w:r>
      <w:r>
        <w:rPr>
          <w:rFonts w:ascii="IRNazanin" w:hAnsi="IRNazanin" w:eastAsia="IRNazanin"/>
          <w:color w:val="111111"/>
          <w:sz w:val="28"/>
          <w:sz w:val="28"/>
          <w:szCs w:val="28"/>
          <w:rtl w:val="true"/>
          <w:lang w:bidi="fa-IR"/>
        </w:rPr>
        <w:t>و قال الطبرسی رحمه الله‌</w:t>
      </w:r>
      <w:r>
        <w:rPr>
          <w:rStyle w:val="FootnoteAnchor"/>
          <w:rtl w:val="true"/>
        </w:rPr>
        <w:footnoteReference w:id="855"/>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نومک و قیل حین تقوم إلی الصلاة المفروضة فقل سبحانک اللهم و بحمده و قیل معناه و صل بأمر ربک حین تقوم من منامک و قیل الرکعتان قبل صلاة الفجر عن ابن عباس و قیل حین تقوم من نوم القائلة و هی صلاة الظهر و قیل معناه اذکر الله بلسانک حین تقوم إلی الصلاة إلی أن تدخل فی الصلاة و قیل حین تقوم من المجلس فقل سبحانک اللهم و بحمدک لا إله إلا أنت اغفر لی و تب علی و قد روی مرفوعا أنه </w:t>
      </w:r>
      <w:bookmarkStart w:id="1386" w:name="pg13996_133692"/>
    </w:p>
    <w:p>
      <w:pPr>
        <w:pStyle w:val="BookText"/>
        <w:rPr/>
      </w:pPr>
      <w:bookmarkEnd w:id="1386"/>
      <w:r>
        <w:rPr>
          <w:rFonts w:ascii="IRNazanin" w:hAnsi="IRNazanin" w:eastAsia="IRNazanin"/>
          <w:color w:val="111111"/>
          <w:sz w:val="28"/>
          <w:sz w:val="28"/>
          <w:szCs w:val="28"/>
          <w:rtl w:val="true"/>
          <w:lang w:bidi="fa-IR"/>
        </w:rPr>
        <w:t>کفارة المجلس انتهی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صحیحه زراره که پیش از این ذکر شد و روایت عبید بن زراره که ذکر خواهد شد و سایر روایات، اشاره به این دارد و نشان می‌دهد که آخرین زمان نماز مغرب و عشا، نیمه شب است و می‌توان آن را بر اخبار برگزیده بسیاری حمل کرد که اشاره دارند به اینکه وقت نماز مغرب و عشا برای فرد ناچار، تا فجر ادامه دارد و در مورد آن سخن خواهیم راند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قُرْآنَ الْفَجْرِ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بر نماز است 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أقم قرآن الفجر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از فرهنگ‌های لغت به نظر می‌رسد که ماده قرء بین مفهوم قرائت و تلاوت مشترک است و به معنای فرا رسیدن وقت است و تمام آن‌ها تصریح کرده‌اند به اینکه قرء به معنی وقت هم هست و به قول هذلی استدلال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عقر، عقر بنی شلیل بیزار شدم، آنگاه که در وقت زمستان در آنجا باد وزید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در وقت آن و به گفته این 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آسمان ابری نشود، پس از آن وقت ناپدید شدن ستارگان ثریا می‌رسد تا باران ببارد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منظورش وقت بالا آمدن ثریاست که در آن زمان بر مردم باران می‌بارد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معنی آیه این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وقت زوال آفتاب تا تاریکی شب نماز بخوان و یک بار دیگر به هنگام حلول فجر، بدین روی پیامبر صلی الله علیه و آله نماز صبح را در تاریکی آخر شب، پیش از روشن شدن هوا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به پیروی از قول پیامبر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القرآن نزل علی سبعة أحرف فاقرءوا ما تیسر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بر هفت حرف نازل شد، پس به هر صورت که می‌توانید آن را بخوانید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مصدر باب مفاعله از ماده قرن قرار دهیم، موجه می‌شود و معنا به این صورت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مقارن فجر بخوان؛ زیرا این وقت، با حضور فرشتگان شب و روز همراه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بنا بر مذهب بصری‌ها، نصب برای تشویق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تو باد بر نماز صبح، و دلیل اول روشن‌تر است و چنانچه گذشت، اطلاق قرآن الفجر بر نماز آن، از نوع تسمیه کل با اسم جزء است و شاید دلیل تخصیص این نماز از بین نمازها به این اسم، آن باشد که بر خلاف سایر نمازها، تمام رکعات آن به صورت بلند قرائت می‌شود ؛یا به این دلیل که قرائت در آن نماز بیشتر مورد رغبت است تا در سایر نمازها و به همین دلیل، قرائت آن طولانی‌تر از تمام نمازها بوده، گوئی که قرائت بر سایر اجزای این نماز غلبه دارد، در نتیجه این قرائت به نام آن غلبه یافته و تعبیر از نماز صبح به قرائت، بسیار تکرار شده تا انسان را متوجه آن کند و بدان مشتاق سازد و این روشن‌تر است؛ زیرا همانطور که در روایات نیز وارد شده، بر استحباب قرائت سوره‌های طولانی در آن اشاره 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قُرْآنَ الْفَجْرِ کانَ مَشْهُوداً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همانطور که در روایت گذشت، فرشتگان شب و فرشتگان روز در آن حضور دارند؛ یا حق آن است که همانطور که گفته شده، جمعیت بسیاری بر آن شاهد باشند؛ یا بسیاری از نمازگزاران از روی عادت در آن حضور یابند؛ یا این نماز صحنه شواهد قدرت و صنع بی‌نظیر و تدبیر دقیق از تبدیل تاریکی به روشنائی و تبدیل خوابی که برادر مرگ است به هوشیاری که عبارت است از بازگشت زندگی؛ و آشکار شدن نوری که به طور مستقیم در طول آسمان امتداد یافته و آمدن تاریکی شب در پی آن، سپس انتشار نور به صورت آشکار در عرض افق، همانطور که گفته شد و آنچه در روایت وجود دارد، قول برگزیده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فَأَوْحی إِلَیْهِمْ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مریم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طبرسی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آنان اشاره کرد و گفته شده، برای آنان در زمین واجب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صبح و شام تسبیح بگوئید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 زمان نماز بخوانید و نماز، سبحه و تسبیح نامیده می‌شود به خاطر تسبیحی که در آن است و گفته شده، منظور خود تسبیح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505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سَبِّحْ</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منظور قول خدای تعالی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فَاصْبِرْ عَلی ما یَقُولُونَ وَ سَبِّحْ بِحَمْدِ رَبِّکَ قَبْلَ طُلُوعِ الشَّمْسِ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بر آنچه می‌گویند شکیبا باش، و پیش از بر آمدن آفتاب با ستایش پروردگارت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تسبیح 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 ولی خطاب آیه شریفه متوجه پیامبر صلی الله علیه و آله است، پس تنها بر آن حضرت واجب بوده، ولی این سوره مکی است و چهار یا پنج سوره قبل از سوره اسرا نازل شده، پس مراد از تسبیح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آنچه اشاره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تسبیح در این اوقات بود مثل ورد تا اینکه فریضه نماز بر او نازل شد 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صلی الله علیه و آله آن را در رکوع و سجود نمازها، هر جا که امکانش بود قرار داد و آنچه را که وقت آن با وقت نماز مطابق نبود، در نماز مستحبی قرار داد تا متشابهات را تأویل کند و شاید خداوند به ما برای شرح آن در فرصتی مناسب توفیق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پافشاری مفسران بر اینکه آیه را به نمازهای پنجگانه تفسیر کنند، به این دلیل است که آن‌ها غافل شده‌اند از اینکه این سوره مکی است در حالی که نمازهای پنجگانه در مدینه نازل شده‌اند؛ مثل اصرار آنان در مورد سایر آیات گذشته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مراد از تسبیح، یا ظاهر آن است و منظور مداومت بر تسبیح و ستایش خداوند در تمام اوقات یا اوقات معین است؛ یا منظور نماز است همانطور که بین مفسرین مشهور است و آنچه را که در الخصال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ولی سند این حدیث ضعیف است و با ظاهر قرآن مخالف است، بلکه اجماع مسلمانان این است که بر آنان واجب نیست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از امام صادق علیه السلام روایت کرده، معنی اول را تأیید می‌کند و آن اینکه از حضرت درباره این آیه سؤال شد،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هر مسلمانی واجب است که قبل از طلوع آفتاب و قبل از غروب آن ده مرتبه بگوید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 وَحْدَهُ لا شَرِیکَ لَهُ لَهُ الْمُلْکُ وَ لَهُ الْحَمْدُ یُحْیِی وَ یُمِیتُ وَ هُوَ حَیٌّ لَا یَمُوتُ بِیَدِهِ الْخَیْرُ وَ هُوَ عَلی کُلِّ شَیْ‌ءٍ قَدِیرٌ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معبودی جز خدای یگانه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شریکی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فرمانروائی و ستایش از آن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می‌کند و می‌میراند و او خود زنده‌ای است که نمیرد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خوبی است در دست اوست و او بر همه چیز توانا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در کافی به نقل از امام باقر علیه السلام روایت کرده،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مؤید معنای دوم است، آنجا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أطراف 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روز نماز مستحب بخوان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بِحَمْدِ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موضع حال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تو پروردگارت را ستایش می‌کنی که تو را بر تسبیح موفق داشته و تو را بر آن یاری داده یا اعم از آن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قَبْلَ طُلُوعِ الشَّمْسِ وَ قَبْلَ غُرُوبِها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مشهورتر آن است که منظور از تسبیح قبل از طلوع، نماز صبح است و قبل از غروب، نماز ظهر و عصر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مِنْ آناءِ اللَّیْلِ فَسَبِّحْ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ساعات شب آهنگ نماز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إنی است با کسر و به صورت مقصور و آناء با فتح و مد، بنا بر قول مشهور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مغرب و عشا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اطراف 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 دو نماز صبح و مغرب است بنا بر اراده اختصاص</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در آیه شریفه تکراری وجود ندارد، بلکه تسبیح اول به همراه حمد به حضرت امر شده بود به این صورت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 و بحمده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آن و وقت آن قبل از طلوع آفتاب بین الطلوعین و عصر پیش از غروب آفتاب بود و تسبیح دوم به تنهائی بر او امر شد به این صورت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 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 آن از برخی از ساعات شب و حوالی روز انتخاب شده و آن بین دو طلوع و دو غروب است</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همانطور که در قول خداوند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حافِظُوا عَلَی الصَّلَواتِ وَ الصَّلاةِ الْوُسْطی</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اینکه با لفظ جمع آمده به خاطر اطمینان از عدم اشتباه است، مثل قول خدای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صَغَتْ قُلُوبُکُما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تحریم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در این آیه دلالتی است بر وجوب نمازهای پنجگانه و وسعت اوقات آن‌ها به طور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دارد بر اشتراک دو نماز در کل وقت و بر اینکه وقت نماز مغرب و عشا، تمام شب است مگر اینکه با حمل بر اضافه به الف و لام عهد،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آناء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معینی از شب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گفته شده اطراف النهار اشاره‌ای است به خصوص نماز عصر؛ زیرا این نماز، نماز وسطی است و جمع به اعتبار این است که گوئی هر جزء از اوقات آن یک طرف است و ممکن است با قرائت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أَطْرافَ 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کسره به صورت عطف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آناءِ اللَّیْلِ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مؤید این معنا باشد، ظاهر آن است که من برای تبعیض است و نماز عصر قبل از غروب آفتاب است و اطراف النهار همان ظهر است؛ زیرا وقت آن زوال است که پایان نیمه اول روز و آغاز نیمه دوم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 شده مراد از آناء اللیل نماز عشاست و مراد از أطراف النهار نماز ظهر و مغرب است؛ زیرا ظهر در پایان طرف اول روز و آغاز طرف دیگر آن قرار دارد، در نتیجه در دو طرف از روز قرار دارد و طرف سوم غروب آفتاب است که نماز مغرب در آن است، ولی ضعف این برداشت پوشیده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کشاف سخن دیگری فهمیده می‌شود و آن اینکه آناء اللیل عشاست و اطراف النهار مغرب و نیز صبح بر سبیل اختصاص؛ و احتمال هم دارد که اطراف النهار به اعتبار نماز مستحبی در اجزای آن باشد، لحظه به لحظه، بدون فریضه یا با آن؛ چنانچه طبرسی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35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در مورد آناء اللیل از ابن عباس نقل کرده است که منظور از آن کل نماز شب است و این مسئله حمل بر دو معنای 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یا ترجیحا منظور مطلق است یا بنا بر استحباب، به اعتبار جواز ترک با اکتفا به فریضه یا با اختصاص امر به نوافل باشد؛ زیرا اطلاق سبحه و اراده نافله در روایات ما شایع است و در خبر پیشین از امام باقر علیه السلام هم اشاره‌ای به آن وجود دارد و چه بسا در قول خدای تعالی نیز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قَبْلَ طُلُوعِ الشَّمْسِ وَ قَبْلَ الْغُرُوبِ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نافله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وجوه دیگری احتمال می‌رود؛ از جمله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آناءِ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تعمد بعض آناء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بخشی از ساعات شب را آهنگ نماز کن و تسبیح خاص آن را به جای آور، به قرینه تکرار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سبح عطف می‌شود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از ساعات شب و حوالی روز را به نیایش بپرداز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فاء حرف عطف است نه جواب امر و کلام شامل تکرار تسبیح در این اوقات است؛ خواه به صورت تکرار آن در هر روز یا اینکه سبح اول برای فرائض است و دوم برای نوافل و بنا بر معنی اول، احتمال شمول تسبیح بر هر دو نماز و حتی تعقیبات و نظیر آن نیز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اینکه جواب تشویق، قولش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أَطْرافَ 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صبح و عصر باشد، یا به طور خاص اشاره به تمام نمازهای روز باشد، به خاطر کثرت روبرو شدن با موانع در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احتمال با وجود اختصاص به فرائض یا شمول نوافل نیز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بسا در چنین زمانی احتمال داشته باشد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أَطْرافَ 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اوقات پنجگانه باشد، ولی خیلی بعید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جمله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طُلُوعِ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مغرب و عشا نیز باشد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قَبْلَ غُرُوبِها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ظهر و عصر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آناءِ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آخر، یک بار دیگر شامل تمام نمازهای پنجگانه باشد و اگر منظور از آناء اللیل نوافل باشد، تأکید با تشویق و اغراء ممکن است، به خاطر اینکه این نماز به دلیل عدم وجوب، در معرض سبک شمردن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تکلف و ابهامی که در بیشتر احتمالات وجود دارد و مستند نبودن به هیچ حجت و روایتی، پوشیده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تعمیم به شمول فرائض و نوافل و نمازها و تسبیحات و سایر اذکار، وجه تمام روایات است و خداوند و حجت‌های برگزیده او به تأویل آیات آگاهند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لَعَلَّکَ تَرْضی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شفاعت و درجه والا راضی شوی و گفته شده، به تمام آنچه خداوند وعده داده، از یاری و عزت بخشیدن به واسطه دین در دنیا، و شفاعت و بهشت در آخرت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 کانُوا یُسارِعُونَ فِی الْخَیْراتِ</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انبیا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یعنی</w:t>
      </w:r>
    </w:p>
    <w:p>
      <w:pPr>
        <w:pStyle w:val="BookText"/>
        <w:rPr/>
      </w:pPr>
      <w:r>
        <w:rPr>
          <w:rFonts w:ascii="IRNazanin" w:hAnsi="IRNazanin" w:eastAsia="IRNazanin"/>
          <w:color w:val="111111"/>
          <w:sz w:val="28"/>
          <w:sz w:val="28"/>
          <w:szCs w:val="28"/>
          <w:rtl w:val="true"/>
          <w:lang w:bidi="fa-IR"/>
        </w:rPr>
        <w:t xml:space="preserve">پیامبرانی که ذکرشان گذشت، مبادرت به طاعات و عبادات می‌کردند و طبرسی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اشاره‌ای است به اینکه شتافتن به هر طاعتی مطلوب است و به اینکه نماز اول وقت بهتر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فَسُبْحانَ اللَّهِ حِینَ تُمْسُونَ وَ حِینَ تُصْبِحُونَ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روم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بیضاوی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إخبار در معنی امر به تنزیه خدای تعالی و ثنای او در این اوقات است؛ یا اشاره‌ای است بر اینکه صحنه‌هایی که در آن رخ می‌دهد، زبان به تنزیه او و استحقاق او برای ستایش در میان کسانی که از اهل آسمان‌ها و زمین امتیازی دارند، گشوده‌اند و تخصیص تسبیح به مساء و صباح به این دلیل است که آثار قدرت و عظمت در آن دو نمایان‌تر است و تخصیص ستایش به عشا که آخر روز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عشا از عشی العین گرفته شده به معنای کم سو شدن چشم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نیز اختصاص ستایش به ظهری که وسط روز است، زیرا تجدید نعمات در آن دو بیشتر است و جایز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معطوف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 تمسون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قول خدای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 الْحَمْدُ فِی السَّماواتِ وَ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معترضه باشد و از ابن عباس نقل شده که این آیه جامع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ولی سوره روم مکی است و نمازهای پنجگانه در مدینه نازل شدند و شگفتا از حرص و اشتیاق آنان به تفسیر هر آیه‌ای که در آن صباح و مساء وجود دارد، به نمازهای پنجگانه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نمازهای پنجگانه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تمسون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منظور دو نماز مغرب و عشاست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تصبحون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صبح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عصر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تُظهِرونَ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شده احتمال دارد مراد از تسبیح مساء، نماز مغرب و از عشیا، نماز عشا و از تظهرون ظهر و عصر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مراد از عشیاً مغرب و عشا و از تمسون عصر و از تظهرون ظهر باشد و گاه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امسی یعنی وارد عصر شد و أصبح یعنی داخل صبح شد و مقید کردن آن به حین، نوع اختصاص را به اول وقت می‌طلبد؛ پس حمل طلب در آن بر استحباب بعید نیست و طبرسی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تعالی این اوقات را به ذکر مخصوص کرده است، به این دلیل که این اوقات، اوقات یادآوری احسان خداوند هستند و دلیلش آن است که پایان احسان اول تا احسان دوم، حمد و ستایش را به هنگام پایان احسان اول و دریافت احسان دوم می‌طلبد؛ همانطور که خدای سبحان با این سخن از حمد و ستایش اهل بهشت خبر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آخِرُ دَعْواهُمْ أَنِ الْحَمْدُ لِلَّهِ رَبِّ 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یونس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نیایش آنان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ویژه پروردگار جهانیان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حال، حال انتقال از نعمت دنیا به بهشت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شب به تسبیح و نماز روز به حمد اختصاص داده شده، به این دلیل که انسان در روز دچار حالات گوناگونی می‌شود که به خاطر آن حالات، حمد خداوند بر او واجب می‌شود و در شب هم حالاتی بر او رخ می‌دهد که منزه دانستن خداوند را از بدی‌ها ایجاب می‌کند، از این رو حمد به روز اختصاص داده شده و بدین سبب نماز روز بدان نامیده شده و تسبیح هم به شب اختصاص داده شده و به این دلیل نماز شب بدان نامیده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سَبِّحُوهُ بُکْرَةً وَ أَصِیلًا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362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سبحان را از تمام آنچه سزاوار آن نیست، در صبح و شام منزه بدارید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اصیل به معنای شام است و گفته شده منظور از آن نماز صبح و نماز عصر است و گفته شده نماز صبح و عشا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را به ذکر اختصاص داده، زیرا آن دو بر سایر اوقات مزیتی دارند و کلبی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صبح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ظهر و عصر و مغرب و عشا و نماز در این آیه تسبیح نامیده شده، به خاطر تسبیح و تنزیهی که در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سَبِّحْ بِحَمْدِ رَبِّکَ بِالْعَشِیِّ وَ الْإِبْکارِ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مؤمن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المعالم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نماز عصر و نماز صبح است و ابن عباس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نمازهای پنجگانه است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هنگام دو رکعت و شبانگاه دو رکعت در مکه واجب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قول خدای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تُسَبِّحُوهُ بُکْرَةً وَ أَصِیلًا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و شام با خداوند ارتباط برقرار کنید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فتح</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سَبِّحْ بِحَمْدِ رَبِّکَ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چنانچه گذشت، تسبیح یا حمل بر ظاهر آن است، یا بر نماز، یا بر هر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طُلُوعِ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الْغُرُوبِ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ظهر و عصر و گفته شده عصر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مغرب و عشا، و گفته شده منظور شب زنده‌داری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أَدْبارَ السُّجُودِ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تسبیح بعد از نماز است و از سجود و رکوع تعبیر به نماز می‌شود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نوافل بعد از مکتوبات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کسره نیز خوانده شده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أدبرت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شد و معنای آن وقت پایان سجود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مجمع البیان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روایت شده که از حضرت درباره قول خدای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سَبِّحْ بِحَمْدِ رَبِّکَ قَبْلَ طُلُوعِ الشَّمْسِ وَ قَبْلَ الْغُرُوبِ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پیش از برآمدن آفتاب و پیش از غروب، به ستایش پروردگارت تسبیح 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صبح و شام می‌کنی، ده مرتبه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 وَحْدَهُ لا شَرِیکَ لَهُ لَهُ الْمُلْکُ وَ لَهُ الْحَمْدُ یُحْیِی وَ یُمِیتُ وَ یُمِیتُ وَ یُحْیِی وَ هُوَ عَلی کُلِّ شَیْ‌ءٍ قَدِیرٌ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ادبار السجود قول‌های متعددی وجود دارد، یکی اینکه مراد از آن، دو رکعت بعد از مغرب است و ادبار النجوم دو رکعت قبل از صبح است که این قول از امام علی و حسن بن علی علیهما السلام و از ابن عباس مرفوعاً از پیامبر صلی الله علیه و آله 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دوم اینکه از ابن عباس و مجاهد نقل شده که منظور تسبیح بعد از هر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سوم اینکه منظور نوافل بعد از واجبات است و چهارم اینکه این نماز، نماز وتر از آخر شب است و این قول از امام صادق علیه السلام روایت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حِینَ تَقُومُ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طور </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ابراهیم گفته است برای نماز شب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قمی </w:t>
      </w:r>
      <w:r>
        <w:rPr>
          <w:rFonts w:eastAsia="IRNazanin" w:cs="IRNazanin"/>
          <w:color w:val="111111"/>
          <w:sz w:val="28"/>
          <w:szCs w:val="28"/>
          <w:rtl w:val="true"/>
          <w:lang w:bidi="fa-IR"/>
        </w:rPr>
        <w:t xml:space="preserve">: </w:t>
      </w:r>
      <w:r>
        <w:rPr>
          <w:rFonts w:eastAsia="IRNazanin" w:cs="IRNazanin"/>
          <w:color w:val="111111"/>
          <w:sz w:val="28"/>
          <w:szCs w:val="28"/>
          <w:lang w:bidi="fa-IR"/>
        </w:rPr>
        <w:t>650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طبرسی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از خوابت برمی‌خیزی؛ و گفته شده هنگامی که برای نماز واجب به پا می‌خیزی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سبحانک اللهم و بحمده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که وقتی از خواب برمی‌خیزی، به امر پروردگار خویش نماز بخوان و از ابن عباس روایت شده، منظور دو رکعت قبل از نماز صبح است؛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از خواب قیلوله برمی‌خیزی و آن هنگام نماز ظهر است؛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برای نماز به پا می‌خیزی، خدا را با زبان خویش یاد کن تا زمانی که نماز را آغاز کنی؛ و گفته شده هنگامی که از جای خود برمی‌خیزی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سبحانک اللهم و بحمدک لا إله إلا أنت اغفر لی و تب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منزهی تو خدایا و به حمد تو مشغولم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معبودی جز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بیامرز و توبه‌ام را بپذیر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مرفوعاً روایت شده که این ذکر کفاره مجلس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کفاره گناهانی که در جلسات رخ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رُوِیَ عَنْ أَمِیرِ الْمُؤْمِنِینَ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أَنْ یَکْتَالَ بِالْمِکْیَالِ الْأَوْفَی فَلْیَکُنْ آخِرُ کَلَامِهِ مِنْ مَجْلِسِهِ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رَبِّکَ رَبِّ الْعِزَّةِ عَمَّا یَصِفُونَ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سَلامٌ عَلَی الْمُرْسَلِینَ وَ الْحَمْدُ لِلَّهِ رَبِّ الْعالَمِینَ‌</w:t>
      </w:r>
      <w:r>
        <w:rPr>
          <w:rStyle w:val="FootnoteAnchor"/>
          <w:rtl w:val="true"/>
        </w:rPr>
        <w:footnoteReference w:id="8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اللَّیْلِ فَسَبِّحْهُ قال علی بن إبراهیم یعنی صلاة اللیل وَ قَالَ الطَّبْرِسِیُّ ره رَوَی زُرَارَةُ وَ حُمْرَانُ وَ مُحَمَّدُ بْنُ مُسْلِمٍ عَنْ أَبِی جَعْفَرٍ وَ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هَذِهِ الْآیَةِ قَالا إِنَّ رَسُولَ اللَّهِ صلی الله علیه و آله کَانَ یَقُومُ مِنَ اللَّیْلِ ثَلَاثَ مَرَّاتٍ فَیَنْظُرُ فِی آفَاقِ السَّمَاءِ فَیَقْرَأُ خَمْسَ آیَاتٍ مِنْ آلِ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فِی خَلْقِ السَّماواتِ وَ الْأَرْضِ إِلَی إِنَّکَ لا تُخْلِفُ الْمِیعادَ ثُمَّ یَفْتَتِحُ صَلَاةَ اللَّیْلِ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الخبر و قیل معناه صل المغرب و العشاء 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إِدْبارَ النُّجُومِ یعنی الرکعتین قبل صلاة الفجر عن ابن عباس و هو المروی عن أبی جعفر و أبی عبد الله علیهما السلام و ذلک حین تدبر النجوم أی تغیب بضوء الصبح و قیل یعنی صلاة الفجر المفروضة و قیل إن المعنی لا تغفل عن ذکر ربک صباحا و مساء و نزهه فی جمیع أحوالک لیلا و نهارا فإنه لا یغفل عنک و عن حفظک و قیل فیها وجوه أخری لم تستند إلی خبر و لا أثر فلذا لم نتعرض 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اذْکُرِ اسْمَ رَبِّکَ بُکْرَةً وَ أَصِیلًا</w:t>
      </w:r>
      <w:r>
        <w:rPr>
          <w:rStyle w:val="FootnoteAnchor"/>
          <w:rtl w:val="true"/>
        </w:rPr>
        <w:footnoteReference w:id="857"/>
      </w:r>
      <w:r>
        <w:rPr>
          <w:rFonts w:ascii="Amiri" w:hAnsi="Amiri" w:eastAsia="Amiri" w:cs="Amiri"/>
          <w:color w:val="111111"/>
          <w:sz w:val="28"/>
          <w:sz w:val="28"/>
          <w:szCs w:val="28"/>
          <w:rtl w:val="true"/>
          <w:lang w:bidi="ar-SA"/>
        </w:rPr>
        <w:t>یمکن حمله علی صلوات طرفی النهار وَ مِنَ اللَّیْلِ فَاسْجُدْ لَهُ علی فرائض اللیل وَ سَبِّحْهُ لَیْلًا طَوِیلًا علی التهجد قال الطبرسی رحمه الله رُوِیَ عَنِ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سَأَلَهُ أَحْمَدُ بْنُ مُحَمَّدٍ عَنْ هَذِهِ الْآیَةِ وَ قَالَ مَا ذَلِکَ التَّسْبِیحُ قَالَ صَلَاةُ اللَّیْلِ‌</w:t>
      </w:r>
      <w:r>
        <w:rPr>
          <w:rStyle w:val="FootnoteAnchor"/>
          <w:rtl w:val="true"/>
        </w:rPr>
        <w:footnoteReference w:id="8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امیر المؤمنین علیه السلام روایت شده است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دوست دارد پیمانه اعمالش پر باشد، باید آخرین کلام او به هنگام برخاستن از جایش این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رَبِّکَ رَبِّ الْعِزَّةِ عَمَّا یَصِفُونَ وَ سَلامٌ عَلَی الْمُرْسَلِینَ وَ الْحَمْدُ لِلَّهِ رَبِّ 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صافات </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 xml:space="preserve"> - </w:t>
      </w:r>
      <w:r>
        <w:rPr>
          <w:rFonts w:eastAsia="IRNazanin" w:cs="IRNazanin"/>
          <w:color w:val="111111"/>
          <w:sz w:val="28"/>
          <w:szCs w:val="28"/>
          <w:lang w:bidi="fa-IR"/>
        </w:rPr>
        <w:t>180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منزه است خدای عزیز از اینکه به وصف در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سلام بر فرستادگانش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حمد و ستایش مخصوص خداوند رب العالمین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بحار در همین چاپ جدید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اللَّیْلِ فَسَبِّحْهُ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نماز شب است و طبرسی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و امام صادق علیهما السلام در مورد این آیه روایت شده که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سه مرتبه در شب برمی‌خاست و به افق آسمان می‌نگریست و پنج آیه از سوره آل عمران را می‌خواند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فِی خَلْقِ السَّماواتِ وَ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 لا تُخْلِفُ الْمِیعادَ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نماز شب را آغاز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معنای آن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مغرب و عشا را بخوان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إِدْبارَ النُّجُومِ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دو رکعت نماز قبل از نماز صبح، و آن از امام باقر و امام صادق علیهما السلام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زمان پشت کردن ستارگان است، یعنی با روشن شدن صبح پنهان می‌شوند؛ و گفته شده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واجب صبح؛ و گفته شده، معنا این است که صبح و شام از یاد پروردگار خویش غافل نشو و او را در تمام احوال خویش شب و روز تنزیه کن؛ چه او نیز از تو و نگهداری تو غافل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وجوه دیگری هم در مورد آن وجود دارد که مستند به روایت و اثری نیستند، از این رو آن‌ها را بررسی نکردیم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اذْکُرِ اسْمَ رَبِّکَ بُکْرَةً وَ أَصِیلًا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دهر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نام پروردگارت را بامدادان و شامگاهان 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 آن را بر نمازهای دو طرف روز حمل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اللَّیْلِ فَاسْجُدْ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فرائض شب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سَبِّحْهُ لَیْلًا طَوِیلًا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تهجد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علیه السلام روایت شده که احمد بن محمد درباره این آیه از حضرت سؤال کرد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تسبیح چیست؟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شب</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387" w:name="__RefHeading___Toc2351089_3381743652"/>
      <w:bookmarkStart w:id="1388" w:name="_Toc581"/>
      <w:bookmarkEnd w:id="1387"/>
      <w:r>
        <w:rPr>
          <w:rtl w:val="true"/>
        </w:rPr>
        <w:t>الأخبار</w:t>
      </w:r>
      <w:bookmarkEnd w:id="1388"/>
    </w:p>
    <w:p>
      <w:pPr>
        <w:pStyle w:val="Heading5"/>
        <w:numPr>
          <w:ilvl w:val="4"/>
          <w:numId w:val="1"/>
        </w:numPr>
        <w:rPr/>
      </w:pPr>
      <w:bookmarkStart w:id="1389" w:name="__RefHeading___Toc2351091_3381743652"/>
      <w:bookmarkStart w:id="1390" w:name="_Toc582"/>
      <w:bookmarkEnd w:id="1389"/>
      <w:r>
        <w:rPr>
          <w:rtl w:val="true"/>
        </w:rPr>
        <w:t>«</w:t>
      </w:r>
      <w:r>
        <w:rPr/>
        <w:t>1</w:t>
      </w:r>
      <w:r>
        <w:rPr>
          <w:rtl w:val="true"/>
        </w:rPr>
        <w:t>»</w:t>
      </w:r>
      <w:bookmarkEnd w:id="1390"/>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قُرْبُ الْإِسْنَادِ، لِلْحِمْیَرِیِّ عَنْ عَبْدِ اللَّهِ بْنِ الْحَسَنِ الْعَلَوِیِّ عَنْ جَدِّهِ عَلِیِّ بْنِ جَعْفَرٍ عَنْ أَخِیهِ مُوسَی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رَجُلٍ نَسِیَ الْمَغْرِبَ حَتَّی </w:t>
      </w:r>
      <w:bookmarkStart w:id="1391" w:name="pg13996_133693"/>
    </w:p>
    <w:p>
      <w:pPr>
        <w:pStyle w:val="BookText"/>
        <w:rPr/>
      </w:pPr>
      <w:bookmarkEnd w:id="1391"/>
      <w:r>
        <w:rPr>
          <w:rFonts w:ascii="Amiri" w:hAnsi="Amiri" w:eastAsia="Amiri" w:cs="Amiri"/>
          <w:color w:val="111111"/>
          <w:sz w:val="28"/>
          <w:sz w:val="28"/>
          <w:szCs w:val="28"/>
          <w:rtl w:val="true"/>
          <w:lang w:bidi="ar-SA"/>
        </w:rPr>
        <w:t>دَخَلَ وَقْتُ الْعِشَاءِ الْآخِرَةِ قَالَ یُصَلِّی الْعِشَاءَ ثُمَّ الْمَغْرِبَ‌</w:t>
      </w:r>
      <w:r>
        <w:rPr>
          <w:rStyle w:val="FootnoteAnchor"/>
          <w:rtl w:val="true"/>
        </w:rPr>
        <w:footnoteReference w:id="859"/>
      </w:r>
    </w:p>
    <w:p>
      <w:pPr>
        <w:pStyle w:val="BookText"/>
        <w:rPr/>
      </w:pPr>
      <w:r>
        <w:rPr>
          <w:rFonts w:ascii="IRNazanin" w:hAnsi="IRNazanin" w:eastAsia="IRNazanin"/>
          <w:color w:val="111111"/>
          <w:sz w:val="28"/>
          <w:sz w:val="28"/>
          <w:szCs w:val="28"/>
          <w:rtl w:val="true"/>
          <w:lang w:bidi="fa-IR"/>
        </w:rPr>
        <w:t>فی الطائفة الأولی و صلاها بعد الشفق، ثمّ 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لا أن أشق علی أمتی لاخرت الصلاة الی ثلث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أنّه إذا اتخذ ایقاعها فی آخر ثلث اللیل کان أقرب و أوجه، باعتبار تقسیم اللیل أثلاثا، و ان کان ایقاعها الی انتصاف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باعتبار تقسیم اللیل نصفین و البدار الی الامتثال فی القسم الأوّل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بل و حتّی أواخر اللیل جائزا، فان اللیل بأسرها موسع لصلاة العشاء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فصلاة المغرب وقتها محدود مختص بالفرض و هو بین المغربین و وقت صلاة العشاء یشترک مع صلاة المغرب ثمّ یمتد الی ثلث اللیل علی ما استصلحه رسول اللّه صلّی اللّه علیه و آله لنفسه و لامته اختیارا، أو نصف اللیل باعتبار آخر حتّی إلی آخر اللیل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فاذا نسی الرجل صلاة المغرب حتّی خرج وقتها و دخل الوقت المسنون للعشاء الآخرة، فان کان تذکر فی أول وقت العشاء، فالاولی أن یصلی العشاء لیدرک وقتها المفروض و المسنون معا ثمّ یصلی المغرب؛ و ان تذکر بعد مضی الوقت المسنون کان علیه أن یبدأ بصلاة المغرب ثمّ العشاء الآخرة، لیحصل الترتیب، کما ورد بذلک 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کان وقت العشاء من حیث فرضه فی القرآن العزیز، مبتدئا من أول اللیل کان للمصلی حین السفر و العذر أن یصلی المغرب ثمّ العشاء من دون فصل، فیفوت علیه الوقت المسنون للعشاء فقط لعذر کما سیأتی فی الاخبار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الاسناد حمیری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بن جعفر از برادرش امام موسی بن جعفر علیه السلام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در مورد مردی سؤال کردم که نماز مغرب را فراموش کرده تا اینکه وقت نماز عشا رسیده؟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عشا را بخواند، سپس مغرب را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قرب الاسناد ص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سنگی، ص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نجف</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92" w:name="__RefHeading___Toc2351093_3381743652"/>
      <w:bookmarkStart w:id="1393" w:name="_Toc583"/>
      <w:bookmarkEnd w:id="1392"/>
      <w:r>
        <w:rPr>
          <w:rtl w:val="true"/>
        </w:rPr>
        <w:t>بیان</w:t>
      </w:r>
      <w:bookmarkEnd w:id="1393"/>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حتی دخل وقت العشاء أی وقته المختص من آخر الوقت بحیث لم یبق مقدار خمس رکعات فإنه إذا کان بقی مقدار خمس رکعات یأتی بهما </w:t>
      </w:r>
      <w:bookmarkStart w:id="1394" w:name="pg13996_133694"/>
    </w:p>
    <w:p>
      <w:pPr>
        <w:pStyle w:val="BookText"/>
        <w:rPr/>
      </w:pPr>
      <w:bookmarkEnd w:id="1394"/>
      <w:r>
        <w:rPr>
          <w:rFonts w:ascii="IRNazanin" w:hAnsi="IRNazanin" w:eastAsia="IRNazanin"/>
          <w:color w:val="111111"/>
          <w:sz w:val="28"/>
          <w:sz w:val="28"/>
          <w:szCs w:val="28"/>
          <w:rtl w:val="true"/>
          <w:lang w:bidi="fa-IR"/>
        </w:rPr>
        <w:t>جمیعا و إلا یأتی بالعشاء و یقضی المغرب علی المشهور بین الأصحاب من القول بالاختصاص إذ ذهب معظم الأصحاب إلی اختصاص الظهر من أول الوقت بمقدار أدائها تامة الأفعال و الشروط بأقل واجباتها بحسب حال المکلف باعتبار کونه مقیما و مسافرا خائفا و غیر خائف صحیحا و مریضا سریع الحرکات و القراءة و بطیئها مستجمعا بعد دخول الوقت لشرائط الصلاة و فاقدا لها فإن المعتبر مضی مقدار أدائها و تحصیل شرائطها المفقودة بحسب حال المکلف و هذا مما یختلف اختلافا فاحشا و کذا اختصاص العصر من آخر الوقت بمقدار أدائها علی الوجه المذکور و المنقول عن الصدوق اشتراک الوقت بین الظهرین من أوله إلی آخره و کذا الشهرة و الخلاف فی وقت العشاءین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تظهر الفائدة علی ما ذکره القوم فی أمور الأول من صلی العصر فی الوقت المختص بالظهر ساهیا أو صلی الظهرین ظانا دخول الوقت ثم اتفق العصر فی الوقت المختص فعلی القول بالاشتراک یصح العصر و علی القول بالاختصاص یبطل و ربما یناقش فی هذه الفائدة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من ظن ضیق الوقت إلا عن أداء العصر فإنه یتعین علیه الإتیان بالعصر فإذا صلی ثم تبین الخطأ و لم یبق من الوقت إلا مقدار رکعة مثلا فحینئذ یجب علیه الإتیان بالظهر أداء علی القول بالاشتراک حسب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من أدرک من آخر وقت العشاء مقدار أدائها فإنه یجب الإتیان بالعشاءین علی القول بالاشتراک و یتعین العشاء علی القول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 من صلی الظهر ظانا سعة الوقت ثم تبین الخطأ و وقوعها فی الوقت المختص بالعصر فحینئذ یجب قضاؤهما علی القول بالاختصاص حسب و یتفرع علیه أحکام أخری فی الحلف و النذر و تعلیق الظهار و أمثالها لا جدوی کثیرا فی إیرادها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اینکه وقت عشا فرا رسید، یعنی وقت خاص آن از آخر وقت، به طوری که وقت به اندازه خواندن پنج رکعت باقی نمانده بود؛ زیرا اگر به مقدار خواندن پنج رکعت باقی مانده بود، آن دو را با هم می‌خواند، در غیر این صورت باید بر اساس آنچه در بین اصحاب مشهور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اعتقاد به اختصاص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ابتدا عشا را بخواند و سپس قضای مغرب را به جا آورد؛ زیرا بیشتر اصحاب معتقدند، اختصاص ظهر از اول وقت است به مقدار ادای آن با اعمال و شروط کامل با کمترین واجبات آن بر حسب حال مکلف، به اعتبار اینکه مقیم باشد یا مسافر، ترسان باشد یا غیر ترسان، سلامت باشد یا بیمار، حرکات و قرائتش سریع باشد یا کند، بعد از دخول وقت جامع شرایط نماز باشد یا فاقد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معتبر، گذشتن مقدار ادای آن و تحصیل شرایط از دست رفته آن بر حسب حال مکلف است و این از مواردی است که اختلاف فاحشی دارد و همینطور است اختصاص عصر از آخر وقت به مقدار ادای آن بر وجه 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صدوق اشتراک وقت بین نماز ظهر و عصر از اول تا آخر آن نقل شده است و مشهور همینطور است، و در وقت مغرب و عشا اختلاف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فایده آنچه علما در این امر گفته‌اند، در چند مورد آشکار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سهواً نماز عصر را در وقت مختص به ظهر بخواند یا ظهر و عصر را بخواند به گمان اینکه وقت آن فرا رسیده، سپس عصر در وقت خاص ظهر واقع شود، بنا بر قول به اشتراک عصر درست است و بنا بر قول به اختصاص باطل است و شاید این فایده مورد بحث قرار بگیرد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گمان کند وقت تنگ است مگر برای ادای عصر، خواندن عصر بر او لازم است و وقتی بخواند و سپس برایش روشن شود که اشتباه کرده و از وقت مثلاً تنها به اندازه یک رکعت باقی مانده، در این صورت واجب است نماز ظهر را تنها بنا به قول به اشتراک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آخر وقت عشا مقدار ادای آن را درک کند، بنا به قول به اشتراک، خواندن مغرب و عشا بر او واجب است و بنا بر قول دیگر، عشا بر او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نماز ظهر را با این گمان بخواند که وقت زیاد است، سپس بر او روشن شود که اشتباه کرده و آن را در وقت مختص به عصر خوانده، در این صورت تنها بنا بر قول به اختصاص، قضای آن دو واجب است و احکام دیگری در قسم و نذر و تعلیق ظهار و امثال آن بر او مترتب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آن فایده زیادی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95" w:name="__RefHeading___Toc2351095_3381743652"/>
      <w:bookmarkStart w:id="1396" w:name="_Toc584"/>
      <w:bookmarkEnd w:id="1395"/>
      <w:r>
        <w:rPr>
          <w:rtl w:val="true"/>
        </w:rPr>
        <w:t>«</w:t>
      </w:r>
      <w:r>
        <w:rPr/>
        <w:t>2</w:t>
      </w:r>
      <w:r>
        <w:rPr>
          <w:rtl w:val="true"/>
        </w:rPr>
        <w:t>»</w:t>
      </w:r>
      <w:bookmarkEnd w:id="1396"/>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قُرْبُ الْإِسْنَادِ، عَنْ أَحْمَدَ وَ عَبْدِ اللَّهِ ابْنَیْ مُحَمَّدِ بْنِ عِیسَی عَنِ الْحَسَنِ بْنِ مَحْبُوبٍ عَنْ عَلِیِّ بْنِ رِئَابٍ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عُبَیْدَ بْنَ زُرَارَةَ یَقُولُ لِأَبِی عَبْدِ اللَّهِ علیه السلام یَکُونُ </w:t>
      </w:r>
      <w:bookmarkStart w:id="1397" w:name="pg13996_133695"/>
    </w:p>
    <w:p>
      <w:pPr>
        <w:pStyle w:val="BookText"/>
        <w:rPr/>
      </w:pPr>
      <w:bookmarkEnd w:id="1397"/>
      <w:r>
        <w:rPr>
          <w:rFonts w:ascii="Amiri" w:hAnsi="Amiri" w:eastAsia="Amiri" w:cs="Amiri"/>
          <w:color w:val="111111"/>
          <w:sz w:val="28"/>
          <w:sz w:val="28"/>
          <w:szCs w:val="28"/>
          <w:rtl w:val="true"/>
          <w:lang w:bidi="ar-SA"/>
        </w:rPr>
        <w:t>أَصْحَابُنَا مُجْتَمِعِینَ فِی مَنْزِلِ الرَّجُلِ مِنَّا فَیَقُومُ بَعْضُنَا یُصَلِّی الظُّهْرَ وَ بَعْضُنَا یُصَلِّی الْعَصْرَ وَ ذَلِکَ کُلُّهُ فِی وَقْتِ الظُّهْرِ قَالَ لَا بَأْسَ الْأَمْرُ وَاسِعٌ بِحَمْدِ اللَّهِ وَ نِعْمَتِهِ‌</w:t>
      </w:r>
      <w:r>
        <w:rPr>
          <w:rStyle w:val="FootnoteAnchor"/>
          <w:rtl w:val="true"/>
        </w:rPr>
        <w:footnoteReference w:id="860"/>
      </w:r>
    </w:p>
    <w:p>
      <w:pPr>
        <w:pStyle w:val="BookText"/>
        <w:rPr/>
      </w:pPr>
      <w:r>
        <w:rPr>
          <w:rFonts w:ascii="IRNazanin" w:hAnsi="IRNazanin" w:eastAsia="IRNazanin"/>
          <w:color w:val="111111"/>
          <w:sz w:val="28"/>
          <w:sz w:val="28"/>
          <w:szCs w:val="28"/>
          <w:rtl w:val="true"/>
          <w:lang w:bidi="fa-IR"/>
        </w:rPr>
        <w:t>فقد عرفت فی تفسیر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الصَّلاةَ کانَتْ عَلَی الْمُؤْمِنِینَ کِتاباً مَوْقُوتاً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الصلاة مکتوبة علی المؤمنین فی أوقات معینة یصلونها فیها کالدین و أنجم أدائه، و لما کان الدین فطریا، جعل اللّه عزّ و جلّ أوقات الصلاة أوقاتا طبیعیة من طلوع الفجر و طلوع الشمس و غروبها و غروب الشفق، فصلاة الغداة وقتها بین الطلوعین و صلاة المغرب وقتها بین المغربین و صلاة العشاء آنات أو ساعات من اللیل علی حسب اختیار المکلف و فراغه علی 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لم یبق فی الافق حدّ آخر یوقت لصلاة الظهر و العصر، جعل النهار نصفین أوله لکسب المعاش و مرمته، و الآخر لصلاة الظهر و العصر و نوافلهما موسعا علی المکلف، و هکذا فعل فی آناء اللیل فنصفه و جعل أوله للنوم و السبات و آخره لصلاة اللیل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 أن رسول اللّه صلّی اللّه علیه و آله سن بإشارة القرآن العزیز أوقاتا محدودة معینة لهذه الصلوات لمصالح یعرفها اللّه و رسوله، فجعل لنوافل الظهر وقت الزوال المختبر بزوال الظل، ثمّ جعل صلاة الظهر عند ما زاد فی ظل الشاخص مثله، و صلاة العصر عند ما زاد فی ظل الشاخص مثلاه و هکذا جعل انتصاف اللیل لاربعة رکعات من صلاة اللیل، ثمّ صلی أربعة أخری بعد نومة؛ ثم صلی الثلاث الوتر أیضا بعد نومة اخری و فواصلها کفواصل الزوال و الظهر و العصر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سیأتی الإشارة الی ذلک مبینا مشروحا من آیات اللّه البینات ان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کان وقت الظهرین تحدیده بالسنة، کان وجوب متابعته فی حال الاختیار فقط و أمّا فی حال الاضطرار علی ما سیجی‌ء شرحه فلا یصدق علی المتخلف أنّه رغب عن سنته صلّی اللّه علیه و آله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رئاب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عبید بن زراره به امام صادق علیه 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ما در منزل مردی از ما گرد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یاران ما برمی‌خیزند و نماز ظهر می‌خوانند و برخی نماز عصر، و تمام این‌ها در وقت ظهر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ایرادی ندارد، به حمد و نعمت خداوند، امر نماز گسترده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قرب الاسناد </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سنگی، ص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نجف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98" w:name="__RefHeading___Toc2351097_3381743652"/>
      <w:bookmarkStart w:id="1399" w:name="_Toc585"/>
      <w:bookmarkEnd w:id="1398"/>
      <w:r>
        <w:rPr>
          <w:rtl w:val="true"/>
        </w:rPr>
        <w:t>«</w:t>
      </w:r>
      <w:r>
        <w:rPr/>
        <w:t>3</w:t>
      </w:r>
      <w:r>
        <w:rPr>
          <w:rtl w:val="true"/>
        </w:rPr>
        <w:t>»</w:t>
      </w:r>
      <w:bookmarkEnd w:id="1399"/>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 عَنْ مُحَمَّدِ بْنِ عِیسَی الْیَقْطِینِیِّ عَنْ عَبْدِ اللَّهِ بْنِ مَیْمُونٍ الْقَدَّاحِ عَنِ الصَّادِقِ علیه السلام عَنْ أَبِیهِ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کَانَ یَأْمُرُ الصِّبْیَانَ یَجْمَعُونَ بَیْنَ </w:t>
      </w:r>
      <w:bookmarkStart w:id="1400" w:name="pg13996_133696"/>
    </w:p>
    <w:p>
      <w:pPr>
        <w:pStyle w:val="BookText"/>
        <w:rPr/>
      </w:pPr>
      <w:bookmarkEnd w:id="1400"/>
      <w:r>
        <w:rPr>
          <w:rFonts w:ascii="Amiri" w:hAnsi="Amiri" w:eastAsia="Amiri" w:cs="Amiri"/>
          <w:color w:val="111111"/>
          <w:sz w:val="28"/>
          <w:sz w:val="28"/>
          <w:szCs w:val="28"/>
          <w:rtl w:val="true"/>
          <w:lang w:bidi="ar-SA"/>
        </w:rPr>
        <w:t>الصَّلَاتَیْنِ الْأُولَی وَ الْعَصْرِ وَ الْمَغْرِبِ وَ الْعِشَاءِ یَقُولُ مَا دَامُوا عَلَی وُضُوءٍ قَبْلَ أَنْ یَشْتَغِلُوا</w:t>
      </w:r>
      <w:r>
        <w:rPr>
          <w:rStyle w:val="FootnoteAnchor"/>
          <w:rtl w:val="true"/>
        </w:rPr>
        <w:footnoteReference w:id="86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از پدرش علیه السلام روایت شده که حضرت به کودکان دستور می‌داد تا نماز ظهر و عصر، و مغرب و عشا را با هم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 که مشغول شوند، مادامی که هنوز وضو دارند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قرب الاسناد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سنگی، ص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نجف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01" w:name="__RefHeading___Toc2351099_3381743652"/>
      <w:bookmarkStart w:id="1402" w:name="_Toc586"/>
      <w:bookmarkEnd w:id="1401"/>
      <w:r>
        <w:rPr>
          <w:rtl w:val="true"/>
        </w:rPr>
        <w:t>«</w:t>
      </w:r>
      <w:r>
        <w:rPr/>
        <w:t>4</w:t>
      </w:r>
      <w:r>
        <w:rPr>
          <w:rtl w:val="true"/>
        </w:rPr>
        <w:t>»</w:t>
      </w:r>
      <w:bookmarkEnd w:id="1402"/>
    </w:p>
    <w:p>
      <w:pPr>
        <w:pStyle w:val="BookText"/>
        <w:rPr/>
      </w:pPr>
      <w:r>
        <w:rPr>
          <w:rFonts w:ascii="Amiri" w:hAnsi="Amiri" w:eastAsia="Amiri" w:cs="Amiri"/>
          <w:color w:val="111111"/>
          <w:sz w:val="28"/>
          <w:sz w:val="28"/>
          <w:szCs w:val="28"/>
          <w:rtl w:val="true"/>
          <w:lang w:bidi="ar-SA"/>
        </w:rPr>
        <w:t>وَ مِنْهُ، عَنِ الْحَسَنِ بْنِ طَرِیفٍ عَنِ الْحُسَیْنِ بْنِ عُلْوَانَ عَنِ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أَبِی وَ جَدِّیَ الْقَاسِمَ بْنَ مُحَمَّدٍ</w:t>
      </w:r>
      <w:r>
        <w:rPr>
          <w:rStyle w:val="FootnoteAnchor"/>
          <w:rtl w:val="true"/>
        </w:rPr>
        <w:footnoteReference w:id="862"/>
      </w:r>
      <w:r>
        <w:rPr>
          <w:rFonts w:ascii="Amiri" w:hAnsi="Amiri" w:eastAsia="Amiri" w:cs="Amiri"/>
          <w:color w:val="111111"/>
          <w:sz w:val="28"/>
          <w:sz w:val="28"/>
          <w:szCs w:val="28"/>
          <w:rtl w:val="true"/>
          <w:lang w:bidi="ar-SA"/>
        </w:rPr>
        <w:t>یَجْمَعَانِ مَعَ الْأَئِمَّةِ الْمَغْرِبَ وَ الْعِشَاءَ فِی اللَّیْلَةِ الْمَطِیرَةِ وَ لَا یُصَلِّیَانِ بَیْنَهُمَا شَیْئاً</w:t>
      </w:r>
      <w:r>
        <w:rPr>
          <w:rStyle w:val="FootnoteAnchor"/>
          <w:rtl w:val="true"/>
        </w:rPr>
        <w:footnoteReference w:id="86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روایت شده که دیدم پدرم و جدم قاسم بن محمد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جد مادری امام صادق علیه السلام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به همراه امامان علیهم السلام در شبی بارانی نماز مغرب و عشا را با هم می‌خواندند و نمازی میان آن دو نمی‌خواندند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قرب الاسناد </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حجر، ص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نجف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03" w:name="__RefHeading___Toc2351101_3381743652"/>
      <w:bookmarkStart w:id="1404" w:name="_Toc587"/>
      <w:bookmarkEnd w:id="1403"/>
      <w:r>
        <w:rPr>
          <w:rtl w:val="true"/>
        </w:rPr>
        <w:t>«</w:t>
      </w:r>
      <w:r>
        <w:rPr/>
        <w:t>5</w:t>
      </w:r>
      <w:r>
        <w:rPr>
          <w:rtl w:val="true"/>
        </w:rPr>
        <w:t>»</w:t>
      </w:r>
      <w:bookmarkEnd w:id="1404"/>
    </w:p>
    <w:p>
      <w:pPr>
        <w:pStyle w:val="BookText"/>
        <w:rPr/>
      </w:pPr>
      <w:r>
        <w:rPr>
          <w:rFonts w:ascii="Amiri" w:hAnsi="Amiri" w:eastAsia="Amiri" w:cs="Amiri"/>
          <w:color w:val="111111"/>
          <w:sz w:val="28"/>
          <w:sz w:val="28"/>
          <w:szCs w:val="28"/>
          <w:rtl w:val="true"/>
          <w:lang w:bidi="ar-SA"/>
        </w:rPr>
        <w:t>وَ مِنْهُ، بِهَذَا الْإِسْنَادِ عَنِ الصَّادِقِ علیه السلام عَنْ أَبِیهِ عَنْ عَلِیٍّ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رَسُولُ اللَّهِ صلی الله علیه و آله یَجْمَعُ بَیْنَ الْمَغْرِبِ وَ الْعِشَاءِ فِی اللَّیْلَةِ الْمَطِیرَةِ فَعَلَ ذَلِکَ مِرَاراً</w:t>
      </w:r>
      <w:r>
        <w:rPr>
          <w:rStyle w:val="FootnoteAnchor"/>
          <w:rtl w:val="true"/>
        </w:rPr>
        <w:footnoteReference w:id="8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از پدرش از امام علی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در شب بارانی نماز مغرب را با عشا جمع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بارها انجام داده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قرب الاسناد </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حجر، ص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نجف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05" w:name="__RefHeading___Toc2351103_3381743652"/>
      <w:bookmarkStart w:id="1406" w:name="_Toc588"/>
      <w:bookmarkEnd w:id="1405"/>
      <w:r>
        <w:rPr>
          <w:rtl w:val="true"/>
        </w:rPr>
        <w:t>«</w:t>
      </w:r>
      <w:r>
        <w:rPr/>
        <w:t>6</w:t>
      </w:r>
      <w:r>
        <w:rPr>
          <w:rtl w:val="true"/>
        </w:rPr>
        <w:t>»</w:t>
      </w:r>
      <w:bookmarkEnd w:id="1406"/>
    </w:p>
    <w:p>
      <w:pPr>
        <w:pStyle w:val="BookText"/>
        <w:rPr/>
      </w:pPr>
      <w:r>
        <w:rPr>
          <w:rFonts w:ascii="Amiri" w:hAnsi="Amiri" w:eastAsia="Amiri" w:cs="Amiri"/>
          <w:color w:val="111111"/>
          <w:sz w:val="28"/>
          <w:sz w:val="28"/>
          <w:szCs w:val="28"/>
          <w:rtl w:val="true"/>
          <w:lang w:bidi="ar-SA"/>
        </w:rPr>
        <w:t>الْخِصَالُ، عَنْ مُحَمَّدِ بْنِ عَلِیٍّ مَاجِیلَوَیْهِ عَنْ عَمِّهِ مُحَمَّدِ بْنِ أَبِی الْقَاسِمِ عَنْ مُحَمَّدِ بْنِ عَلِیٍّ الْقُرَشِیِّ عَنْ مُحَمَّدِ بْنِ زِیَادٍ الْبَصْرِیِّ عَنْ عَبْدِ اللَّهِ بْنِ عَبْدِ الرَّحْمَنِ الْمَدَائِنِیِّ عَنْ أَبِی حَمْزَةَ الثُّمَالِیِّ عَنْ ثَوْرٍ عَنْ أَبِیهِ سَعِیدِ بْنِ عِلَاقَةَ عَنْ أَمِیرِ الْمُؤْمِنِینَ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 بَیْنَ الصَّلَاتَیْنِ یَزِیدُ فِی الرِّزْقِ‌</w:t>
      </w:r>
      <w:r>
        <w:rPr>
          <w:rStyle w:val="FootnoteAnchor"/>
          <w:rtl w:val="true"/>
        </w:rPr>
        <w:footnoteReference w:id="86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 المؤمنین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بین دو نماز، به روزی می‌افزاید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حدیث ضعیف الاسناد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07" w:name="__RefHeading___Toc2351105_3381743652"/>
      <w:bookmarkStart w:id="1408" w:name="_Toc589"/>
      <w:bookmarkEnd w:id="1407"/>
      <w:r>
        <w:rPr>
          <w:rtl w:val="true"/>
        </w:rPr>
        <w:t>«</w:t>
      </w:r>
      <w:r>
        <w:rPr/>
        <w:t>7</w:t>
      </w:r>
      <w:r>
        <w:rPr>
          <w:rtl w:val="true"/>
        </w:rPr>
        <w:t>»</w:t>
      </w:r>
      <w:bookmarkEnd w:id="1408"/>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مَجَالِسُ ابْنِ الشَّیْخِ، عَنْ أَبِیهِ عَنْ مُحَمَّدِ بْنِ مُحَمَّدِ بْنِ مَخْلَدٍ عَنْ عُثْمَانَ بْنِ أَحْمَدَ بْنِ عَبْدِ اللَّهِ عَنِ الْحَسَنِ بْنِ مُکْرَمٍ عَنْ عُثْمَانَ بْنِ عُمَرَ عَنْ سُفْیَانَ عَنْ عَمْرِو بْنِ دِینَارٍ عَنْ أَبِی الطُّفَیْلِ عَنْ مُعَاذِ بْنِ جَبَلٍ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صلی الله علیه و آله جَمَعَ بَیْنَ الظُّهْرِ وَ الْعَصْرِ وَ الْمَغْرِبِ وَ الْعِشَاءِ عَامَ تَبُوکَ‌</w:t>
      </w:r>
      <w:r>
        <w:rPr>
          <w:rStyle w:val="FootnoteAnchor"/>
          <w:rtl w:val="true"/>
        </w:rPr>
        <w:footnoteReference w:id="866"/>
      </w:r>
      <w:r>
        <w:rPr>
          <w:rFonts w:eastAsia="Times New Roman" w:cs="Times New Roman" w:ascii="Times New Roman" w:hAnsi="Times New Roman"/>
          <w:color w:val="111111"/>
          <w:sz w:val="28"/>
          <w:szCs w:val="28"/>
          <w:rtl w:val="true"/>
          <w:lang w:val="en-US" w:bidi="en-US"/>
        </w:rPr>
        <w:t xml:space="preserve">. </w:t>
      </w:r>
      <w:bookmarkStart w:id="1409" w:name="pg13996_133697"/>
    </w:p>
    <w:p>
      <w:pPr>
        <w:pStyle w:val="BookText"/>
        <w:rPr/>
      </w:pPr>
      <w:bookmarkEnd w:id="140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ابن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معاذ بن جبل روایت شده که رسول خدا صلی الله علیه و آله در سال تبوک، نماز ظهر و عصر و مغرب و عشا را با هم خواند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امالی طوسی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10" w:name="__RefHeading___Toc2351107_3381743652"/>
      <w:bookmarkStart w:id="1411" w:name="_Toc590"/>
      <w:bookmarkEnd w:id="1410"/>
      <w:r>
        <w:rPr>
          <w:rtl w:val="true"/>
        </w:rPr>
        <w:t>«</w:t>
      </w:r>
      <w:r>
        <w:rPr/>
        <w:t>8</w:t>
      </w:r>
      <w:r>
        <w:rPr>
          <w:rtl w:val="true"/>
        </w:rPr>
        <w:t>»</w:t>
      </w:r>
      <w:bookmarkEnd w:id="1411"/>
    </w:p>
    <w:p>
      <w:pPr>
        <w:pStyle w:val="BookText"/>
        <w:rPr/>
      </w:pPr>
      <w:r>
        <w:rPr>
          <w:rFonts w:ascii="Amiri" w:hAnsi="Amiri" w:eastAsia="Amiri" w:cs="Amiri"/>
          <w:color w:val="111111"/>
          <w:sz w:val="28"/>
          <w:sz w:val="28"/>
          <w:szCs w:val="28"/>
          <w:rtl w:val="true"/>
          <w:lang w:bidi="ar-SA"/>
        </w:rPr>
        <w:t>الْعِلَلُ، عَنِ الْحُسَیْنِ بْنِ أَحْمَدَ بْنِ إِدْرِیسَ عَنْ أَبِیهِ عَنْ أَحْمَدَ بْنِ مُحَمَّدِ بْنِ عِیسَی عَنْ عَلِیِّ بْنِ الْحَکَمِ عَنْ إِسْحَاقَ بْنِ عَمَّارٍ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صلی الله علیه و آله صَلَّی الظُّهْرَ وَ الْعَصْرَ مَکَانَهُ مِنْ غَیْرِ عِلَّةٍ وَ لَا سَبَبٍ فَقَالَ لَهُ عُمَرُ وَ کَانَ أَجْرَأَ الْقَوْمِ عَلَیْهِ أَ حَدَثَ فِی الصَّلَاةِ شَیْ‌ءٌ قَالَ لَا وَ لَکِنْ أَرَدْتُ أَنْ أُوَسِّعَ عَلَی أُمَّتِی‌</w:t>
      </w:r>
      <w:r>
        <w:rPr>
          <w:rStyle w:val="FootnoteAnchor"/>
          <w:rtl w:val="true"/>
        </w:rPr>
        <w:footnoteReference w:id="86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بدون علت و سببی، نماز ظهر و عصر را یک جا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که گستاخ</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مردم نسبت به پیامبر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درباره نماز حکمی نازل شده؟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ولی من خواستم تا بر امتم توسعه دهم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12" w:name="__RefHeading___Toc2351109_3381743652"/>
      <w:bookmarkStart w:id="1413" w:name="_Toc591"/>
      <w:bookmarkEnd w:id="1412"/>
      <w:r>
        <w:rPr>
          <w:rtl w:val="true"/>
        </w:rPr>
        <w:t>«</w:t>
      </w:r>
      <w:r>
        <w:rPr/>
        <w:t>9</w:t>
      </w:r>
      <w:r>
        <w:rPr>
          <w:rtl w:val="true"/>
        </w:rPr>
        <w:t>»</w:t>
      </w:r>
      <w:bookmarkEnd w:id="1413"/>
    </w:p>
    <w:p>
      <w:pPr>
        <w:pStyle w:val="BookText"/>
        <w:rPr/>
      </w:pPr>
      <w:r>
        <w:rPr>
          <w:rFonts w:ascii="Amiri" w:hAnsi="Amiri" w:eastAsia="Amiri" w:cs="Amiri"/>
          <w:color w:val="111111"/>
          <w:sz w:val="28"/>
          <w:sz w:val="28"/>
          <w:szCs w:val="28"/>
          <w:rtl w:val="true"/>
          <w:lang w:bidi="ar-SA"/>
        </w:rPr>
        <w:t>وَ مِنْهُ، عَنْ أَحْمَدَ بْنِ مُحَمَّدِ بْنِ یَحْیَی الْعَطَّارِ عَنْ أَبِیهِ عَنْ أَحْمَدَ بْنِ مُحَمَّدِ بْنِ عِیسَی عَنْ مُحَمَّدِ بْنِ سِنَانٍ عَنْ عَبْدِ الْمَلِکِ الْقُمِّیِّ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أَ جَمَعَ بَیْنَ الصَّلَاتَیْنِ مِنْ غَیْرِ عِلَّةٍ قَالَ قَدْ فَعَلَ ذَلِکَ رَسُولُ اللَّهِ صلی الله علیه و آله أَرَادَ التَّخْفِیفَ عَنْ أُمَّتِهِ‌</w:t>
      </w:r>
      <w:r>
        <w:rPr>
          <w:rStyle w:val="FootnoteAnchor"/>
          <w:rtl w:val="true"/>
        </w:rPr>
        <w:footnoteReference w:id="86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 الملک قمی از امام صادق علیه السلام روایت شده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آیا پیامبر صلی الله علیه و آله بدون علت دو نماز را با هم خواندند؟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این دلیل چنین نمود که می‌خواست در کار امتش تخفیف دهد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14" w:name="__RefHeading___Toc2351111_3381743652"/>
      <w:bookmarkStart w:id="1415" w:name="_Toc592"/>
      <w:bookmarkEnd w:id="1414"/>
      <w:r>
        <w:rPr>
          <w:rtl w:val="true"/>
        </w:rPr>
        <w:t>«</w:t>
      </w:r>
      <w:r>
        <w:rPr/>
        <w:t>10</w:t>
      </w:r>
      <w:r>
        <w:rPr>
          <w:rtl w:val="true"/>
        </w:rPr>
        <w:t>»</w:t>
      </w:r>
      <w:bookmarkEnd w:id="1415"/>
    </w:p>
    <w:p>
      <w:pPr>
        <w:pStyle w:val="BookText"/>
        <w:rPr/>
      </w:pPr>
      <w:r>
        <w:rPr>
          <w:rFonts w:ascii="Amiri" w:hAnsi="Amiri" w:eastAsia="Amiri" w:cs="Amiri"/>
          <w:color w:val="111111"/>
          <w:sz w:val="28"/>
          <w:sz w:val="28"/>
          <w:szCs w:val="28"/>
          <w:rtl w:val="true"/>
          <w:lang w:bidi="ar-SA"/>
        </w:rPr>
        <w:t>وَ مِنْهُ، عَنْ أَبِیهِ عَنْ سَعْدِ بْنِ عَبْدِ اللَّهِ عَنْ أَحْمَدَ بْنِ مُحَمَّدِ بْنِ عِیسَی عَنْ عَلِیِّ بْنِ الْحَکَمِ عَنْ عَبْدِ اللَّهِ بْنِ بُکَیْرٍ عَنْ زُرَارَةَ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صَلَّی رَسُولُ اللَّهِ صلی الله علیه و آله بِالنَّاسِ الظُّهْرَ وَ الْعَصْرَ حِینَ زَالَتِ الشَّمْسُ فِی جَمَاعَةٍ مِنْ غَیْرِ عِلَّةٍ وَ صَلَّی بِهِمُ الْمَغْرِبَ وَ الْعِشَاءَ الْآخِرَةَ بَعْدَ سُقُوطِ الشَّفَقِ مِنْ غَیْرِ عِلَّةٍ فِی جَمَاعَةٍ وَ إِنَّمَا فَعَلَ ذَلِکَ رَسُولُ اللَّهِ صلی الله علیه و آله لِیَتَّسِعَ الْوَقْتُ عَلَی أُمَّتِهِ‌</w:t>
      </w:r>
      <w:r>
        <w:rPr>
          <w:rStyle w:val="FootnoteAnchor"/>
          <w:rtl w:val="true"/>
        </w:rPr>
        <w:footnoteReference w:id="86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آفتاب رو به زوال گذاشت، رسول خدا صلی الله علیه و آله نماز ظهر و عصر را بدون هیچ علتی به جماعت خواندند و بین آن دو فاصله‌ای نینداختند و بعد از پایین رفتن شفق، نماز مغرب و عشا را با هم و به جماعت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کار آن بود که رسول خدا صلی الله علیه و آله می‌خواست وقت را بر امتش وسعت داده 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16" w:name="__RefHeading___Toc2351113_3381743652"/>
      <w:bookmarkStart w:id="1417" w:name="_Toc593"/>
      <w:bookmarkEnd w:id="1416"/>
      <w:r>
        <w:rPr>
          <w:rtl w:val="true"/>
        </w:rPr>
        <w:t>«</w:t>
      </w:r>
      <w:r>
        <w:rPr/>
        <w:t>11</w:t>
      </w:r>
      <w:r>
        <w:rPr>
          <w:rtl w:val="true"/>
        </w:rPr>
        <w:t>»</w:t>
      </w:r>
      <w:bookmarkEnd w:id="1417"/>
    </w:p>
    <w:p>
      <w:pPr>
        <w:pStyle w:val="BookText"/>
        <w:rPr/>
      </w:pPr>
      <w:r>
        <w:rPr>
          <w:rFonts w:ascii="Amiri" w:hAnsi="Amiri" w:eastAsia="Amiri" w:cs="Amiri"/>
          <w:color w:val="111111"/>
          <w:sz w:val="28"/>
          <w:sz w:val="28"/>
          <w:szCs w:val="28"/>
          <w:rtl w:val="true"/>
          <w:lang w:bidi="ar-SA"/>
        </w:rPr>
        <w:t>وَ مِنْهُ، عَنْ عَلِیِّ بْنِ عَبْدِ اللَّهِ الْوَرَّاقِ وَ عَلِیِّ بْنِ مُحَمَّدِ بْنِ الْحَسَنِ بْنِ مَقْبُرَةَ مَعاً عَنْ سَعْدِ بْنِ عَبْدِ اللَّهِ عَنِ الْعَبَّاسِ بْنِ سَعِیدٍ الْأَزْرَقِ عَنْ زُهَیْرِ بْنِ حَرْبٍ عَنْ سُفْیَانَ بْنِ عُیَیْنَةَ عَنْ أَبِی الزُّبَیْرِ عَنِ ابْنِ جُبَیْرٍ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رَسُولُ اللَّهِ صلی الله علیه و آله بَیْنَ الظُّهْرِ وَ الْعَصْرِ مِنْ غَیْرِ خَوْفٍ وَ لَا سَفَرٍ فَقَالَ أَرَادَ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یَحْرَجَ أَحَدٌ مِنْ أُمَّتِهِ‌</w:t>
      </w:r>
      <w:r>
        <w:rPr>
          <w:rStyle w:val="FootnoteAnchor"/>
          <w:rtl w:val="true"/>
        </w:rPr>
        <w:footnoteReference w:id="87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روایت شده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نماز ظهر و عصر را با هم خواندند، بی‌آنکه ترسیده باشند یا در سفر باشند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قصدشان این بود که بر احدی از امتش حرج و مشقت پیش نیاید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18" w:name="__RefHeading___Toc2351115_3381743652"/>
      <w:bookmarkStart w:id="1419" w:name="_Toc594"/>
      <w:bookmarkEnd w:id="1418"/>
      <w:r>
        <w:rPr>
          <w:rtl w:val="true"/>
        </w:rPr>
        <w:t>«</w:t>
      </w:r>
      <w:r>
        <w:rPr/>
        <w:t>12</w:t>
      </w:r>
      <w:r>
        <w:rPr>
          <w:rtl w:val="true"/>
        </w:rPr>
        <w:t>»</w:t>
      </w:r>
      <w:bookmarkEnd w:id="1419"/>
    </w:p>
    <w:p>
      <w:pPr>
        <w:pStyle w:val="BookText"/>
        <w:rPr/>
      </w:pPr>
      <w:r>
        <w:rPr>
          <w:rFonts w:ascii="Amiri" w:hAnsi="Amiri" w:eastAsia="Amiri" w:cs="Amiri"/>
          <w:color w:val="111111"/>
          <w:sz w:val="28"/>
          <w:sz w:val="28"/>
          <w:szCs w:val="28"/>
          <w:rtl w:val="true"/>
          <w:lang w:bidi="ar-SA"/>
        </w:rPr>
        <w:t>وَ مِنْهُ، بِهَذَا الْإِسْنَادِ عَنِ الْعَبَّاسِ عَنِ ابْنِ عَوْنِ بْنِ سَلَّامٍ عَنْ وَهْبِ بْنِ مُعَاوِیَةَ عَنْ أَبِی الزُّبَیْرِ عَنِ ابْنِ جُبَیْرٍ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87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جبیر از ابن عباس نظیر این حدیث روایت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20" w:name="__RefHeading___Toc2351117_3381743652"/>
      <w:bookmarkStart w:id="1421" w:name="_Toc595"/>
      <w:bookmarkEnd w:id="1420"/>
      <w:r>
        <w:rPr>
          <w:rtl w:val="true"/>
        </w:rPr>
        <w:t>«</w:t>
      </w:r>
      <w:r>
        <w:rPr/>
        <w:t>13</w:t>
      </w:r>
      <w:r>
        <w:rPr>
          <w:rtl w:val="true"/>
        </w:rPr>
        <w:t>»</w:t>
      </w:r>
      <w:bookmarkEnd w:id="1421"/>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 بِهَذَا الْإِسْنَادِ عَنِ الْعَبَّاسِ عَنْ سُوَیْدِ بْنِ سَعِیدٍ عَنْ مُحَمَّدِ بْنِ عُثْمَانَ </w:t>
      </w:r>
      <w:bookmarkStart w:id="1422" w:name="pg13996_133698"/>
    </w:p>
    <w:p>
      <w:pPr>
        <w:pStyle w:val="BookText"/>
        <w:rPr/>
      </w:pPr>
      <w:bookmarkEnd w:id="1422"/>
      <w:r>
        <w:rPr>
          <w:rFonts w:ascii="Amiri" w:hAnsi="Amiri" w:eastAsia="Amiri" w:cs="Amiri"/>
          <w:color w:val="111111"/>
          <w:sz w:val="28"/>
          <w:sz w:val="28"/>
          <w:szCs w:val="28"/>
          <w:rtl w:val="true"/>
          <w:lang w:bidi="ar-SA"/>
        </w:rPr>
        <w:t>الْجُمَحِیِّ عَنِ الْحَکَمِ بْنِ أَبَانٍ عَنْ عِکْرِمَةَ عَنِ ابْنِ عَبَّاسٍ وَ عَنْ نَافِعٍ عَنِ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النَّبِیَّ صلی الله علیه و آله صَلَّی بِالْمَدِینَةِ مُقِیماً غَیْرَ مُسَافِرٍ جَمِیعاً وَ تَمَاماً جَمْعاً</w:t>
      </w:r>
      <w:r>
        <w:rPr>
          <w:rStyle w:val="FootnoteAnchor"/>
          <w:rtl w:val="true"/>
        </w:rPr>
        <w:footnoteReference w:id="8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نافع بن عمر روایت شده که پیامبر صلی الله علیه و آله در مدینه اقامت داشت و مسافر نبود و در نماز جماعت، بین نماز ظهر و عصر و مغرب و عشا، همگی جمع نمود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23" w:name="__RefHeading___Toc2351119_3381743652"/>
      <w:bookmarkStart w:id="1424" w:name="_Toc596"/>
      <w:bookmarkEnd w:id="1423"/>
      <w:r>
        <w:rPr>
          <w:rtl w:val="true"/>
        </w:rPr>
        <w:t>«</w:t>
      </w:r>
      <w:r>
        <w:rPr/>
        <w:t>14</w:t>
      </w:r>
      <w:r>
        <w:rPr>
          <w:rtl w:val="true"/>
        </w:rPr>
        <w:t>»</w:t>
      </w:r>
      <w:bookmarkEnd w:id="1424"/>
    </w:p>
    <w:p>
      <w:pPr>
        <w:pStyle w:val="BookText"/>
        <w:rPr/>
      </w:pPr>
      <w:r>
        <w:rPr>
          <w:rFonts w:ascii="Amiri" w:hAnsi="Amiri" w:eastAsia="Amiri" w:cs="Amiri"/>
          <w:color w:val="111111"/>
          <w:sz w:val="28"/>
          <w:sz w:val="28"/>
          <w:szCs w:val="28"/>
          <w:rtl w:val="true"/>
          <w:lang w:bidi="ar-SA"/>
        </w:rPr>
        <w:t>وَ مِنْهُ، عَنِ الْوَرَّاقِ وَ ابْنِ مَقْبُرَةَ مَعاً عَنْ سَعْدٍ عَنْ مُحَمَّدِ بْنِ عَبْدِ اللَّهِ بْنِ أَبِی خَلَفٍ عَنْ أَبِی یَعْلَی بْنِ اللَّیْثِ عَنْ أَخِیهِ مُحَمَّدِ بْنِ اللَّیْثِ عَنْ عَوْنِ بْنِ جَعْفَرٍ الْمَخْزُومِیِّ عَنْ دَاوُدَ بْنِ قَیْسٍ الْفَرَّاءِ عَنْ صَالِحٍ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صلی الله علیه و آله جَمَعَ بَیْنَ الظُّهْرِ وَ الْعَصْرِ وَ الْمَغْرِبِ وَ الْعِشَاءِ مِنْ غَیْرِ مَطَرٍ وَ لَا سَفَرٍ قَالَ فَقِیلَ لِابْنِ عَبَّاسٍ مَا أَرَادَ بِهِ قَالَ أَرَادَ التَّوَسُّعَ لِأُمَّتِهِ‌</w:t>
      </w:r>
      <w:r>
        <w:rPr>
          <w:rStyle w:val="FootnoteAnchor"/>
          <w:rtl w:val="true"/>
        </w:rPr>
        <w:footnoteReference w:id="87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روایت شده که رسول خدا صلی الله علیه و آله نماز ظهر و عصر و مغرب و عشا را با هم جمع نمودند، بی‌آنکه بارانی باریده باشد یا در سفر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ابن عباس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حضرت از این کار چه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حضرت آن بود که بر امت خود توسعه دهد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25" w:name="__RefHeading___Toc2351121_3381743652"/>
      <w:bookmarkStart w:id="1426" w:name="_Toc597"/>
      <w:bookmarkEnd w:id="1425"/>
      <w:r>
        <w:rPr>
          <w:rtl w:val="true"/>
        </w:rPr>
        <w:t>«</w:t>
      </w:r>
      <w:r>
        <w:rPr/>
        <w:t>15</w:t>
      </w:r>
      <w:r>
        <w:rPr>
          <w:rtl w:val="true"/>
        </w:rPr>
        <w:t>»</w:t>
      </w:r>
      <w:bookmarkEnd w:id="1426"/>
    </w:p>
    <w:p>
      <w:pPr>
        <w:pStyle w:val="BookText"/>
        <w:rPr/>
      </w:pPr>
      <w:r>
        <w:rPr>
          <w:rFonts w:ascii="Amiri" w:hAnsi="Amiri" w:eastAsia="Amiri" w:cs="Amiri"/>
          <w:color w:val="111111"/>
          <w:sz w:val="28"/>
          <w:sz w:val="28"/>
          <w:szCs w:val="28"/>
          <w:rtl w:val="true"/>
          <w:lang w:bidi="ar-SA"/>
        </w:rPr>
        <w:t>وَ مِنْهُ، عَنِ الْوَرَّاقِ عَنِ ابْنِ خُثَیْمَةَ زُهَیْرِ بْنِ حَرْبٍ عَنْ إِسْمَاعِیلَ بْنِ عُلَیَّةَ عَنْ لَیْثٍ عَنْ طَاوُسٍ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صلی الله علیه و آله جَمَعَ بَیْنَ الظُّهْرِ وَ الْعَصْرِ وَ الْمَغْرِبِ وَ الْعِشَاءِ فِی السَّفَرِ وَ الْحَضَرِ</w:t>
      </w:r>
      <w:r>
        <w:rPr>
          <w:rStyle w:val="FootnoteAnchor"/>
          <w:rtl w:val="true"/>
        </w:rPr>
        <w:footnoteReference w:id="87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روایت شده که رسول خدا صلی الله علیه و آله بین نماز ظهر و عصر و مغرب و عشا در سفر و حضر جمع نمود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27" w:name="__RefHeading___Toc2351123_3381743652"/>
      <w:bookmarkStart w:id="1428" w:name="_Toc598"/>
      <w:bookmarkEnd w:id="1427"/>
      <w:r>
        <w:rPr>
          <w:rtl w:val="true"/>
        </w:rPr>
        <w:t>تبیین</w:t>
      </w:r>
      <w:bookmarkEnd w:id="1428"/>
    </w:p>
    <w:p>
      <w:pPr>
        <w:pStyle w:val="BookText"/>
        <w:rPr/>
      </w:pPr>
      <w:r>
        <w:rPr>
          <w:rFonts w:ascii="IRNazanin" w:hAnsi="IRNazanin" w:eastAsia="IRNazanin"/>
          <w:color w:val="111111"/>
          <w:sz w:val="28"/>
          <w:sz w:val="28"/>
          <w:szCs w:val="28"/>
          <w:rtl w:val="true"/>
          <w:lang w:bidi="fa-IR"/>
        </w:rPr>
        <w:t>و لنتکلم فی تلک الأخبار و ما یتلخص منها قوله أن لا یحرج کیعلم أی لا یضیق قوله جمیعا أی جماعة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اعلم أن الذی یستفاد من الأخبار أن التفریق بین الظهر و العصر و بین المغرب و العشاء أفضل من الجمع بینهما</w:t>
      </w:r>
      <w:r>
        <w:rPr>
          <w:rStyle w:val="FootnoteAnchor"/>
          <w:rtl w:val="true"/>
        </w:rPr>
        <w:footnoteReference w:id="875"/>
      </w:r>
    </w:p>
    <w:p>
      <w:pPr>
        <w:pStyle w:val="BookText"/>
        <w:rPr/>
      </w:pPr>
      <w:r>
        <w:rPr>
          <w:rFonts w:ascii="IRNazanin" w:hAnsi="IRNazanin" w:eastAsia="IRNazanin"/>
          <w:color w:val="111111"/>
          <w:sz w:val="28"/>
          <w:sz w:val="28"/>
          <w:szCs w:val="28"/>
          <w:rtl w:val="true"/>
          <w:lang w:bidi="fa-IR"/>
        </w:rPr>
        <w:t>و لکن شأن السنة أنّها إذا ترکت لعذر فطری کالمطر و السفر و غیر ذلک فهو موجه فطرة کما فعله رسول اللّه کثیرا، و کأنّ هذه السیرة أیضا سنة ثانیة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أمّا إذا ترکت لا لعذر فطری قهری من مشیة اللّه عزّ و جلّ، فان کان لرغبة عن السنة فهو الذی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رغب عن سنتی فلیس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یجوز التخلف عنها فی حال الاختیار، لانه موجب للتهاون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لم یکن لرغبة عنها بل لاجل عذر شخصی فقد أجاز رسول اللّه صلّی اللّه علیه و آله له ذلک حیث جمع بین الصلاتین لغیر عذر ظاهر، أحیانا توسعة لامته، لکن أخذ هذه سیرة یدام علیها فلا أدری ما وجهه</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إنما جمع رسول الله صلی الله علیه و آله </w:t>
      </w:r>
    </w:p>
    <w:p>
      <w:pPr>
        <w:pStyle w:val="BookText"/>
        <w:rPr/>
      </w:pPr>
      <w:r>
        <w:rPr>
          <w:rFonts w:ascii="IRNazanin" w:hAnsi="IRNazanin" w:eastAsia="IRNazanin"/>
          <w:color w:val="111111"/>
          <w:sz w:val="28"/>
          <w:sz w:val="28"/>
          <w:szCs w:val="28"/>
          <w:rtl w:val="true"/>
          <w:lang w:bidi="fa-IR"/>
        </w:rPr>
        <w:t>أحیانا لبیان الجواز و التوسعة علی الأمة و قد جوز للصبیان و أشباههم من أصحاب العلل و الحوائج لکن التفریق یتحقق بفعل النافلة بینهما و لا یلزم أکثر من ذلک و یجوز أن یأتی فی أول الوقت بالنافلة ثم بالظهر ثم بنافلة العصر ثم بها و لا یلزمه تأخیر الفرضین و لا نوافلهما إلی وقت آخر بل إنما جعل الذراع و الذراعان لئلا یزاحم النافلة الفریضة و لا یوجب تأخیرها عن وقت فضیلتها و أما التقدیم فلا حرج فیه بل یستفاد من بعضها أنه أفضل‌</w:t>
      </w:r>
      <w:r>
        <w:rPr>
          <w:rStyle w:val="FootnoteAnchor"/>
          <w:rtl w:val="true"/>
        </w:rPr>
        <w:footnoteReference w:id="876"/>
      </w:r>
      <w:r>
        <w:rPr>
          <w:rFonts w:ascii="IRNazanin" w:hAnsi="IRNazanin" w:eastAsia="IRNazanin"/>
          <w:color w:val="111111"/>
          <w:sz w:val="28"/>
          <w:sz w:val="28"/>
          <w:szCs w:val="28"/>
          <w:rtl w:val="true"/>
          <w:lang w:bidi="fa-IR"/>
        </w:rPr>
        <w:t>و قد</w:t>
      </w:r>
    </w:p>
    <w:p>
      <w:pPr>
        <w:pStyle w:val="BookText"/>
        <w:rPr/>
      </w:pPr>
      <w:r>
        <w:rPr>
          <w:rFonts w:ascii="IRNazanin" w:hAnsi="IRNazanin" w:eastAsia="IRNazanin"/>
          <w:color w:val="111111"/>
          <w:sz w:val="28"/>
          <w:sz w:val="28"/>
          <w:szCs w:val="28"/>
          <w:rtl w:val="true"/>
          <w:lang w:bidi="fa-IR"/>
        </w:rPr>
        <w:t>ورد فی خبر رجاء بن أبی الضحاک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الرضا علیه السلام کان لا یفرق بین الصلاتین الظهر و العصر بغیر النافلة و التعقیب و لکنه کان یؤخر العشاء إلی قریب من ثلث اللیل‌</w:t>
      </w:r>
      <w:r>
        <w:rPr>
          <w:rStyle w:val="FootnoteAnchor"/>
          <w:rtl w:val="true"/>
        </w:rPr>
        <w:footnoteReference w:id="8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ما ورد من أنه سبب لزیادة الرزق لعله محمول علی هذا النوع من الجمع بأن یأتی بالفرضین و النوافل فی مکان واحد ثم یذهب إلی السوق لئلا یصیر سببا لتفرق حرفائه أو جوزوا ذلک لمن کان حاله کذلک للعذر فجوزوا له ترک النافلة</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رَوَاهُ الْکُلَیْنِیُّ عَنْ عَبَّاسٍ النَّاقِدِ بِسَنَدٍ فِیهِ جَهَالَةٌ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تَفَرَّقَ مَا کَانَ بِیَدِی وَ تَفَرَّقَ عَنِّی حُرَفَائِی فَشَکَوْتُ ذَلِکَ إِلَی أَبِی مُحَمَّدٍ علیه السلام فَقَالَ لِی اجْمَعْ بَیْنَ الصَّلَاتَیْنِ الظُّهْرَ </w:t>
      </w:r>
    </w:p>
    <w:p>
      <w:pPr>
        <w:pStyle w:val="BookText"/>
        <w:rPr/>
      </w:pPr>
      <w:r>
        <w:rPr>
          <w:rFonts w:ascii="Amiri" w:hAnsi="Amiri" w:eastAsia="Amiri" w:cs="Amiri"/>
          <w:color w:val="111111"/>
          <w:sz w:val="28"/>
          <w:sz w:val="28"/>
          <w:szCs w:val="28"/>
          <w:rtl w:val="true"/>
          <w:lang w:bidi="ar-SA"/>
        </w:rPr>
        <w:t>وَ الْعَصْرَ تَرَی مَا تُحِبُ‌</w:t>
      </w:r>
      <w:r>
        <w:rPr>
          <w:rStyle w:val="FootnoteAnchor"/>
          <w:rtl w:val="true"/>
        </w:rPr>
        <w:footnoteReference w:id="8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بِسَنَدٍ فِیهِ جَهَالَةٌ عَنْ مُحَمَّدِ بْنِ حَکِیمٍ قَالَ سَمِعْتُ أَبَا الْحَسَنِ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 بَیْنَ الصَّلَاتَیْنِ إِذَا لَمْ یَکُنْ بَیْنَهُمَا تَطَوُّعٌ فَإِذَا کَانَ بَیْنَهُمَا تَطَوُّعٌ فَلَا جَمْعَ‌</w:t>
      </w:r>
      <w:r>
        <w:rPr>
          <w:rStyle w:val="FootnoteAnchor"/>
          <w:rtl w:val="true"/>
        </w:rPr>
        <w:footnoteReference w:id="8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بِسَنَدٍ فِیهِ ضَعْفٌ عَنْ مُحَمَّدِ بْنِ حَکِیمٍ عَنْ أَبِی الْحَسَنِ علیه السلام قَالَ سَمِعْتُهُ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جَمَعْتَ بَیْنَ الصَّلَاتَیْنِ فَلَا تَطَوَّعْ بَیْنَهُمَا</w:t>
      </w:r>
      <w:r>
        <w:rPr>
          <w:rStyle w:val="FootnoteAnchor"/>
          <w:rtl w:val="true"/>
        </w:rPr>
        <w:footnoteReference w:id="8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فی المنتهی لا یستحب تأخیر العصر لما قدمناه من استحباب التعجیل و هو قول عمرو بن مسعود و عائشة و ابن المبارک و أهل المدینة و الأوزاعی و الشافعی و إسحاق و أحمد و روی عن ابن شبرمة و أبی قلابة أن تأخیرها أفضل و هو قول أصحاب الرأی ثم نقل الأخبار و قال</w:t>
      </w:r>
    </w:p>
    <w:p>
      <w:pPr>
        <w:pStyle w:val="BookText"/>
        <w:rPr/>
      </w:pPr>
      <w:r>
        <w:rPr>
          <w:rFonts w:ascii="Amiri" w:hAnsi="Amiri" w:eastAsia="Amiri" w:cs="Amiri"/>
          <w:color w:val="111111"/>
          <w:sz w:val="28"/>
          <w:sz w:val="28"/>
          <w:szCs w:val="28"/>
          <w:rtl w:val="true"/>
          <w:lang w:bidi="ar-SA"/>
        </w:rPr>
        <w:t>وَ فِی الصَّحِیحِ عَنْ زُرَارَةَ</w:t>
      </w:r>
      <w:r>
        <w:rPr>
          <w:rStyle w:val="FootnoteAnchor"/>
          <w:rtl w:val="true"/>
        </w:rPr>
        <w:footnoteReference w:id="881"/>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جَعْفَرٍ علیه السلام بَیْنَ الظُّهْرِ وَ الْعَصْرِ حَدٌّ مَعْرُوفٌ فَقَالَ لَا وَ إِذَا لَمْ یَکُنْ بَیْنَهُمَا حَدٌّ مُعَیَّنٌ کَانَ وَقْتُ الْعَصْرِ حِینَ الْفَرَاغِ مِنَ الظُّهْرِ فَیَکُونُ فِعْلُهَا فِیهِ أَوْلَی</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فی الذکری لا خلاف عندنا فی جواز الجمع بین الظهر و العصر حضرا و سفرا للمختار و غیره و رواه العامة عن علی علیه السلام و ابن عباس و ابن عمر و ابن موسی و جابر و سعد بن أبی وقاص و عائشة ثم نقل نحوا من ما مر من الأخبار من صحاحهم ثم قال نعم الأقرب استحباب تأخیر العصر إلی أن یخرج وقت فضیلة الظهر إما المقدر بالنافلتین و الظهر و إما المقدر بما سلف من المثل و الأقدام و غیرهما لأنه معلوم من حال النبی صلی الله علیه و آله حتی إن روایة الجمع بین الصلاتین تشهد بذلک و قد صرح بذلک المفید رحمه الله فی باب غسل الجمعة قال و الفرق بین الصلاتین فی سائر الأیام مع الاختیار و عدم العوارض أفضل </w:t>
      </w:r>
    </w:p>
    <w:p>
      <w:pPr>
        <w:pStyle w:val="BookText"/>
        <w:rPr/>
      </w:pPr>
      <w:r>
        <w:rPr>
          <w:rFonts w:ascii="IRNazanin" w:hAnsi="IRNazanin" w:eastAsia="IRNazanin"/>
          <w:color w:val="111111"/>
          <w:sz w:val="28"/>
          <w:sz w:val="28"/>
          <w:szCs w:val="28"/>
          <w:rtl w:val="true"/>
          <w:lang w:bidi="fa-IR"/>
        </w:rPr>
        <w:t>و ثبتت السنة به إلا فی یوم الجمعة و ظهری عرفة و عشائی المزدلفة و ابن الجنید حیث قال لا یختار أن یأتی الحاضر بالعصر عقیب الظهر التی صلاها مع الزوال إلا مسافرا أو علیلا أو خائفا ما یقطعه عنها بل الاستحباب للحاضر أن یقدم بعد الزوال و قبل فریضة الظهر شیئا من التطوع إلی أن تزول الشمس قدمین أو ذراعا من وقت زوالها ثم یأتی بالظهر و یعقبها بالتطوع من التسبیح أو الصلاة إلی أن یصیر الفی‌ء أربعة أقدام أو ذراعین ثم یصلی العصر و لمن أراد الجمع بینهما من غیر صلاة أن یفصل بینهما بمائة تسبیحة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الأصحاب فی المعنی قائلون باستحباب التأخیر و إنما لم یصرح بعضهم به اعتمادا عن صلاة النافلة بین الفریضتین و قد رووا ذلک فی أحادیثهم کثیرا مثل حدیث إتیان جبرئیل بمواقیت الصلوات</w:t>
      </w:r>
    </w:p>
    <w:p>
      <w:pPr>
        <w:pStyle w:val="BookText"/>
        <w:rPr/>
      </w:pPr>
      <w:r>
        <w:rPr>
          <w:rFonts w:ascii="Amiri" w:hAnsi="Amiri" w:eastAsia="Amiri" w:cs="Amiri"/>
          <w:color w:val="111111"/>
          <w:sz w:val="28"/>
          <w:sz w:val="28"/>
          <w:szCs w:val="28"/>
          <w:rtl w:val="true"/>
          <w:lang w:bidi="ar-SA"/>
        </w:rPr>
        <w:t>رَوَاهَا مُعَاوِیَةُ بْنُ وَهْبٍ وَ مُعَاوِیَةُ بْنُ مَیْسَرَةَ وَ أَبُو خَدِیجَةَ وَ الْمُفَضَّلُ بْنُ عُمَرَ وَ ذَرِیحٌ عَنْ أَبِی عَبْدِ اللَّهِ علیه السلام وَ عَنِ الْحَلَبِیِّ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رَسُولُ اللَّهِ صلی الله علیه و آله یُصَلِّی الظُّهْرَ عَلَی ذِرَاعٍ وَ الْعَصْرَ عَلَی نَحْوِ ذَلِکَ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أورد الروایات فی ذلک إلی أن أورد روایة عبد الله بن سنان الآتیة من کتابه و قال هذا نص فی الباب و لم أقف علی ما ینافی استحباب التفریق من روایة الأصحاب سوی ما رواه عباس الناقد و هو إن صح أمکن تأویله بجمع لا یقتضی طول التفریق لامتناع أن یکون ترک النافلة بینهما مستحبا أو یحمل علی ظهر الجمعة و أما باقی الأخبار فمقصورة علی جواز الجمع و هو لا ینافی استحباب التفریق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الشیخ کل خبر دل علی أفضلیة أول الوقت محمول علی الوقت الذی یلی وقت النافلة</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 کما علم من مذهب الإمامیة جواز الجمع بین الصلاتین مطلقا</w:t>
      </w:r>
      <w:r>
        <w:rPr>
          <w:rStyle w:val="FootnoteAnchor"/>
          <w:rtl w:val="true"/>
        </w:rPr>
        <w:footnoteReference w:id="882"/>
      </w:r>
      <w:r>
        <w:rPr>
          <w:rFonts w:ascii="IRNazanin" w:hAnsi="IRNazanin" w:eastAsia="IRNazanin"/>
          <w:color w:val="111111"/>
          <w:sz w:val="28"/>
          <w:sz w:val="28"/>
          <w:szCs w:val="28"/>
          <w:rtl w:val="true"/>
          <w:lang w:bidi="fa-IR"/>
        </w:rPr>
        <w:t>علم منه استحباب التفریق بینهما بشهادة النصوص و المصنفات بذلک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أورد علی المحقق نجم الدین تلمیذه جمال الدین بن یوسف بن حاتم الشامی المشغری و کان أیضا تلمیذ السیدین ابنی طاوس أن النبی صلی الله علیه و آله إن کان یجمع بین الصلاتین فلا حاجة إلی الأذان الثانیة إذ هو للإعلام و للخبر المتضمن لأن عند الجمع بین الصلاتین یسقط الأذان و إن کان یفرق فلم ندبتم إلی الجمع و جعلتموه أفضل فأجابه المحقق أن النبی صلی الله علیه و آله کان یجمع تارة و یفرق أخری ثم ذکر الروایات کما ذکرنا و قال إنما استحب فیها الجمع فی الوقت الواحد إذا أتی بالنوافل و الفریضتین فیه لأنه مبادرة إلی تفریغ الذمة من الفرض حیث ثبت دخول وقت الصلاتین ثم ذکر خبر</w:t>
      </w:r>
    </w:p>
    <w:p>
      <w:pPr>
        <w:pStyle w:val="BookText"/>
        <w:rPr/>
      </w:pPr>
      <w:r>
        <w:rPr>
          <w:rFonts w:ascii="Amiri" w:hAnsi="Amiri" w:eastAsia="Amiri" w:cs="Amiri"/>
          <w:color w:val="111111"/>
          <w:sz w:val="28"/>
          <w:sz w:val="28"/>
          <w:szCs w:val="28"/>
          <w:rtl w:val="true"/>
          <w:lang w:bidi="ar-SA"/>
        </w:rPr>
        <w:t>عَمْرُو بْنُ حُرَیْثٍ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سَأَلَهُ عَنْ صَلَاةِ رَسُولِ اللَّهِ صلی الله علیه و آله فَقَالَ کَانَ النَّبِیُّ صلی الله علیه و آله یُصَلِّی ثَمَانِیَ رَکَعَاتِ الزَّوَالِ ثُمَّ یُصَلِّی الْأَرْبَعَ الْأُولَی وَ ثَمَانِیَ بَعْدَهَا وَ أَرْبَعاً الْعَصْرَ وَ ثَلَاثاً الْمَغْرِبَ وَ أَرْبَعاً بَعْدَهَا وَ الْعِشَاءَ أَرْبَعاً وَ ثَمَانِیَ اللَّیْلَ وَ ثَلَاثاً الْوَتْرَ وَ رَکْعَتَیِ الْفَجْرِ وَ الْغَدَاةَ رَکْعَتَیْنِ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 معظم العامة علی عدم جواز الجمع بین الصلاتین لغیر عذر ثم رد علیهم بما روی فی صحاحهم من أخبار الجمع إلی أن قال</w:t>
      </w:r>
    </w:p>
    <w:p>
      <w:pPr>
        <w:pStyle w:val="BookText"/>
        <w:rPr/>
      </w:pPr>
      <w:r>
        <w:rPr>
          <w:rFonts w:ascii="IRNazanin" w:hAnsi="IRNazanin" w:eastAsia="IRNazanin"/>
          <w:color w:val="111111"/>
          <w:sz w:val="28"/>
          <w:sz w:val="28"/>
          <w:szCs w:val="28"/>
          <w:rtl w:val="true"/>
          <w:lang w:bidi="fa-IR"/>
        </w:rPr>
        <w:t>و روی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النبی صلی الله علیه و آله جمع بین الصلاتین فی السفر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دلیل الجواز و لا یحمل علی أنه صلی الأولی آخر وقتها و الثانیة أوله لأن ذلک لا یسمی جمعا</w:t>
      </w:r>
      <w:r>
        <w:rPr>
          <w:rStyle w:val="FootnoteAnchor"/>
          <w:rtl w:val="true"/>
        </w:rPr>
        <w:footnoteReference w:id="883"/>
      </w:r>
    </w:p>
    <w:p>
      <w:pPr>
        <w:pStyle w:val="BookText"/>
        <w:rPr/>
      </w:pPr>
      <w:r>
        <w:rPr>
          <w:rFonts w:ascii="IRNazanin" w:hAnsi="IRNazanin" w:eastAsia="IRNazanin"/>
          <w:color w:val="111111"/>
          <w:sz w:val="28"/>
          <w:sz w:val="28"/>
          <w:szCs w:val="28"/>
          <w:rtl w:val="true"/>
          <w:lang w:bidi="fa-IR"/>
        </w:rPr>
        <w:t>فعمل الاصحاب من حیث کیفیة الجمع یخالف سنته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تارة و هو فی الظهرین حیث یجمعون بینهما أول الزوال، و یوافقها اخری و هو فی العشاءین حیث یصلونهما بعد ذهاب الحمرة متتالیتین، و أمّا الاذان بین الصلاتین، فلا وجه له لا من حیث السنة، و لا من حیث الاعتبار</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ابن المنذر </w:t>
      </w:r>
      <w:bookmarkStart w:id="1429" w:name="pg13996_133703"/>
    </w:p>
    <w:p>
      <w:pPr>
        <w:pStyle w:val="BookText"/>
        <w:rPr/>
      </w:pPr>
      <w:bookmarkEnd w:id="1429"/>
      <w:r>
        <w:rPr>
          <w:rFonts w:ascii="IRNazanin" w:hAnsi="IRNazanin" w:eastAsia="IRNazanin"/>
          <w:color w:val="111111"/>
          <w:sz w:val="28"/>
          <w:sz w:val="28"/>
          <w:szCs w:val="28"/>
          <w:rtl w:val="true"/>
          <w:lang w:bidi="fa-IR"/>
        </w:rPr>
        <w:t>من أئمة العامة لما صح عنده أحادیث الجمع ذهب إلی جوازه انتهی کلامه المتین حشره الله مع الشهداء الأولین و ینبغی أن یحمل علیه کلام العلامة قدس الله روحه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باید در مورد آن روایات صحبت کنیم و خلاصه کلام اینکه، قول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 یحرج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یعلم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برایش تنگ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جماعت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بدان، آنچه از این روایات استفاده می‌شود این است که جدا کردن ظهر و عصر، و مغرب و عشا بهتر است از جمع بین آن دو، و رسول خدا صلی الله علیه و آله برای بیان جواز و توسعه بر امت، گاهی اوقات بین نمازها جمع فرموده و بر کودکان و نظایر آن‌ها از اشخاص بیمار و نیازمند، جواز داده شده، ولی جدایی با خواندن نافله بین آن دو محقق می‌شود و بیش از آن لازم نیست و جایز است که در اول وقت نافله خوانده شود و سپس ظهر و پس از آن نافله عصر و سپس نماز عصر و انسان ملزم به تأخیر دو نماز فریضه و نوافل آن دو به وقتی دیگر نیست، بلکه یک ذراع و دو ذراع شدن سایه برای آن قرار داده شده تا نافله مزاحم فریضه نشود و موجب تأخیر آن از وقت فضیلتش نشود؛ و اما تقدیم، حرجی بر آن نیست، بلکه از برخی روایات استفاده می‌شود که آن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خبر رجاء بن ابی ضحاک آمده است که امام رضا علیه السلام بین دو نماز ظهر و عصر را به جز با نافله و تعقیبات، با چیزی فاصله نمی‌انداخت، ولی عشا را تا حوالی یک سوم شب به تأخیر می‌انداخت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عیون الأخبار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ولی روایت ضعیف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آنچه وارد شده مبنی بر اینکه این کار باعث افزایش روزی است، شاید حمل بر این نوع از جمع شود که دو فریضه و نوافل را در مکان واحدی بخواند، سپس به بازار رود تا باعث متفرق شدن مشتریانش نشود؛ یا این کار را برای کسی جایز دانسته‌اند که بنا به عذری چنین حالی داشته، از این رو ترک نافله را برای او مجاز 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کلینی از عباس ناقد روایتی را با سندی نقل کرده که در آن شخص مجهول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داشتم از دستم رفت و مشتریانم متفرق شدند، شکایتم را نزد ابو محمد علیه السلام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نماز ظهر و عصر را با هم بخوان، آنچه را دوست داری خواهی دید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با سندی که در آن شخص مجهول به چشم می‌خورد، از محمد بن حکیم روایت کرده که شنیدم امام موسی بن جعفر علیه 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بین دو نماز، اگر بین آن دو، نماز مستحبی نباشد جمع است و اگر بین آن دو نماز مستحبی باشد، جمع نیست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با سندی ضعیف از محمد بن حکیم از امام موسی علیه السلام روایت کرده است که شنیدم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جمع بین دو نماز کردی، بین آن دو، نماز مستحب نخوان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المنتهی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آنچه در مورد استحباب تعجیل گفتیم، تأخیر عصر مستحب نیست و آن قول عمرو بن مسعود و عایشه و ابن مبارک و اهل مدینه و اوزاعی و شافعی و اسحاق و احمد است و از ابن شبرمه و ابو قلابه روایت شده که تأخیر آن بهتر است و آن اعتقاد صاحب نظران است، سپس روایات را نقل کرده و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الصحیح از زراره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روایت کرده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ظهر و عصر حد شناخته شده‌ای وجود 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 از آنجا که بین آن دو محدوده معینی وجود ندارد، وقت عصر به هنگام فراغ از نماز ظهر است و انجام آن در این زمان اولی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الذکری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ما اختلاف نظری راجع به جواز جمع بین ظهر و عصر در حضر و سفر برای مختار و غیر مختار وجود ندارد و عامه از امام علی علیه السلام و ابن عباس و ابن عمر و ابن موسی و جابر و سعد بن ابی وقاص و عایشه آن را روایت کرده‌اند، سپس نظیر روایاتی را که گذشت، از صحاح آنان نقل کرده و سپس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نزدیکتر، استحباب به تأخیر انداختن عصر تا زمانی است که وقت فضیلت ظهر تمام شود؛ یا به اندازه‌ای که از دو نافله و ظهر تخمین زده شده و یا به مقداری که از مثل و قدم‌ها و سایر چیزها تخمین زده شده؛ زیرا این از حال پیامبر صلی الله علیه و آله آشکار است؛ حتی روایت جمع بین دو نماز نیز گواه بر آن است و مفید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در باب غسل جمعه بیان داشته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جدائی بین دو نماز در سایر روزها با وجود اختیار و عدم عوارض بهتر است و سنت آن را ثابت می‌کند، مگر در روز جمعه و ظهر و عصر عرفه و مغرب و عشای مزدلفه؛ و ابن جنید آنجا که گفته، گزینه بهتر این است که کسی که در حضر است، نماز عصر را در پی نماز ظهر که آن را با زوال آفتاب خوانده بخواند، مگر اینکه مسافر یا بیمار باشد یا ترس داشته باشد که چیزی او را از نماز دور کند، بلکه مستحب برای آنکه در وطن خویش است، این است که بعد از زوال و قبل از فریضه ظهر، اندکی نافله بخواند تا اینکه آفتاب به اندازه دو قدم یا یک ذراع از وقت زوال بگذرد، سپس نماز ظهر را بخواند و تعقیبات آن را به دلخواه با تسبیح یا نماز بخواند تا اینکه سایه به اندازه چهار قدم یا دو ذراع شود، سپس نماز عصر را بخواند و هر کس بخواهد بدون نمازی بین این دو نماز را جمع کند، باید با صد تسبیح بین آن دو فاصله بیاندازد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اصحاب در معنا، قائل به استحباب تأخیر هستند و برخی از آنان با تکیه بر نماز نافله بین دو فریضه، استحباب تأخیر را بیان نکرده‌اند و آن را بسیار در احادیث خود روایت کرده‌اند؛ مثل حدیث آمدن جبرئیل در اوقات نماز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معاویة بن وهب و معاویة بن میسره و ابو خدیجه و مفضل بن عمر و ذریح از امام صادق علیه السلام آن را روایت کرده‌اند و از حلبی از امام صادق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نماز ظهر را در سایه یک ذرعی شاخص و عصر را هم به همان ترتیب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روایات را در مورد آن وارد کرده تا اینکه روایت عبدالله بن سنان را از کتاب خودش نقل کرده که ذکر خواهد شد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در این باب نقل شده و من بر چیزی از روایات اصحاب که با استحباب جدا خواندن دو نماز منافات داشته باشد، دست نیافتم، به جز آنچه عباس ناقد روایت کرده، و اگر این روایت صحیح باشد می‌توان آن را به جمعی تفسیر کرد که طول جدایی بین دو نماز را اقتضا نمی‌کند، زیرا ممکن نیست که ترک نافله بین آن دو مستحب باشد یا حمل بر ظهر جمعه شود؛ و اما باقی روایات محدود به جواز جمع است و آن با استحباب فاصله انداختن منافات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روایتی که بر برتری اول وقت دلالت دارد، حمل بر وقتی است که پس از وقت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طور کلی همانطور که از مذهب امامیه جواز جمع بین دو نماز به طور مطلق فهمیده شده، استحباب تفریق بین آن دو نیز با شهادت متون و مصنفات به آن دریافت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جمال الدین بن یوسف بن حاتم شامی مشغری شاگرد محقق نجم الدین که شاگرد دو سید ابن طاووس هم بود، بر محقق اشکال وارد کرد که اگر پیامبر صلی الله علیه و آله بین دو نماز جمع می‌نمود، نیازی به اذان دوم نبود؛ زیرا اذان برای اعلام و برای خبری است که در بردارد؛ زیرا جمع بین دو نماز، اذان را ساقط می‌کند و اگر دو نماز را جدا می‌خواند، چرا به جمع فرا خواندید و آن را بهتر دانستید؟ محقق اینگونه پاسخ داد که پیامبر صلی الله علیه و آله گاه آن دو را با هم می‌خواند و گاه جدا می‌خواند، سپس روایات را به همان ترتیب که ما ذکر کردیم، ذکر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بین دو نماز در یک زمان واحد، وقتی نوافل و دو فریضه در یک زمان با هم خوانده شوند، مستحب است؛ زیرا این کار، برداشتن ذمه از نماز واجب است، آنجا که دخول وقت دو نماز ثابت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روایت عمرو بن حریث را از امام صادق علیه السلام ذکر کرد که از حضرت درباره نماز رسول خدا صلی الله علیه و آله سؤال کرده بود، حضرت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هنگام زوال آفتاب هشت رکعت نافله می‌خواند، سپس چهار رکعت ظهر می‌خواند و پس از آن هشت رکعت نافله و چهار رکعت عصر و سه رکعت مغرب و پس از آن چهار رکعت نافله و چهار رکعت عشا و هشت رکعت نماز شب و سه رکعت وتر و دو رکعت فجر و دو رکعت صبح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عامه به عدم جواز جمع بین دو نماز بدون عذر معتقد هستند، سپس با روایاتی که در صحاح آن‌ها درباره جمع روایت شده، به آن‌ها پاسخ داده تا آنجا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روایت کرده است که پیامبر صلی الله علیه و آله در سفر، دو نماز را با هم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دلیل جواز است و حمل نمی‌شود بر اینکه او نماز اول را در آخر وقت خواند و نماز دوم را در اول وقت آن؛ زیرا این کار جمع نامیده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آنجا که احادیث جمع در نظر ابن منذر از پیشوایان عامه، صحیح بو،د وی به جواز آن معتقد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متین او پایان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او را با اولین شهدا محشور گرداند و بهتر است که کلام علامه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الله روحه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حمل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30" w:name="__RefHeading___Toc2351125_3381743652"/>
      <w:bookmarkStart w:id="1431" w:name="_Toc599"/>
      <w:bookmarkEnd w:id="1430"/>
      <w:r>
        <w:rPr>
          <w:rtl w:val="true"/>
        </w:rPr>
        <w:t>«</w:t>
      </w:r>
      <w:r>
        <w:rPr/>
        <w:t>16</w:t>
      </w:r>
      <w:r>
        <w:rPr>
          <w:rtl w:val="true"/>
        </w:rPr>
        <w:t>»</w:t>
      </w:r>
      <w:bookmarkEnd w:id="1431"/>
    </w:p>
    <w:p>
      <w:pPr>
        <w:pStyle w:val="BookText"/>
        <w:rPr/>
      </w:pPr>
      <w:r>
        <w:rPr>
          <w:rFonts w:ascii="Amiri" w:hAnsi="Amiri" w:eastAsia="Amiri" w:cs="Amiri"/>
          <w:color w:val="111111"/>
          <w:sz w:val="28"/>
          <w:sz w:val="28"/>
          <w:szCs w:val="28"/>
          <w:rtl w:val="true"/>
          <w:lang w:bidi="ar-SA"/>
        </w:rPr>
        <w:t>تَفْسِیرُ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أَقِمِ الصَّلاةَ لِدُلُوکِ الشَّمْسِ‌</w:t>
      </w:r>
      <w:r>
        <w:rPr>
          <w:rStyle w:val="FootnoteAnchor"/>
          <w:rtl w:val="true"/>
        </w:rPr>
        <w:footnoteReference w:id="884"/>
      </w:r>
      <w:r>
        <w:rPr>
          <w:rFonts w:ascii="Amiri" w:hAnsi="Amiri" w:eastAsia="Amiri" w:cs="Amiri"/>
          <w:color w:val="111111"/>
          <w:sz w:val="28"/>
          <w:sz w:val="28"/>
          <w:szCs w:val="28"/>
          <w:rtl w:val="true"/>
          <w:lang w:bidi="ar-SA"/>
        </w:rPr>
        <w:t>قَالَ دُلُوکُهَا زَوَالُهَا وَ غَسَقُ اللَّیْلِ انْتِصَافُهُ وَ قُرْآنُ الْفَجْرِ صَلَاةُ الْغَدَاةِ إِنَّ قُرْآنَ الْفَجْرِ کانَ مَشْهُوداً قَالَ تَشْهَدُهُ مَلَائِکَةُ اللَّیْلِ وَ مَلَائِکَةُ النَّهَارِ ثُمَّ قَالَ وَ مِنَ اللَّیْلِ فَتَهَجَّدْ بِهِ نافِلَةً لَکَ قَالَ صَلَاةُ اللَّیْلِ وَ قَالَ سَبَبُ النُّورِ فِی الْقِیَامَةِ الصَّلَاةُ فِی جَوْفِ اللَّیْلِ‌</w:t>
      </w:r>
      <w:r>
        <w:rPr>
          <w:rStyle w:val="FootnoteAnchor"/>
          <w:rtl w:val="true"/>
        </w:rPr>
        <w:footnoteReference w:id="88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علی بن ابراهیم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أَقِمِ الصَّلاةَ لِدُلُوکِ الشَّمْسِ</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اسری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دلوک آفتاب همان زوال آن است و غسق شب نیمه شب است و قرآن الفجر نماز صبح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قُرْآنَ الْفَجْرِ کانَ مَشْهُوداً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شب و روز حاضر و شاهد بر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اللَّیْلِ فَتَهَجَّدْ بِهِ نافِلَةً لَکَ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اسری </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منظور نماز شب است 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در دل شب سبب روشنائی در قیامت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قمی </w:t>
      </w:r>
      <w:r>
        <w:rPr>
          <w:rFonts w:eastAsia="IRNazanin" w:cs="IRNazanin"/>
          <w:color w:val="111111"/>
          <w:sz w:val="28"/>
          <w:szCs w:val="28"/>
          <w:rtl w:val="true"/>
          <w:lang w:bidi="fa-IR"/>
        </w:rPr>
        <w:t xml:space="preserve">: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32" w:name="__RefHeading___Toc2351127_3381743652"/>
      <w:bookmarkStart w:id="1433" w:name="_Toc600"/>
      <w:bookmarkEnd w:id="1432"/>
      <w:r>
        <w:rPr>
          <w:rtl w:val="true"/>
        </w:rPr>
        <w:t>«</w:t>
      </w:r>
      <w:r>
        <w:rPr/>
        <w:t>17</w:t>
      </w:r>
      <w:r>
        <w:rPr>
          <w:rtl w:val="true"/>
        </w:rPr>
        <w:t>»</w:t>
      </w:r>
      <w:bookmarkEnd w:id="1433"/>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الْعِلَلُ، عَنْ مُحَمَّدِ بْنِ الْحَسَنِ بْنِ الْوَلِیدِ عَنِ الْحُسَیْنِ بْنِ الْحَسَنِ بْنِ أَبَانٍ عَنِ الْحُسَیْنِ بْنِ سَعِیدٍ عَنِ النَّضْرِ بْنِ سُوَیْدٍ عَنْ مُوسَی بْنِ بَکْرٍ عَنْ زُرَارَةَ عَنْ أَبِی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الصَّلاةَ کانَتْ عَلَی الْمُؤْمِنِینَ کِتاباً مَوْقُوتاً</w:t>
      </w:r>
      <w:r>
        <w:rPr>
          <w:rStyle w:val="FootnoteAnchor"/>
          <w:rtl w:val="true"/>
        </w:rPr>
        <w:footnoteReference w:id="886"/>
      </w:r>
      <w:r>
        <w:rPr>
          <w:rFonts w:ascii="Amiri" w:hAnsi="Amiri" w:eastAsia="Amiri" w:cs="Amiri"/>
          <w:color w:val="111111"/>
          <w:sz w:val="28"/>
          <w:sz w:val="28"/>
          <w:szCs w:val="28"/>
          <w:rtl w:val="true"/>
          <w:lang w:bidi="ar-SA"/>
        </w:rPr>
        <w:t>قَالَ مُوجَباً إِنَّمَا یَعْنِی بِذَلِکَ وُجُوبَهَا عَلَی الْمُؤْمِنِینَ وَ لَوْ کَانَتْ کَمَا یَقُولُونَ لَهَلَکَ سُلَیْمَانُ بْنُ دَاوُدَ حِینَ أَخَّرَ الصَّلَاةَ حَتَّی تَوارَتْ بِالْحِجابِ لِأَنَّهُ لَوْ صَلَّاهَا قَبْلَ أَنْ تَغِیبَ کَانَ وَقْتاً وَ لَیْسَ صَلَاةٌ أَطْوَلَ وَقْتاً مِنَ الْعَصْرِ</w:t>
      </w:r>
      <w:r>
        <w:rPr>
          <w:rStyle w:val="FootnoteAnchor"/>
          <w:rtl w:val="true"/>
        </w:rPr>
        <w:footnoteReference w:id="887"/>
      </w:r>
      <w:r>
        <w:rPr>
          <w:rFonts w:eastAsia="Times New Roman" w:cs="Times New Roman" w:ascii="Times New Roman" w:hAnsi="Times New Roman"/>
          <w:color w:val="111111"/>
          <w:sz w:val="28"/>
          <w:szCs w:val="28"/>
          <w:rtl w:val="true"/>
          <w:lang w:val="en-US" w:bidi="en-US"/>
        </w:rPr>
        <w:t xml:space="preserve">. </w:t>
      </w:r>
      <w:bookmarkStart w:id="1434" w:name="pg13996_133704"/>
    </w:p>
    <w:p>
      <w:pPr>
        <w:pStyle w:val="BookText"/>
        <w:rPr/>
      </w:pPr>
      <w:bookmarkEnd w:id="143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الشرایع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زراره از امام باقر علیه السلام در مورد قول خدای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الصَّلاةَ کانَتْ عَلَی الْمُؤْمِنِینَ کِتاباً مَوْقُوتاً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روایت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فریضه‌ای واجب، مقصود وجوب آن بر مؤمنین است و اگر آنطور که مخالفان می‌گویند باشد، می‌بایست سلیمان بن داود هلاک شده باشد، چه آنکه او نماز عصرش را به تأخیر انداخت تا اینکه آفتاب در پشت حجاب کوه‌ها پنهان شد؛ زیرا اگر او نماز عصر را قبل از غایب شدن آفتاب خوانده بود، آن را در وقتش ادا کرده بود؛ و هیچ نمازی از لحاظ وقت، طولانی‌تر از نماز عصر نمی‌باشد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35" w:name="__RefHeading___Toc2351129_3381743652"/>
      <w:bookmarkStart w:id="1436" w:name="_Toc601"/>
      <w:bookmarkEnd w:id="1435"/>
      <w:r>
        <w:rPr>
          <w:rtl w:val="true"/>
        </w:rPr>
        <w:t>توضیح و تأیید</w:t>
      </w:r>
      <w:bookmarkEnd w:id="1436"/>
    </w:p>
    <w:p>
      <w:pPr>
        <w:pStyle w:val="BookText"/>
        <w:rPr/>
      </w:pPr>
      <w:r>
        <w:rPr>
          <w:rFonts w:ascii="IRNazanin" w:hAnsi="IRNazanin" w:eastAsia="IRNazanin"/>
          <w:color w:val="111111"/>
          <w:sz w:val="28"/>
          <w:sz w:val="28"/>
          <w:szCs w:val="28"/>
          <w:rtl w:val="true"/>
          <w:lang w:bidi="fa-IR"/>
        </w:rPr>
        <w:t>قال الصدوق رضی الله عنه فی الفقیه‌</w:t>
      </w:r>
      <w:r>
        <w:rPr>
          <w:rStyle w:val="FootnoteAnchor"/>
          <w:rtl w:val="true"/>
        </w:rPr>
        <w:footnoteReference w:id="888"/>
      </w:r>
      <w:r>
        <w:rPr>
          <w:rFonts w:ascii="IRNazanin" w:hAnsi="IRNazanin" w:eastAsia="IRNazanin"/>
          <w:color w:val="111111"/>
          <w:sz w:val="28"/>
          <w:sz w:val="28"/>
          <w:szCs w:val="28"/>
          <w:rtl w:val="true"/>
          <w:lang w:bidi="fa-IR"/>
        </w:rPr>
        <w:t>بعد إیراد مثل هذه الروایة أن الجهال من أهل الخلاف یزعمون أن سلیمان علیه السلام اشتغل ذات یوم بعرض الخیل حتی توارت الشمس بالحجاب ثم أمر برد الخیل و أمر بضرب سوقها و أعناقها و قال إنها شغلتنی عن ذکر ربی و لیس کما یقولون جل نبی الله سلیمان علیه السلام عن مثل هذا الفعل لأنه لم یکن للخیل ذنب فیضرب سوقها و أعناقها لأنها لم تعرض نفسها علیه و لم تشغله و إنما عرضت علیه و هی بهائم غیر مکلفة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الصحیح فی ذلک</w:t>
      </w:r>
    </w:p>
    <w:p>
      <w:pPr>
        <w:pStyle w:val="BookText"/>
        <w:rPr/>
      </w:pPr>
      <w:r>
        <w:rPr>
          <w:rFonts w:ascii="Amiri" w:hAnsi="Amiri" w:eastAsia="Amiri" w:cs="Amiri"/>
          <w:color w:val="111111"/>
          <w:sz w:val="28"/>
          <w:sz w:val="28"/>
          <w:szCs w:val="28"/>
          <w:rtl w:val="true"/>
          <w:lang w:bidi="ar-SA"/>
        </w:rPr>
        <w:t>مَا رُوِیَ عَنِ الصَّادِقِ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سُلَیْمَانَ بْنَ دَاوُدَ علیه السلام عُرِضَ عَلَیْهِ ذَاتَ یَوْمٍ بِالْعَشِیِّ الْخَیْلُ فَاشْتَغَلَ بِالنَّظَرِ إِلَیْهَا حَتَّی تَوَارَتِ الشَّمْسُ بِالْحِجَابِ فَقَالَ لِلْمَلَائِکَةِ رُدُّوا الشَّمْسَ عَلَیَّ حَتَّی أُصَلِّیَ صَلَاتِی فِی وَقْتِهَا فَرَدُّوهَا فَقَامَ فَطَفِقَ فَمَسَحَ سَاقَیْهِ وَ عُنُقَهُ وَ أَمَرَ أَصْحَابَهُ الَّذِینَ فَاتَتْهُمُ الصَّلَاةُ مَعَهُ بِمِثْلِ ذَلِکَ وَ کَانَ ذَلِکَ وُضُوءَهُمْ لِلصَّلَاةِ ثُمَّ قَامَ فَصَلَّی فَلَمَّا فَرَغَ غَابَتِ الشَّمْسُ وَ طَلَعَتِ النُّجُومُ</w:t>
      </w:r>
    </w:p>
    <w:p>
      <w:pPr>
        <w:pStyle w:val="BookText"/>
        <w:rPr/>
      </w:pPr>
      <w:r>
        <w:rPr>
          <w:rFonts w:ascii="Amiri" w:hAnsi="Amiri" w:eastAsia="Amiri" w:cs="Amiri"/>
          <w:color w:val="111111"/>
          <w:sz w:val="28"/>
          <w:sz w:val="28"/>
          <w:szCs w:val="28"/>
          <w:rtl w:val="true"/>
          <w:lang w:bidi="ar-SA"/>
        </w:rPr>
        <w:t>وَ ذَلِکَ قَوْلُ اللَّهِ عَزَّ وَ جَلَ وَ وَهَبْنا لِداوُدَ سُلَیْمانَ نِعْمَ الْعَبْدُ إِنَّهُ أَوَّابٌ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عُرِضَ عَلَیْهِ بِالْعَشِیِّ الصَّافِناتُ الْجِیادُ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إِنِّی أَحْبَبْتُ حُبَّ الْخَیْرِ عَنْ ذِکْرِ رَبِّی حَتَّی تَوارَتْ بِالْحِجابِ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رُدُّوها عَلَیَّ فَطَفِقَ مَسْحاً بِالسُّوقِ وَ الْأَعْناقِ‌</w:t>
      </w:r>
      <w:r>
        <w:rPr>
          <w:rStyle w:val="FootnoteAnchor"/>
          <w:rtl w:val="true"/>
        </w:rPr>
        <w:footnoteReference w:id="8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أخرجت هذا الحدیث مسندا فی کتاب الفوائد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الفقیه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الفقیه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بعد از ذکر نظیر این روایت گفته است که مخالفان جاهل گمان می‌کنند که سلیمان علیه السلام روزی به تماشای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اسبان مشغول شد تا اینکه آفتاب در پشت کوه پنهان شد، سپس دستور داد تا اسبان را برگردانند و دستور داد تا پاها و گردن‌های اسبان را بزنند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اسبان مرا از یاد پروردگارم به خود مشغول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اینطور که می‌گویند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حضرت سلیمان علیه السلام بزرگتر از آن است که چنین کاری انجام دهد؛ به این دلیل که اسبان گناهی نداشتند که گردن و پاهایشان را بزند؛ زیرا آن‌ها خود را بر حضرت عرضه نکردند و او را مشغول نکردند، بلکه آنان را به خدمت حضرت آوردند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چهارپایانی غیر مکلف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صحیح آن، روایتی است که از امام صادق علیه السلام نقل شده که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هنگام عصر، اسبانی بر حضرت سلیمان بن داود علیه السلام عرضه شدند و حضرت مشغول نگریستن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شد تا اینکه آفتاب در پس کوه‌ها پنهان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فرشتگان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 را برای من بازگردانید تا نمازم را در وقتش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فرشتگان آن را باز گردانیدند و حضرت برخاست و شروع کرد به دست کشیدن بر ساق‌ها و گردن خود و به یاران خویش که به همراه او نمازشان فوت شده بود دستور داد تا چنین کنند و آن وضوی آنان برای نماز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برخاست و نماز خواند و وقتی نمازش را به پایان رسانید، آفتاب غروب کرد و ستارگان پدیدار گشتند و این است قول خدای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وَهَبْنا لِداوُدَ سُلَیْمانَ نِعْمَ الْعَبْدُ إِنَّهُ أَوَّابٌ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عُرِضَ عَلَیْهِ بِالْعَشِیِّ الصَّافِناتُ الْجِیادُ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إِنِّی أَحْبَبْتُ حُبَّ الْخَیْرِ عَنْ ذِکْرِ رَبِّی حَتَّی تَوارَتْ بِالْحِجابِ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رُدُّوها عَلَیَّ فَطَفِقَ مَسْحاً بِالسُّوقِ وَ الْأَعْناقِ</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آیات چنین استفاده می‌شود که عشی همان وقت عصر است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 سلیمان را به داوود بخشیدیم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نیکو بنده‌ای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او توبه‌کار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ستایشگر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غروب، اسب‌های اصیل را بر او عرضه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واقعاً من دوستیِ اسبان را بر یاد پروردگارم ترجیح دادم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نماز گذشت و خورشید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پس حجابِ ظلمت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نزد من بازآورید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شروع کرد به دست کشیدن بر ساق‌ها و گردن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سرانجام وقف کردن آن‌ها در راه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را با اسناد آن در کتاب فوائد آورده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37" w:name="__RefHeading___Toc2351131_3381743652"/>
      <w:bookmarkStart w:id="1438" w:name="_Toc602"/>
      <w:bookmarkEnd w:id="1437"/>
      <w:r>
        <w:rPr>
          <w:rtl w:val="true"/>
        </w:rPr>
        <w:t>أقول</w:t>
      </w:r>
      <w:bookmarkEnd w:id="1438"/>
    </w:p>
    <w:p>
      <w:pPr>
        <w:pStyle w:val="BookText"/>
        <w:rPr/>
      </w:pPr>
      <w:r>
        <w:rPr>
          <w:rFonts w:ascii="IRNazanin" w:hAnsi="IRNazanin" w:eastAsia="IRNazanin"/>
          <w:color w:val="111111"/>
          <w:sz w:val="28"/>
          <w:sz w:val="28"/>
          <w:szCs w:val="28"/>
          <w:rtl w:val="true"/>
          <w:lang w:bidi="fa-IR"/>
        </w:rPr>
        <w:t>قد أوردت فی أبواب قصص سلیمان علیه السلام تأویل هذه الآیة و تفصیل تلک القصة فلا نعیدها هاهنا</w:t>
      </w:r>
      <w:r>
        <w:rPr>
          <w:rStyle w:val="FootnoteAnchor"/>
          <w:rtl w:val="true"/>
        </w:rPr>
        <w:footnoteReference w:id="890"/>
      </w:r>
      <w:r>
        <w:rPr>
          <w:rFonts w:eastAsia="Times New Roman" w:cs="Times New Roman" w:ascii="Times New Roman" w:hAnsi="Times New Roman"/>
          <w:color w:val="111111"/>
          <w:sz w:val="28"/>
          <w:szCs w:val="28"/>
          <w:rtl w:val="true"/>
          <w:lang w:val="en-US" w:bidi="en-US"/>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قوله موجبا الظاهر أنه تفسیر لقوله مَوْقُوتاً فیکون تأکیدا لقوله کِتاباً و یحتمل علی بعد أن یکون تفسیرا لقوله کِتاباً و یکون قوله </w:t>
      </w:r>
    </w:p>
    <w:p>
      <w:pPr>
        <w:pStyle w:val="BookText"/>
        <w:rPr/>
      </w:pPr>
      <w:r>
        <w:rPr>
          <w:rFonts w:ascii="IRNazanin" w:hAnsi="IRNazanin" w:eastAsia="IRNazanin"/>
          <w:color w:val="111111"/>
          <w:sz w:val="28"/>
          <w:sz w:val="28"/>
          <w:szCs w:val="28"/>
          <w:rtl w:val="true"/>
          <w:lang w:bidi="fa-IR"/>
        </w:rPr>
        <w:t>و لو کانت کما یقولون نفیا لما فهمه المخالفون من تضییق الأوقات و لعله علیه السلام حمل التواری بالحجاب علی أنها توارت خلف الجدران و خرج وقت الفضیلة فاستردها لإدراک الفضیلة فقوله علیه السلام لأنه لو صلاها بیان لأنه لم یکن خرج وقت الأداء و لو أراد أن یصلی فی تلک الحال کانت أداء لکن إنما طلب ردها لإدراک الفضل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یحتمل أن یکون المراد لو صلاها المصلی و یمکن حمل التواری علی الغروب و یکون قوله لأنه لو صلاها علة لترتب الهلاک علی قولهم أی بناء علی قولهم لا یکون للصلاة وقتا إلا قبل الغروب فیکون سلیمان تارکا للصلاة بالکلیة بتأخیرها عن الغروب علی قولهم‌</w:t>
      </w:r>
      <w:r>
        <w:rPr>
          <w:rStyle w:val="FootnoteAnchor"/>
          <w:rtl w:val="true"/>
        </w:rPr>
        <w:footnoteReference w:id="891"/>
      </w:r>
    </w:p>
    <w:p>
      <w:pPr>
        <w:pStyle w:val="BookText"/>
        <w:rPr/>
      </w:pPr>
      <w:r>
        <w:rPr>
          <w:rFonts w:ascii="IRNazanin" w:hAnsi="IRNazanin" w:eastAsia="IRNazanin"/>
          <w:color w:val="111111"/>
          <w:sz w:val="28"/>
          <w:sz w:val="28"/>
          <w:szCs w:val="28"/>
          <w:rtl w:val="true"/>
          <w:lang w:bidi="fa-IR"/>
        </w:rPr>
        <w:t>و أورده الکلینی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باب من نام عن الصلاة أو سهی عنها تحت الرقم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طبعة الآخوندی ص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حجر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قلنا إن الوقت وقت للعامد و لمن لا یکون له عذر و یجوز القضاء بعد الوقت لا یرد هذا لکن تحمل تأخیره علیه السلام الصلاة لهذا العذر مشکل و تجویز النسیان أشکل و ما ذکرنا أولا بالأصول أوفق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و لیس صلاة أطول وقتا من العصر أی وقت الفضیلة فیکون بیانا لخطإ آخر منهم فإنهم ضیقوا وقت الفضیلة أیضا أو وقت الأداء فالمراد بعدم کونه أطول إما معناه الحقیقی فکون الظهر مساویة لها فی الوقت لا ینافی ذلک أو معناه المجازی المتبادر من تلک العبارة و هو کونها أطول الصلوات وقتا فیکون الحصر إضافیا</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علی التقدیرین یفهم منه عدم امتداد وقت الإجزاء للعشاءین إلی الفجر </w:t>
      </w:r>
    </w:p>
    <w:p>
      <w:pPr>
        <w:pStyle w:val="BookText"/>
        <w:rPr/>
      </w:pPr>
      <w:r>
        <w:rPr>
          <w:rFonts w:ascii="IRNazanin" w:hAnsi="IRNazanin" w:eastAsia="IRNazanin"/>
          <w:color w:val="111111"/>
          <w:sz w:val="28"/>
          <w:sz w:val="28"/>
          <w:szCs w:val="28"/>
          <w:rtl w:val="true"/>
          <w:lang w:bidi="fa-IR"/>
        </w:rPr>
        <w:t>لکن لا ینافی ما اخترناه لأنا لا نجوز التأخیر عن نصف اللیل فی حال الاختیار لکن یرد علیه أن العشاء علی عدم القول بالاختصاص وقتها نصف اللیل و العصر وقتها نصف النهار فلا یکون وقت العصر أطول و علی القول بالاختصاص یکون وقت العشاء أطول بمقدار رکعة و وقت المغرب علی التقدیرین مساو لوقت العصر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قیل نصف اللیل الشرعی أقصر من نصف النهار إذ ما بین طلوع الفجر إلی طلوع الشمس مع کونه داخلا فی حساب اللیل محسوب شرعا من النهار و کذا ما بین الغروب إلی ذهاب الحمرة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 الوقتان المضافان إلی النهار غیر ملحوظین فی اعتبار النصف فإن الزوال نصف ما بین الطلوع إلی الغروب بل الجواب أن الوقتین و إن لم یحسبا فی أخذ النصف من النهار لکنهما خارجان من حساب اللیل فیکون نصف اللیل أقصر فإن فی أول الحمل مثلا عند تساوی اللیل و النهار الیوم الذی یعتبر نصفه وقت العصر اثنتا عشرة ساعة و اللیل الشرعی علی المشهور عشر ساعات و علی مذهب من یکتفی بغیبوبة القرص یزید نصف ساعة تقریبا فعلی التقدیرین یزید نصف النهار علی نصف اللیل و علی مذهب ذهاب الحمرة ینقص ما بینه و بین غیبوبة القرص من اللیل و یزید فی النصف الثانی من النهار و یزید به وقت العصر</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فهذا الخبر مما یدل علی أن ما بین طلوع الفجر إلی طلوع الشمس داخل فی النهار کم هو مختار العلماء الأخیار و سیأتی القول فیه علی أنه یمکن أن یکون الحصر بالإضافة إلی غیر العشاء أیضا لکنه بعید و یحتمل أیضا أن یکون الکلام مبنیا علی العادة فإن الوقت الذی یمکن للناس الإتیان بالعشاءین فیه غالبا قلیل لاشتغالهم بالأکل و النوم بخلاف العصر فإنه وقت فراغهم منهما و من أمثالهما فیکون أطول بتلک الجهة فیظهر منه وجه ترجیحها علی الظهر أیضا لأن أکثر وقتها مصروف فی القیلولة و الاستراحة هذا ما حضر لنا من الکلام فی هذا الخبر الصادر عن معدن الوحی و الإلهام و فی المقام خبایا ترکناها لأولی الأفهام </w:t>
      </w:r>
      <w:bookmarkStart w:id="1439" w:name="pg13996_133707"/>
    </w:p>
    <w:p>
      <w:pPr>
        <w:pStyle w:val="BookText"/>
        <w:rPr/>
      </w:pPr>
      <w:bookmarkEnd w:id="1439"/>
      <w:r>
        <w:rPr>
          <w:rFonts w:ascii="IRNazanin" w:hAnsi="IRNazanin" w:eastAsia="IRNazanin"/>
          <w:color w:val="111111"/>
          <w:sz w:val="28"/>
          <w:sz w:val="28"/>
          <w:szCs w:val="28"/>
          <w:rtl w:val="true"/>
          <w:lang w:bidi="fa-IR"/>
        </w:rPr>
        <w:t>و الله أعلم بالمرام و حججه الکرام علیهم الصلاة و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این آیه و تفصیل آن قصه را در ابواب قصه‌های حضرت سلیمان علیه السلام آوردم و آن را در اینجا تکرار نمی‌کنیم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108</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چاپ جدید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قول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ظاهر این است که این تفسیر قول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موقوتاً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پس تأکیدی است بر قول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احتمال بعیدی دارد که تفسیری از قول خداوند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قولش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می‌گویند، نفی چیزی است که مخالفان از تنگی اوقات فهمیده‌اند و شاید حضرت علیه السلام پنهان شدن با حجاب را حمل بر این کرده که خورشید در پس دیوارها پنهان شد و وقت فضیلت تمام شد، پس خواست خورشید بازگردد تا به فضیلت دست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قول حضرت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لو صلاها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بیانی است برای اینکه وقت ادا تمام نشده بود و اگر می‌خواست در آن حال نماز بخواند ادا بود، ولی حضرت خواست آفتاب بازگردد تا به فضیلت نماز هم دست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احتمال دارد مراد این باشد که اگر نمازگزار آن را بخواند؛ و ممکن است تواری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پنهان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 بر غروب باشد و قول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لو صلاها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علتی است بر ترتب بطلان بر سخن مخالفان؛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سخن آنان، برای نماز عصر وقتی نیست مگر قبل از غروب؛ پس در این صورت، بنا به سخن آنان، سلیمان به خاطر تأخیر نمازش از وقت غروب، به طور کلی تارک نماز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اگر بگوییم وقت، وقت متعمّد و کسی است که عذری ندارد و قضا بعد از وقت جایز است، این سخن وارد نیست، ولی حمل تأخیر نماز حضرت علیه السلام بر این عذر مشکل است و تجویز فراموشی دشوارتر است و آنچه ما در ابتدا ذکر کردیم، با اصول مطابق‌تر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نمازی از لحاظ وقت از نماز عصر طولانی‌تر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وقت فضیلت، پس بیانی است برای اشتباهی دیگر از آنان؛ زیرا آنان وقت فضیلت را هم تنگ کرده‌اند؛ یا به معنای وقت اداست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مراد از اینکه طولانی‌تر نیست، یا معنای حقیقی آن است که در این صورت برابر بودن وقت ظهر و عصر با آن منافاتی ندارد، یا معنای مجازی آن که از آن عبارت به ذهن متبادر می‌شود و آن این که نماز عصر طولانی‌ترین نماز از لحاظ وقت است، پس منحصر دانستن عصر اضافی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بنا بر این دو فرض، عدم امتداد وقت اقامه مغرب و عشا تا فجر فهمیده می‌شود، ولی با آنچه ما برگزیدیم منافاتی ندارد؛ زیرا ما تأخیر از نیمه شب را در حال اختیار جایز نمی‌دانیم، ولی بر آن پاسخ داده می‌شود که وقت عشا بر اساس عدم اعتقاد به اختصاص، تا نیمه شب است و وقت عصر نیمی از روز است، پس وقت عصر طولانی‌تر نیست و بر اساس اعتقاد به اختصاص وقت عشا به مقدار چهار رکعت طولانی‌تر است و وقت مغرب بنا بر این دو فرض، برابر با وقت عصر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نیمه شب شرعی کوتاه‌تر از نیمه روز است؛ به این دلیل که ما بین طلوع فجر تا طلوع آفتاب با اینکه داخل در حساب شب است از لحاظ شرعی جزء روز به حساب می‌آید و همینطور است ما بین غروب تا از بین رفتن سرخی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گوییم</w:t>
      </w:r>
    </w:p>
    <w:p>
      <w:pPr>
        <w:pStyle w:val="BookText"/>
        <w:rPr/>
      </w:pPr>
      <w:r>
        <w:rPr>
          <w:rFonts w:ascii="IRNazanin" w:hAnsi="IRNazanin" w:eastAsia="IRNazanin"/>
          <w:color w:val="111111"/>
          <w:sz w:val="28"/>
          <w:sz w:val="28"/>
          <w:szCs w:val="28"/>
          <w:rtl w:val="true"/>
          <w:lang w:bidi="fa-IR"/>
        </w:rPr>
        <w:t>دو وقتی که به روز نسبت داده شده‌اند، جزء نصف روز به حساب نمی‌آیند؛ زیرا هنگام زوال، نصف زمان بین طلوع تا غروب است، بلکه جواب این است که اگر چه این دو وقت جزء نیمه روز به حساب نیایند، ولی از حساب شب خارج هستند، پس نیمه شب کوتاه‌تر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در اول برج حمل، به هنگام تساوی شب و روز، روزی که نصف آن وقت عصر به شمار می‌آید، دوازده ساعت است و شب شرعی بنابر مشهور ده ساعت و بنا بر مذهب کسی که به پنهان شدن خورشید اکتفا می‌کند، حدوداً نیم ساعت به آن اضافه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بنابر دو فرض، نصف روز به نصف شب اضافه می‌شود و بنا بر اعتقاد به از بین رفتن سرخی، به اندازه فاصله میان از بین رفتن سرخی و پنهان شدن قرص، از شب کم می‌شود و به نیمه دوم روز اضافه می‌شود و بدین وسیله به وقت عصر افزوده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از جمله روایاتی است که دلالت می‌کند بر اینکه ما بین طلوع فجر تا طلوع آفتاب جزء روز به حساب می‌آید همانطور که علمای برگزیده آن را انتخاب کرده‌اند و در مورد آن صحبت خواهیم کرد که ممکن است حصر به اضافه به غیر عشا نیز باشد، ولی این بعید است و نیز احتمال دارد کلام مبتنی بر عادت باشد؛ زیرا وقتی که مردم می‌توانند نماز مغرب و عشا را در آن بخوانند به دلیل اشتغال آن‌ها به خورد و خواب، غالباً اندک است، بر خلاف عصر؛ زیرا وقت نماز عصر وقت فراغ آن‌ها از این دو امر و امثال آن است، در نتیجه از این نظر وقت عصر طولانی‌تر می‌باشد و از آن، وجه ترجیح عصر بر ظهر روشن است؛ زیرا اکثر وقت آن در قیلوله و استراحت صرف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کلامی است که در مورد این روایت که از معدن وحی و الهام صادر شده، به ذهن ما رسیده و در اینجا زوایای پنهانی وجود دارد که آن را برای اصحاب فهم رها کردیم و خداوند و حجت‌های گرامی او علیهم الصلاة و السلام به مقصود داناترند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40" w:name="__RefHeading___Toc2351133_3381743652"/>
      <w:bookmarkStart w:id="1441" w:name="_Toc603"/>
      <w:bookmarkEnd w:id="1440"/>
      <w:r>
        <w:rPr>
          <w:rtl w:val="true"/>
        </w:rPr>
        <w:t>«</w:t>
      </w:r>
      <w:r>
        <w:rPr/>
        <w:t>18</w:t>
      </w:r>
      <w:r>
        <w:rPr>
          <w:rtl w:val="true"/>
        </w:rPr>
        <w:t>»</w:t>
      </w:r>
      <w:bookmarkEnd w:id="1441"/>
    </w:p>
    <w:p>
      <w:pPr>
        <w:pStyle w:val="BookText"/>
        <w:rPr/>
      </w:pPr>
      <w:r>
        <w:rPr>
          <w:rFonts w:ascii="Amiri" w:hAnsi="Amiri" w:eastAsia="Amiri" w:cs="Amiri"/>
          <w:color w:val="111111"/>
          <w:sz w:val="28"/>
          <w:sz w:val="28"/>
          <w:szCs w:val="28"/>
          <w:rtl w:val="true"/>
          <w:lang w:bidi="ar-SA"/>
        </w:rPr>
        <w:t>قُرْبُ الْإِسْنَادِ، عَنْ عَبْدِ اللَّهِ بْنِ الْحَسَنِ عَنْ جَدِّهِ عَلِیِّ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صَلَّی الْفَجْرَ فِی یَوْمِ غَیْمٍ أَوْ فِی بَیْتٍ وَ أَذَّنَ الْمُؤَذِّنُ وَ قَعَدَ فَأَطَالَ الْجُلُوسَ حَتَّی شَکَّ فَلَمْ یَدْرِ هَلْ طَلَعَ الْفَجْرُ أَمْ لَا فَظَنَّ أَنَّ الْمُؤَذِّنَ لَا یُؤَذِّنُ حَتَّی یَطْلُعَ الْفَجْرُ قَالَ أَجْزَأَهُ أَذَانُهُمْ‌</w:t>
      </w:r>
      <w:r>
        <w:rPr>
          <w:rStyle w:val="FootnoteAnchor"/>
          <w:rtl w:val="true"/>
        </w:rPr>
        <w:footnoteReference w:id="89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عبدالله بن حسن از جدش علی بن جعفر روایت شده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درباره مردی پرسیدم که در روزی ابری یا در خانه‌ای نماز صبح را خوانده بود و مؤذن اذان گفته بود و او به مدتی طولانی نشسته بود تا اینکه دچار شک شده و نفهمیده بود که آیا فجر طلوع کرده است یا نه؟ پس گمان کرده بود که مؤذّن اذان نمی‌گوید تا زمانی که فجر طلوع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اذان ایشان او را کفایت می‌کند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سنگی،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نجف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42" w:name="__RefHeading___Toc2351135_3381743652"/>
      <w:bookmarkStart w:id="1443" w:name="_Toc604"/>
      <w:bookmarkEnd w:id="1442"/>
      <w:r>
        <w:rPr>
          <w:rtl w:val="true"/>
        </w:rPr>
        <w:t>بیان</w:t>
      </w:r>
      <w:bookmarkEnd w:id="1443"/>
    </w:p>
    <w:p>
      <w:pPr>
        <w:pStyle w:val="BookText"/>
        <w:rPr/>
      </w:pPr>
      <w:r>
        <w:rPr>
          <w:rFonts w:ascii="IRNazanin" w:hAnsi="IRNazanin" w:eastAsia="IRNazanin"/>
          <w:color w:val="111111"/>
          <w:sz w:val="28"/>
          <w:sz w:val="28"/>
          <w:szCs w:val="28"/>
          <w:rtl w:val="true"/>
          <w:lang w:bidi="fa-IR"/>
        </w:rPr>
        <w:t>اختلف الأصحاب فی أنه هل یجوز التعویل علی الظن عند التمکن من العلم المشهور عدم الجواز بل قیل لا یعلم فیه مخالف و ظاهر العلامة فی بعض کتبه و الشیخ الجواز و الأول أقوی و إن کان هذا الخبر یدل علی الجواز لمعارضته بِمَا رَوَاهُ الشَّهِیدُ ره فِی الذِّکْرَی‌</w:t>
      </w:r>
      <w:r>
        <w:rPr>
          <w:rStyle w:val="FootnoteAnchor"/>
          <w:rtl w:val="true"/>
        </w:rPr>
        <w:footnoteReference w:id="893"/>
      </w:r>
    </w:p>
    <w:p>
      <w:pPr>
        <w:pStyle w:val="BookText"/>
        <w:rPr/>
      </w:pPr>
      <w:r>
        <w:rPr>
          <w:rFonts w:ascii="Amiri" w:hAnsi="Amiri" w:eastAsia="Amiri" w:cs="Amiri"/>
          <w:color w:val="111111"/>
          <w:sz w:val="28"/>
          <w:sz w:val="28"/>
          <w:szCs w:val="28"/>
          <w:rtl w:val="true"/>
          <w:lang w:bidi="ar-SA"/>
        </w:rPr>
        <w:t>قَالَ رَوَی ابْنُ أَبِی قُرَّةَ بِإِسْنَادِهِ إِلَی عَلِیِّ بْنِ جَعْفَرٍ عَنْ أَخِیهِ مُوسَی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الرَّجُلِ یَسْمَعُ الْأَذَانَ فَیُصَلِّی الْفَجْرَ وَ لَا یَدْرِی أَ طَلَعَ الْفَجْرُ أَمْ لَا غَیْرَ أَنَّهُ یَظُنُّ لِمَکَانِ الْأَذَانِ أَنَّهُ طَلَعَ قَالَ لَا یُجْزِیهِ حَتَّی یَعْلَمَ أَنَّهُ طَلَعَ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لکن إطلاق بعض الأخبار الواردة بالاکتفاء بوقوع جزء من الصلاة فی الوقت إذا صلی ظانا دخوله شامل لهذا الفرد و أما إذا لم یتمکن من العلم فالمشهور بین الأصحاب‌</w:t>
      </w:r>
      <w:r>
        <w:rPr>
          <w:rStyle w:val="FootnoteAnchor"/>
          <w:rtl w:val="true"/>
        </w:rPr>
        <w:footnoteReference w:id="89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المشهور لا یخلو من قوة، و ان کان الاحتیاط فی الصبر الی أن یتیقن الوقت فلو صلی بالظن و انکشف وقوع جمیع الصلاة قبل الوقت، أعاد إجماعا، و لو دخل و هو متلبس بالصلاة و لو بالتشهد أجزأ علی المشهور و الأقوی</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جواز التعویل علی الأمارات المفیدة للظن و عدم وجوب الصبر إلی حصول الیقین بل نقل بعضهم الإجماع علیه و قال ابن الجنید لیس للشاک یوم الغیم و لا غیره أن یصلی إلا عند یقینه بالوقت و صلاته فی آخر الوقت مع الیقین خیر من صلاته مع الشک و قال السید المرتضی</w:t>
      </w:r>
      <w:bookmarkStart w:id="1444" w:name="pg13996_133708"/>
    </w:p>
    <w:p>
      <w:pPr>
        <w:pStyle w:val="BookText"/>
        <w:rPr/>
      </w:pPr>
      <w:bookmarkEnd w:id="1444"/>
      <w:r>
        <w:rPr>
          <w:rFonts w:ascii="IRNazanin" w:hAnsi="IRNazanin" w:eastAsia="IRNazanin"/>
          <w:color w:val="111111"/>
          <w:sz w:val="28"/>
          <w:sz w:val="28"/>
          <w:szCs w:val="28"/>
          <w:rtl w:val="true"/>
          <w:lang w:bidi="fa-IR"/>
        </w:rPr>
        <w:t>لا تصح الصلاة سواء کان جهلا أو سهوا و لا بد من أن یکون جمیع الصلاة واقعة فی الوقت المضروب لها فإن صادف شی‌ء من أجزائها ما هو خارج الوقت لم تکن مجزیة و بهذا یفتی محصلو أصحابنا و محققوهم فقد وردت روایات به و إن کان فی کتب بعض أصحابنا ما یخالف ذلک من 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أبی عقیل‌</w:t>
      </w:r>
      <w:r>
        <w:rPr>
          <w:rStyle w:val="FootnoteAnchor"/>
          <w:rtl w:val="true"/>
        </w:rPr>
        <w:footnoteReference w:id="895"/>
      </w:r>
    </w:p>
    <w:p>
      <w:pPr>
        <w:pStyle w:val="BookText"/>
        <w:rPr/>
      </w:pPr>
      <w:r>
        <w:rPr>
          <w:rFonts w:ascii="IRNazanin" w:hAnsi="IRNazanin" w:eastAsia="IRNazanin"/>
          <w:color w:val="111111"/>
          <w:sz w:val="28"/>
          <w:sz w:val="28"/>
          <w:szCs w:val="28"/>
          <w:rtl w:val="true"/>
          <w:lang w:bidi="fa-IR"/>
        </w:rPr>
        <w:t>من صلی صلاة فرض أو سنة قبل دخول وقتها فعلیه الإعادة ساهیا کان أو متعمدا فی أی وقت کان إلا سنن اللیل فی السفر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المشهور لا یخلو من قوة و إن کان الاحتیاط فی الصبر إلی أن یتیقن دخول الوقت فلو صلی بالظن و انکشف وقوع جمیع الصلاة قبل الوقت أعاد إجماعا و إن دخل و هو متلبس بالصلاة و لو بالتشهد أجزأ علی المشهور و الأقوی و قد عرفت قول السید و الابنین بوجوب الإعادة و هو 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صلی قبل الوقت عامدا أو ناسیا أو جاهلا و دخل الوقت و هو متلبس فلا ریب فی العامد أنه یجب علیه الإعادة و إن کان قول الشیخ فی النهایة موهما للصحة و أما الناسی أی ناسی مراعاة الوقت فالمشهور البطلان و ظاهر کلام الشیخ و أبی الصلاح و ابن البراج الصحة و هو أقوی و الإعادة 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الجاهل بالوقت أو بوجوب المراعاة فالمشهور البطلان کما هو الأقوی و نقل عن أبی الصلاح الصحة و لو وقع جمیع صلاته فی الوقت فالأحوط الإعادة أیضا کما اختاره جماعة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اختلاف نظر دارند در اینکه آیا اعتماد بر ظن به هنگام امکان دست یافتن به علم جایز است یا نیست؟ قول مشهور این است که جایز نیست بلکه گفته شده مخالفی در مورد آن نمی‌شناسیم و ظاهر علاّمه در برخی کتبش و شیخ، جواز است و اول اقوی است هر چند این روایت بر جواز دلالت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خاطر مخالفت با آنچه شهید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الذکری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الذکری </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روایت کرده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قرّه با اسناد خویش به علی بن جعفر از برادرش امام موسی علیه السلام در مورد مردی که صدای اذان را می‌شنود و نماز صبح می‌خواند و نمی‌داند که آیا فجر طلوع کرده یا نه، ولی او به خاطر اذان گمان می‌کند که فجر طلوع کرده است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اذان او را کفایت نمی‌کند تا اینکه یقین پیدا کند طلوع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اطلاق برخی از روایات وارده به اکتفا بر وقوع جزئی از نماز در وقت، وقتی با این گمان نماز بخواند که وقت آن فرا رسیده، شامل این فرد می‌شود و اما اگر نتواند به آن علم پیدا کند، آنچه بین اصحاب مشهور است، جواز اعتماد بر نشانه‌های دال بر ظن و عدم وجوب صبر تا حصول یقین است، بلکه برخی از آنان در مورد آن نقل اجماع کرده‌اند و ابن جنید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شاک نباید در روز بارانی یا غیر آن نماز بخواند مگر اینکه به وقت یقین پیدا کند و نماز او در آخر وقت با یقین، بهتر است از نماز او با شک؛ و سید مرتضی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صحیح نیست؛ خواه از روی عدم علم باشد یا سهو و می‌بایست تمام نماز در وقت تعیین شده برای آن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اندکی از اجزای آن به طور اتفاقی خارج از وقت رخ دهد کفایت نمی‌کند و یاران محصل و محقق ما به این فتوا می‌دهند؛ زیرا روایاتی مبنی بر آن وارد شده است، اگر چه در کتب بعضی از اصحاب ما روایاتی هست که با آن مخالفت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عقیل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نماز واجب یا سنتی را قبل از دخول وقت آن بخواند، باید آن را اعاده کند؛ خواه سهواً این کار را کرده باشد و خواه عمداً، در هر وقتی که باشد، مگر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شب در سفر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مشهور، خالی از قوت نیست؛ هر چند احتیاط در صبر برای رسیدن به یقین در مورد دخول وقت است، پس اگر با گمان نماز بخواند و بر او آشکار گردد که تمام نماز قبل از وقت رخ داده، اجماعاً گفته‌اند که باید آن را تکرار کند؛ و اگر وقت داخل شده باشد و او در حال نماز باشد هر چند در تشهد، بنابر مشهور کفایت می‌کند و اقوی است و اعتقاد سید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ابن طاووس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وجوب اعاده فهمیدی و آن احوط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عمداً یا از روی فراموشی یا نادانی قبل از وقت نماز بخواند و وقت داخل شود در حالی که او در نماز است، در مورد عامد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عمدا خوانده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 نیست که اعاده بر او واجب است، اگرچه قول شیخ در النهایة موجب توهم صحت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فراموشکار یعنی کسی که مراعات وقت را فراموش کرده، مشهور بطلان نماز او است و ظاهر کلام شیخ و ابو الصلاح و ابن براج صحت است و آن اقوی است و اعاده احوط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کسی که به وقت یا وجوب مراعات نادان است، مشهور بطلان نماز او است؛ چنانچه اقوی نیز همان است و از ابو الصلاح صحت آن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تمام نماز او در وقت واقع شود نیز احوط اعاده است، چنانچه گروهی آن را اختیار کرده‌اند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45" w:name="__RefHeading___Toc2351137_3381743652"/>
      <w:bookmarkStart w:id="1446" w:name="_Toc605"/>
      <w:bookmarkEnd w:id="1445"/>
      <w:r>
        <w:rPr>
          <w:rtl w:val="true"/>
        </w:rPr>
        <w:t>«</w:t>
      </w:r>
      <w:r>
        <w:rPr/>
        <w:t>19</w:t>
      </w:r>
      <w:r>
        <w:rPr>
          <w:rtl w:val="true"/>
        </w:rPr>
        <w:t>»</w:t>
      </w:r>
      <w:bookmarkEnd w:id="1446"/>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الذِّکْرَی، قَالَ رُوِیَ عَنِ النَّبِیِّ صلی الله علیه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أَدْرَکَ رَکْعَةً مِنَ </w:t>
      </w:r>
      <w:bookmarkStart w:id="1447" w:name="pg13996_133709"/>
    </w:p>
    <w:p>
      <w:pPr>
        <w:pStyle w:val="BookText"/>
        <w:rPr/>
      </w:pPr>
      <w:bookmarkEnd w:id="1447"/>
      <w:r>
        <w:rPr>
          <w:rFonts w:ascii="Amiri" w:hAnsi="Amiri" w:eastAsia="Amiri" w:cs="Amiri"/>
          <w:color w:val="111111"/>
          <w:sz w:val="28"/>
          <w:sz w:val="28"/>
          <w:szCs w:val="28"/>
          <w:rtl w:val="true"/>
          <w:lang w:bidi="ar-SA"/>
        </w:rPr>
        <w:t>الصَّلَاةِ فَقَدْ أَدْرَکَ الصَّلَاةَ</w:t>
      </w:r>
      <w:r>
        <w:rPr>
          <w:rStyle w:val="FootnoteAnchor"/>
          <w:rtl w:val="true"/>
        </w:rPr>
        <w:footnoteReference w:id="8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وَ عَنْ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أَدْرَکَ رَکْعَةً مِنَ الْعَصْرِ قَبْلَ أَنْ تَغْرُبَ الشَّمْسُ فَقَدْ أَدْرَکَ الْعَصْرَ</w:t>
      </w:r>
      <w:r>
        <w:rPr>
          <w:rStyle w:val="FootnoteAnchor"/>
          <w:rtl w:val="true"/>
        </w:rPr>
        <w:footnoteReference w:id="89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اکرم صلی الله علیه و آله روایت شده که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رکعتی از نماز برسد، به تمام نماز رسیده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الذکری </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امام علی علیه السلام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پیش از آنکه آفتاب غروب کند به رکعتی از عصر برسد، به تمام عصر رسیده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48" w:name="__RefHeading___Toc2351139_3381743652"/>
      <w:bookmarkStart w:id="1449" w:name="_Toc606"/>
      <w:bookmarkEnd w:id="1448"/>
      <w:r>
        <w:rPr>
          <w:rtl w:val="true"/>
        </w:rPr>
        <w:t>بیان</w:t>
      </w:r>
      <w:bookmarkEnd w:id="1449"/>
    </w:p>
    <w:p>
      <w:pPr>
        <w:pStyle w:val="BookText"/>
        <w:rPr/>
      </w:pPr>
      <w:r>
        <w:rPr>
          <w:rFonts w:ascii="IRNazanin" w:hAnsi="IRNazanin" w:eastAsia="IRNazanin"/>
          <w:color w:val="111111"/>
          <w:sz w:val="28"/>
          <w:sz w:val="28"/>
          <w:szCs w:val="28"/>
          <w:rtl w:val="true"/>
          <w:lang w:bidi="fa-IR"/>
        </w:rPr>
        <w:t>ما دل علیه الخبران من إدراک الصلاة بإدراک رکعة منها فی الوقت مع الشرائط المفقودة بمعنی وجود الإتیان بها مجمع علیه بین الأصحاب بل قال فی المنتهی إنه لا خلاف فیه بین أهل العلم لکن اختلفوا فی کونها أداء أو قضاء فذهب الشیخ فی الخلاف إلی أنها أداء بأجمعها و نقل فیه الإجماع و تبعه المحقق و جماعة و اختار السید المرتضی علی ما نقل عنه أن جمیعها قضاء و ذهب جماعة إلی أن ما وقع فی الوقت أداء و ما وقع فی خارجه قضاء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تظهر فائدة الخلاف فی النیة و أمرها هین و قال فی الذکری إنها تظهر أیضا فی الترتب علی الفائتة السابقة فعلی القضاء تترتب دون الأداء و هو فی غایة الوهن إذ الظاهر أن الإجماع منعقد علی وجوب تقدیم الصلاة التی قد أدرک من وقتها مقدار رکعة مع الشرائط علی غیرها من الفوائت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این دو روایت بر آن دلالت می‌کنند، از ادراک تمام نماز با ادراک یک رکعت از آن در وقت با وجود شرایط از دست رفته، به معنی خواندن و به جا آوردن آن بین اصحاب مورد اجماع است، بلکه در المنتهی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اهل علم اختلافی در این مورد وجود ندارد، ولی آن‌ها در مورد ادا یا قضا بودن آن با هم اختلاف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در الخلاف معتقد است که به طور کلی اداست و در مورد آن اجماع را نقل کرده است و محقق و عده‌ای از او تبعیت کرده‌اند و سید مرتضی بر اساس آنچه از او نقل شده، این چنین برگزیده که تمام آن قضاست و عده‌ای معتقدند که آنچه در وقت واقع شده اداست و آنچه در خارج آن واقع شده قضا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فایده اختلاف در نیت آشکار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مسئله آن آسان است و در الذکری گفته است که این فایده در ترتب بر نماز از دست رفته قبلی آشکار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چرا که بنا بر قول به قضا ترتّب هست و بنا بر ادا نیست و آن در نهایت سستی است؛ زیرا ظاهر این است که اجماع بر وجوب تقدیم نمازی که به مقدار یک رکعت از وقت آن را با شرایطش درک کرده است، بر سایر نمازهای از دست رفته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50" w:name="__RefHeading___Toc2351141_3381743652"/>
      <w:bookmarkStart w:id="1451" w:name="_Toc607"/>
      <w:bookmarkEnd w:id="1450"/>
      <w:r>
        <w:rPr>
          <w:rtl w:val="true"/>
        </w:rPr>
        <w:t>«</w:t>
      </w:r>
      <w:r>
        <w:rPr/>
        <w:t>20</w:t>
      </w:r>
      <w:r>
        <w:rPr>
          <w:rtl w:val="true"/>
        </w:rPr>
        <w:t>»</w:t>
      </w:r>
      <w:bookmarkEnd w:id="1451"/>
    </w:p>
    <w:p>
      <w:pPr>
        <w:pStyle w:val="BookText"/>
        <w:rPr/>
      </w:pPr>
      <w:r>
        <w:rPr>
          <w:rFonts w:ascii="Amiri" w:hAnsi="Amiri" w:eastAsia="Amiri" w:cs="Amiri"/>
          <w:color w:val="111111"/>
          <w:sz w:val="28"/>
          <w:sz w:val="28"/>
          <w:szCs w:val="28"/>
          <w:rtl w:val="true"/>
          <w:lang w:bidi="ar-SA"/>
        </w:rPr>
        <w:t>دَعَائِمُ الْإِسْلَامِ، عَنْ أَمِیرِ الْمُؤْمِنِینَ وَ أَبِی جَعْفَرٍ وَ أَبِی عَبْدِ اللَّهِ صَلَوَاتُ اللَّهِ عَلَیْهِمْ أَنَّهُمْ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صَلَّی صَلَاةً قَبْلَ وَقْتِهَا لَمْ تُجْزِهِ وَ عَلَیْهِ الْإِعَادَةُ کَمَا أَنَّ رَجُلًا لَوْ صَامَ شَعْبَانَ لَمْ یُجْزِهِ مِنْ رَمَضَانَ‌</w:t>
      </w:r>
      <w:r>
        <w:rPr>
          <w:rStyle w:val="FootnoteAnchor"/>
          <w:rtl w:val="true"/>
        </w:rPr>
        <w:footnoteReference w:id="898"/>
      </w:r>
      <w:r>
        <w:rPr>
          <w:rFonts w:eastAsia="Times New Roman" w:cs="Times New Roman" w:ascii="Times New Roman" w:hAnsi="Times New Roman"/>
          <w:color w:val="111111"/>
          <w:sz w:val="28"/>
          <w:szCs w:val="28"/>
          <w:rtl w:val="true"/>
          <w:lang w:val="en-US" w:bidi="en-US"/>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رُوِّینَا عَنْ جَعْفَرِ بْنِ مُحَمَّدٍ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رَخَّصَ فِی الْجَمْعِ بَیْنَ الصَّلَاتَیْنِ بَیْنَ الظُّهْرِ وَ الْعَصْرِ وَ بَیْنَ الْمَغْرِبِ وَ الْعِشَاءِ فِی السَّفَرِ وَ فِی مَسَاجِدِ الْجَمَاعَةِ فِی الْحَضَرِ إِذَا </w:t>
      </w:r>
      <w:bookmarkStart w:id="1452" w:name="pg13996_133710"/>
    </w:p>
    <w:p>
      <w:pPr>
        <w:pStyle w:val="BookText"/>
        <w:rPr/>
      </w:pPr>
      <w:bookmarkEnd w:id="1452"/>
      <w:r>
        <w:rPr>
          <w:rFonts w:ascii="Amiri" w:hAnsi="Amiri" w:eastAsia="Amiri" w:cs="Amiri"/>
          <w:color w:val="111111"/>
          <w:sz w:val="28"/>
          <w:sz w:val="28"/>
          <w:szCs w:val="28"/>
          <w:rtl w:val="true"/>
          <w:lang w:bidi="ar-SA"/>
        </w:rPr>
        <w:t>کَانَ عُذْرٌ مِنْ مَطَرٍ أَوْ ظُلْمَةٍ یَجْمَعُ بَیْنَ الصَّلَاتَیْنِ بِأَذَانٍ وَاحِدٍ وَ إِقَامَتَیْنِ یُؤَخِّرُ وَ یُصَلِّی الْأُولَی فِی آخِرِ وَقْتِهَا وَ الثَّانِیَةَ فِی أَوَّلِ وَقْتِهَا وَ إِنْ صَلَّاهُمَا جَمِیعاً فِی وَقْتِ الْأُولَی مِنْهُمَا أَوْ فِی وَقْتِ الْآخِرَةِ مِنْهُمَا أَجْزَأَهُ ذَلِکَ إِذَا جَمَعَهُمَا</w:t>
      </w:r>
      <w:r>
        <w:rPr>
          <w:rStyle w:val="FootnoteAnchor"/>
          <w:rtl w:val="true"/>
        </w:rPr>
        <w:footnoteReference w:id="89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دعائم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 المؤمنین و ابو جعفر و امام صادق علیهم السلام روایت شده که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نمازی را پیش از وقتش بخواند او را کفایت نمی‌کند و باید آن را اعاده کند؛ چنانچه مردی که شعبان را روزه گرفته، این روزه کفایت روزه رمضان را نمی‌کند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الإسلام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از امام جعفر صادق علیه السلام روایت کرده‌ایم که حضرت به جمع بین دو نماز ظهر و عصر، و مغرب و عشا اجازه داده است، در سفر و در حضر و در مساجد به جماعت، وقتی عذری چون باران یا تاریکی در کار باشد، دو نماز با یک اذان و دو اقامه جمع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ظهر به تأخیر انداخته می‌شود و در آخر وقتش خوانده می‌شود و نماز عصر در اول وقتش، و وقتی هر دو را در اول وقت آن دو یا در وقت آخرشان بخواند، وقتی آن دو را با هم جمع کند کفایت می‌کند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الإسلام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اندکی تفاوت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53" w:name="__RefHeading___Toc2351143_3381743652"/>
      <w:bookmarkStart w:id="1454" w:name="_Toc608"/>
      <w:bookmarkEnd w:id="1453"/>
      <w:r>
        <w:rPr>
          <w:rtl w:val="true"/>
        </w:rPr>
        <w:t>«</w:t>
      </w:r>
      <w:r>
        <w:rPr/>
        <w:t>21</w:t>
      </w:r>
      <w:r>
        <w:rPr>
          <w:rtl w:val="true"/>
        </w:rPr>
        <w:t>»</w:t>
      </w:r>
      <w:bookmarkEnd w:id="1454"/>
    </w:p>
    <w:p>
      <w:pPr>
        <w:pStyle w:val="BookText"/>
        <w:rPr/>
      </w:pPr>
      <w:r>
        <w:rPr>
          <w:rFonts w:ascii="Amiri" w:hAnsi="Amiri" w:eastAsia="Amiri" w:cs="Amiri"/>
          <w:color w:val="111111"/>
          <w:sz w:val="28"/>
          <w:sz w:val="28"/>
          <w:szCs w:val="28"/>
          <w:rtl w:val="true"/>
          <w:lang w:bidi="ar-SA"/>
        </w:rPr>
        <w:t>أَرْبَعِینُ الشَّهِیدِ، بِإِسْنَادِهِ عَنِ الصَّدُوقِ عَنْ أَبِیهِ عَنْ سَعْدِ بْنِ عَبْدِ اللَّهِ عَنِ الْحُسَیْنِ بْنِ سَعِیدٍ عَنْ حَمَّادٍ عَنْ مُعَاوِیَةَ بْنِ وَهْبٍ أَوْ مُعَاوِیَةَ بْنِ عَمَّارٍ عَنِ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 جَبْرَئِیلُ رَسُولَ اللَّهِ صلی الله علیه و آله بِمَوَاقِیتِ الصَّلَاةِ فَأَتَاهُ حِینَ زَالَتِ الشَّمْسُ فَأَمَرَهُ فَصَلَّی الظُّهْرَ ثُمَّ أَتَاهُ حِینَ زَادَ الظِّلُّ قَامَةً فَأَمَرَهُ فَصَلَّی الْعَصْرَ ثُمَّ أَتَاهُ حِینَ غَرَبَتِ الشَّمْسُ فَأَمَرَهُ فَصَلَّی الْمَغْرِبَ ثُمَّ أَتَاهُ حِینَ سَقَطَ الشَّفَقُ فَأَمَرَهُ فَصَلَّی الْعِشَاءَ ثُمَّ أَتَاهُ حِینَ طَلَعَ الْفَجْرُ فَأَمَرَهُ فَصَلَّی الصُّبْحَ ثُمَّ أَتَاهُ الْغَدَاةُ حِینَ زَادَ الظِّلُّ قَامَةً فَأَمَرَهُ فَصَلَّی الظُّهْرَ ثُمَّ أَتَاهُ حِینَ زَادَ الظِّلُّ قَامَتَیْنِ فَأَمَرَهُ فَصَلَّی الْعَصْرَ ثُمَّ أَتَاهُ حِینَ غَرَبَتِ الشَّمْسُ فَأَمَرَهُ فَصَلَّی الْمَغْرِبَ ثُمَّ أَتَاهُ حِینَ ذَهَبَ ثُلُثُ اللَّیْلِ فَأَمَرَهُ فَصَلَّی الْعِشَاءَ ثُمَّ أَتَاهُ حِینَ نَوَّرَ الصُّبْحُ فَأَمَرَهُ فَصَلَّی الصُّبْحَ ثُمَّ قَالَ مَا بَیْنَهُمَا وَقْتٌ‌</w:t>
      </w:r>
      <w:r>
        <w:rPr>
          <w:rStyle w:val="FootnoteAnchor"/>
          <w:rtl w:val="true"/>
        </w:rPr>
        <w:footnoteReference w:id="90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اربعین الشهید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کرده که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در اوقات نماز به خدمت رسول خدا صلی الله علیه و آله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آفتاب از میانه آسمان مایل گردید، نزد حضرت آمد و به او دستور داد تا نماز ظهر را بخواند، سپس وقتی سایه به اندازه یک قامت رو به فزونی نهاد، نزد حضرت آمد و دستور داد تا نماز عصر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وقتی که آفتاب غروب کرد نزد حضرت آمد و به او دستور داد تا نماز مغرب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وقتی شفق فرو رفت آمد و به حضرت دستور داد تا نماز عشا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هنگامی که سپیده صبح دمید نزد حضرت آمد و به او دستور داد تا نماز صبح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روز بعد وقتی سایه به اندازه یک قامت فزونی یافت به او دستور داد تا نماز ظهر را بگزارد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وقتی سایه به اندازه دو قامت افزایش یافت نزد حضرت آمد و به او دستور داد تا نماز عصر را بگزارد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وقتی آفتاب غروب کرد به خدمت حضرت آمد و به او دستور داد تا نماز مغرب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وقتی یک سوم از شب گذشته بود نزد حضرت آمد و به او دستور داد تا نماز قضا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هنگام نمایان شدن روشنی صبح نزد حضرت آمد و به او دستور داد تا نماز صبح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بین این دو، وقت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آن را در التهذیب ج</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دو سند روایت کرده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55" w:name="__RefHeading___Toc2351145_3381743652"/>
      <w:bookmarkStart w:id="1456" w:name="_Toc609"/>
      <w:bookmarkEnd w:id="1455"/>
      <w:r>
        <w:rPr>
          <w:rtl w:val="true"/>
        </w:rPr>
        <w:t>«</w:t>
      </w:r>
      <w:r>
        <w:rPr/>
        <w:t>22</w:t>
      </w:r>
      <w:r>
        <w:rPr>
          <w:rtl w:val="true"/>
        </w:rPr>
        <w:t>»</w:t>
      </w:r>
      <w:bookmarkEnd w:id="1456"/>
    </w:p>
    <w:p>
      <w:pPr>
        <w:pStyle w:val="BookText"/>
        <w:rPr/>
      </w:pPr>
      <w:r>
        <w:rPr>
          <w:rFonts w:ascii="Amiri" w:hAnsi="Amiri" w:eastAsia="Amiri" w:cs="Amiri"/>
          <w:color w:val="111111"/>
          <w:sz w:val="28"/>
          <w:sz w:val="28"/>
          <w:szCs w:val="28"/>
          <w:rtl w:val="true"/>
          <w:lang w:bidi="ar-SA"/>
        </w:rPr>
        <w:t>الْعِلَلُ، وَ الْعُیُونُ، عَنْ عَبْدِ الْوَاحِدِ بْنِ مُحَمَّدِ بْنِ عُبْدُوسٍ عَنْ عَلِیِّ بْنِ مُحَمَّدِ بْنِ قُتَیْبَةَ عَنِ الْفَضْلِ بْنِ شَاذَانَ فِیمَا رَوَاهُ مِنَ الْعِلَلِ عَنِ الرِّضَا علیه السلام</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قَالَ فَلِمَ جُعِلَتِ الصَّلَوَاتُ فِی هَذِهِ الْأَوْقَاتِ وَ لَمْ تُقَدَّمْ وَ لَمْ تُؤَخَّرْ قِیلَ لِأَنَّ الْأَوْقَاتَ الْمَشْهُورَةَ الْمَعْلُومَةَ الَّتِی تَعُمُّ أَهْلَ الْأَرْضِ فَیَعْرِفُهَا الْجَاهِلُ وَ الْعَالِمُ أَرْبَعَةٌ غُرُوبُ الشَّمْسِ مَعْرُوفٌ تَجِبُ عِنْدَهُ الْمَغْرِبُ وَ سُقُوطُ الشَّفَقِ مَشْهُورٌ تَجِبُ عِنْدَهُ الْعِشَاءُ الْآخِرَةُ وَ طُلُوعُ الْفَجْرِ مَشْهُورٌ مَعْلُومٌ تَجِبُ عِنْدَهُ الْغَدَاةُ وَ زَوَالُ الشَّمْسِ مَشْهُورٌ مَعْلُومٌ تَجِبُ عِنْدَهُ الظُّهْرُ وَ لَمْ یَکُنْ لِلْعَصْرِ وَقْتٌ مَعْلُومٌ مَشْهُورٌ مِثْلُ هَذِهِ الْأَوْقَاتِ الْأَرْبَعَةِ فَجُعِلَ وَقْتُهَا عِنْدَ الْفَرَاغِ مِنَ الصَّلَاةِ الَّتِی قَبْلَهَا</w:t>
      </w:r>
      <w:r>
        <w:rPr>
          <w:rStyle w:val="FootnoteAnchor"/>
          <w:rtl w:val="true"/>
        </w:rPr>
        <w:footnoteReference w:id="901"/>
      </w:r>
    </w:p>
    <w:p>
      <w:pPr>
        <w:pStyle w:val="BookText"/>
        <w:rPr/>
      </w:pPr>
      <w:r>
        <w:rPr>
          <w:rFonts w:ascii="Amiri" w:hAnsi="Amiri" w:eastAsia="Amiri" w:cs="Amiri"/>
          <w:color w:val="111111"/>
          <w:sz w:val="28"/>
          <w:sz w:val="28"/>
          <w:szCs w:val="28"/>
          <w:rtl w:val="true"/>
          <w:lang w:bidi="ar-SA"/>
        </w:rPr>
        <w:t>وَ عِلَّةٌ أُخْرَی أَنَّ اللَّهَ عَزَّ وَ جَلَّ أَحَبَّ أَنْ یَبْدَأَ النَّاسُ فِی کُلِّ عَمَلٍ أَوَّلًا بِطَاعَتِهِ وَ عِبَادَتِهِ فَأَمَرَهُمْ أَوَّلَ النَّهَارِ أَنْ یَبْدَءُوا بِعِبَادَتِهِ ثُمَّ یَنْتَشِرُوا فِیمَا أَحَبُّوا مِنْ مَرَمَّةِ دُنْیَاهُمْ فَأَوْجَبَ صَلَاةَ الْغَدَاةِ عَلَیْهِمْ فَإِذَا کَانَ نِصْفُ النَّهَارِ وَ تَرَکُوا مَا کَانُوا فِیهِ مِنَ الشُّغُلِ وَ هُوَ وَقْتٌ یَضَعُ النَّاسُ فِیهِ ثِیَابَهُمْ وَ یَسْتَرِیحُونَ وَ یَشْتَغِلُونَ بِطَعَامِهِمْ وَ قَیْلُولَتِهِمْ فَأَمَرَهُمْ أَنْ یَبْدَءُوا أَوَّلًا بِذِکْرِهِ وَ عِبَادَتِهِ فَأَوْجَبَ عَلَیْهِمُ الظُّهْرَ ثُمَّ یَتَفَرَّغُوا لِمَا أَحَبُّوا مِنْ ذَلِکَ فَإِذَا قَضَوْا وَطَرَهُمْ وَ أَرَادُوا الِانْتِشَارَ فِی الْعَمَلِ لِآخِرِ النَّهَارِ بَدَءُوا أَیْضاً بِعِبَادَتِهِ ثُمَّ صَارُوا إِلَی مَا أَحَبُّوا مِنْ ذَلِکَ فَأَوْجَبَ عَلَیْهِمُ الْعَصْرَ ثُمَّ یَنْتَشِرُونَ فِیمَا شَاءُوا مِنْ مَرَمَّةِ دُنْیَاهُمْ فَإِذَا جَاءَ اللَّیْلُ وَ وَضَعُوا زِینَتَهُمْ وَ عَادُوا إِلَی أَوْطَانِهِمْ ابْتَدَءُوا أَوَّلًا بِعِبَادَةِ رَبِّهِمْ ثُمَّ یَتَفَرَّغُونَ لِمَا أَحَبُّوا مِنْ ذَلِکَ فَأَوْجَبَ عَلَیْهِمُ الْمَغْرِبَ فَإِذَا جَاءَ وَقْتُ النَّوْمِ وَ فَرَغُوا مِمَّا کَانُوا بِهِ مُشْتَغِلِینَ أَحَبَّ أَنْ یَبْدَءُوا أَوَّلًا بِعِبَادَتِهِ وَ طَاعَتِهِ ثُمَّ یَصِیرُونَ إِلَی مَا شَاءُوا أَنْ یَصِیرُوا إِلَیْهِ مِنْ ذَلِکَ فَیَکُونُوا قَدْ بَدَءُوا فِی کُلِّ عَمَلٍ بِطَاعَتِهِ وَ عِبَادَتِهِ فَأَوْجَبَ عَلَیْهِمُ الْعَتَمَةَ فَإِذَا فَعَلُوا ذَلِکَ لَمْ یَنْسَوْهُ وَ لَمْ یَغْفُلُوا عَنْهُ وَ لَمْ تَقْسُ قُلُوبُهُمْ وَ لَمْ تَقِلَّ رَغْبَتُهُمْ فَإِنْ قِیلَ فَلِمَ إِذَا لَمْ یَکُنْ لِلْعَصْرِ وَقْتٌ مَشْهُورٌ مِثْلُ تِلْکَ الْأَوْقَاتِ أَوْجَبَهَا بَیْنَ الظُّهْرِ وَ الْمَغْرِبِ وَ لَمْ یُوجِبْهَا بَیْنَ الْعَتَمَةِ وَ الْغَدَاةِ أَوْ بَیْنَ الْغَدَاةِ وَ الظُّهْرِ قِیلَ لِأَنَّهُ لَیْسَ وَقْتٌ عَلَی النَّاسِ أَخَفَّ وَ لَا أَیْسَرَ وَ لَا أَحْرَی أَنْ یَعُمَّ فِیهِ الضَّعِیفَ وَ الْقَوِیَّ بِهَذِهِ الصَّلَاةِ مِنْ هَذَا الْوَقْتِ وَ ذَلِکَ أَنَّ النَّاسَ</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عَامَّتَهُمْ یَشْتَغِلُونَ فِی أَوَّلِ النَّهَارِ بِالتِّجَارَاتِ وَ الْمُعَامَلَاتِ وَ الذَّهَابِ فِی الْحَوَائِجِ وَ إِقَامَةِ الْأَسْوَاقِ فَأَرَادَ أَنْ لَا یَشْغَلَهُمْ عَنْ طَلَبِ مَعَاشِهِمْ وَ مَصْلَحَةِ دُنْیَاهُمْ وَ لَیْسَ یَقْدِرُ الْخَلْقُ کُلُّهُمْ عَلَی قِیَامِ اللَّیْلِ وَ لَا یَشْعُرُونَ بِهِ وَ لَا یَنْتَبِهُونَ لِوَقْتِهِ لَوْ کَانَ وَاجِباً وَ لَا یُمْکِنُهُمْ ذَلِکَ فَخَفَّفَ اللَّهُ تَعَالَی عَنْهُمْ وَ لَمْ یَجْعَلْهَا فِی أَشَدِّ الْأَوْقَاتِ عَلَیْهِمْ وَ لَکِنْ جَعَلَهَا فِی أَخَفِّ الْأَوْقَاتِ عَلَیْهِمْ کَمَا قَالَ اللَّهُ عَزَّ وَ جَلَ یُرِیدُ اللَّهُ بِکُمُ الْیُسْرَ وَ لا یُرِیدُ </w:t>
      </w:r>
      <w:bookmarkStart w:id="1457" w:name="pg13996_133712"/>
    </w:p>
    <w:p>
      <w:pPr>
        <w:pStyle w:val="BookText"/>
        <w:rPr/>
      </w:pPr>
      <w:bookmarkEnd w:id="1457"/>
      <w:r>
        <w:rPr>
          <w:rFonts w:ascii="Amiri" w:hAnsi="Amiri" w:eastAsia="Amiri" w:cs="Amiri"/>
          <w:color w:val="111111"/>
          <w:sz w:val="28"/>
          <w:sz w:val="28"/>
          <w:szCs w:val="28"/>
          <w:rtl w:val="true"/>
          <w:lang w:bidi="ar-SA"/>
        </w:rPr>
        <w:t>بِکُمُ الْعُسْرَ</w:t>
      </w:r>
      <w:r>
        <w:rPr>
          <w:rStyle w:val="FootnoteAnchor"/>
          <w:rtl w:val="true"/>
        </w:rPr>
        <w:footnoteReference w:id="90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العلل و العیون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فضل بن شاذان در روایتی که از امام رضا علیه السلام نقل کرده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نمازها در این اوقات قرار داده شده و پس و پیش نشده است، در جواب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دلیل که اوقات مشهور و معلومی که تمام اهل زمین آن را درک می‌کنند و جاهل و عالم آن را می‌دانند، چهار وقت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غروب آفتاب مشهور است که در آن وقت نماز مغرب واجب شده، و پایین رفتن شفق مشهور است که به هنگام آن نماز عشا واجب است، و طلوع فجر مشهور و معلوم است که به هنگام آن، نماز صبح واجب است، و زوال آفتاب مشهور و معلوم است که در آن وقت نماز ظهر واجب است، و عصر مانند این اوقات چهارگانه، وقت معلوم و مشهوری ندارد، از این رو وقت آن به هنگام فراغ از نماز ظهر که قبل از آن است مقرر 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الأخبار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علل الشرایع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علت دیگر آنکه خداوند عزوجلّ دوست می‌داشت که مردم هر عملی را با طاعت و عبادت او آغاز کنند، پس اول روز به آنان دستور داد تا به عبادت او شروع کنند، پس از آن برای انجام کارهائی که دوست دارند، از اصلاح امور دنیای خویش، پراکنده شوند، بدین روی نماز صبح را بر آنان واجب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چون روز نیمه شود و مردم از مشغولیت‌های خویش دست بکشند و آن وقتی است که مردم جامه‌های خویش بنهند و استراحت کنند و به غذا و قیلوله مشغول شوند، پس در این وقت به آنان دستور داده تا ابتدا با یاد و عبادت او آغاز کنند، پس ظهر را به آنان واجب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به آنچه بخواهند از خواب و قیلوله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در اینگونه اعمال رفع حاجت کنند و بخواهند پراکنده شوند و تا آخر روز به کار دیگری مشغول شوند، در این وقت نیز با عبادت او شروع کنند و سپس به کارهای دلخواه خود مشغول شوند، پس، از این جهت نماز عصر را بر آنان واجب گردانید، سپس برای کارهایی از اصلاح امور دنیا که بخواهند، پراکنده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شب فرا رسد و از کار خود دست کشند و به منازل خویش باز گردند، به عبادت پروردگار خویش ابتدا کنند و بعد از آن به آنچه دوست دارند مشغول شوند، پس بدین جهت نماز مغرب را بر آنان واجب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وقت خواب در آید و از اموری که بدان مشغول بودند آسایش یابند، خدا دوست داشت که اولاً به عبادت و طاعت او ابتدا کنند و پس از آن به آنچه خواهند مشغول شوند تا اینکه هر عملی را به طاعت و عبادت او آغاز کرده باشند، پس از این جهت نماز عشا را بر آنان واجب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چنین کنند،، در این اوقات خدا را فراموش نکنند و از او غافل نشوند و دل‌های ایشان سخت نشود و میل ایشان به عبادت کم نشود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بگوید که اگر از برای عصر وقت مشهوری مانند آن اوقات نبود، چرا آن را بین ظهر و مغرب واجب کرده و میان عشا و صبح یا میان صبح و ظهر واجب نکرده است؟ باید در جواب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وقتی آسان‌تر و راحت‌تر و شایسته‌تر از این وقت برای مردم وجود ندارد که عموم مردم از ضعیف و قوی این نماز را در آن درک کنند؛ زیرا مردم در اول وقت به تجارت و معامله و رفتن در پی حاجات خود و به پا داشتن بازارها مشغول هستند، پس خداوند خواست تا آنان را از طلب معاش و مصلحت دنیایشان باز ندارد و تمام مردم قدرت آن را نداشتند که شب برخیزند و در نتیجه آن را درک نمی‌کردند و اگر در آن وقت نماز بر آنان واجب بود از خواب بیدار نمی‌شدند و متوجه وقت آن نمی‌شدند و خواندن این نماز برایشان ممکن نمی‌شد، پس خداوند تعالی در کار ایشان تخفیف داد و در سخت‌ترین اوقات آن را مکلف نکرد، بلکه در آسان‌ترین اوقات برای آنان قرار داد؛ چنان که خداوند عزوجلّ فرموده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یُرِیدُ</w:t>
      </w:r>
    </w:p>
    <w:p>
      <w:pPr>
        <w:pStyle w:val="BookText"/>
        <w:rPr/>
      </w:pPr>
      <w:r>
        <w:rPr>
          <w:rFonts w:ascii="Amiri" w:hAnsi="Amiri" w:eastAsia="Amiri" w:cs="Amiri"/>
          <w:color w:val="111111"/>
          <w:sz w:val="28"/>
          <w:sz w:val="28"/>
          <w:szCs w:val="28"/>
          <w:rtl w:val="true"/>
          <w:lang w:bidi="ar-SA"/>
        </w:rPr>
        <w:t>اللَّهُ بِکُمُ الْیُسْرَ وَ لا یُرِیدُ بِکُمُ الْعُسْرَ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علل الشرایع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250</w:t>
      </w:r>
      <w:r>
        <w:rPr>
          <w:rFonts w:ascii="Amiri" w:hAnsi="Amiri" w:eastAsia="Amiri" w:cs="Amiri"/>
          <w:color w:val="111111"/>
          <w:sz w:val="28"/>
          <w:sz w:val="28"/>
          <w:szCs w:val="28"/>
          <w:rtl w:val="true"/>
          <w:lang w:bidi="ar-SA"/>
        </w:rPr>
        <w:t xml:space="preserve">، عیون الأخبار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خدا برای شما آسانی می‌خواهد و برای شما دشواری نمی‌خواهد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58" w:name="__RefHeading___Toc2351147_3381743652"/>
      <w:bookmarkStart w:id="1459" w:name="_Toc610"/>
      <w:bookmarkEnd w:id="1458"/>
      <w:r>
        <w:rPr>
          <w:rtl w:val="true"/>
        </w:rPr>
        <w:t>بیان</w:t>
      </w:r>
      <w:bookmarkEnd w:id="1459"/>
    </w:p>
    <w:p>
      <w:pPr>
        <w:pStyle w:val="BookText"/>
        <w:rPr/>
      </w:pPr>
      <w:r>
        <w:rPr>
          <w:rFonts w:ascii="IRNazanin" w:hAnsi="IRNazanin" w:eastAsia="IRNazanin"/>
          <w:color w:val="111111"/>
          <w:sz w:val="28"/>
          <w:sz w:val="28"/>
          <w:szCs w:val="28"/>
          <w:rtl w:val="true"/>
          <w:lang w:bidi="fa-IR"/>
        </w:rPr>
        <w:t>یدل علی أن أول وقت العشاء سقوط الشفق المغربی و حمل علی أول وقت الفضیلة کما سیأتی و علی أن وقت العصر بعد الفراغ من الظهر فیدل علی اختصاص أول الوقت بالظهر و لو حمل علی الفضل فلعله محمول علی غیر المتنفل أو المراد العصر و نافلتها علی الترتیب و فی العلل بعد ذلک إلی أن یصیر الظل من کل شی‌ء أربعة أضعافه و هو غریب‌</w:t>
      </w:r>
      <w:r>
        <w:rPr>
          <w:rStyle w:val="FootnoteAnchor"/>
          <w:rtl w:val="true"/>
        </w:rPr>
        <w:footnoteReference w:id="903"/>
      </w:r>
      <w:r>
        <w:rPr>
          <w:rFonts w:ascii="IRNazanin" w:hAnsi="IRNazanin" w:eastAsia="IRNazanin"/>
          <w:color w:val="111111"/>
          <w:sz w:val="28"/>
          <w:sz w:val="28"/>
          <w:szCs w:val="28"/>
          <w:rtl w:val="true"/>
          <w:lang w:bidi="fa-IR"/>
        </w:rPr>
        <w:t>مخالف لسائر الأخبار و لذا أسقطه فی العیون و لعله کان أربعة أسباعه مع أنه أیضا لا یستقیم کثیرا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یکون المراد به الظل الذی یحدث بعد الزوال إلی أن یفرغ من الفرضین أو من الظهر و نافلتها و غالبا یکون بقدر قدم فإذا ضوعف ثلاث مرات یکون مع الأصل أربعا یکون ثمانیة أقدام أو أربع مرات حقیقة فیقرب من المثلین أو یکون المراد ما یحدث من الظل بعد الفراغ من الظهر و نوافلها فیکون قدمین تقریبا فإذا حملت الأضعاف علی الأمثال یستقیم من غیر تکلف و بناء جمیع الوجوه علی إرجاع ضمیر أضعافه إلی الظل لا الشی‌ء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 الخبر أیضا علی أن أول النهار من طلوع الفجر و علی أن وقت القیلولة بین الظهرین و علی استحباب التفریق بین الصلاتین فی الظهرین و العشاءین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دارد به اینکه اول وقت نماز عشا، پایین رفتن شفق در مغرب است و همانطور که ذکر خواهد شد، حمل بر اول وقت فضیلت شده است و بر اساس اینکه وقت عصر بعد از تمام شدن نماز ظهر است، اشاره دارد به اختصاص اول وقت به ظهر و اگر حمل بر فضیلت شود، شاید حمل بر غیر نافله باشد یا اینکه مراد عصر و نافله آن به ترتیب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العلل بعد از آن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اینکه سایه هر چیز چهار برابر آن گردد، و آن غریب و مخالف با سایر روایات است و لذا آن را در العیون ذکر نکرده است و شاید اربعة اسباعه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اربعة اضعافه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اینکه این هم خیلی درست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مراد از آن سایه‌ای باشد که بعد از زوال ایجاد می‌شود، تا زمانی که از دو نماز فریضه یا از ظهر و نافله آن فارغ شود که غالباً به اندازه یک قدم می‌شود، پس وقتی این سایه سه برابر شود، با اصل سایه چهار برابر می‌شود که برابر است با هشت قدم یا چهار برابر حقیقی، پس به دو برابر نزدیک می‌شود؛ یا اینکه مراد سایه‌ای است که بعد از فراغ از ظهر و نوافل آن ایجاد می‌شود که تقریباً برابر با دو 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چند برابر سایه به خود سایه اضافه شود، بدون تکلف درست می‌شود و بنای تمام وجوه، بر ارجاع ضمیر اضعافه به ظل است و نه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این خبر اشاره دارد به اینکه اول روز از طلوع فجر آغاز می‌شود و اینکه وقت قیلوله بین نماز ظهر و عصر است و همچنین بر استحباب جدایی بین دو نماز در نمازهای ظهر و عصر، و مغرب و عشا اشاره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60" w:name="__RefHeading___Toc2351149_3381743652"/>
      <w:bookmarkStart w:id="1461" w:name="_Toc611"/>
      <w:bookmarkEnd w:id="1460"/>
      <w:r>
        <w:rPr>
          <w:rtl w:val="true"/>
        </w:rPr>
        <w:t>«</w:t>
      </w:r>
      <w:r>
        <w:rPr/>
        <w:t>23</w:t>
      </w:r>
      <w:r>
        <w:rPr>
          <w:rtl w:val="true"/>
        </w:rPr>
        <w:t>»</w:t>
      </w:r>
      <w:bookmarkEnd w:id="1461"/>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فِقْهُ الرِّضَا،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 لِکُلِّ صَلَاةٍ وَقْتَیْنِ أَوَّلٌ وَ آخِرٌ فَأَوَّلُ الْوَقْتِ رِضْوَانُ اللَّهِ وَ آخِرُهُ عَفْوُ اللَّهِ‌</w:t>
      </w:r>
      <w:r>
        <w:rPr>
          <w:rStyle w:val="FootnoteAnchor"/>
          <w:rtl w:val="true"/>
        </w:rPr>
        <w:footnoteReference w:id="904"/>
      </w:r>
      <w:r>
        <w:rPr>
          <w:rFonts w:ascii="Amiri" w:hAnsi="Amiri" w:eastAsia="Amiri" w:cs="Amiri"/>
          <w:color w:val="111111"/>
          <w:sz w:val="28"/>
          <w:sz w:val="28"/>
          <w:szCs w:val="28"/>
          <w:rtl w:val="true"/>
          <w:lang w:bidi="ar-SA"/>
        </w:rPr>
        <w:t xml:space="preserve">وَ نُرَوَّی أَنَّ لِکُلِّ صَلَاةٍ ثَلَاثَةَ أَوْقَاتٍ أَوَّلٌ وَ أَوْسَطُ وَ آخِرٌ فَأَوَّلُ الْوَقْتِ </w:t>
      </w:r>
      <w:bookmarkStart w:id="1462" w:name="pg13996_133713"/>
    </w:p>
    <w:p>
      <w:pPr>
        <w:pStyle w:val="BookText"/>
        <w:rPr/>
      </w:pPr>
      <w:bookmarkEnd w:id="1462"/>
      <w:r>
        <w:rPr>
          <w:rFonts w:ascii="Amiri" w:hAnsi="Amiri" w:eastAsia="Amiri" w:cs="Amiri"/>
          <w:color w:val="111111"/>
          <w:sz w:val="28"/>
          <w:sz w:val="28"/>
          <w:szCs w:val="28"/>
          <w:rtl w:val="true"/>
          <w:lang w:bidi="ar-SA"/>
        </w:rPr>
        <w:t>رِضْوَانُ اللَّهِ وَ أَوْسَطُهُ عَفْوُ اللَّهِ وَ آخِرُهُ غُفْرَانُ اللَّهِ وَ أَوَّلُ الْوَقْتِ أَفْضَلُهُ وَ لَیْسَ لِأَحَدٍ أَنْ یَتَّخِذَ آخِرَ الْوَقْتِ وَقْتاً وَ إِنَّمَا جُعِلَ آخِرُ الْوَقْتِ لِلْمَرِیضِ وَ الْمُعْتَلِّ وَ لِلْمُسَافِرِ</w:t>
      </w:r>
      <w:r>
        <w:rPr>
          <w:rStyle w:val="FootnoteAnchor"/>
          <w:rtl w:val="true"/>
        </w:rPr>
        <w:footnoteReference w:id="905"/>
      </w:r>
    </w:p>
    <w:p>
      <w:pPr>
        <w:pStyle w:val="BookText"/>
        <w:rPr/>
      </w:pPr>
      <w:r>
        <w:rPr>
          <w:rFonts w:ascii="Amiri" w:hAnsi="Amiri" w:eastAsia="Amiri" w:cs="Amiri"/>
          <w:color w:val="111111"/>
          <w:sz w:val="28"/>
          <w:sz w:val="28"/>
          <w:szCs w:val="28"/>
          <w:rtl w:val="true"/>
          <w:lang w:bidi="ar-SA"/>
        </w:rPr>
        <w:t>وَ قَالَ إِنَّ الرَّجُلَ قَدْ یُصَلِّی فِی وَقْتٍ وَ مَا فَاتَهُ مِنَ الْوَقْتِ خَیْرٌ لَهُ مِنْ أَهْلِهِ وَ مَالِهِ‌</w:t>
      </w:r>
      <w:r>
        <w:rPr>
          <w:rStyle w:val="FootnoteAnchor"/>
          <w:rtl w:val="true"/>
        </w:rPr>
        <w:footnoteReference w:id="906"/>
      </w:r>
      <w:r>
        <w:rPr>
          <w:rFonts w:ascii="Amiri" w:hAnsi="Amiri" w:eastAsia="Amiri" w:cs="Amiri"/>
          <w:color w:val="111111"/>
          <w:sz w:val="28"/>
          <w:sz w:val="28"/>
          <w:szCs w:val="28"/>
          <w:rtl w:val="true"/>
          <w:lang w:bidi="ar-SA"/>
        </w:rPr>
        <w:t>وَ قَالَ إِذَا زَالَتِ الشَّمْسُ فُتِحَتْ أَبْوَابُ السَّمَاءِ فَلَا أُحِبُّ أَنْ یَسْبِقَنِی أَحَدٌ بِالْعَمَلِ لِأَنِّی أُحِبُّ أَنْ تَکُونَ صَحِیفَتِی أَوَّلَ صَحِیفَةٍ یُرْفَعُ فِیهَا الْعَمَلُ الصَّالِحُ‌</w:t>
      </w:r>
      <w:r>
        <w:rPr>
          <w:rStyle w:val="FootnoteAnchor"/>
          <w:rtl w:val="true"/>
        </w:rPr>
        <w:footnoteReference w:id="907"/>
      </w:r>
      <w:r>
        <w:rPr>
          <w:rFonts w:ascii="Amiri" w:hAnsi="Amiri" w:eastAsia="Amiri" w:cs="Amiri"/>
          <w:color w:val="111111"/>
          <w:sz w:val="28"/>
          <w:sz w:val="28"/>
          <w:szCs w:val="28"/>
          <w:rtl w:val="true"/>
          <w:lang w:bidi="ar-SA"/>
        </w:rPr>
        <w:t>وَ قَالَ مَا یَأْمَنُ أَحَدُکُمُ الْحَدَثَانَ فِی تَرْکِ الصَّلَاةِ وَ قَدْ دَخَلَ وَقْتُهَا وَ هُوَ فَارِغٌ وَ قَالَ اللَّهُ عَزَّ وَ جَلَ الَّذِینَ هُمْ عَلی صَلاتِهِمْ یُحافِظُونَ‌</w:t>
      </w:r>
      <w:r>
        <w:rPr>
          <w:rStyle w:val="FootnoteAnchor"/>
          <w:rtl w:val="true"/>
        </w:rPr>
        <w:footnoteReference w:id="908"/>
      </w:r>
      <w:r>
        <w:rPr>
          <w:rFonts w:ascii="Amiri" w:hAnsi="Amiri" w:eastAsia="Amiri" w:cs="Amiri"/>
          <w:color w:val="111111"/>
          <w:sz w:val="28"/>
          <w:sz w:val="28"/>
          <w:szCs w:val="28"/>
          <w:rtl w:val="true"/>
          <w:lang w:bidi="ar-SA"/>
        </w:rPr>
        <w:t>قَالَ یُحَافِظُونَ عَلَی الْمَوَاقِیتِ وَ قَالَ الَّذِینَ هُمْ عَلی صَلاتِهِمْ دائِمُونَ قَالَ یَدُومُونَ عَلَی أَدَاءِ الْفَرَائِضِ وَ النَّوَافِلِ فَإِنْ فَاتَهُمْ بِاللَّیْلِ قَضَوْا بِالنَّهَارِ وَ إِنْ فَاتَهُمْ بِالنَّهَارِ قَضَوْا بِاللَّیْلِ‌</w:t>
      </w:r>
      <w:r>
        <w:rPr>
          <w:rStyle w:val="FootnoteAnchor"/>
          <w:rtl w:val="true"/>
        </w:rPr>
        <w:footnoteReference w:id="909"/>
      </w:r>
      <w:r>
        <w:rPr>
          <w:rFonts w:ascii="Amiri" w:hAnsi="Amiri" w:eastAsia="Amiri" w:cs="Amiri"/>
          <w:color w:val="111111"/>
          <w:sz w:val="28"/>
          <w:sz w:val="28"/>
          <w:szCs w:val="28"/>
          <w:rtl w:val="true"/>
          <w:lang w:bidi="ar-SA"/>
        </w:rPr>
        <w:t>وَ قَالَ أَنْتُمْ رُعَاةُ الشَّمْسِ وَ النُّجُومِ وَ مَا أَحَدٌ یُصَلِّی صَلَاتَیْنِ وَ لَا یُؤْجَرُ أَجْرَیْنِ غَیْرُکُمْ لَکُمْ أَجْرٌ فِی السِّرِّ وَ أَجْرٌ فِی الْعَلَانِیَةِ</w:t>
      </w:r>
      <w:r>
        <w:rPr>
          <w:rStyle w:val="FootnoteAnchor"/>
          <w:rtl w:val="true"/>
        </w:rPr>
        <w:footnoteReference w:id="9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هر نمازی دو وقت دارد، اول و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وقت خشنودی خداوند است و آخر وقت بخشش خداوند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فقه الرضا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مواقیت نماز</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روایت می‌شود که هر نمازی سه وقت دارد، اول و وسط و آخر؛ اول وقت خشنودی خداست و وسط آن بخشش خدا و آخر آن آمرزش خدا و اول وقت بهترین وقت است و هیچ کس نباید آخر وقت را وقت در نظر بگیرد، بلکه آخر وقت برای مریض و معلول و مسافر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فقه الرضا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مواقیت نماز، التهذیب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قرار داده شده است 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انسان در وقت نماز می‌خواند و آن وقتی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دست داده، از خانواده و مالش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فقه الرضا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مواقیت نماز، التهذیب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برای او بهتر است 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آفتاب رو به زوال نهاد درهای آسمان گشوده می‌شوند و من دوست ندارم که کسی در عمل بر من پیشی بگیرد؛ زیرا من دوست دارم نامه اعمالم اولین نامه‌ای باشد که در آن عمل صالحی بالا می‌رود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فقه الرضا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مواقیت نماز، التهذیب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یک از شما در ترک نمازی که وقت آن رسیده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بیکار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حوادث زمینی و آسمانی در امان نیست و خداوند عزوجلّ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هُمْ عَلی صَلاتِهِمْ یُحافِظُونَ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معارج </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کسانی که بر نمازشان مداومت می‌ورزند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اوقات نماز مواظبت می‌کنند و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هُمْ عَلی صَلاتِهِمْ دائِمُونَ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معارج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 کسانی که بر نمازشان پایداری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ادای فرائض و نوافل مداومت می‌ورزند؛ پس اگر شب آن را از دست بدهند روز قضای آن را می‌خوانند و اگر روز آن را از دست بدهند قضای آن را شب به جا می‌آورند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فقه الرضا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مراقبان آفتاب و ستارگان هستید و هیچ کس جز شما نیست که دو نماز بخواند و دو اجر دریافت نکند، شما را اجری است پنهانی و اجری است آشکارا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فقه الرضا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63" w:name="__RefHeading___Toc2351151_3381743652"/>
      <w:bookmarkStart w:id="1464" w:name="_Toc612"/>
      <w:bookmarkEnd w:id="1463"/>
      <w:r>
        <w:rPr>
          <w:rtl w:val="true"/>
        </w:rPr>
        <w:t>بیان</w:t>
      </w:r>
      <w:bookmarkEnd w:id="1464"/>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أجمع علماؤنا علی أنه لا یجوز تقدیم الصلاة علی الوقت المقدر لها شرعا و لا تأخیرها عنه و ذهب الأکثر إلی أنها تجب بأول الوقت وجوبا موسعا و یظهر من کلام المفید التضییق حیث قال و لا ینبغی لأحد أن یؤخر الصلاة عن أول وقتها و هو ذاکر لها غیر ممنوع فیها و إن أخرها ثم اخترم فی الوقت قبل أن یؤدیها کان مضیعا لها و إن بقی حتی یؤدیها فی آخر الوقت أو فی ما بین الأول و الآخر عفی عن ذنبه فی تأخیرها و الأخبار المستفیضة تنفیه </w:t>
      </w:r>
    </w:p>
    <w:p>
      <w:pPr>
        <w:pStyle w:val="BookText"/>
        <w:rPr/>
      </w:pPr>
      <w:r>
        <w:rPr>
          <w:rFonts w:ascii="IRNazanin" w:hAnsi="IRNazanin" w:eastAsia="IRNazanin"/>
          <w:color w:val="111111"/>
          <w:sz w:val="28"/>
          <w:sz w:val="28"/>
          <w:szCs w:val="28"/>
          <w:rtl w:val="true"/>
          <w:lang w:bidi="fa-IR"/>
        </w:rPr>
        <w:t>و لعل مراد المفید أیضا تأکد الاستحباب کما أول الشیخ کلامه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استدل فی الذکری له بما</w:t>
      </w:r>
    </w:p>
    <w:p>
      <w:pPr>
        <w:pStyle w:val="BookText"/>
        <w:rPr/>
      </w:pPr>
      <w:r>
        <w:rPr>
          <w:rFonts w:ascii="IRNazanin" w:hAnsi="IRNazanin" w:eastAsia="IRNazanin"/>
          <w:color w:val="111111"/>
          <w:sz w:val="28"/>
          <w:sz w:val="28"/>
          <w:szCs w:val="28"/>
          <w:rtl w:val="true"/>
          <w:lang w:bidi="fa-IR"/>
        </w:rPr>
        <w:t>رواه الصدوق رحمه الله عن 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الوقت رضوان الله و آخره عفو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و العفو لا یکون إلا عن ذنب‌</w:t>
      </w:r>
      <w:r>
        <w:rPr>
          <w:rStyle w:val="FootnoteAnchor"/>
          <w:rtl w:val="true"/>
        </w:rPr>
        <w:footnoteReference w:id="911"/>
      </w:r>
    </w:p>
    <w:p>
      <w:pPr>
        <w:pStyle w:val="BookText"/>
        <w:rPr/>
      </w:pPr>
      <w:r>
        <w:rPr>
          <w:rFonts w:ascii="IRNazanin" w:hAnsi="IRNazanin" w:eastAsia="IRNazanin"/>
          <w:color w:val="111111"/>
          <w:sz w:val="28"/>
          <w:sz w:val="28"/>
          <w:szCs w:val="28"/>
          <w:rtl w:val="true"/>
          <w:lang w:bidi="fa-IR"/>
        </w:rPr>
        <w:t>و أمّا أن لکل صلاة وقتین، فصلاة الظهر أول وقتها حیث صار ظل الشاخص مثله و آخر وقتها حیث یدخل وقت صلاة العصر، و صلاة العصر اول وقتها حیث صار الظل مثلاه و آخره غروب الشمس و صلاة المغرب أول وقتها ذهاب الحمرة و آخره ذهاب الشفق أول الغسق و صلاة العشاء أول وقتها الغسق الی ثلث اللیل و آخر وقتها من ثلث اللیل الی النصف ثمّ إلی آخر اللیل علی 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أول الوقت لصلاة الغداة الغلس لمن یعرف الحساب، و طلوع الفجر بیاضا معترضا فی الافق لعامة الناس، و آخر وقتها طلوع الحمرة المشرقیة فان مجی‌ء هذه الحمرة علامة طلوع الشمس کما أن ذهابها فی المغرب علامة غروبها، و الفرق بأکثر من عشر دقائق، و سیأتی مفاد ذلک فی الاخبار المندرجة فی هذا الباب و قد مر بعضها کما من أربعین الشهید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و جوابه بجواز توجه العفو بترک الأولی مثل عفا الله عنک و ربما یؤول بغفران سائر الذنوب</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علیه السلام أنتم رعاة الشمس و النجوم من الرعایة أو الرعی فإنهم لمحافظتهم علی رعایة النجوم لمعرفة أوقات الصلوات فکأنهم رعاتها کما روی عن بعض الصحابة أنه قال صرنا رعاة الشمس و القمر بعد ما کنا رعاة الإبل </w:t>
      </w:r>
      <w:bookmarkStart w:id="1465" w:name="pg13996_133715"/>
    </w:p>
    <w:p>
      <w:pPr>
        <w:pStyle w:val="BookText"/>
        <w:rPr/>
      </w:pPr>
      <w:bookmarkEnd w:id="1465"/>
      <w:r>
        <w:rPr>
          <w:rFonts w:ascii="IRNazanin" w:hAnsi="IRNazanin" w:eastAsia="IRNazanin"/>
          <w:color w:val="111111"/>
          <w:sz w:val="28"/>
          <w:sz w:val="28"/>
          <w:szCs w:val="28"/>
          <w:rtl w:val="true"/>
          <w:lang w:bidi="fa-IR"/>
        </w:rPr>
        <w:t>و الغنم و البقر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أحد یصلی صلاتین أی صلاة تحسب صلاتین فتکون الجملة الثانیة مؤکدة و موضحة بها أو المراد الصلاة مع المخالفین تقیة و الصلاة فی البیت بآدابها</w:t>
      </w:r>
      <w:r>
        <w:rPr>
          <w:rStyle w:val="FootnoteAnchor"/>
          <w:rtl w:val="true"/>
        </w:rPr>
        <w:footnoteReference w:id="912"/>
      </w:r>
      <w:r>
        <w:rPr>
          <w:rFonts w:ascii="IRNazanin" w:hAnsi="IRNazanin" w:eastAsia="IRNazanin"/>
          <w:color w:val="111111"/>
          <w:sz w:val="28"/>
          <w:sz w:val="28"/>
          <w:szCs w:val="28"/>
          <w:rtl w:val="true"/>
          <w:lang w:bidi="fa-IR"/>
        </w:rPr>
        <w:t>أو المراد نوعان من الصلاة أی قد یصلون بطریقة المخالفین تقیة و قد یصلون بغیر تقیة فله النوعان من الصلاة و کذا قوله علیه السلام لکم أجر فی السر و أجر فی العلانیة أی فی الأعمال التی تأتون بها سرا و الأعمال التی تأتون بها علانیة أو ما تأتون به ظاهرا من موافقتهم و ما تسرون من مخالفتهم و عدم الاعتناء بصلاتهم و أعمالهم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علمای ما بر این اجماع دارند که تقدیم نماز بر وقت تعیین شده برای آن و تأخیرش از آن وقت شرعاً جایز نیست و اکثر علما معتقدند که نماز در اول وقت به عنوان یک واجب موسع واجب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از کلام مفید، تنگی وقت به نظر می‌رسد آنجا که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نیست که کسی نماز را از اول وقت آن به تأخیر بیندازد در حالی که در یادش باشد و از آن منع نشده باشد؛ و اگر آن را به تأخیر اندازد، سپس پیش از آنکه آن را ادا کند از دنیا برود، آن را از دست داده است و اگر باقی بماند تا اینکه آن را در آخر وقت یا ما بین اول و آخر وقت ادا کند، از گناهش به خاطر تأخیر آن چشم پوشی می‌شود و اخبار بسیاری آن را نفی می‌کنند و شاید مراد مفید هم تأکید بر استحباب باشد؛ چنانچه شیخ کلام او را به آن تأویل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الذکری به روایتی که 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نقل کرده استدلال کرده است مبنی بر اینکه اول وقت خشنودی خداست و آخر آن گذشت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عفو و گذشت، تنها ناشی از گناه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الفقیه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140</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جوابش به این است که ممکن است عفو به ترک اولی تعلق گرفته باشد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عفا الله عنک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چه بسا از آن، آمرزش سایر گناهان تأویل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 حضرت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أنتم رعاة الشمس و النجوم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رعایة یا رعی است؛ زیرا آن‌ها به خاطر مراقبت از ستارگان برای پی بردن به اوقات نمازها، گویی که چوپان ستارگان بودند؛ چنانچه از برخی از اصحاب روایت شده که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همچون چوپانان آفتاب و ماه شده‌ایم، بعد از آنکه چوپانان شتر و گوسفند و گاو بودیم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أحد یصلی صلاتین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نمازی که دو نماز به شمار می‌آید، در نتیجه جمله دوم مؤکد و توضیح دهنده آن خواهد بود؛ یا مراد، نماز با مخالفان برای تقیه است و نماز با آداب آن در خانه؛ یا مراد دو نوع نماز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برای تقیه به روش مخالفان نماز می‌گزارند و گاه به غیر تقیه، پس دو نوع نماز وجود دارد و همینطور است فرمایش حضرت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پنهان و آشکارا اجر دارید؛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اعمالی که پنهان انجام می‌دهید و اعمالی که آشکارا انجام می‌دهید، یا اعمالی که در ظاهر موافق با آنان انجام می‌دهید و اعمالی که به صورت پنهان در مخالفت آنان انجام می‌دهید و به نماز و اعمال آنان اهمیتی نمی‌دهید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66" w:name="__RefHeading___Toc2351153_3381743652"/>
      <w:bookmarkStart w:id="1467" w:name="_Toc613"/>
      <w:bookmarkEnd w:id="1466"/>
      <w:r>
        <w:rPr>
          <w:rtl w:val="true"/>
        </w:rPr>
        <w:t>«</w:t>
      </w:r>
      <w:r>
        <w:rPr/>
        <w:t>24</w:t>
      </w:r>
      <w:r>
        <w:rPr>
          <w:rtl w:val="true"/>
        </w:rPr>
        <w:t>»</w:t>
      </w:r>
      <w:bookmarkEnd w:id="1467"/>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الْعَیَّاشِیُّ، عَنْ مُحَمَّدِ بْنِ مُسْلِمٍ عَنْ أَحَدِهِمَا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فِی صَلَاةِ الْمَغْرِبِ فِی السَّفَرِ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یَضُرُّکَ أَنْ تُؤَخِّرَ سَاعَةً ثُمَّ تُصَلِّیَهَا إِنْ أَحْبَبْتَ أَنْ تُصَلِّیَ الْعِشَاءَ الْآخِرَةَ وَ إِنْ شِئْتَ مَشَیْتَ سَاعَةً إِلَی أَنْ تَغِیبَ الشَّفَقُ إِنَّ رَسُولَ اللَّهِ صلی الله علیه و آله صَلَّی صَلَاةَ الْهَاجِرَةِ وَ الْعَصْرَ جَمِیعاً وَ الْمَغْرِبَ وَ الْعِشَاءَ الْآخِرَةَ جَمِیعاً وَ کَانَ یُقَدِّمُ وَ یُؤَخِّرُ إِنَّ اللَّهَ تَعَالَی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الصَّلاةَ کانَتْ عَلَی الْمُؤْمِنِینَ کِتاباً مَوْقُوتاً</w:t>
      </w:r>
      <w:r>
        <w:rPr>
          <w:rStyle w:val="FootnoteAnchor"/>
          <w:rtl w:val="true"/>
        </w:rPr>
        <w:footnoteReference w:id="913"/>
      </w:r>
      <w:r>
        <w:rPr>
          <w:rFonts w:ascii="Amiri" w:hAnsi="Amiri" w:eastAsia="Amiri" w:cs="Amiri"/>
          <w:color w:val="111111"/>
          <w:sz w:val="28"/>
          <w:sz w:val="28"/>
          <w:szCs w:val="28"/>
          <w:rtl w:val="true"/>
          <w:lang w:bidi="ar-SA"/>
        </w:rPr>
        <w:t xml:space="preserve">إِنَّمَا عَنَی وُجُوبَهَا عَلَی الْمُؤْمِنِینَ لَمْ یَعْنِ غَیْرَهُ إِنَّهُ لَوْ کَانَ کَمَا یَقُولُونَ لَمْ یُصَلِّ رَسُولُ اللَّهِ صلی الله علیه و آله هَکَذَا وَ کَانَ أَعْلَمَ وَ أَخْبَرَ وَ لَوْ کَانَ خَیْراً لَأَمَرَ بِهِ مُحَمَّدٌ رَسُولُ اللَّهِ </w:t>
      </w:r>
      <w:bookmarkStart w:id="1468" w:name="pg13996_133716"/>
    </w:p>
    <w:p>
      <w:pPr>
        <w:pStyle w:val="BookText"/>
        <w:rPr/>
      </w:pPr>
      <w:bookmarkEnd w:id="1468"/>
      <w:r>
        <w:rPr>
          <w:rFonts w:ascii="Amiri" w:hAnsi="Amiri" w:eastAsia="Amiri" w:cs="Amiri"/>
          <w:color w:val="111111"/>
          <w:sz w:val="28"/>
          <w:sz w:val="28"/>
          <w:szCs w:val="28"/>
          <w:rtl w:val="true"/>
          <w:lang w:bidi="ar-SA"/>
        </w:rPr>
        <w:t>وَ قَدْ فَاتَ النَّاسَ مَعَ أَمِیرِ الْمُؤْمِنِینَ علیه السلام یَوْمَ صِفِّینَ صَلَاةُ الظُّهْرِ وَ الْعَصْرِ وَ الْمَغْرِبِ وَ الْعِشَاءِ الْآخِرَةِ فَأَمَرَهُمْ عَلِیٌّ أَمِیرُ الْمُؤْمِنِینَ علیه السلام فَکَبَّرُوا وَ هَلَّلُوا وَ سَبَّحُوا رِجَالًا وَ رُکْبَاناً لِقَوْلِ اللَّهِ فَإِنْ خِفْتُمْ‌</w:t>
      </w:r>
      <w:r>
        <w:rPr>
          <w:rStyle w:val="FootnoteAnchor"/>
          <w:rtl w:val="true"/>
        </w:rPr>
        <w:footnoteReference w:id="914"/>
      </w:r>
      <w:r>
        <w:rPr>
          <w:rFonts w:ascii="Amiri" w:hAnsi="Amiri" w:eastAsia="Amiri" w:cs="Amiri"/>
          <w:color w:val="111111"/>
          <w:sz w:val="28"/>
          <w:sz w:val="28"/>
          <w:szCs w:val="28"/>
          <w:rtl w:val="true"/>
          <w:lang w:bidi="ar-SA"/>
        </w:rPr>
        <w:t>فَرِجالًا أَوْ رُکْباناً فَأَمَرَهُمْ عَلِیٌّ فَصَنَعُوا ذَلِکَ‌</w:t>
      </w:r>
      <w:r>
        <w:rPr>
          <w:rStyle w:val="FootnoteAnchor"/>
          <w:rtl w:val="true"/>
        </w:rPr>
        <w:footnoteReference w:id="9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مسلم از یکی از دو امام باقر یا صادق علیهما السلام روایت شده که در مورد نماز مغرب در سفر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دوست داشته باشی نماز عشا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بخوانی، اشکالی ندارد نماز مغرب را یک ساعت به تأخیر اندازی و سپس آن را بخوانی؛ و اگر خواستی، یک ساعت راه می‌روی تا زمانی که شفق پنهان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نماز ظهر و عصر و مغرب و عشا را با هم خواند و آن را مقدم و موخر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تعالی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الصَّلاةَ کانَتْ عَلَی الْمُؤْمِنِینَ کِتاباً مَوْقُوتاً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نماز بر مؤمنان، در اوقات معیّن مقرّر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که خداوند بر وجوب نماز بر مؤمنان عنایت ورزیده، به چیز دیگر عنایت نورزیده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بود که آنان می‌گویند، رسول خدا صلی الله علیه و آله چنین نماز نمی‌گزارد و او داناتر و آگاه‌تر به این امر بود و اگر اینگونه بهتر بود، قطعاً محمد رسول خدا صلی الله علیه و آله به آن دستور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صفین، سپاهیان به همراه امیر المؤمنین علیه السلام نماز ظهر و عصر و مغرب و عشا را از دست دادند، پس امیر المؤمنین علی علیه السلام به آنان دستور داد و آنان پیاده و سواره تکبیر و تهلیل و تسبیح گفتند، بنا به قول خداوند متعال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فَإِنْ خِفْتُمْ فَرِجالًا أَوْ رُکْباناً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اگر بیم داشتید، پیاده یا سواره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علی علیه السلام به آنان دستور داد و آنان چنین کردند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69" w:name="__RefHeading___Toc2351155_3381743652"/>
      <w:bookmarkStart w:id="1470" w:name="_Toc614"/>
      <w:bookmarkEnd w:id="1469"/>
      <w:r>
        <w:rPr>
          <w:rtl w:val="true"/>
        </w:rPr>
        <w:t>«</w:t>
      </w:r>
      <w:r>
        <w:rPr/>
        <w:t>25</w:t>
      </w:r>
      <w:r>
        <w:rPr>
          <w:rtl w:val="true"/>
        </w:rPr>
        <w:t>»</w:t>
      </w:r>
      <w:bookmarkEnd w:id="1470"/>
    </w:p>
    <w:p>
      <w:pPr>
        <w:pStyle w:val="BookText"/>
        <w:rPr/>
      </w:pPr>
      <w:r>
        <w:rPr>
          <w:rFonts w:ascii="Amiri" w:hAnsi="Amiri" w:eastAsia="Amiri" w:cs="Amiri"/>
          <w:color w:val="111111"/>
          <w:sz w:val="28"/>
          <w:sz w:val="28"/>
          <w:szCs w:val="28"/>
          <w:rtl w:val="true"/>
          <w:lang w:bidi="ar-SA"/>
        </w:rPr>
        <w:t>وَ مِنْهُ،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جَعْفَرٍ علیه السلام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الصَّلاةَ کانَتْ عَلَی الْمُؤْمِنِینَ کِتاباً مَوْقُوتاً قَالَ یَعْنِی کِتَاباً مَفْرُوضاً وَ لَیْسَ یَعْنِی وَقْتاً وَقَّتَهَا إِنْ جَازَ ذَلِکَ الْوَقْتُ ثُمَّ صَلَّاهَا لَمْ یَکُنْ صَلَاةً مُؤَدَّاةً لَوْ کَانَ ذَلِکَ کَذَلِکَ لَهَلَکَ سُلَیْمَانُ بْنُ دَاوُدَ حِینَ صَلَّاهَا لِغَیْرِ وَقْتِهَا وَ لَکِنَّهُ مَتَی مَا ذَکَرَهَا صَلَّاهَا</w:t>
      </w:r>
      <w:r>
        <w:rPr>
          <w:rStyle w:val="FootnoteAnchor"/>
          <w:rtl w:val="true"/>
        </w:rPr>
        <w:footnoteReference w:id="9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زراره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 علیه السلام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خداوند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الصَّلاةَ کانَتْ عَلَی الْمُؤْمِنِینَ کِتاباً مَوْقُوتاً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معناست؟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مفروض، و به معنی وقتی نیست که برای آن تعیین کرده باشد و اگر از آن وقت بگذرد و آن را بخواند، نماز ادا نشده باشد، اگر این چنین بود، بی‌تردید سلیمان بن داود هلاک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که نماز عصر را در غیر وقت آن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 حضرت به محض اینکه آن را به خاطر آورد، نمازش را به جای آورد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71" w:name="__RefHeading___Toc2351157_3381743652"/>
      <w:bookmarkStart w:id="1472" w:name="_Toc615"/>
      <w:bookmarkEnd w:id="1471"/>
      <w:r>
        <w:rPr>
          <w:rtl w:val="true"/>
        </w:rPr>
        <w:t>بیان</w:t>
      </w:r>
      <w:bookmarkEnd w:id="1472"/>
    </w:p>
    <w:p>
      <w:pPr>
        <w:pStyle w:val="BookText"/>
        <w:rPr/>
      </w:pPr>
      <w:r>
        <w:rPr>
          <w:rFonts w:ascii="IRNazanin" w:hAnsi="IRNazanin" w:eastAsia="IRNazanin"/>
          <w:color w:val="111111"/>
          <w:sz w:val="28"/>
          <w:sz w:val="28"/>
          <w:szCs w:val="28"/>
          <w:rtl w:val="true"/>
          <w:lang w:bidi="fa-IR"/>
        </w:rPr>
        <w:t>قوله إن جاز ذلک الوقت بیان و تفسیر للتوقیت و فی الفقیه‌</w:t>
      </w:r>
      <w:r>
        <w:rPr>
          <w:rStyle w:val="FootnoteAnchor"/>
          <w:rtl w:val="true"/>
        </w:rPr>
        <w:footnoteReference w:id="917"/>
      </w:r>
      <w:r>
        <w:rPr>
          <w:rFonts w:ascii="IRNazanin" w:hAnsi="IRNazanin" w:eastAsia="IRNazanin"/>
          <w:color w:val="111111"/>
          <w:sz w:val="28"/>
          <w:sz w:val="28"/>
          <w:szCs w:val="28"/>
          <w:rtl w:val="true"/>
          <w:lang w:bidi="fa-IR"/>
        </w:rPr>
        <w:t>لیس یعنی وقت فوتها إن جاز إلخ قوله علیه السلام لم تکن صلاة مؤداة أی صحیحا مثابا علیها و إن کان قضاء فلا تکون الصحة مخصوصة بالوقت المعین و یحتمل أن یکون وقت المنفی تعینه وقت الفضیلة و الاختیار کما مرت الإشارة إلیه فهو بیان لتوسعة الوقت و حینئذ یکون لفظ المؤداة بالمعنی الاصطلاحی و یحتمل الأعم منهما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آن وقت 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بیان و تفسیری است برای توقیت و در الفقیه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الفقیه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وقت فوت آن، آنگاه که سپری شود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حضرت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تکن صلاة مؤداة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نماز صحیحی که به خاطر آن ثواب نصیبش شود، هر چند این نماز قضا باشد، پس صحت مخصوص به وقت معین نیست و احتمال دارد که وقتی که تعیین آن رد شده، وقت فضیلت و اختیار باشد همانطور که بدان اشاره شد، که این بیانی است برای توسعه وقت، و در این صورت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مؤداة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اصطلاحی است و احتمال دارد اعم از این دو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73" w:name="__RefHeading___Toc2351159_3381743652"/>
      <w:bookmarkStart w:id="1474" w:name="_Toc616"/>
      <w:bookmarkEnd w:id="1473"/>
      <w:r>
        <w:rPr>
          <w:rtl w:val="true"/>
        </w:rPr>
        <w:t>«</w:t>
      </w:r>
      <w:r>
        <w:rPr/>
        <w:t>26</w:t>
      </w:r>
      <w:r>
        <w:rPr>
          <w:rtl w:val="true"/>
        </w:rPr>
        <w:t>»</w:t>
      </w:r>
      <w:bookmarkEnd w:id="1474"/>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الْعَیَّاشِیُّ عَنْ مَنْصُورِ بْنِ حَازِمٍ قَالَ سَمِعْتُ أَبَا عَبْدِ اللَّهِ علیه السلام وَ هُوَ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الصَّلاةَ کانَتْ عَلَی الْمُؤْمِنِینَ کِتاباً مَوْقُوتاً قَالَ لَوْ کَانَتْ مَوْقُوتاً کَمَا یَقُولُونَ‌</w:t>
      </w:r>
      <w:r>
        <w:rPr>
          <w:rStyle w:val="FootnoteAnchor"/>
          <w:rtl w:val="true"/>
        </w:rPr>
        <w:footnoteReference w:id="918"/>
      </w:r>
      <w:r>
        <w:rPr>
          <w:rFonts w:ascii="Amiri" w:hAnsi="Amiri" w:eastAsia="Amiri" w:cs="Amiri"/>
          <w:color w:val="111111"/>
          <w:sz w:val="28"/>
          <w:sz w:val="28"/>
          <w:szCs w:val="28"/>
          <w:rtl w:val="true"/>
          <w:lang w:bidi="ar-SA"/>
        </w:rPr>
        <w:t xml:space="preserve">لَهَلَکَ النَّاسُ وَ لَکَانَ الْأَمْرُ ضَیِّقاً وَ لَکِنَّهَا کَانَتْ عَلَی الْمُؤْمِنِینَ </w:t>
      </w:r>
      <w:bookmarkStart w:id="1475" w:name="pg13996_133717"/>
    </w:p>
    <w:p>
      <w:pPr>
        <w:pStyle w:val="BookText"/>
        <w:rPr/>
      </w:pPr>
      <w:bookmarkEnd w:id="1475"/>
      <w:r>
        <w:rPr>
          <w:rFonts w:ascii="Amiri" w:hAnsi="Amiri" w:eastAsia="Amiri" w:cs="Amiri"/>
          <w:color w:val="111111"/>
          <w:sz w:val="28"/>
          <w:sz w:val="28"/>
          <w:szCs w:val="28"/>
          <w:rtl w:val="true"/>
          <w:lang w:bidi="ar-SA"/>
        </w:rPr>
        <w:t>کِتَاباً مَوْجُوباً</w:t>
      </w:r>
      <w:r>
        <w:rPr>
          <w:rStyle w:val="FootnoteAnchor"/>
          <w:rtl w:val="true"/>
        </w:rPr>
        <w:footnoteReference w:id="9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منصور بن حازم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امام صادق علیه السلام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الصَّلاةَ کانَتْ عَلَی الْمُؤْمِنِینَ کِتاباً مَوْقُوتاً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چنانکه ایشان می‌گویند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آنان می‌گویند که نماز از او فوت شده و قضا گشته و امر اول با از دست رفتن چیزی که به آن امر شده بود از بین رفته و قضا با امر جدیدی است که از آن فرمان برده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معنای موقوت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بی تردید مردم هلاک می‌شدند و کار بر آنان سخت می‌شد، ولی درست آن است که نماز بر مؤمنان واجب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76" w:name="__RefHeading___Toc2351161_3381743652"/>
      <w:bookmarkStart w:id="1477" w:name="_Toc617"/>
      <w:bookmarkEnd w:id="1476"/>
      <w:r>
        <w:rPr>
          <w:rtl w:val="true"/>
        </w:rPr>
        <w:t>«</w:t>
      </w:r>
      <w:r>
        <w:rPr/>
        <w:t>27</w:t>
      </w:r>
      <w:r>
        <w:rPr>
          <w:rtl w:val="true"/>
        </w:rPr>
        <w:t>»</w:t>
      </w:r>
      <w:bookmarkEnd w:id="1477"/>
    </w:p>
    <w:p>
      <w:pPr>
        <w:pStyle w:val="BookText"/>
        <w:rPr/>
      </w:pPr>
      <w:r>
        <w:rPr>
          <w:rFonts w:ascii="Amiri" w:hAnsi="Amiri" w:eastAsia="Amiri" w:cs="Amiri"/>
          <w:color w:val="111111"/>
          <w:sz w:val="28"/>
          <w:sz w:val="28"/>
          <w:szCs w:val="28"/>
          <w:rtl w:val="true"/>
          <w:lang w:bidi="ar-SA"/>
        </w:rPr>
        <w:t>وَ مِنْهُ،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علیه السلام عَنْ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الصَّلاةَ کانَتْ عَلَی الْمُؤْمِنِینَ کِتاباً مَوْقُوتاً فَقَالَ إِنَّ لِلصَّلَاةِ وَقْتاً وَ الْأَمْرُ فِیهِ وَاسِعٌ یُقَدَّمُ مَرَّةً وَ یُؤَخَّرُ مَرَّةً إِلَّا الْجُمُعَةَ فَإِنَّمَا هُوَ وَقْتٌ وَاحِدٌ وَ إِنَّمَا عَنَی اللَّهُ کِتاباً مَوْقُوتاً أَیْ وَاجِباً یَعْنِی بِهَا أَنَّهَا الْفَرِیضَةُ</w:t>
      </w:r>
      <w:r>
        <w:rPr>
          <w:rStyle w:val="FootnoteAnchor"/>
          <w:rtl w:val="true"/>
        </w:rPr>
        <w:footnoteReference w:id="9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زراره روایت شده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علیه السلام شنیدم که درباره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الصَّلاةَ کانَتْ عَلَی الْمُؤْمِنِینَ کِتاباً مَوْقُوتاً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وقتی دارد و وقت آن وسیع است و گاه پیش و گاه پس انداخته می‌شود مگر در روز جمعه، زیرا این روز یک وقت واحد است و منظور خداوند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کِتاباً مَوْقُوتاً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واجب و منظورش این است که این نماز فریضه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78" w:name="__RefHeading___Toc2351163_3381743652"/>
      <w:bookmarkStart w:id="1479" w:name="_Toc618"/>
      <w:bookmarkEnd w:id="1478"/>
      <w:r>
        <w:rPr>
          <w:rtl w:val="true"/>
        </w:rPr>
        <w:t>«</w:t>
      </w:r>
      <w:r>
        <w:rPr/>
        <w:t>28</w:t>
      </w:r>
      <w:r>
        <w:rPr>
          <w:rtl w:val="true"/>
        </w:rPr>
        <w:t>»</w:t>
      </w:r>
      <w:bookmarkEnd w:id="1479"/>
    </w:p>
    <w:p>
      <w:pPr>
        <w:pStyle w:val="BookText"/>
        <w:rPr/>
      </w:pPr>
      <w:r>
        <w:rPr>
          <w:rFonts w:ascii="Amiri" w:hAnsi="Amiri" w:eastAsia="Amiri" w:cs="Amiri"/>
          <w:color w:val="111111"/>
          <w:sz w:val="28"/>
          <w:sz w:val="28"/>
          <w:szCs w:val="28"/>
          <w:rtl w:val="true"/>
          <w:lang w:bidi="ar-SA"/>
        </w:rPr>
        <w:t>وَ مِنْهُ، عَنْ زُرَارَةَ عَنْ أَبِی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الصَّلاةَ کانَتْ عَلَی الْمُؤْمِنِینَ کِتاباً مَوْقُوتاً قَالَ لَوْ عَنَی أَنَّهَا فِی وَقْتٍ لَا تُقْبَلُ إِلَّا فِیهِ کَانَتْ مُصِیبَةً وَ لَکِنْ مَتَی أَدَّیْتَهَا فَقَدْ أَدَّیْتَهَا</w:t>
      </w:r>
      <w:r>
        <w:rPr>
          <w:rStyle w:val="FootnoteAnchor"/>
          <w:rtl w:val="true"/>
        </w:rPr>
        <w:footnoteReference w:id="9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زراره از امام محمد باقر علیه السلام 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الصَّلاةَ کانَتْ عَلَی الْمُؤْمِنِینَ کِتاباً مَوْقُوتاً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منظورش آن بود که در وقت معینی خوانده می‌شود، در این صورت تنها در آن وقت پذیرفته می‌شد و این باعث مصیبتی می‌شد،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اینطور نیست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که آن را بخوانی، ادا کرده‌ای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80" w:name="__RefHeading___Toc2351165_3381743652"/>
      <w:bookmarkStart w:id="1481" w:name="_Toc619"/>
      <w:bookmarkEnd w:id="1480"/>
      <w:r>
        <w:rPr>
          <w:rtl w:val="true"/>
        </w:rPr>
        <w:t>«</w:t>
      </w:r>
      <w:r>
        <w:rPr/>
        <w:t>29</w:t>
      </w:r>
      <w:r>
        <w:rPr>
          <w:rtl w:val="true"/>
        </w:rPr>
        <w:t>»</w:t>
      </w:r>
      <w:bookmarkEnd w:id="1481"/>
    </w:p>
    <w:p>
      <w:pPr>
        <w:pStyle w:val="BookText"/>
        <w:rPr/>
      </w:pPr>
      <w:r>
        <w:rPr>
          <w:rFonts w:ascii="Amiri" w:hAnsi="Amiri" w:eastAsia="Amiri" w:cs="Amiri"/>
          <w:color w:val="111111"/>
          <w:sz w:val="28"/>
          <w:sz w:val="28"/>
          <w:szCs w:val="28"/>
          <w:rtl w:val="true"/>
          <w:lang w:bidi="ar-SA"/>
        </w:rPr>
        <w:t>وَ فِی رِوَایَةٍ أُخْرَی عَنْ زُرَارَةَ عَنْ أَبِی جَعْفَرٍ علیه السلام قَالَ سَمِعْتُهُ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الصَّلاةَ کانَتْ عَلَی الْمُؤْمِنِینَ کِتاباً مَوْقُوتاً قَالَ إِنَّمَا یَعْنِی وُجُوبَهَا عَلَی الْمُؤْمِنِینَ وَ لَوْ کَانَ کَمَا یَقُولُونَ إِذاً لَهَلَکَ سُلَیْمَانُ بْنُ دَاوُدَ علیه السلام حِینَ قَالَ حَتَّی تَوارَتْ بِالْحِجابِ‌</w:t>
      </w:r>
      <w:r>
        <w:rPr>
          <w:rStyle w:val="FootnoteAnchor"/>
          <w:rtl w:val="true"/>
        </w:rPr>
        <w:footnoteReference w:id="922"/>
      </w:r>
      <w:r>
        <w:rPr>
          <w:rFonts w:ascii="Amiri" w:hAnsi="Amiri" w:eastAsia="Amiri" w:cs="Amiri"/>
          <w:color w:val="111111"/>
          <w:sz w:val="28"/>
          <w:sz w:val="28"/>
          <w:szCs w:val="28"/>
          <w:rtl w:val="true"/>
          <w:lang w:bidi="ar-SA"/>
        </w:rPr>
        <w:t>لِأَنَّهُ لَوْ صَلَّاهَا قَبْلَ ذَلِکَ کَانَتْ فِی وَقْتٍ وَ لَیْسَ صَلَاةٌ أَطْوَلَ وَقْتاً مِنْ صَلَاةِ الْعَصْرِ</w:t>
      </w:r>
      <w:r>
        <w:rPr>
          <w:rStyle w:val="FootnoteAnchor"/>
          <w:rtl w:val="true"/>
        </w:rPr>
        <w:footnoteReference w:id="9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روایتی دیگر از زراره از امام محمد باقر علیه السلام آمده است که شنیدم حضرت درباره فرمایش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الصَّلاةَ کانَتْ عَلَی الْمُؤْمِنِینَ کِتاباً مَوْقُوتاً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خداوند وجوب آن بر مؤمنین است و اگر چنان بود که آن‌ها می‌گویند، بنابراین قطعاً سلیمان بن داود علیه السلام هلاک می‌گشت آنگاه که خداوند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حَتَّی تَوارَتْ بِالْحِجابِ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نماز گذشت و خورشید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پس حجابِ ظلمت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آن حضرت نمازش را قبل از آن می‌خواند، داخل در وقت بود و هیچ نمازی در وقت، طولانی‌تر از نماز عصر نیست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82" w:name="__RefHeading___Toc2351167_3381743652"/>
      <w:bookmarkStart w:id="1483" w:name="_Toc620"/>
      <w:bookmarkEnd w:id="1482"/>
      <w:r>
        <w:rPr>
          <w:rtl w:val="true"/>
        </w:rPr>
        <w:t>«</w:t>
      </w:r>
      <w:r>
        <w:rPr/>
        <w:t>30</w:t>
      </w:r>
      <w:r>
        <w:rPr>
          <w:rtl w:val="true"/>
        </w:rPr>
        <w:t>»</w:t>
      </w:r>
      <w:bookmarkEnd w:id="1483"/>
    </w:p>
    <w:p>
      <w:pPr>
        <w:pStyle w:val="BookText"/>
        <w:rPr/>
      </w:pPr>
      <w:r>
        <w:rPr>
          <w:rFonts w:ascii="Amiri" w:hAnsi="Amiri" w:eastAsia="Amiri" w:cs="Amiri"/>
          <w:color w:val="111111"/>
          <w:sz w:val="28"/>
          <w:sz w:val="28"/>
          <w:szCs w:val="28"/>
          <w:rtl w:val="true"/>
          <w:lang w:bidi="ar-SA"/>
        </w:rPr>
        <w:t>وَ فِی رِوَایَةٍ أُخْرَی عَنْ زُرَارَةَ عَنْ أَبِی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الصَّلاةَ کانَتْ عَلَی الْمُؤْمِنِینَ کِتاباً مَوْقُوتاً فَقَالَ یَعْنِی بِذَلِکَ وُجُوبَهَا عَلَی الْمُؤْمِنِینَ وَ لَیْسَ لَهَا وَقْتٌ مَنْ تَرَکَهُ أَفْرَطَ الصَّلَاةَ وَ لَکِنْ لَهَا تَضْیِیعٌ‌</w:t>
      </w:r>
      <w:r>
        <w:rPr>
          <w:rStyle w:val="FootnoteAnchor"/>
          <w:rtl w:val="true"/>
        </w:rPr>
        <w:footnoteReference w:id="9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روایتی دیگر از زراره از امام محمد باقر علیه السلام درباره قول خداوند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الصَّلاةَ کانَتْ عَلَی الْمُؤْمِنِینَ کِتاباً مَوْقُوتاً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خداوند، وجوب نماز بر مؤمنان است و وقتی از برای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آن را ترک کند، نماز را رها کرده ولی آن را ضایع نکرده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84" w:name="__RefHeading___Toc2351169_3381743652"/>
      <w:bookmarkStart w:id="1485" w:name="_Toc621"/>
      <w:bookmarkEnd w:id="1484"/>
      <w:r>
        <w:rPr>
          <w:rtl w:val="true"/>
        </w:rPr>
        <w:t>«</w:t>
      </w:r>
      <w:r>
        <w:rPr/>
        <w:t>31</w:t>
      </w:r>
      <w:r>
        <w:rPr>
          <w:rtl w:val="true"/>
        </w:rPr>
        <w:t>»</w:t>
      </w:r>
      <w:bookmarkEnd w:id="1485"/>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 عَنْ عَبْدِ الْحَمِیدِ بْنِ عَوَّاضٍ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الصَّلاةَ کانَتْ عَلَی الْمُؤْمِنِینَ کِتاباً مَوْقُوتاً قَالَ إِنَّمَا عَنَی وُجُوبَهَا عَلَی الْمُؤْمِنِینَ وَ لَمْ یَعْنِ غَیْرَهُ‌</w:t>
      </w:r>
      <w:r>
        <w:rPr>
          <w:rStyle w:val="FootnoteAnchor"/>
          <w:rtl w:val="true"/>
        </w:rPr>
        <w:footnoteReference w:id="925"/>
      </w:r>
      <w:r>
        <w:rPr>
          <w:rFonts w:eastAsia="Times New Roman" w:cs="Times New Roman" w:ascii="Times New Roman" w:hAnsi="Times New Roman"/>
          <w:color w:val="111111"/>
          <w:sz w:val="28"/>
          <w:szCs w:val="28"/>
          <w:rtl w:val="true"/>
          <w:lang w:val="en-US" w:bidi="en-US"/>
        </w:rPr>
        <w:t xml:space="preserve">. </w:t>
      </w:r>
      <w:bookmarkStart w:id="1486" w:name="pg13996_133718"/>
    </w:p>
    <w:p>
      <w:pPr>
        <w:pStyle w:val="BookText"/>
        <w:rPr/>
      </w:pPr>
      <w:bookmarkEnd w:id="148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 الحمید بن عوّاض از امام صادق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الصَّلاةَ کانَتْ عَلَی الْمُؤْمِنِینَ کِتاباً مَوْقُوتاً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خداوند وجوب نماز بر مؤمنان است و مقصود دیگری غیر از آن ندارد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87" w:name="__RefHeading___Toc2351171_3381743652"/>
      <w:bookmarkStart w:id="1488" w:name="_Toc622"/>
      <w:bookmarkEnd w:id="1487"/>
      <w:r>
        <w:rPr>
          <w:rtl w:val="true"/>
        </w:rPr>
        <w:t>«</w:t>
      </w:r>
      <w:r>
        <w:rPr/>
        <w:t>32</w:t>
      </w:r>
      <w:r>
        <w:rPr>
          <w:rtl w:val="true"/>
        </w:rPr>
        <w:t>»</w:t>
      </w:r>
      <w:bookmarkEnd w:id="1488"/>
    </w:p>
    <w:p>
      <w:pPr>
        <w:pStyle w:val="BookText"/>
        <w:rPr/>
      </w:pPr>
      <w:r>
        <w:rPr>
          <w:rFonts w:ascii="Amiri" w:hAnsi="Amiri" w:eastAsia="Amiri" w:cs="Amiri"/>
          <w:color w:val="111111"/>
          <w:sz w:val="28"/>
          <w:sz w:val="28"/>
          <w:szCs w:val="28"/>
          <w:rtl w:val="true"/>
          <w:lang w:bidi="ar-SA"/>
        </w:rPr>
        <w:t>وَ مِنْهُ، عَنْ عُبَیْدٍ عَنْ أَبِی جَعْفَرٍ علیه السلام أَوْ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الصَّلاةَ کانَتْ عَلَی الْمُؤْمِنِینَ کِتاباً مَوْقُوتاً قَالَ کِتَابٌ وَاجِبٌ أَمَا إِنَّهُ لَیْسَ مِثْلَ وَقْتِ الْحَجِّ وَ لَا رَمَضَانَ إِذَا فَاتَکَ فَقَدْ فَاتَکَ وَ إِنَّ الصَّلَاةَ إِذَا صَلَّیْتَ فَقَدْ صَلَّیْتَ‌</w:t>
      </w:r>
      <w:r>
        <w:rPr>
          <w:rStyle w:val="FootnoteAnchor"/>
          <w:rtl w:val="true"/>
        </w:rPr>
        <w:footnoteReference w:id="9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عبید از امام باقر علیه السلام یا امام صادق علیه السلام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درباره قول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الصَّلاةَ کانَتْ عَلَی الْمُؤْمِنِینَ کِتاباً مَوْقُوتاً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واجب، اما این فریضه مثل وقت حج و رمضان نیست که چون از دست تو رود، از دست 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هر وقت بخوانی خوانده‌ای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89" w:name="__RefHeading___Toc2351173_3381743652"/>
      <w:bookmarkStart w:id="1490" w:name="_Toc623"/>
      <w:bookmarkEnd w:id="1489"/>
      <w:r>
        <w:rPr>
          <w:rtl w:val="true"/>
        </w:rPr>
        <w:t>«</w:t>
      </w:r>
      <w:r>
        <w:rPr/>
        <w:t>33</w:t>
      </w:r>
      <w:r>
        <w:rPr>
          <w:rtl w:val="true"/>
        </w:rPr>
        <w:t>»</w:t>
      </w:r>
      <w:bookmarkEnd w:id="1490"/>
    </w:p>
    <w:p>
      <w:pPr>
        <w:pStyle w:val="BookText"/>
        <w:rPr/>
      </w:pPr>
      <w:r>
        <w:rPr>
          <w:rFonts w:ascii="Amiri" w:hAnsi="Amiri" w:eastAsia="Amiri" w:cs="Amiri"/>
          <w:color w:val="111111"/>
          <w:sz w:val="28"/>
          <w:sz w:val="28"/>
          <w:szCs w:val="28"/>
          <w:rtl w:val="true"/>
          <w:lang w:bidi="ar-SA"/>
        </w:rPr>
        <w:t>وَ مِنْهُ، عَنْ جَعْفَرِ بْنِ مُحَمَّدٍ عَنْ أَحْمَدَ عَنِ الْعَمْرَکِیِّ عَنِ الْعُبَیْدِیِّ عَنْ یُونُسَ عَنْ عَلِیِّ بْنِ جَعْفَرٍ عَنْ أَبِی إِبْرَاهِیمَ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لِکُلِّ صَلَاةٍ وَقْتَانِ وَ وَقْتُ یَوْمِ الْجُمُعَةِ زَوَالُ الشَّمْسِ ثُمَّ تَلَا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الَّذِی خَلَقَ السَّماواتِ وَ الْأَرْضَ وَ جَعَلَ الظُّلُماتِ وَ النُّورَ ثُمَّ الَّذِینَ کَفَرُوا بِرَبِّهِمْ یَعْدِلُونَ قَالَ یَعْدِلُونَ بَیْنَ الظُّلُمَاتِ وَ النُّورِ وَ بَیْنَ الْجَوْرِ وَ الْعَدْلِ‌</w:t>
      </w:r>
      <w:r>
        <w:rPr>
          <w:rStyle w:val="FootnoteAnchor"/>
          <w:rtl w:val="true"/>
        </w:rPr>
        <w:footnoteReference w:id="9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موسی کاظم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نمازی دو وقت دارد و وقت روز جمعه، زوال آفتاب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سپس این آیه را تلاوت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خَلَقَ السَّماواتِ وَ الْأَرْضَ وَ جَعَلَ الظُّلُماتِ وَ النُّورَ ثُمَّ الَّذِینَ کَفَرُوا بِرَبِّهِمْ یَعْدِلُونَ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ستایش خدایی را که آسمان‌ها و زمین را آفرید، و تاریکی‌ها و روشنایی را پدید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همه، کسانی که کفر ورزیده‌اند،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پروردگار خود برابر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تاریکی‌ها را با نور و ستم را با عدل برابر می‌کنند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91" w:name="__RefHeading___Toc2351175_3381743652"/>
      <w:bookmarkStart w:id="1492" w:name="_Toc624"/>
      <w:bookmarkEnd w:id="1491"/>
      <w:r>
        <w:rPr>
          <w:rtl w:val="true"/>
        </w:rPr>
        <w:t>بیان</w:t>
      </w:r>
      <w:bookmarkEnd w:id="1492"/>
    </w:p>
    <w:p>
      <w:pPr>
        <w:pStyle w:val="BookText"/>
        <w:rPr/>
      </w:pPr>
      <w:r>
        <w:rPr>
          <w:rFonts w:ascii="IRNazanin" w:hAnsi="IRNazanin" w:eastAsia="IRNazanin"/>
          <w:color w:val="111111"/>
          <w:sz w:val="28"/>
          <w:sz w:val="28"/>
          <w:szCs w:val="28"/>
          <w:rtl w:val="true"/>
          <w:lang w:bidi="fa-IR"/>
        </w:rPr>
        <w:t>لعله علی هذا التأویل قوله بِرَبِّهِمْ متعلق بقوله کَفَرُوا و مناسبة الآیة للمقام لعلها من جهة أن المخالفین یعدلون بین أجزاء النور و أجزاء الظلمة و لا یفرقون بین الجمعة و غیرها و لا بین وقت الفضیلة و وقت الإجزاء و للظلمات و النور تأویل و هو الجور و العدل و هم یعدلون بینهما أیضا و یقولون بخلافة العادل و الجائر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شاید بنا بر این تأویل، قولش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قولش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مناسبت این آیه با مقام، شاید از این جهت باشد که مخالفان اجزای نور را با اجزای تاریکی برابر می‌کنند و بین جمعه و غیر آن و بین وقت فضیلت و وقت کفایت تفاوتی قائل نمی‌شوند و ظلمات و نور تفسیری دارد و تفسیر آن ستم و عدل است و آن‌ها این دو را نیز برابر می‌دانند و به خلافت عادل و ستمکار معتقدند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93" w:name="__RefHeading___Toc2351177_3381743652"/>
      <w:bookmarkStart w:id="1494" w:name="_Toc625"/>
      <w:bookmarkEnd w:id="1493"/>
      <w:r>
        <w:rPr>
          <w:rtl w:val="true"/>
        </w:rPr>
        <w:t>«</w:t>
      </w:r>
      <w:r>
        <w:rPr/>
        <w:t>34</w:t>
      </w:r>
      <w:r>
        <w:rPr>
          <w:rtl w:val="true"/>
        </w:rPr>
        <w:t>»</w:t>
      </w:r>
      <w:bookmarkEnd w:id="1494"/>
    </w:p>
    <w:p>
      <w:pPr>
        <w:pStyle w:val="BookText"/>
        <w:rPr/>
      </w:pPr>
      <w:r>
        <w:rPr>
          <w:rFonts w:ascii="Amiri" w:hAnsi="Amiri" w:eastAsia="Amiri" w:cs="Amiri"/>
          <w:color w:val="111111"/>
          <w:sz w:val="28"/>
          <w:sz w:val="28"/>
          <w:szCs w:val="28"/>
          <w:rtl w:val="true"/>
          <w:lang w:bidi="ar-SA"/>
        </w:rPr>
        <w:t>السَّرَائِرُ، مِنْ کِتَابِ حَرِیزٍ قَالَ قَالَ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 أَوَّلَ الْوَقْتِ أَبَداً أَفْضَلُ فَعَجِّلِ الْخَیْرَ مَا اسْتَطَعْتَ وَ أَحَبُّ الْأَعْمَالِ إِلَی اللَّهِ تَعَالَی ذِکْرُهُ مَا دَامَ عَلَیْهِ الْعَبْدُ وَ إِنْ قَلَ‌</w:t>
      </w:r>
      <w:r>
        <w:rPr>
          <w:rStyle w:val="FootnoteAnchor"/>
          <w:rtl w:val="true"/>
        </w:rPr>
        <w:footnoteReference w:id="9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حریز نقل کرده که امام محمد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اول وقت همواره بهتر است، هر چه می‌توانی به سوی خیر شتاب کن و محبوب‌ترین اعمال در نزد خداوند تعالی ذکر اوست هر چند اندک باشد، تا زمانی که بنده بر آن مداومت ورزد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السرائر </w:t>
      </w:r>
      <w:r>
        <w:rPr>
          <w:rFonts w:eastAsia="IRNazanin" w:cs="IRNazanin"/>
          <w:color w:val="111111"/>
          <w:sz w:val="28"/>
          <w:szCs w:val="28"/>
          <w:rtl w:val="true"/>
          <w:lang w:bidi="fa-IR"/>
        </w:rPr>
        <w:t xml:space="preserve">: </w:t>
      </w:r>
      <w:r>
        <w:rPr>
          <w:rFonts w:eastAsia="IRNazanin" w:cs="IRNazanin"/>
          <w:color w:val="111111"/>
          <w:sz w:val="28"/>
          <w:szCs w:val="28"/>
          <w:lang w:bidi="fa-IR"/>
        </w:rPr>
        <w:t>472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95" w:name="__RefHeading___Toc2351179_3381743652"/>
      <w:bookmarkStart w:id="1496" w:name="_Toc626"/>
      <w:bookmarkEnd w:id="1495"/>
      <w:r>
        <w:rPr>
          <w:rtl w:val="true"/>
        </w:rPr>
        <w:t>«</w:t>
      </w:r>
      <w:r>
        <w:rPr/>
        <w:t>35</w:t>
      </w:r>
      <w:r>
        <w:rPr>
          <w:rtl w:val="true"/>
        </w:rPr>
        <w:t>»</w:t>
      </w:r>
      <w:bookmarkEnd w:id="1496"/>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الْعَیَّاشِیُّ، عَنْ زُرَارَةَ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عَمَّا فَرَضَ اللَّهُ مِنَ الصَّلَوَاتِ قَالَ خَمْسَ صَلَوَاتٍ فِی اللَّیْلِ وَ النَّهَارِ قُلْتُ سَمَّاهُنَّ اللَّهُ وَ بَیَّنَهُنَّ فِی کِتَابِهِ قَالَ نَعَمْ قَالَ اللَّهُ لِنَبِیِّهِ صلی الله علیه و آله أَقِمِ الصَّلاةَ لِدُلُوکِ الشَّمْسِ إِلی غَسَقِ اللَّیْلِ وَ دُلُوکُهَا زَوَالُهَا فِیمَا بَیْنَ دُلُوکِ الشَّمْسِ إِلَی غَسَقِ اللَّیْلِ أَرْبَعُ </w:t>
      </w:r>
      <w:bookmarkStart w:id="1497" w:name="pg13996_133719"/>
    </w:p>
    <w:p>
      <w:pPr>
        <w:pStyle w:val="BookText"/>
        <w:rPr/>
      </w:pPr>
      <w:bookmarkEnd w:id="1497"/>
      <w:r>
        <w:rPr>
          <w:rFonts w:ascii="Amiri" w:hAnsi="Amiri" w:eastAsia="Amiri" w:cs="Amiri"/>
          <w:color w:val="111111"/>
          <w:sz w:val="28"/>
          <w:sz w:val="28"/>
          <w:szCs w:val="28"/>
          <w:rtl w:val="true"/>
          <w:lang w:bidi="ar-SA"/>
        </w:rPr>
        <w:t>صَلَوَاتٍ سَمَّاهُنَّ وَ بَیَّنَهُنَّ وَ وَقَّتَهُنَّ وَ غَسَقُ اللَّیْلِ انْتِصَافُهُ وَ قَالَ وَ قُرْآنَ الْفَجْرِ إِنَّ قُرْآنَ الْفَجْرِ کانَ مَشْهُوداً هَذِهِ الْخَامِسَةُ</w:t>
      </w:r>
      <w:r>
        <w:rPr>
          <w:rStyle w:val="FootnoteAnchor"/>
          <w:rtl w:val="true"/>
        </w:rPr>
        <w:footnoteReference w:id="9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زراره از امام باقر علیه السلام روایت شده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جناب درباره نمازهائی که خداوند واجب کرده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نماز در شب و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خداوند آن‌ها را نام نهاده و در کتاب خویش آن‌ها را بیان کرده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خداوند به پیامبر خویش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أَقِمِ الصَّلاةَ لِدُلُوکِ الشَّمْسِ إِلی غَسَقِ اللَّیْلِ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اسری </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را از زوال آفتاب تا نهایت تاریکی شب برپادار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دلوک آفتاب زوال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بین دلوک آفتاب تا غسق شب چهار نماز وجود دارد که خداوند آن‌ها را نام نهاده و بیان نموده و وقتشان را تعیین کرده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غسق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نیمه شب است و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قُرْآنَ الْفَجْرِ إِنَّ قُرْآنَ الْفَجْرِ کانَ مَشْهُوداً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اسری </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صبح را، زیرا نماز صبح همواره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مقرون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پنجمین نماز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98" w:name="__RefHeading___Toc2351181_3381743652"/>
      <w:bookmarkStart w:id="1499" w:name="_Toc627"/>
      <w:bookmarkEnd w:id="1498"/>
      <w:r>
        <w:rPr>
          <w:rtl w:val="true"/>
        </w:rPr>
        <w:t>«</w:t>
      </w:r>
      <w:r>
        <w:rPr/>
        <w:t>36</w:t>
      </w:r>
      <w:r>
        <w:rPr>
          <w:rtl w:val="true"/>
        </w:rPr>
        <w:t>»</w:t>
      </w:r>
      <w:bookmarkEnd w:id="1499"/>
    </w:p>
    <w:p>
      <w:pPr>
        <w:pStyle w:val="BookText"/>
        <w:rPr/>
      </w:pPr>
      <w:r>
        <w:rPr>
          <w:rFonts w:ascii="Amiri" w:hAnsi="Amiri" w:eastAsia="Amiri" w:cs="Amiri"/>
          <w:color w:val="111111"/>
          <w:sz w:val="28"/>
          <w:sz w:val="28"/>
          <w:szCs w:val="28"/>
          <w:rtl w:val="true"/>
          <w:lang w:bidi="ar-SA"/>
        </w:rPr>
        <w:t>وَ مِنْهُ،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هَذِهِ الْآیَةِ أَقِمِ الصَّلاةَ لِدُلُوکِ الشَّمْسِ إِلی غَسَقِ اللَّیْلِ قَالَ دُلُوکُ الشَّمْسِ زَوَالُهَا عِنْدَ کَبِدِ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غَسَقِ اللَّیْلِ إِلَی انْتِصَافِ اللَّیْلِ فَرَضَ اللَّهُ فِیمَا بَیْنَهُمَا أَرْبَعَ صَلَوَاتٍ الظُّهْرَ وَ الْعَصْرَ وَ الْمَغْرِبَ وَ الْعِشَاءَ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قُرْآنَ الْفَجْرِ یَعْنِی الْقِرَاءَةَ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قُرْآنَ الْفَجْرِ کانَ مَشْهُوداً قَالَ یَجْتَمِعُ فِی صَلَاةِ الْغَدَاةِ حَرَسُ اللَّیْلِ وَ النَّهَارِ مِنَ الْمَلَائِکَةِ قَالَ وَ إِذَا زَالَتِ الشَّمْسُ فَقَدْ دَخَلَ وَقْتُ الصَّلَاتَیْنِ لَیْسَ نَفْلٌ إِلَّا السُّبْحَةَ الَّتِی جَرَتْ بِهَا السُّنَّةُ أَمَامَهَا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الْفَجْرِ قَالَ رَکْعَتَانِ الْفَجْرِ وَ وَضَعَهُنَّ رَسُولُ اللَّهِ صلی الله علیه و آله وَ وَقَّتَهُنَّ لِلنَّاسِ‌</w:t>
      </w:r>
      <w:r>
        <w:rPr>
          <w:rStyle w:val="FootnoteAnchor"/>
          <w:rtl w:val="true"/>
        </w:rPr>
        <w:footnoteReference w:id="9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زراره روایت کرده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این آیه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أَقِمِ الصَّلاةَ لِدُلُوکِ الشَّمْسِ إِلی غَسَقِ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دلوک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کنار رفتن آفتاب در دل آسمان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إِلی غَسَقِ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نیمه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بین این دو زمان، چهار نماز را واجب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 و عصر و مغرب و عشا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قُرْآنَ الْفَجْرِ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قُرْآنَ الْفَجْرِ کانَ مَشْهُوداً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نگهبان شب و روز در نماز صبح جمع می‌شوند و وقتی آفتاب رو به زوال نهاد، وقت دو نماز وارد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نافله‌ای ندارد مگر تسبیحی که سنت در برابر آن جاری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الْفَجْرِ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رکعت صبح است و رسول خدا صلی الله علیه و آله آن‌ها را وضع کرد و وقت آن‌ها را برای مردم تعیین نمود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آیه در سوره اسری </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00" w:name="__RefHeading___Toc2351183_3381743652"/>
      <w:bookmarkStart w:id="1501" w:name="_Toc628"/>
      <w:bookmarkEnd w:id="1500"/>
      <w:r>
        <w:rPr>
          <w:rtl w:val="true"/>
        </w:rPr>
        <w:t>«</w:t>
      </w:r>
      <w:r>
        <w:rPr/>
        <w:t>37</w:t>
      </w:r>
      <w:r>
        <w:rPr>
          <w:rtl w:val="true"/>
        </w:rPr>
        <w:t>»</w:t>
      </w:r>
      <w:bookmarkEnd w:id="1501"/>
    </w:p>
    <w:p>
      <w:pPr>
        <w:pStyle w:val="BookText"/>
        <w:rPr/>
      </w:pPr>
      <w:r>
        <w:rPr>
          <w:rFonts w:ascii="Amiri" w:hAnsi="Amiri" w:eastAsia="Amiri" w:cs="Amiri"/>
          <w:color w:val="111111"/>
          <w:sz w:val="28"/>
          <w:sz w:val="28"/>
          <w:szCs w:val="28"/>
          <w:rtl w:val="true"/>
          <w:lang w:bidi="ar-SA"/>
        </w:rPr>
        <w:t>وَ مِنْهُ، عَنْ زُرَارَةَ عَنْ أَبِی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أَقِمِ الصَّلاةَ لِدُلُوکِ الشَّمْسِ إِلی غَسَقِ اللَّیْلِ قَالَ زَوَالُهَا إِلی غَسَقِ اللَّیْلِ إِلَی نِصْفِ اللَّیْلِ ذَلِکَ أَرْبَعُ صَلَوَاتٍ وَضَعَهُنَّ رَسُولُ اللَّهِ صلی الله علیه و آله وَ وَقَّتَهُنَّ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قُرْآنَ الْفَجْرِ صَلَاةُ الْغَدَاةِ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مُحَمَّدٌ الْحَلَبِیُّ عَنْ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غَسَقُ اللَّیْلِ نِصْفُهَا بَلْ زَوَالُهَا وَ قَالَ أُفْرِدَ الْغَدَاةُ وَ قَالَ وَ قُرْآنَ الْفَجْرِ إِنَّ قُرْآنَ الْفَجْرِ کانَ مَشْهُوداً فَرَکْعَتَا الْفَجْرِ یَحْضُرُهُمَا الْمَلَائِکَةُ مَلَائِکَةُ اللَّیْلِ وَ مَلَائِکَةُ النَّهَارِ</w:t>
      </w:r>
      <w:r>
        <w:rPr>
          <w:rStyle w:val="FootnoteAnchor"/>
          <w:rtl w:val="true"/>
        </w:rPr>
        <w:footnoteReference w:id="9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زراره از امام باقر علیه السلام روایت شده که حضرت درباره قول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أَقِمِ الصَّلاةَ لِدُلُوکِ الشَّمْسِ إِلی غَسَقِ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زوال آفتاب است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غسق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نیمه شب و آن چهار نماز است که رسول خدا صلی الله علیه و آله آن را تعیین کرده و زمانشان را برای مردم مقرر داشته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الْفَجْرِ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صبح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حلبی از یکی از دو امام باقر یا صادق علیهما السلام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غسق اللیل نیمه شب و بلکه زوال آن است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صبح به تنهائی مقرر شده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قُرْآنَ الْفَجْرِ إِنَّ قُرْآنَ الْفَجْرِ کانَ مَشْهُوداً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دو رکعت صبح است که فرشتگان شب و روز در آن حضور دارند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02" w:name="__RefHeading___Toc2351185_3381743652"/>
      <w:bookmarkStart w:id="1503" w:name="_Toc629"/>
      <w:bookmarkEnd w:id="1502"/>
      <w:r>
        <w:rPr>
          <w:rtl w:val="true"/>
        </w:rPr>
        <w:t>«</w:t>
      </w:r>
      <w:r>
        <w:rPr/>
        <w:t>38</w:t>
      </w:r>
      <w:r>
        <w:rPr>
          <w:rtl w:val="true"/>
        </w:rPr>
        <w:t>»</w:t>
      </w:r>
      <w:bookmarkEnd w:id="1503"/>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 عَنْ سَعِیدٍ الْأَعْرَجِ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عَلَی أَبِی عَبْدِ اللَّهِ علیه السلام وَ هُوَ مُغْضَبٌ وَ عِنْدَهُ نَفَرٌ مِنْ أَصْحَابِنَا وَ هُوَ یَقُولُ تُصَلُّونَ قَبْلَ أَنْ تَزُولَ الشَّمْسُ قَالَ وَ هُمْ سُکُوتٌ قَالَ فَقُلْتُ أَصْلَحَکَ اللَّهُ مَا نُصَلِّی حَتَّی یُؤَذِّنَ مُؤَذِّنُ مَکَّةَ قَالَ فَلَا بَأْسَ أَمَا إِنَّهُ إِذَا أَذَّنَ فَقَدْ زَالَتِ الشَّمْسُ ثُمَّ قَالَ إِنَّ اللَّهَ یَقُولُ أَقِمِ الصَّلاةَ لِدُلُوکِ الشَّمْسِ إِلی غَسَقِ اللَّیْلِ فَقَدْ دَخَلَتْ أَرْبَعُ صَلَوَاتٍ فِیمَا بَیْنَ هَذَیْنِ الْوَقْتَیْنِ وَ أَفْرَدَ صَلَاةَ الْفَجْرِ فَقَالَ وَ قُرْآنَ الْفَجْرِ إِنَّ قُرْآنَ الْفَجْرِ کانَ مَشْهُوداً فَمَنْ صَلَّی قَبْلَ أَنْ تَزُولَ </w:t>
      </w:r>
      <w:bookmarkStart w:id="1504" w:name="pg13996_133720"/>
    </w:p>
    <w:p>
      <w:pPr>
        <w:pStyle w:val="BookText"/>
        <w:rPr/>
      </w:pPr>
      <w:bookmarkEnd w:id="1504"/>
      <w:r>
        <w:rPr>
          <w:rFonts w:ascii="Amiri" w:hAnsi="Amiri" w:eastAsia="Amiri" w:cs="Amiri"/>
          <w:color w:val="111111"/>
          <w:sz w:val="28"/>
          <w:sz w:val="28"/>
          <w:szCs w:val="28"/>
          <w:rtl w:val="true"/>
          <w:lang w:bidi="ar-SA"/>
        </w:rPr>
        <w:t>الشَّمْسُ فَلَا صَلَاةَ لَهُ‌</w:t>
      </w:r>
      <w:r>
        <w:rPr>
          <w:rStyle w:val="FootnoteAnchor"/>
          <w:rtl w:val="true"/>
        </w:rPr>
        <w:footnoteReference w:id="9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سعید اعرج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محضر امام صادق علیه السلام وارد شدم در حالی که حضرت خشمگین بود و عده‌ای از اصحاب ما در محضر حضرت بودند و آن حضرت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زوال آفتاب نماز می‌گزارید؟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آن‌ها ساکت بودند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اصلحک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نماز نمی‌گزاریم تا وقتی که مؤذّن مکه اذان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ایرادی ندارد، بدانید که وقتی او اذان می‌گوید، آفتاب رو به زوال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را از زوال آفتاب تا نهایت تاریکی شب برپادار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چهار نماز بین این دو وقت وارد شده است و نماز صبح را به صورت جداگانه قرار داده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صبح را، زیرا نماز صبح همواره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مقرون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قبل از زوال آفتاب نماز بخواند، نمازش پذیرفته نیست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05" w:name="__RefHeading___Toc2351187_3381743652"/>
      <w:bookmarkStart w:id="1506" w:name="_Toc630"/>
      <w:bookmarkEnd w:id="1505"/>
      <w:r>
        <w:rPr>
          <w:rtl w:val="true"/>
        </w:rPr>
        <w:t>بیان</w:t>
      </w:r>
      <w:bookmarkEnd w:id="1506"/>
    </w:p>
    <w:p>
      <w:pPr>
        <w:pStyle w:val="BookText"/>
        <w:rPr/>
      </w:pPr>
      <w:r>
        <w:rPr>
          <w:rFonts w:ascii="IRNazanin" w:hAnsi="IRNazanin" w:eastAsia="IRNazanin"/>
          <w:color w:val="111111"/>
          <w:sz w:val="28"/>
          <w:sz w:val="28"/>
          <w:szCs w:val="28"/>
          <w:rtl w:val="true"/>
          <w:lang w:bidi="fa-IR"/>
        </w:rPr>
        <w:t>یدل علی جواز الاعتماد علی المؤذنین فی دخول الوقت و إن کانوا مخالفین بل ربما یستدل به علی العمل بخبر الموثق‌</w:t>
      </w:r>
      <w:r>
        <w:rPr>
          <w:rStyle w:val="FootnoteAnchor"/>
          <w:rtl w:val="true"/>
        </w:rPr>
        <w:footnoteReference w:id="933"/>
      </w:r>
    </w:p>
    <w:p>
      <w:pPr>
        <w:pStyle w:val="BookText"/>
        <w:rPr/>
      </w:pPr>
      <w:r>
        <w:rPr>
          <w:rFonts w:ascii="IRNazanin" w:hAnsi="IRNazanin" w:eastAsia="IRNazanin"/>
          <w:color w:val="111111"/>
          <w:sz w:val="28"/>
          <w:sz w:val="28"/>
          <w:szCs w:val="28"/>
          <w:rtl w:val="true"/>
          <w:lang w:bidi="fa-IR"/>
        </w:rPr>
        <w:t>و قد یحمل علی ما إذا حصل العلم باتفاق جماعة من المؤذنین علی الأذان بحیث یستحیل تواطؤهم علی الکذب و هو بعید و ظاهر المعتبر أنه یجوز التعویل علی أذان الثقة الذی یعرف منه الاستظهار عند التمکن من العلم لقول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الْمُؤَذِّنُونَ أُمَنَاءُ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رَوَی الشَّیْخُ‌</w:t>
      </w:r>
      <w:r>
        <w:rPr>
          <w:rStyle w:val="FootnoteAnchor"/>
          <w:rtl w:val="true"/>
        </w:rPr>
        <w:footnoteReference w:id="934"/>
      </w:r>
      <w:r>
        <w:rPr>
          <w:rFonts w:ascii="Amiri" w:hAnsi="Amiri" w:eastAsia="Amiri" w:cs="Amiri"/>
          <w:color w:val="111111"/>
          <w:sz w:val="28"/>
          <w:sz w:val="28"/>
          <w:szCs w:val="28"/>
          <w:rtl w:val="true"/>
          <w:lang w:bidi="ar-SA"/>
        </w:rPr>
        <w:t>عَنْ ذَرِیحٍ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أَبُو عَبْدِ اللَّهِ علیه السلام صَلِّ الْجُمُعَةَ بِأَذَانِ هَؤُلَاءِ فَإِنَّهُمْ أَشَدُّ شَیْ‌ءٍ مُوَاظَبَةً عَلَی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مُحَمَّدِ بْنِ خَالِدٍ الْقَسْرِیِّ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أَخَافُ أَنْ نَکُونَ نُصَلِّی الْجُمُعَةَ قَبْلَ أَنْ تَزُولَ الشَّمْسُ قَالَ إِنَّمَا ذَاکَ عَلَی الْمُؤَذِّنِینَ‌</w:t>
      </w:r>
      <w:r>
        <w:rPr>
          <w:rStyle w:val="FootnoteAnchor"/>
          <w:rtl w:val="true"/>
        </w:rPr>
        <w:footnoteReference w:id="9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یعارضها خبر علی بن جعفر المتقدم و یمکن حمله علی الکراهة جمعا أو حمل تلک الأخبار علی حصول العلم و الثانی 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الاعتماد علی شهادة العدلین فظاهر الأکثر الجواز و فی العدل الواحد عدم الجواز و ظاهر المبسوط عدم جواز التعویل علی الغیر مع عدم المانع مطلقا و هو أحوط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اشاره دارد بر جواز اعتماد بر مؤذنان در دخول وقت؛ اگر چه مخالفین باشند، بلکه شاید از آن به عمل به خبر موثق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در آن آمده است که اذان مؤذن با عدم انکارش توسط عموم مسلمانان مورد احتیاط است، پس عدم انکار آنان بر او دلیلی است بر تأیید وقت توسط آنان، بر خلاف حدیث ثقه، که تنها همین یک خبر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استدلال شود، و ممکن است بر زمانی حمل شود که با اتفاق نظر عده‌ای از مؤذنان بر اذان علم حاصل شود به طوری که توافق آنان بر دروغ محال شود و آن بعید است و ظاهر المعتبر این است که اعتماد بر اذان ثقه‌ای که در صورت دست یافتن به علم، احتیاط از آن فهمیده می‌شود، مجاز است، به خاطر قول 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موذنان مورد اطمینانند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ذریح روایت کرده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جمعه را با اذان آنان بخوان که آنان در مواظبت بر وقت محکم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محمد بن خالد قسری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می‌ترسم نماز جمعه را پیش از وقت زوال آفتاب بخوانیم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 گردن مؤذنان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 باب عمل در شب و روز جمعه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خبر پیشین علی بن جعفر با آن در تعارض است و می‌توان آن را برای جمع بین دو روایت، حمل بر کراهت نمود؛ یا آن روایات را بر حصول علم حمل کرد و قول دوم احوط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ظاهر اکثریت در اعتماد بر شهادت دو عادل، جواز است و در یک عادل عدم جواز و ظاهر المبسوط، عدم جواز اعتماد بر دیگری با وجود نبود مانع به طور کلی است و آن احوط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07" w:name="__RefHeading___Toc2351189_3381743652"/>
      <w:bookmarkStart w:id="1508" w:name="_Toc631"/>
      <w:bookmarkEnd w:id="1507"/>
      <w:r>
        <w:rPr>
          <w:rtl w:val="true"/>
        </w:rPr>
        <w:t>«</w:t>
      </w:r>
      <w:r>
        <w:rPr/>
        <w:t>39</w:t>
      </w:r>
      <w:r>
        <w:rPr>
          <w:rtl w:val="true"/>
        </w:rPr>
        <w:t>»</w:t>
      </w:r>
      <w:bookmarkEnd w:id="1508"/>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الْعَیَّاشِیُّ، عَنْ زُرَارَةَ وَ حُمْرَانَ وَ مُحَمَّدِ بْنِ مُسْلِمٍ عَنْ أَبِی جَعْفَرٍ وَ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قَوْلِهِ أَقِمِ الصَّلاةَ لِدُلُوکِ الشَّمْسِ إِلی غَسَقِ اللَّیْلِ قَالَ جُمِعَتِ الصَّلَاةُ کُلُّهُنَّ وَ دُلُوکُ الشَّمْسِ زَوَالُهَا وَ غَسَقُ اللَّیْلِ انْتِصَافُهُ وَ قَالَ إِنَّهُ یُنَادِی مُنَادٍ مِنَ السَّمَاءِ کُلَّ لَیْلَةٍ إِذَا انْتَصَفَ اللَّیْلُ مَنْ رَقَدَ عَنْ صَلَاةِ الْعِشَاءِ إِلَی هَذِهِ السَّاعَةِ فَلَا نَامَتْ عَیْنَاهُ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قُرْآنَ الْفَجْرِ قَالَ صَلَاةُ الصُّبْحِ وَ أَمَّا قَوْلُهُ کانَ مَشْهُوداً </w:t>
      </w:r>
      <w:bookmarkStart w:id="1509" w:name="pg13996_133721"/>
    </w:p>
    <w:p>
      <w:pPr>
        <w:pStyle w:val="BookText"/>
        <w:rPr/>
      </w:pPr>
      <w:bookmarkEnd w:id="1509"/>
      <w:r>
        <w:rPr>
          <w:rFonts w:ascii="Amiri" w:hAnsi="Amiri" w:eastAsia="Amiri" w:cs="Amiri"/>
          <w:color w:val="111111"/>
          <w:sz w:val="28"/>
          <w:sz w:val="28"/>
          <w:szCs w:val="28"/>
          <w:rtl w:val="true"/>
          <w:lang w:bidi="ar-SA"/>
        </w:rPr>
        <w:t>قَالَ تَحْضُرُهُ مَلَائِکَةُ اللَّیْلِ وَ النَّهَارِ</w:t>
      </w:r>
      <w:r>
        <w:rPr>
          <w:rStyle w:val="FootnoteAnchor"/>
          <w:rtl w:val="true"/>
        </w:rPr>
        <w:footnoteReference w:id="9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و امام صادق علیه السلام درباره قول خدای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أَقِمِ الصَّلاةَ لِدُلُوکِ الشَّمْسِ إِلی غَسَقِ اللَّیْلِ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نمازها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شده‌اند و دلوک الشمس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زوال آن و غسق اللیل یعنی نیمه شب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شب به هنگام نیمه شب هاتفی از آسمان ندا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تا این ساعت از نماز عشا خواب مانده، چشمانش نخوابد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قُرْآنَ الْفَجْرِ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صبح است و اما قولش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مَشْهُوداً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شب و روز در آن حضور می‌یابند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10" w:name="__RefHeading___Toc2351191_3381743652"/>
      <w:bookmarkStart w:id="1511" w:name="_Toc632"/>
      <w:bookmarkEnd w:id="1510"/>
      <w:r>
        <w:rPr>
          <w:rtl w:val="true"/>
        </w:rPr>
        <w:t>«</w:t>
      </w:r>
      <w:r>
        <w:rPr/>
        <w:t>40</w:t>
      </w:r>
      <w:r>
        <w:rPr>
          <w:rtl w:val="true"/>
        </w:rPr>
        <w:t>»</w:t>
      </w:r>
      <w:bookmarkEnd w:id="1511"/>
    </w:p>
    <w:p>
      <w:pPr>
        <w:pStyle w:val="BookText"/>
        <w:rPr/>
      </w:pPr>
      <w:r>
        <w:rPr>
          <w:rFonts w:ascii="Amiri" w:hAnsi="Amiri" w:eastAsia="Amiri" w:cs="Amiri"/>
          <w:color w:val="111111"/>
          <w:sz w:val="28"/>
          <w:sz w:val="28"/>
          <w:szCs w:val="28"/>
          <w:rtl w:val="true"/>
          <w:lang w:bidi="ar-SA"/>
        </w:rPr>
        <w:t>وَ مِنْهُ، عَنْ عُبَیْدِ بْنِ زُرَارَةَ عَنْ أَبِی عَبْدِ اللَّهِ علیه السلام فِی قَوْلِ اللَّهِ أَقِمِ الصَّلاةَ لِدُلُوکِ الشَّمْسِ إِلی غَسَقِ اللَّیْلِ قَالَ إِنَّ اللَّهَ افْتَرَضَ أَرْبَعَ صَلَوَاتٍ أَوَّلُ وَقْتِهَا مِنْ زَوَالِ الشَّمْسِ إِلَی انْتِصَافِ اللَّیْلِ مِنْهَا صَلَاتَانِ أَوَّلُ وَقْتِهِمَا مِنْ عِنْدِ زَوَالِ الشَّمْسِ إِلَی غُرُوبِهَا إِلَّا أَنَّ هَذِهِ قَبْلَ هَذِهِ وَ مِنْهَا صَلَاتَانِ أَوَّلُ وَقْتِهِمَا مِنْ غُرُوبِ الشَّمْسِ إِلَی انْتِصَافِ اللَّیْلِ إِلَّا أَنَّ هَذِهِ قَبْلَ هَذِهِ‌</w:t>
      </w:r>
      <w:r>
        <w:rPr>
          <w:rStyle w:val="FootnoteAnchor"/>
          <w:rtl w:val="true"/>
        </w:rPr>
        <w:footnoteReference w:id="9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شده است که در مورد قول خدای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أَقِمِ الصَّلاةَ لِدُلُوکِ الشَّمْسِ إِلی غَسَقِ اللَّیْلِ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چهار نماز را واجب کرده که اول وقت آن از زوال آفتاب است تا نیمه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دو نماز است که اول وقت آن دو، از زمان زوال آفتاب است تا غروب آن، ولی ظهر قبل از عصر است؛ و دو نماز دیگر هم هستند که اول وقت آن دو از غروب آفتاب است تا نیمه شب، ولی مغرب قبل از عشاست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12" w:name="__RefHeading___Toc2351193_3381743652"/>
      <w:bookmarkStart w:id="1513" w:name="_Toc633"/>
      <w:bookmarkEnd w:id="1512"/>
      <w:r>
        <w:rPr>
          <w:rtl w:val="true"/>
        </w:rPr>
        <w:t>بیان</w:t>
      </w:r>
      <w:bookmarkEnd w:id="1513"/>
    </w:p>
    <w:p>
      <w:pPr>
        <w:pStyle w:val="BookText"/>
        <w:rPr/>
      </w:pPr>
      <w:r>
        <w:rPr>
          <w:rFonts w:ascii="IRNazanin" w:hAnsi="IRNazanin" w:eastAsia="IRNazanin"/>
          <w:color w:val="111111"/>
          <w:sz w:val="28"/>
          <w:sz w:val="28"/>
          <w:szCs w:val="28"/>
          <w:rtl w:val="true"/>
          <w:lang w:bidi="fa-IR"/>
        </w:rPr>
        <w:t>هذا الخبر و أمثاله مما استدل به للصدوق رحمه الله علی اشتراک الوقت بین الصلاتین من أوله إلی آخره من غیر اختصاص کما مر و ربما یؤول بأن المراد بدخول الوقتین دخولهما موزعین علی الصلاتین کما یشعر به قولهم علیهم السلام فی بعض الأخبار إذا زالت الشمس دخل وقت الظهر و العصر جمیعا إلا أن هذه قبل هذه و قال المحقق رحمه الله فی المعتبر بعد إیراد تلک الروایات و یمکن أن یتأول ذلک من وجوه أحدها أن الحدیث تضمن إلا أن هذه قبل هذه و ذلک یدل علی أن المراد بالاشتراک ما بعد الاختصاص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أنه لم یکن للظهر وقت مقدر بل أی وقت فرض وقوعها فیه أمکن وقوعها فیما هو أقل منه حتی لو کانت الظهر تسبیحة کصلاة شدة الخوف کانت العصر بعدها و لأنه لو ظن الزوال و صلی ثم دخل الوقت قبل إکمالها بلحظة أمکن وقوع العصر فی أول الوقت إلا ذلک القدر فلقلة الوقت و عدم ضبطه کان التعبیر عنه بما ذکر فی الروایة ألخص العبارات و أحسنها</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 أن هذا الإطلاق مقید فی روایة ابن فرقد عن بعض أصحابنا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زالت الشمس دخل وقت الظهر فإذا مضی قدر أربع رکعات دخل وقت الظهر و العصر حتی یبقی من الشمس مقدار ما یصلی أربع رکعات </w:t>
      </w:r>
      <w:bookmarkStart w:id="1514" w:name="pg13996_133722"/>
    </w:p>
    <w:p>
      <w:pPr>
        <w:pStyle w:val="BookText"/>
        <w:rPr/>
      </w:pPr>
      <w:bookmarkEnd w:id="1514"/>
      <w:r>
        <w:rPr>
          <w:rFonts w:ascii="IRNazanin" w:hAnsi="IRNazanin" w:eastAsia="IRNazanin"/>
          <w:color w:val="111111"/>
          <w:sz w:val="28"/>
          <w:sz w:val="28"/>
          <w:szCs w:val="28"/>
          <w:rtl w:val="true"/>
          <w:lang w:bidi="fa-IR"/>
        </w:rPr>
        <w:t>فإذا بقی مقدار ذلک فقد خرج وقت الظهر و بقی وقت العصر حتی تغیب الشمس‌</w:t>
      </w:r>
      <w:r>
        <w:rPr>
          <w:rStyle w:val="FootnoteAnchor"/>
          <w:rtl w:val="true"/>
        </w:rPr>
        <w:footnoteReference w:id="9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أخبار الأئمة علیهم السلام و إن تعددت فی حکم الخبر الواحد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قوة ما اختاره و إن أمکن المناقشة فی بعض ما ذکره قدس سره و المسألة لا تخلو من إشکال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روایت و امثال آن از مواردی است که 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اشتراک وقت بین دو نماز از اول تا آخر آن بدون اختصاص استدلال کرده است چنانچه گذشت و شاید تأویل شود به اینکه مراد از دخول دو وقت، دخول آن دو به صورت تقسیم شده بر دو نماز است؛ چنانچه از قول آن بزرگواران علیهم السلام در برخی از روایات برداشت می‌شود که وقتی آفتاب رو به زوال نهاد، وقت هر دو نماز ظهر و عصر فرا می‌رسد، ولی ظهر قبل از عصر است؛ و محقق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المعتبر بعد از ایراد آن روایات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می‌توان آن را از وجوهی تفسیر کرد که یکی از آن‌ها عبارت است از اینکه حدیث شامل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هذه قبل 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آن اشاره دارد بر اینکه مراد از اشتراک، بعد از اختصاص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اینکه ظهر وقت مقرری نداشته، بلکه هر وقتی که فرض شود که در آن واجب انجام شده یا وقوع آن در وقتی کمتر از آن نیز ممکن باشد، به طوری که اگر ظهر تسبیحی بود مثل نماز شدت خوف، نماز عصر بعد از آن خواهد بود و به این دلیل که اگر کسی گمان کند زوال رسیده و نماز بخواند و سپس یک لحظه قبل از تمام شدن نماز، وقت فرا رسد، وقوع عصر در اول وقت ممکن می‌شود، ولی این اندازه به خاطر کمی وقت است و عدم ثبت آن با خلاصه‌ترین و زیباترین عباراتی که در روایت ذکر شده، تعبیر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اینکه این اطلاق در روایت ابن فرقد که از برخی اصحاب ما از امام صادق علیه السلام روایت شده، مقید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آفتاب رو به زوال نهاد وقت ظهر فرا می‌رسد، پس وقتی به اندازه چهار رکعت گذشت، وقت ظهر و عصر فرا می‌رسد تا اینکه به اندازه خواندن چهار رکعت از آفتاب باقی بماند، وقتی به این مقدار از آن باقی ماند وقت ظهر خارج می‌شود و وقت عصر باقی می‌ماند تا زمانی که آفتاب غروب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آن را در التهذیب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مرسل روایت کرده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اخبار امامان علیهم السلام هر چند متعدد هستند ولی در حکم روایتی واحدند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قوت آنچه او برگزیده پنهان نیست؛ هر چند که مناقشه در برخی مواردی که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 ممکن است و مسأله خالی از اشکال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15" w:name="__RefHeading___Toc2351195_3381743652"/>
      <w:bookmarkStart w:id="1516" w:name="_Toc634"/>
      <w:bookmarkEnd w:id="1515"/>
      <w:r>
        <w:rPr>
          <w:rtl w:val="true"/>
        </w:rPr>
        <w:t>«</w:t>
      </w:r>
      <w:r>
        <w:rPr/>
        <w:t>41</w:t>
      </w:r>
      <w:r>
        <w:rPr>
          <w:rtl w:val="true"/>
        </w:rPr>
        <w:t>»</w:t>
      </w:r>
      <w:bookmarkEnd w:id="1516"/>
    </w:p>
    <w:p>
      <w:pPr>
        <w:pStyle w:val="BookText"/>
        <w:rPr/>
      </w:pPr>
      <w:r>
        <w:rPr>
          <w:rFonts w:ascii="Amiri" w:hAnsi="Amiri" w:eastAsia="Amiri" w:cs="Amiri"/>
          <w:color w:val="111111"/>
          <w:sz w:val="28"/>
          <w:sz w:val="28"/>
          <w:szCs w:val="28"/>
          <w:rtl w:val="true"/>
          <w:lang w:bidi="ar-SA"/>
        </w:rPr>
        <w:t>الْعَیَّاشِیُّ، عَنْ أَبِی هَاشِمٍ الْخَادِمِ عَنْ أَبِی الْحَسَنِ الْمَاضِی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بَیْنَ غُرُوبِ الشَّمْسِ إِلَی سُقُوطِ الْقُرْصِ غَسَقٌ‌</w:t>
      </w:r>
      <w:r>
        <w:rPr>
          <w:rStyle w:val="FootnoteAnchor"/>
          <w:rtl w:val="true"/>
        </w:rPr>
        <w:footnoteReference w:id="9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کاظم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غروب آفتاب تا فرو رفتن قرص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غسق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17" w:name="__RefHeading___Toc2351197_3381743652"/>
      <w:bookmarkStart w:id="1518" w:name="_Toc635"/>
      <w:bookmarkEnd w:id="1517"/>
      <w:r>
        <w:rPr>
          <w:rtl w:val="true"/>
        </w:rPr>
        <w:t>«</w:t>
      </w:r>
      <w:r>
        <w:rPr/>
        <w:t>42</w:t>
      </w:r>
      <w:r>
        <w:rPr>
          <w:rtl w:val="true"/>
        </w:rPr>
        <w:t>»</w:t>
      </w:r>
      <w:bookmarkEnd w:id="1518"/>
    </w:p>
    <w:p>
      <w:pPr>
        <w:pStyle w:val="BookText"/>
        <w:rPr/>
      </w:pPr>
      <w:r>
        <w:rPr>
          <w:rFonts w:ascii="Amiri" w:hAnsi="Amiri" w:eastAsia="Amiri" w:cs="Amiri"/>
          <w:color w:val="111111"/>
          <w:sz w:val="28"/>
          <w:sz w:val="28"/>
          <w:szCs w:val="28"/>
          <w:rtl w:val="true"/>
          <w:lang w:bidi="ar-SA"/>
        </w:rPr>
        <w:t>إِخْتِیَارُ الرِّجَالِ لِلْکَشِّیِّ، عَنْ حَمْدَوَیْهِ عَنْ مُحَمَّدِ بْنِ عِیسَی عَنْ مُحَمَّدِ بْنِ أَبِی عُمَیْرٍ عَنْ عُمَرَ بْنِ أُذَیْنَةَ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قَاعِداً عِنْدَ أَبِی عَبْدِ اللَّهِ علیه السلام أَنَا وَ حُمْرَانُ فَقَالَ لَهُ حُمْرَانُ مَا تَقُولُ فِیمَا یَقُولُ زُرَارَةُ فَقَدْ خَالَفْتُهُ فِیهِ قَالَ فَمَا هُوَ قَالَ یَزْعُمُ أَنَّ مَوَاقِیتَ الصَّلَاةِ مُفَوَّضَةٌ إِلَی رَسُولِ اللَّهِ صلی الله علیه و آله وَ هُوَ الَّذِی وَضَعَهَا قَالَ فَمَا تَقُولُ أَنْتَ قَالَ قُلْتُ إِنَّ جَبْرَئِیلَ علیه السلام أَتَاهُ فِی الْیَوْمِ الْأَوَّلِ بِالْوَقْتِ الْأَوَّلِ وَ فِی الْیَوْمِ الثَّانِی بِالْوَقْتِ الْأَخِیرِ ثُمَّ قَالَ جَبْرَئِیلُ یَا مُحَمَّدُ مَا بَیْنَهُمَا وَقْتٌ فَقَالَ أَبُو عَبْدِ اللَّهِ علیه السلام یَا حُمْرَانُ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زُرَارَةُ یَقُولُ إِنَّمَا جَاءَ جَبْرَئِیلُ علیه السلام مُشِیراً عَلَی مُحَمَّدٍ صلی الله علیه و آله وَ صَدَقَ زُرَارَةُ جَعَلَ اللَّهُ ذَلِکَ إِلَی مُحَمَّدٍ صلی الله علیه و آله فَوَضَعَهُ وَ أَشَارَ جَبْرَئِیلُ عَلَیْهِ‌</w:t>
      </w:r>
      <w:r>
        <w:rPr>
          <w:rStyle w:val="FootnoteAnchor"/>
          <w:rtl w:val="true"/>
        </w:rPr>
        <w:footnoteReference w:id="9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 الرجال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زراره روایت کرده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حمران نزد امام صادق علیه السلام نشسته بودیم که حمران به حضرت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شما درباره آنچه زراره می‌گوید و من در مورد آن با او مخالفت کرده‌ام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گفته؟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ادعا می‌کند که مواقیت نماز بر عهده رسول خدا صلی الله علیه و آله سپرده شده و اوست که آن را وضع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چه می‌گوئی؟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 که جبرئیل علیه السلام آن را در روز اول با وقت اول و در روز دوم با وقت آخر به خدمت حضرت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جبرئیل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این دو زمان، وقتی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علیه السلام با اشاره نزد محمد صلی الله علیه و آله آمد و زراره راست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 را به حضرت محمد صلی الله علیه و آله سپرد و حضرت نیز آن را وضع کرد و جبرئیل به آن اشاره نمود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رجال کشّی </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شماره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19" w:name="__RefHeading___Toc2351199_3381743652"/>
      <w:bookmarkStart w:id="1520" w:name="_Toc636"/>
      <w:bookmarkEnd w:id="1519"/>
      <w:r>
        <w:rPr>
          <w:rtl w:val="true"/>
        </w:rPr>
        <w:t>«</w:t>
      </w:r>
      <w:r>
        <w:rPr/>
        <w:t>43</w:t>
      </w:r>
      <w:r>
        <w:rPr>
          <w:rtl w:val="true"/>
        </w:rPr>
        <w:t>»</w:t>
      </w:r>
      <w:bookmarkEnd w:id="1520"/>
    </w:p>
    <w:p>
      <w:pPr>
        <w:pStyle w:val="BookText"/>
        <w:rPr/>
      </w:pPr>
      <w:r>
        <w:rPr>
          <w:rFonts w:ascii="Amiri" w:hAnsi="Amiri" w:eastAsia="Amiri" w:cs="Amiri"/>
          <w:color w:val="111111"/>
          <w:sz w:val="28"/>
          <w:sz w:val="28"/>
          <w:szCs w:val="28"/>
          <w:rtl w:val="true"/>
          <w:lang w:bidi="ar-SA"/>
        </w:rPr>
        <w:t>فَلَاحُ السَّائِلِ، مِنْ کِتَابِ مَدِینَةِ الْعِلْمِ بِإِسْنَادِهِ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 الْوَقْتِ الْأَوَّلِ عَلَی الْأَخِیرِ کَفَضْلِ الْآخِرَةِ عَلَی الدُّنْیَا</w:t>
      </w:r>
      <w:r>
        <w:rPr>
          <w:rStyle w:val="FootnoteAnchor"/>
          <w:rtl w:val="true"/>
        </w:rPr>
        <w:footnoteReference w:id="9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بِالْإِسْنَادِ عَنْهُ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لَفَضْلُ الْوَقْتِ الْأَوَّلِ عَلَی الْآخِرِ خَیْرٌ لِلْمُؤْمِنِ مِنْ مَالِهِ وَ وُلْدِهِ‌</w:t>
      </w:r>
      <w:r>
        <w:rPr>
          <w:rStyle w:val="FootnoteAnchor"/>
          <w:rtl w:val="true"/>
        </w:rPr>
        <w:footnoteReference w:id="9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مدینة العلم با اسنادش از امام صادق علیه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فضیلت اول وقت بر آخر وقت، مانند فضیلت آخرت بر دنیاست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فلاح السائل </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 اسناد از آن امام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فضیلت اول وقت بر آخر وقت، برای مؤمن از مال و فرزندش بهتر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فلاح السائل </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21" w:name="__RefHeading___Toc2351201_3381743652"/>
      <w:bookmarkStart w:id="1522" w:name="_Toc637"/>
      <w:bookmarkEnd w:id="1521"/>
      <w:r>
        <w:rPr>
          <w:rtl w:val="true"/>
        </w:rPr>
        <w:t>«</w:t>
      </w:r>
      <w:r>
        <w:rPr/>
        <w:t>44</w:t>
      </w:r>
      <w:r>
        <w:rPr>
          <w:rtl w:val="true"/>
        </w:rPr>
        <w:t>»</w:t>
      </w:r>
      <w:bookmarkEnd w:id="1522"/>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تَفْسِیرُ النُّعْمَانِیِّ، بِإِسْنَادِهِ عَنِ الصَّادِقِ علیه السلام عَنْ آبَائِهِ عَنْ أَمِیرِ الْمُؤْمِنِینَ </w:t>
      </w:r>
      <w:bookmarkStart w:id="1523" w:name="pg13996_133723"/>
    </w:p>
    <w:p>
      <w:pPr>
        <w:pStyle w:val="BookText"/>
        <w:rPr/>
      </w:pPr>
      <w:bookmarkEnd w:id="1523"/>
      <w:r>
        <w:rPr>
          <w:rFonts w:ascii="Amiri" w:hAnsi="Amiri" w:eastAsia="Amiri" w:cs="Amiri"/>
          <w:color w:val="111111"/>
          <w:sz w:val="28"/>
          <w:sz w:val="28"/>
          <w:szCs w:val="28"/>
          <w:rtl w:val="true"/>
          <w:lang w:bidi="ar-SA"/>
        </w:rPr>
        <w:t>علیه السلام فِی حَدِیثٍ طَوِیلٍ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تَعَالَی إِذَا حَجَبَ عَنْ عِبَادِهِ عَیْنَ الشَّمْسِ الَّتِی جَعَلَهَا دَلِیلًا عَلَی أَوْقَاتِ الصَّلَوَاتِ فَمُوَسَّعٌ عَلَیْهِمْ تَأْخِیرُ الصَّلَوَاتِ لِیَتَبَیَّنَ لَهُمُ الْوَقْتُ بِظُهُورِهَا وَ یَسْتَیْقِنُوا أَنَّهَا قَدْ زَالَتْ‌</w:t>
      </w:r>
      <w:r>
        <w:rPr>
          <w:rStyle w:val="FootnoteAnchor"/>
          <w:rtl w:val="true"/>
        </w:rPr>
        <w:footnoteReference w:id="9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اسنادش از امام صادق علیه السلام از پدرانش از امیر المؤمنین علیه السلام در حدیثی طولانی روایت شده که وقتی خداوند تعالی قرص خورشید را که آن را راهنمائی بر اوقات نمازها قرار داده بود، از بندگانش پنهان کرد، تأخیر نمازها بر آنان وسعت یافت تا با طلوع آن، وقت بر آنان روشن شود و اطمینان یابند که رو به زوال نهاده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24" w:name="__RefHeading___Toc2351203_3381743652"/>
      <w:bookmarkStart w:id="1525" w:name="_Toc638"/>
      <w:bookmarkEnd w:id="1524"/>
      <w:r>
        <w:rPr>
          <w:rtl w:val="true"/>
        </w:rPr>
        <w:t>«</w:t>
      </w:r>
      <w:r>
        <w:rPr/>
        <w:t>45</w:t>
      </w:r>
      <w:r>
        <w:rPr>
          <w:rtl w:val="true"/>
        </w:rPr>
        <w:t>»</w:t>
      </w:r>
      <w:bookmarkEnd w:id="1525"/>
    </w:p>
    <w:p>
      <w:pPr>
        <w:pStyle w:val="BookText"/>
        <w:rPr/>
      </w:pPr>
      <w:r>
        <w:rPr>
          <w:rFonts w:ascii="Amiri" w:hAnsi="Amiri" w:eastAsia="Amiri" w:cs="Amiri"/>
          <w:color w:val="111111"/>
          <w:sz w:val="28"/>
          <w:sz w:val="28"/>
          <w:szCs w:val="28"/>
          <w:rtl w:val="true"/>
          <w:lang w:bidi="ar-SA"/>
        </w:rPr>
        <w:t>الْإِخْتِصَاصُ، لِلْمُفِیدِ عَنْ مُحَمَّدِ بْنِ أَحْمَدَ الْعَلَوِیِّ عَنْ أَحْمَدَ بْنِ زِیَادٍ عَنْ عَلِیِّ بْنِ إِبْرَاهِیمَ عَنْ مُحَمَّدِ بْنِ عِیسَی عَنْ یُونُسَ عَنْ أَبِی الصَّبَّاحِ الْکِنَانِیِّ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تَرَ أَنَّ اللَّهَ یَسْجُدُ لَهُ مَنْ فِی السَّماواتِ وَ مَنْ فِی الْأَرْضِ وَ الشَّمْسُ وَ الْقَمَرُ وَ النُّجُومُ وَ الْجِبالُ وَ الشَّجَرُ وَ الدَّوَابُ‌</w:t>
      </w:r>
      <w:r>
        <w:rPr>
          <w:rStyle w:val="FootnoteAnchor"/>
          <w:rtl w:val="true"/>
        </w:rPr>
        <w:footnoteReference w:id="944"/>
      </w:r>
      <w:r>
        <w:rPr>
          <w:rFonts w:ascii="Amiri" w:hAnsi="Amiri" w:eastAsia="Amiri" w:cs="Amiri"/>
          <w:color w:val="111111"/>
          <w:sz w:val="28"/>
          <w:sz w:val="28"/>
          <w:szCs w:val="28"/>
          <w:rtl w:val="true"/>
          <w:lang w:bidi="ar-SA"/>
        </w:rPr>
        <w:t>الْآیَةَ فَقَالَ إِنَّ لِلشَّمْسِ أَرْبَعَ سَجَدَاتٍ کُلَّ یَوْمٍ وَ لَیْلَةٍ فَأَوَّلُ سَجْدَةٍ إِذَا صَارَتْ‌</w:t>
      </w:r>
      <w:r>
        <w:rPr>
          <w:rStyle w:val="FootnoteAnchor"/>
          <w:rtl w:val="true"/>
        </w:rPr>
        <w:footnoteReference w:id="945"/>
      </w:r>
    </w:p>
    <w:p>
      <w:pPr>
        <w:pStyle w:val="BookText"/>
        <w:rPr/>
      </w:pPr>
      <w:r>
        <w:rPr>
          <w:rFonts w:ascii="Amiri" w:hAnsi="Amiri" w:eastAsia="Amiri" w:cs="Amiri"/>
          <w:color w:val="111111"/>
          <w:sz w:val="28"/>
          <w:sz w:val="28"/>
          <w:szCs w:val="28"/>
          <w:rtl w:val="true"/>
          <w:lang w:bidi="ar-SA"/>
        </w:rPr>
        <w:t>فِی طُولِ السَّمَاءِ قَبْلَ أَنْ یَطْلُعَ الْفَجْرُ قُلْتُ بَلَی جُعِلْتُ فِدَاکَ قَالَ ذَاکَ الْفَجْرُ الْکَاذِبُ لِأَنَّ الشَّمْسَ تَخْرُجُ سَاجِدَةً وَ هِیَ فِی طَرَفِ الْأَرْضِ فَإِذَا ارْتَفَعَتْ مِنْ سُجُودِهَا طَلَعَ الْفَجْرُ وَ دَخَلَ وَقْتُ الصَّلَاةِ وَ أَمَّا السَّجْدَةُ الثَّانِیَةُ فَإِنَّهَا إِذَا صَارَتْ فِی وَسَطِ الْقُبَّةِ</w:t>
      </w:r>
    </w:p>
    <w:p>
      <w:pPr>
        <w:pStyle w:val="BookText"/>
        <w:rPr/>
      </w:pPr>
      <w:r>
        <w:rPr>
          <w:rFonts w:ascii="Amiri" w:hAnsi="Amiri" w:eastAsia="Amiri" w:cs="Amiri"/>
          <w:color w:val="111111"/>
          <w:sz w:val="28"/>
          <w:sz w:val="28"/>
          <w:szCs w:val="28"/>
          <w:rtl w:val="true"/>
          <w:lang w:bidi="ar-SA"/>
        </w:rPr>
        <w:t>وَ ارْتَفَعَ النَّهَارُ رَکَدَتْ قَبْلَ الزَّوَالِ فَإِذَا صَارَتْ بِحِذَاءِ الْعَرْشِ رَکَدَتْ وَ سَجَدَتْ فَإِذَا ارْتَفَعَتْ مِنْ سُجُودِهَا زَالَتْ عَنْ وَسَطِ الْقُبَّةِ فَیَدْخُلُ وَقْتُ صَلَاةِ الزَّوَالِ وَ أَمَّا السَّجْدَةُ الثَّالِثَةُ فَإِنَّهَا إِذَا غَابَتْ مِنَ الْأُفُقِ خَرَّتْ سَاجِدَةً فَإِذَا ارْتَفَعَتْ مِنْ سُجُودِهَا زَالَ اللَّیْلُ کَمَا أَنَّهَا حِینَ زَالَتْ وَسَطَ السَّمَاءِ دَخَلَ وَقْتُ الزَّوَالِ زَوَالِ النَّهَارِ</w:t>
      </w:r>
      <w:r>
        <w:rPr>
          <w:rStyle w:val="FootnoteAnchor"/>
          <w:rtl w:val="true"/>
        </w:rPr>
        <w:footnoteReference w:id="9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الإختصاص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صبّاح کنانی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این قول خداوند پرسیدم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 لَمْ تَرَ أَنَّ اللَّهَ یَسْجُدُ لَهُ مَنْ فِی السَّماواتِ وَ مَنْ فِی الْأَرْضِ وَ الشَّمْسُ وَ الْقَمَرُ وَ النُّجُومُ وَ الْجِبالُ وَ الشَّجَرُ وَ الدَّوَابُ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ندانستی که خداست که هر کس در آسمان‌ها و هر کس در زمین است، و خورشید و ماه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ستارگان و کوه‌ها و درختان و جنبندگان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آیه،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 هر شبانه روز چهار سجده دارد؛ اولین سجده زمانی است که پیش از طلوع سپیده، به طول آسمان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فدایت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فجر کاذب است؛ زیرا آفتاب سجده کنان خارج می‌شود در حالی که در کناره زمین است، و وقتی از سجده خویش سر بلند کرد، سپیده طلوع می‌کند و وقت نماز فرا می‌رسد و اما سجده دوم؛ وقتی که آفتاب در میانه آسمان قرار بگیرد و روز بالا آید، پیش از زوال می‌ایستد و در این وقت در مقابل عرش ایستاده و به سجده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سجده خویش برخیزد از میانه آسمان رو به پائین رفته و مایل می‌شود و وقت نماز ظهر فرا می‌رسد و اما سجده سوم زمانی است که از افق پنهان گردد و به سجده افتد، وقتی از سجده خویش برخیزد، شب از نیمه می‌گذرد و زوال می یابد؛ همانطور که وقتی آفتاب از میانه آسمان رو به افول نهاد، وقت زوال، یعنی زوال روز فرا می‌رسد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الاختصاص </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26" w:name="__RefHeading___Toc2351205_3381743652"/>
      <w:bookmarkStart w:id="1527" w:name="_Toc639"/>
      <w:bookmarkEnd w:id="1526"/>
      <w:r>
        <w:rPr>
          <w:rtl w:val="true"/>
        </w:rPr>
        <w:t>بیان</w:t>
      </w:r>
      <w:bookmarkEnd w:id="1527"/>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الظاهر أن السجدة فی تلک الآیة کنایة عن تذلل تلک الأشیاء عند قدرته و عدم تأبیها عن تدبیره و کونها مسخرة لأمره أو دلالتها بذلها علی عظمة مدبرها فإن السجود فی اللغة تذلل مع تطامن قال الشاعر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تری الأکم فیها سجدا للحوافر</w:t>
      </w:r>
    </w:p>
    <w:p>
      <w:pPr>
        <w:pStyle w:val="BookText"/>
        <w:rPr/>
      </w:pPr>
      <w:r>
        <w:rPr>
          <w:rFonts w:ascii="IRNazanin" w:hAnsi="IRNazanin" w:eastAsia="IRNazanin"/>
          <w:color w:val="111111"/>
          <w:sz w:val="28"/>
          <w:sz w:val="28"/>
          <w:szCs w:val="28"/>
          <w:rtl w:val="true"/>
          <w:lang w:bidi="fa-IR"/>
        </w:rPr>
        <w:t>فلعل تخصیص تلک الأوقات بسجود الشمس لکون أثر الذل و التسخیر فیها عندها أظهر من سائر الأوقات و الدلالة علی المدبر و الصانع فیها أبین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الصبح فلأنه أول ظهور انقیادها بعد غفلة الناس عنها بالغروب و بدو ظهور أثر النعمة بها و لأن الظهور بعد الخفاء و الوجود بعد العدم و الکمال بعد النقص من لوازم الإمکان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عند الزوال فلأنها تأخذ فی الهبوط بعد الصعود و فی النقص بعد القوة و هو دلیل العجز و الإمکان و التسخیر و أیضا فی تلک الحالة تتم النعمة بوجودها لوصولها إلی الکمال فدلت علی کمال قدرة مدبرها و رحمته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عند الغروب و الأفول سجدت و أقرت لمدبرها بالقدرة و لنفسها بالعجز و التسخیر فناسب تلک الحالة أن یتذکر الناس مدبرها و یعبدوه و یعلموا أن لا بقاء لشی‌ء من الممکنات فینبغی قطع التعلق عنها و التوجه إلی من لا یعتریه نقص و لا عجز و لا زوال و أیضا أبدل نعمة الیوم بنعمة أخری هی اللیل فناسب أن یعبدوه و یشکروه و الارتفاع من السجود عند زوال اللیل لأنها تأخذ فی الارتفاع بعد الانحطاط فکأنها رفعت رأسها من السجدة</w:t>
      </w:r>
      <w:r>
        <w:rPr>
          <w:rStyle w:val="FootnoteAnchor"/>
          <w:rtl w:val="true"/>
        </w:rPr>
        <w:footnoteReference w:id="947"/>
      </w:r>
    </w:p>
    <w:p>
      <w:pPr>
        <w:pStyle w:val="BookText"/>
        <w:rPr/>
      </w:pPr>
      <w:r>
        <w:rPr>
          <w:rFonts w:ascii="IRNazanin" w:hAnsi="IRNazanin" w:eastAsia="IRNazanin"/>
          <w:color w:val="111111"/>
          <w:sz w:val="28"/>
          <w:sz w:val="28"/>
          <w:szCs w:val="28"/>
          <w:rtl w:val="true"/>
          <w:lang w:bidi="fa-IR"/>
        </w:rPr>
        <w:t>و لعل فیه إیماء بأن نصف اللیل إنما هو عند تجاوزها من دائرة نصف النهار تحت الأرض فیناسب رأی من جعل ما بین طلوع الفجر إلی طلوع الشمس من اللیل و سیأتی القول فیه</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الرکود السکون و الثبات و أول هاهنا بعدم ظهور حرکتها بقدر یعتد بها عند الزوال و عدم ظهور زیادة الظل حینئذ</w:t>
      </w:r>
      <w:r>
        <w:rPr>
          <w:rStyle w:val="FootnoteAnchor"/>
          <w:rtl w:val="true"/>
        </w:rPr>
        <w:footnoteReference w:id="948"/>
      </w:r>
      <w:r>
        <w:rPr>
          <w:rFonts w:ascii="IRNazanin" w:hAnsi="IRNazanin" w:eastAsia="IRNazanin"/>
          <w:color w:val="111111"/>
          <w:sz w:val="28"/>
          <w:sz w:val="28"/>
          <w:szCs w:val="28"/>
          <w:rtl w:val="true"/>
          <w:lang w:bidi="fa-IR"/>
        </w:rPr>
        <w:t xml:space="preserve">إذ لو قیل بالرکود حقیقة عند زوال </w:t>
      </w:r>
      <w:bookmarkStart w:id="1528" w:name="pg13996_133725"/>
    </w:p>
    <w:p>
      <w:pPr>
        <w:pStyle w:val="BookText"/>
        <w:rPr/>
      </w:pPr>
      <w:bookmarkEnd w:id="1528"/>
      <w:r>
        <w:rPr>
          <w:rFonts w:ascii="IRNazanin" w:hAnsi="IRNazanin" w:eastAsia="IRNazanin"/>
          <w:color w:val="111111"/>
          <w:sz w:val="28"/>
          <w:sz w:val="28"/>
          <w:szCs w:val="28"/>
          <w:rtl w:val="true"/>
          <w:lang w:bidi="fa-IR"/>
        </w:rPr>
        <w:t>الشمس فی کل بلد یلزم سکونها دائما إذ کل نقطة من مدار الشمس محاذیة لسمت رأس أفق من الآفاق و تخصیص الرکود بأفق خاص کمکة أو المدینة مع بعده یستلزم سکونها فی البلاد الأخری بحسبها فی أوقات أخری فإن ظهر مکة یقع فی وقت الضحی فی بلد آخر فیلزم رکودها فی ضحی ذلک البلد و هو فی غایة البعد و قد مر القول فیه و السکوت عن تلک الأخبار البعیدة عن ظواهر العقول و التسلیم إجمالا لما قصد المعصوم بها علی تقدیر ثبوتها أحوط و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اعلم أنه سقطت من النسخ إحدی السجدات و الظاهر أنه کان کذا فإذا ارتفعت من سجودها دخل وقت المغرب و أما السجدة الرابعة فإذا صارت فی وسط القبة تحت الأرض فإذا ارتفعت من سجودها زال اللیل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این است که سجده در آن آیه کنایه است از فروتنی آن اشیا در برابر قدرت خداوند و عدم خودداری آنان از تدبیر او و مسخر بودن آنان در برابر فرمان او؛ یا اشاره آیه بر خواری آنان در برابر عظمت مدبرشان است، چه آنکه سجود در لغت به معنای فروتنی همراه با سر فرود آوردن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گفته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تپه‌ها را در آنجا می‌بینی که در برابر سم ستوران به سجده 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اختصاص آن اوقات به سجود آفتاب به این دلیل باشد که تأثیر خواری و تسخیر بر آفتاب در آن لحظات، واضح‌تر از سایر اوقات و اشاره بر مدبر و سازنده آن در آن لحظه روشن‌تر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صبح به این دلیل است که اولین زمان ظهور تسلیم آفتاب بعد از غفلت مردم از آن با غروب، و آغاز ظهور اثر نعمت به وسیله آن است و به این دلیل که ظهور بعد از خفا و وجود بعد از عدم و کمال بعد از نقص، از لوازم امکان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زوال به این دلیل است که آفتاب بعد از بالا رفتن فرود می‌آید و بعد از قوت نقص می‌یابد و آن دلیل عجز و امکان و تسخیر است و همچنین در آن حالت به خاطر رسیدن آن به کمال، نعمت با وجود آن کامل می‌شود، پس بر کمال قدرت و رحمت مدبر آن اشاره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همینطور به هنگام غروب و افول هم سجده کرده و به قدرت مدبر خود و ناتوانی و تسخیر خود اقرار می‌کند، پس این حالت مناسبت دارد با اینکه مردم مدبر خویش را به یاد آورند و او را عبادت کنند و بدانند که هیچ یک از ممکنات بقایی ندارند، پس بهتر است از آن دل بکنند و به کسی رو کنند که نقص و عجز و زوالی بدو نرسد؛ و همچنین نعمت روز را به نعمت دیگری یعنی شب تبدیل کرده، پس مناسبت دارد با این حالت که او را عبادت کنند و سپاسش را به جای آورند؛ و بلند شدن از سجود به هنگام گذشتن شب از نیمه، به این دلیل است که آفتاب پس از فرو رفتن شروع به بالا آمدن می‌کند، گوئی که سر خویش را از سجده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مؤلف قدس سره این حدیث را به گونه‌ای دیگر نیز تفسیر کرده است که آن را در کتاب السماء و العالم نیز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165</w:t>
      </w:r>
      <w:r>
        <w:rPr>
          <w:rFonts w:eastAsia="IRNazanin" w:cs="IRNazanin"/>
          <w:color w:val="111111"/>
          <w:sz w:val="28"/>
          <w:szCs w:val="28"/>
          <w:rtl w:val="true"/>
          <w:lang w:bidi="fa-IR"/>
        </w:rPr>
        <w:t xml:space="preserve"> –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چاپ</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بلند کرده است؛ و شاید در آن اشاره‌ای باشد به اینکه نیمه شب زمان گذر آفتاب از دایره نصف النهار از زیر زمین است، پس این حالت با نظر کسی متناسب است که بین طلوع فجر تا طلوع آفتاب را جزء شب قرار داده است و درباره آن سخن خواهیم 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رکود به معنای سکون و ثبات است و در اینجا به عدم مشخص بودن حرکت خورشید به اندازه‌ای که به هنگام زوال قابل ملاحظه باشد و مشخص نبودن افزایش سایه در چنین زمانی تأویل شده است؛ زیرا اگرحقیقتاً در هر سرزمین به هنگام زوال، معتقد به عدم حرکت آفتاب باشند، در این صورت سکون دائمی آن لازم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زیرا هر نقطه از مدار خورشید در موازات رأس یکی از افق‌ها قرار دارد و تخصیص سکون به افق خاصی مثل مکه یا مدینه با وجود بُعد آن، مستلزم سکون آفتاب در سایر سرزمین‌ها بر حسب موقعیت آن‌ها در اوقات دیگر است؛ زیرا ظهر مکه معادل با صبح شهر دیگری است و سکون خورشید در صبح آن شهر نیز لازم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آید و این در غایت بُعد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بعید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مورد آن صحبت شد و سکوت در برابر آن روایاتِ بعید از ظواهر عقول و تسلیم کلی در برابر مقصود معصوم از آن، بنا بر فرض ثبوت آن، احوط و اولی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بدان که یکی از سجده‌ها از نسخه‌ها افتاده است و ظاهر این است که اینچنین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آفتاب از سجود خویش برخاست، وقت مغرب داخل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سجده چهارم، وقتی است که در میانه آسمان در زیر زمین قرار بگیرد و وقتی که از سجده خویش برخیزد، شب از نیمه می‌گذرد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29" w:name="__RefHeading___Toc2351207_3381743652"/>
      <w:bookmarkStart w:id="1530" w:name="_Toc640"/>
      <w:bookmarkEnd w:id="1529"/>
      <w:r>
        <w:rPr>
          <w:rtl w:val="true"/>
        </w:rPr>
        <w:t>«</w:t>
      </w:r>
      <w:r>
        <w:rPr/>
        <w:t>46</w:t>
      </w:r>
      <w:r>
        <w:rPr>
          <w:rtl w:val="true"/>
        </w:rPr>
        <w:t>»</w:t>
      </w:r>
      <w:bookmarkEnd w:id="1530"/>
    </w:p>
    <w:p>
      <w:pPr>
        <w:pStyle w:val="BookText"/>
        <w:rPr/>
      </w:pPr>
      <w:r>
        <w:rPr>
          <w:rFonts w:ascii="Amiri" w:hAnsi="Amiri" w:eastAsia="Amiri" w:cs="Amiri"/>
          <w:color w:val="111111"/>
          <w:sz w:val="28"/>
          <w:sz w:val="28"/>
          <w:szCs w:val="28"/>
          <w:rtl w:val="true"/>
          <w:lang w:bidi="ar-SA"/>
        </w:rPr>
        <w:t>السَّرَائِرُ، نَقْلًا مِنْ کِتَابِ عَبْدِ اللَّهِ بْنِ بُکَیْرٍ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صَلَّیْتُ یَوْماً بِالْمَدِینَةِ الظُّهْرَ وَ السَّمَاءُ مُغِیمَةٌ وَ انْصَرَفْتُ وَ طَلَعَتِ الشَّمْسُ فَإِذَا هِیَ حِینَ زَالَتْ فَأَتَیْتُ أَبَا عَبْدِ اللَّهِ علیه السلام فَسَأَلْتُهُ فَقَالَ لَا تَعُدْ وَ لَا تَعُودُنَ‌</w:t>
      </w:r>
      <w:r>
        <w:rPr>
          <w:rStyle w:val="FootnoteAnchor"/>
          <w:rtl w:val="true"/>
        </w:rPr>
        <w:footnoteReference w:id="9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کتاب عبد الله بن بکیر از پدرش روایت کرده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نماز ظهر را در مدینه خواندم و آسمان ابری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نمازم را به پایان رساندم و آفتاب بیرون آمد و معلوم شد که آفتاب رو به زوال نهاده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صادق علیه السلام آمدم و از حضرت پرسش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اعاده نکن و نباید اعاده کنی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السرائر </w:t>
      </w:r>
      <w:r>
        <w:rPr>
          <w:rFonts w:eastAsia="IRNazanin" w:cs="IRNazanin"/>
          <w:color w:val="111111"/>
          <w:sz w:val="28"/>
          <w:szCs w:val="28"/>
          <w:rtl w:val="true"/>
          <w:lang w:bidi="fa-IR"/>
        </w:rPr>
        <w:t xml:space="preserve">: </w:t>
      </w:r>
      <w:r>
        <w:rPr>
          <w:rFonts w:eastAsia="IRNazanin" w:cs="IRNazanin"/>
          <w:color w:val="111111"/>
          <w:sz w:val="28"/>
          <w:szCs w:val="28"/>
          <w:lang w:bidi="fa-IR"/>
        </w:rPr>
        <w:t>483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31" w:name="__RefHeading___Toc2351209_3381743652"/>
      <w:bookmarkStart w:id="1532" w:name="_Toc641"/>
      <w:bookmarkEnd w:id="1531"/>
      <w:r>
        <w:rPr>
          <w:rtl w:val="true"/>
        </w:rPr>
        <w:t>بیان</w:t>
      </w:r>
      <w:bookmarkEnd w:id="1532"/>
    </w:p>
    <w:p>
      <w:pPr>
        <w:pStyle w:val="BookText"/>
        <w:rPr/>
      </w:pPr>
      <w:r>
        <w:rPr>
          <w:rFonts w:ascii="IRNazanin" w:hAnsi="IRNazanin" w:eastAsia="IRNazanin"/>
          <w:color w:val="111111"/>
          <w:sz w:val="28"/>
          <w:sz w:val="28"/>
          <w:szCs w:val="28"/>
          <w:rtl w:val="true"/>
          <w:lang w:bidi="fa-IR"/>
        </w:rPr>
        <w:t>قال الجوهری الغیم السحاب و قد غامت السماء و أغامت و أغیمت و تغیمت کله بمعنی و قال فی التهذیب‌</w:t>
      </w:r>
      <w:r>
        <w:rPr>
          <w:rStyle w:val="FootnoteAnchor"/>
          <w:rtl w:val="true"/>
        </w:rPr>
        <w:footnoteReference w:id="950"/>
      </w:r>
    </w:p>
    <w:p>
      <w:pPr>
        <w:pStyle w:val="BookText"/>
        <w:rPr/>
      </w:pPr>
      <w:r>
        <w:rPr>
          <w:rFonts w:ascii="IRNazanin" w:hAnsi="IRNazanin" w:eastAsia="IRNazanin"/>
          <w:color w:val="111111"/>
          <w:sz w:val="28"/>
          <w:sz w:val="28"/>
          <w:szCs w:val="28"/>
          <w:rtl w:val="true"/>
          <w:lang w:bidi="fa-IR"/>
        </w:rPr>
        <w:t>بعد إیراد تلک الروایة فالموجه فی هذا الخبر أنه إنما نهاه عن المعاودة إلی مثله لأن ذلک فعل من لا یصلی النوافل و لا ینبغی الاستمرار علی ترک النوافل و إنما یسوغ ذلک عند العوارض و العلل انتهی</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الأظهر أنه لما صلی بالظن فظهر أنه کان صلاته فی الوقت حکم علیه السلام بصحة صلاته و نهاه عن أن یصلی بعد ذلک قبل حصول الیقین بالوقت تنزیها علی المشهور لعدم إمکان تحصیل العلم للغیم و تحریما علی قول ابن الجنید و جماعة فیدل علی مختارهم علی أنه لو خالف و أوقع صلاته قبل العلم و ظهر وقوعها فی الوقت تکون صحیحة و إن کان فعل محرما و مع العلم بالمسألة مشکل و الظاهر </w:t>
      </w:r>
      <w:bookmarkStart w:id="1533" w:name="pg13996_133726"/>
    </w:p>
    <w:p>
      <w:pPr>
        <w:pStyle w:val="BookText"/>
        <w:rPr/>
      </w:pPr>
      <w:bookmarkEnd w:id="1533"/>
      <w:r>
        <w:rPr>
          <w:rFonts w:ascii="IRNazanin" w:hAnsi="IRNazanin" w:eastAsia="IRNazanin"/>
          <w:color w:val="111111"/>
          <w:sz w:val="28"/>
          <w:sz w:val="28"/>
          <w:szCs w:val="28"/>
          <w:rtl w:val="true"/>
          <w:lang w:bidi="fa-IR"/>
        </w:rPr>
        <w:t>هنا الجهل و یحتمل أن یکون المراد بقوله حین زالت وقوع الزوال فی أثناء صلاته و هو احتمال قریب فیدل علی المشهور فی ذلک کما عرفت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جوهری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غامت السماء و أغام و أُغیمت و تغیّمت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به یک معناست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آسمان ابری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التهذیب بعد از وارد کردن آن روایت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موجه در این خبر این است که او را از تکرار دوباره چنین کاری باز داشته است؛ زیرا این کار کسی است که نافله نمی‌خواند، و مداومت بر ترک نوافل شایسته نیست و این کار تنها به هنگام عوارض و بیماری‌ها مجاز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اظهر این است که وقتی او با گمان نماز گزارد و مشخص شد که نمازش در وقت بوده، حضرت علیه السلام حکم به صحت نماز او داد و او را نهی کرد به نحو نهی تنزیهی بنا بر نظر مشهور از اینکه بعد از آن، پیش از حصول یقین به وقت نماز بخواند، به دلیل عدم امکان حصول علم به خاطر ابری بودن هوا، و نهی تحریمی کرد بنا بر قول ابن جنید و عده‌ای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 بر قول ابن جنید و این عده، اگر او مخالفت کند و قبل از علم به ورود وقت، نمازش را بخواند و بعد معلوم شود که در وقت واقع شده است، نمازش صحیح است اگر چه فعل حرامی مرتکب شده است؛ ولی با علم به مساله حکم به صحت نماز مشکل است و ظاهرا این مساله در مورد جهل است و احتمال دارد که مقصودش از زوال خورشید وقوع زوال در اثنای نماز باشد و این احتمال نزدیک به واقع است و منطبق با قول مشهور است که قبلا دانستی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34" w:name="__RefHeading___Toc2351211_3381743652"/>
      <w:bookmarkStart w:id="1535" w:name="_Toc642"/>
      <w:bookmarkEnd w:id="1534"/>
      <w:r>
        <w:rPr>
          <w:rtl w:val="true"/>
        </w:rPr>
        <w:t>«</w:t>
      </w:r>
      <w:r>
        <w:rPr/>
        <w:t>47</w:t>
      </w:r>
      <w:r>
        <w:rPr>
          <w:rtl w:val="true"/>
        </w:rPr>
        <w:t>»</w:t>
      </w:r>
      <w:bookmarkEnd w:id="1535"/>
    </w:p>
    <w:p>
      <w:pPr>
        <w:pStyle w:val="BookText"/>
        <w:rPr/>
      </w:pPr>
      <w:r>
        <w:rPr>
          <w:rFonts w:ascii="Amiri" w:hAnsi="Amiri" w:eastAsia="Amiri" w:cs="Amiri"/>
          <w:color w:val="111111"/>
          <w:sz w:val="28"/>
          <w:sz w:val="28"/>
          <w:szCs w:val="28"/>
          <w:rtl w:val="true"/>
          <w:lang w:bidi="ar-SA"/>
        </w:rPr>
        <w:t>السَّرَائِرُ، مِنْ کِتَابِ مُحَمَّدِ بْنِ عَلِیِّ بْنِ مَحْبُوبٍ عَنْ أَحْمَدَ بْنِ الْحَسَنِ بْنِ عَلِیِّ بْنِ فَضَّالٍ عَنْ عَلِیِّ بْنِ یَعْقُوبَ الْهَاشِمِیِّ عَنْ مَرْوَانَ بْنِ مُسْلِمٍ عَنْ عُبَیْدِ بْنِ زُرَارَةَ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یُفُوتُ الصَّلَاةُ مَنْ أَرَادَ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تَفُوتُ صَلَاةُ النَّهَارِ حَتَّی تَغِیبَ الشَّمْسُ وَ لَا صَلَاةُ اللَّیْلِ حَتَّی یَطْلُعَ الْفَجْرُ وَ لَا صَلَاةُ الْفَجْرِ حَتَّی تَطْلُعَ الشَّمْسُ‌</w:t>
      </w:r>
      <w:r>
        <w:rPr>
          <w:rStyle w:val="FootnoteAnchor"/>
          <w:rtl w:val="true"/>
        </w:rPr>
        <w:footnoteReference w:id="9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محمد بن علی بن محبوب از امام صادق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قصد نماز داشته باشد، نماز را از دست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روز فوت نمی‌شود تا اینکه آفتاب غایب گردد و نماز شب نیز از دست نمی‌رود تا وقتی که فجر طلوع کند و نماز صبح هم فوت نمی‌گردد تا اینکه آفتاب طلوع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السرائر </w:t>
      </w:r>
      <w:r>
        <w:rPr>
          <w:rFonts w:eastAsia="IRNazanin" w:cs="IRNazanin"/>
          <w:color w:val="111111"/>
          <w:sz w:val="28"/>
          <w:szCs w:val="28"/>
          <w:rtl w:val="true"/>
          <w:lang w:bidi="fa-IR"/>
        </w:rPr>
        <w:t xml:space="preserve">: </w:t>
      </w:r>
      <w:r>
        <w:rPr>
          <w:rFonts w:eastAsia="IRNazanin" w:cs="IRNazanin"/>
          <w:color w:val="111111"/>
          <w:sz w:val="28"/>
          <w:szCs w:val="28"/>
          <w:lang w:bidi="fa-IR"/>
        </w:rPr>
        <w:t>475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36" w:name="__RefHeading___Toc2351213_3381743652"/>
      <w:bookmarkStart w:id="1537" w:name="_Toc643"/>
      <w:bookmarkEnd w:id="1536"/>
      <w:r>
        <w:rPr>
          <w:rtl w:val="true"/>
        </w:rPr>
        <w:t>«</w:t>
      </w:r>
      <w:r>
        <w:rPr/>
        <w:t>48</w:t>
      </w:r>
      <w:r>
        <w:rPr>
          <w:rtl w:val="true"/>
        </w:rPr>
        <w:t>»</w:t>
      </w:r>
      <w:bookmarkEnd w:id="1537"/>
    </w:p>
    <w:p>
      <w:pPr>
        <w:pStyle w:val="BookText"/>
        <w:rPr/>
      </w:pPr>
      <w:r>
        <w:rPr>
          <w:rFonts w:ascii="Amiri" w:hAnsi="Amiri" w:eastAsia="Amiri" w:cs="Amiri"/>
          <w:color w:val="111111"/>
          <w:sz w:val="28"/>
          <w:sz w:val="28"/>
          <w:szCs w:val="28"/>
          <w:rtl w:val="true"/>
          <w:lang w:bidi="ar-SA"/>
        </w:rPr>
        <w:t>الذِّکْرَی، نَقْلًا مِنْ کِتَابِ عَبْدِ اللَّهِ بْنِ سِنَانٍ عَنْ أَبِی عَبْدِ اللَّهِ علیه السلام أَنَّ رَسُولَ اللَّهِ صلی الله علیه و آله کَانَ فِی السَّفَرِ یَجْمَعُ بَیْنَ الْمَغْرِبِ وَ الْعِشَاءِ وَ الظُّهْرِ وَ الْعَصْرِ وَ إِنَّمَا یَفْعَلُ ذَلِکَ إِذَا کَانَ مُسْتَعْجِلًا قَالَ وَ قَالَ علیه السلام وَ تَفْرِیقُهُمَا أَفْضَلُ‌</w:t>
      </w:r>
      <w:r>
        <w:rPr>
          <w:rStyle w:val="FootnoteAnchor"/>
          <w:rtl w:val="true"/>
        </w:rPr>
        <w:footnoteReference w:id="9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کتاب عبد الله بن سنان از امام صادق علیه السلام روایت شده که رسول خدا صلی الله علیه و آله در سفر، نماز مغرب و عشا و ظهر و عصر را با هم می‌خواند و زمانی که عجله داشت این کار را انجام می‌داد؛ و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جدا خواندن آن دو بهتر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الذکری </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38" w:name="__RefHeading___Toc2351215_3381743652"/>
      <w:bookmarkStart w:id="1539" w:name="_Toc644"/>
      <w:bookmarkEnd w:id="1538"/>
      <w:r>
        <w:rPr>
          <w:rtl w:val="true"/>
        </w:rPr>
        <w:t>«</w:t>
      </w:r>
      <w:r>
        <w:rPr/>
        <w:t>49</w:t>
      </w:r>
      <w:r>
        <w:rPr>
          <w:rtl w:val="true"/>
        </w:rPr>
        <w:t>»</w:t>
      </w:r>
      <w:bookmarkEnd w:id="1539"/>
    </w:p>
    <w:p>
      <w:pPr>
        <w:pStyle w:val="BookText"/>
        <w:rPr/>
      </w:pPr>
      <w:r>
        <w:rPr>
          <w:rFonts w:ascii="Amiri" w:hAnsi="Amiri" w:eastAsia="Amiri" w:cs="Amiri"/>
          <w:color w:val="111111"/>
          <w:sz w:val="28"/>
          <w:sz w:val="28"/>
          <w:szCs w:val="28"/>
          <w:rtl w:val="true"/>
          <w:lang w:bidi="ar-SA"/>
        </w:rPr>
        <w:t>کِتَابُ الْمَسَائِلِ، بِإِسْنَادِهِ عَنْ عَلِیِّ بْنِ جَعْفَرٍ عَنْ أَخِیهِ مُوسَی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الرَّجُلِ یَسْمَعُ الْأَذَانَ فَیُصَلِّی الْفَجْرَ وَ لَا یَدْرِی طَلَعَ أَمْ لَا غَیْرَ أَنَّهُ یَظُنُّ لِمَکَانِ الْأَذَانِ أَنَّهُ طَلَعَ قَالَ لَا یُجْزِیهِ حَتَّی یَعْلَمَ أَنَّهُ قَدْ طَلَعَ‌</w:t>
      </w:r>
      <w:r>
        <w:rPr>
          <w:rStyle w:val="FootnoteAnchor"/>
          <w:rtl w:val="true"/>
        </w:rPr>
        <w:footnoteReference w:id="9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بن جعفر از برادرش موسی علیه السلام روایت شده است که در مورد کسی که صدای اذان را می‌شنود و نماز صبح می‌خواند و نمی‌داند که آیا فجر طلوع کرده یا نه، ولی به خاطر اذان گمان می‌کند که طلوع کرده؟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کفایت نمی‌کند تا اینکه یقین حاصل کند که فجر طلوع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کتاب المسائل چاپ شده در البحار ج</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الذکری نیز ذکر آن گذشت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40" w:name="__RefHeading___Toc2351217_3381743652"/>
      <w:bookmarkStart w:id="1541" w:name="_Toc645"/>
      <w:bookmarkEnd w:id="1540"/>
      <w:r>
        <w:rPr>
          <w:rtl w:val="true"/>
        </w:rPr>
        <w:t>«</w:t>
      </w:r>
      <w:r>
        <w:rPr/>
        <w:t>50</w:t>
      </w:r>
      <w:r>
        <w:rPr>
          <w:rtl w:val="true"/>
        </w:rPr>
        <w:t>»</w:t>
      </w:r>
      <w:bookmarkEnd w:id="1541"/>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الْعُیُونُ، عَنْ أَبِیهِ عَنْ عَلِیِّ بْنِ إِبْرَاهِیمَ عَنْ مُحَمَّدِ بْنِ عِیسَی عَنْ أَحْمَدَ بْنِ عَبْدِ اللَّهِ الْغَرَوِیِ‌</w:t>
      </w:r>
      <w:r>
        <w:rPr>
          <w:rStyle w:val="FootnoteAnchor"/>
          <w:rtl w:val="true"/>
        </w:rPr>
        <w:footnoteReference w:id="954"/>
      </w:r>
      <w:r>
        <w:rPr>
          <w:rFonts w:ascii="Amiri" w:hAnsi="Amiri" w:eastAsia="Amiri" w:cs="Amiri"/>
          <w:color w:val="111111"/>
          <w:sz w:val="28"/>
          <w:sz w:val="28"/>
          <w:szCs w:val="28"/>
          <w:rtl w:val="true"/>
          <w:lang w:bidi="ar-SA"/>
        </w:rPr>
        <w:t>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عَلَی الْفَضْلِ بْنِ الرَّبِیعِ وَ هُوَ جَالِسٌ عَلَی سَطْحٍ فَقَالَ لِی ادْنُ مِنِّی فَدَنَوْتُ مِنْهُ حَتَّی حَاذَیْتُهُ ثُمَّ قَالَ لِی أَشْرِفْ إِلَی الْبَیْتِ فِی الدَّارِ فَأَشْرَفْتُ فَقَالَ لِی مَا تَرَی قُلْتُ ثَوْباً مَطْرُوحاً فَقَالَ انْظُرْ حَسَناً فَتَأَمَّلْتُهُ وَ نَظَرْتُ فَتَیَقَّنْتُ فَقُلْتُ رَجُلٌ سَاجِدٌ إِلَی أَنْ قَالَ فَقَالَ هَذَا أَبُو الْحَسَنِ مُوسَی بْنُ جَعْفَرٍ علیه السلام إِنِّی أَتَفَقَّدُهُ اللَّیْلَ وَ النَّهَارَ فَلَمْ </w:t>
      </w:r>
      <w:bookmarkStart w:id="1542" w:name="pg13996_133727"/>
    </w:p>
    <w:p>
      <w:pPr>
        <w:pStyle w:val="BookText"/>
        <w:rPr/>
      </w:pPr>
      <w:bookmarkEnd w:id="1542"/>
      <w:r>
        <w:rPr>
          <w:rFonts w:ascii="Amiri" w:hAnsi="Amiri" w:eastAsia="Amiri" w:cs="Amiri"/>
          <w:color w:val="111111"/>
          <w:sz w:val="28"/>
          <w:sz w:val="28"/>
          <w:szCs w:val="28"/>
          <w:rtl w:val="true"/>
          <w:lang w:bidi="ar-SA"/>
        </w:rPr>
        <w:t>أَجِدْهُ فِی وَقْتٍ مِنَ الْأَوْقَاتِ إِلَّا عَلَی الْحَالَةِ الَّتِی أُخْبِرُکَ بِهَا أَنَّهُ یُصَلِّی الْفَجْرَ فَیُعَقِّبُ سَاعَةً فِی دُبُرِ صَلَاتِهِ إِلَی أَنْ تَطْلُعَ الشَّمْسُ ثُمَّ یَسْجُدُ سَجْدَةً فَلَا یَزَالُ سَاجِداً حَتَّی تَزُولَ الشَّمْسُ وَ قَدْ وَکَّلَ مَنْ یَتَرَصَّدُ لَهُ الزَّوَالَ فَلَسْتُ أَدْرِی مَتَی یَقُولُ لَهُ الْغُلَامُ قَدْ زَالَتِ الشَّمْسُ إِذْ یَثِبُ فَیَبْتَدِئُ الصَّلَاةَ مِنْ غَیْرِ أَنْ یُحْدِثَ وُضُوءاً فَاعْلَمْ أَنَّهُ لَمْ یَنَمْ فِی سُجُودِهِ وَ لَا أَغْفَی فَلَا یَزَالُ إِلَی أَنْ یَفْرُغَ مِنْ صَلَاةِ الْعَصْرِ فَإِذَا صَلَّی الْعَصْرَ سَجَدَ سَجْدَةً فَلَا یَزَالُ سَاجِداً إِلَی أَنْ تَغِیبَ الشَّمْسُ فَإِذَا غَابَتِ الشَّمْسُ وَثَبَ مِنْ سَجْدَتِهِ فَصَلَّی الْمَغْرِبَ مِنْ غَیْرِ أَنْ یُحْدِثَ حَدَثاً وَ لَا یَزَالُ فِی صَلَاتِهِ وَ تَعْقِیبِهِ إِلَی أَنْ یُصَلِّیَ الْعَتَمَةَ فَإِذَا صَلَّی الْعَتَمَةَ أَفْطَرَ عَلَی شَوِیٍ‌</w:t>
      </w:r>
      <w:r>
        <w:rPr>
          <w:rStyle w:val="FootnoteAnchor"/>
          <w:rtl w:val="true"/>
        </w:rPr>
        <w:footnoteReference w:id="955"/>
      </w:r>
      <w:r>
        <w:rPr>
          <w:rFonts w:ascii="Amiri" w:hAnsi="Amiri" w:eastAsia="Amiri" w:cs="Amiri"/>
          <w:color w:val="111111"/>
          <w:sz w:val="28"/>
          <w:sz w:val="28"/>
          <w:szCs w:val="28"/>
          <w:rtl w:val="true"/>
          <w:lang w:bidi="ar-SA"/>
        </w:rPr>
        <w:t>یُؤْتَی بِهِ ثُمَّ یُجَدِّدُ الْوُضُوءَ ثُمَّ یَسْجُدُ ثُمَّ یَرْفَعُ رَأْسَهُ فَیَنَامُ نَوْمَةً خَفِیفَةً ثُمَّ یَقُومُ فَیُجَدِّدُ الْوُضُوءَ ثُمَّ یَقُومُ فَلَا یَزَالُ یُصَلِّی فِی جَوْفِ اللَّیْلِ حَتَّی یَطْلُعَ الْفَجْرُ فَلَسْتُ أَدْرِی مَتَی یَقُولُ الْغُلَامُ إِنَّ الْفَجْرَ قَدْ طَلَعَ إِذْ وَثَبَ هُوَ لِصَلَاةِ الْفَجْرِ فَهَذَا دَأْبُهُ مُنْذُ حُوِّلَ إِلَیَّ الْحَدِیثَ‌</w:t>
      </w:r>
      <w:r>
        <w:rPr>
          <w:rStyle w:val="FootnoteAnchor"/>
          <w:rtl w:val="true"/>
        </w:rPr>
        <w:footnoteReference w:id="9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احمد بن عبدالله غروی از پدرش روایت شده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فضل بن ربیع داخل شدم در حالی که بر بام خانه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من گفت نزدیک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نزدیک رفتم تا اینکه برابر او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به من گفت که به اتاق این خانه سرک بکش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آن اتاق سرک کشیدم،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خانه چه می‌بینی؟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جامه‌ای میان این خانه 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نگاه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تأمل کردم و درست نظر کردم و فهمیدم،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سجده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أبو الحسن موسی بن جعفر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شب و روز مراقب او هستم و او را در هیچ وقتی از اوقات نمی‌یابم مگر بر این حالتی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بعد از طلوع فجر نماز می‌خواند و بعد از نماز، یک ساعت تعقیب می‌خواند تا اینکه آفتاب طلوع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سجده می‌کند و پیوسته در سجده است تا زوال خورشید و کسی را گماشته است که مترصد وقت زوال باشد و به او اطلاع دهد، و من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دانم چه وقت غلام به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که وقت زوال شده است که ناگهان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جهد و نماز ظهر را شروع می‌کند، بدون اینکه تجدید وضوئی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فهمم که او در سجود خود خواب نرفته و چرتی هم نزده است و پیوسته مشغول نماز است تا اینکه از نماز عصر فارغ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فراغ از نماز عصر سر مبارک را به سجده می‌گذارد و متصل سجده می‌کند تا اینکه آفتاب غروب می‌کند و بعد از غروب آفتاب سر از سجده بر می‌دارد و بدون اینکه طهارتی تجدید کند نماز مغرب را به جا می‌آورد و پیوسته مشغول به نماز و تعقیب آن است تا اینکه نماز عشا را به جا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نماز عشا با کبابی که برای او می‌آوردند افطار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تجدید وضو می‌کند و سجده می‌رود و سپس سر خود را بلند می‌کند و به خواب سبکی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خیزد و تجدید وضو می‌کند و در دل شب پیوسته نماز می‌گزارد تا طلوع 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دانم چه زمان غلام به او می‌گوید که فجر طلوع کرده است که برای نماز صبح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زمانی که او به من تحویل داده شده است، همین شیوه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حدیث</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الأخبار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43" w:name="__RefHeading___Toc2351219_3381743652"/>
      <w:bookmarkStart w:id="1544" w:name="_Toc646"/>
      <w:bookmarkEnd w:id="1543"/>
      <w:r>
        <w:rPr>
          <w:rtl w:val="true"/>
        </w:rPr>
        <w:t>بیان</w:t>
      </w:r>
      <w:bookmarkEnd w:id="1544"/>
    </w:p>
    <w:p>
      <w:pPr>
        <w:pStyle w:val="BookText"/>
        <w:rPr/>
      </w:pPr>
      <w:r>
        <w:rPr>
          <w:rFonts w:ascii="IRNazanin" w:hAnsi="IRNazanin" w:eastAsia="IRNazanin"/>
          <w:color w:val="111111"/>
          <w:sz w:val="28"/>
          <w:sz w:val="28"/>
          <w:szCs w:val="28"/>
          <w:rtl w:val="true"/>
          <w:lang w:bidi="fa-IR"/>
        </w:rPr>
        <w:t>فی القاموس غفا غفوا و غفوا نام أو نعس کأغفی و قال تصغیر شی‌ء شی‌ء لا شوی أو لغیة عن إدریس بن موسی النحوی انتهی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القاموس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غفا غفواً و غفوا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خوابید یا چرت زد مثل أغفی 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مصغر شیء، شییء 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لُغیّة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واژه مصغری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از ادریس بن موسی نحوی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45" w:name="__RefHeading___Toc2351221_3381743652"/>
      <w:bookmarkStart w:id="1546" w:name="_Toc647"/>
      <w:bookmarkEnd w:id="1545"/>
      <w:r>
        <w:rPr>
          <w:rtl w:val="true"/>
        </w:rPr>
        <w:t>أقول</w:t>
      </w:r>
      <w:bookmarkEnd w:id="1546"/>
    </w:p>
    <w:p>
      <w:pPr>
        <w:pStyle w:val="BookText"/>
        <w:rPr/>
      </w:pPr>
      <w:r>
        <w:rPr>
          <w:rFonts w:ascii="IRNazanin" w:hAnsi="IRNazanin" w:eastAsia="IRNazanin"/>
          <w:color w:val="111111"/>
          <w:sz w:val="28"/>
          <w:sz w:val="28"/>
          <w:szCs w:val="28"/>
          <w:rtl w:val="true"/>
          <w:lang w:bidi="fa-IR"/>
        </w:rPr>
        <w:t>المتعارف عند العرب الآن شوی بقلب الهمزة یاء و فی بعض النسخ شواء و هو بالکسر اللحم المشوی و الأول أکثر و أظهر و یدل ظاهرا علی جواز الاتکال علی قول الغیر فی دخول الوقت و إن کان واحدا لکن الظاهر أنه علیه السلام کان عارفا بالوقت بما یخصه من العلم و إنما وکل الغلام لمعرفة ذلک تقیة و مع ذلک لا یخلو عن تأیید لسائر الأخبار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اکنون در بین اعراب معمول است، شوی با قلب همزه به یاء و در برخی نسخ شواء است با کسره که به معنای گوشت کباب شده است و وجه اول بیشتر و اظهر است و روایت ظاهراً بر جواز اعتماد بر قول دیگری در دخول وقت اشاره دارد؛ هر چند که یک نفر باشد، ولی ظاهر این است که حضرت علیه السلام با علم مخصوص خویش وقت را می‌دانست و غلام را تنها به منظور تقیه به این کار گماشته بود، و با این وجود خالی از تأییدی برای سایر روایات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47" w:name="__RefHeading___Toc2351223_3381743652"/>
      <w:bookmarkStart w:id="1548" w:name="_Toc648"/>
      <w:bookmarkEnd w:id="1547"/>
      <w:r>
        <w:rPr>
          <w:rtl w:val="true"/>
        </w:rPr>
        <w:t>«</w:t>
      </w:r>
      <w:r>
        <w:rPr/>
        <w:t>51</w:t>
      </w:r>
      <w:r>
        <w:rPr>
          <w:rtl w:val="true"/>
        </w:rPr>
        <w:t>»</w:t>
      </w:r>
      <w:bookmarkEnd w:id="1548"/>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نَوَادِرُ الرَّاوَنْدِیِّ، بِإِسْنَادِهِ عَنِ الْکَاظِمِ علیه السلام َنْ أَبِیهِ عَنْ جَدِّهِ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أَبِی عَلِیُّ بْنُ الْحُسَیْنِ علیهما السلام یَأْمُرُ الصِّبْیَانَ أَنْ یُصَلُّوا الْمَغْرِبَ وَ الْعِشَاءَ جَمِیعاً فَقِیلَ لَهُ یُصَلُّونَ الصَّلَاةَ فِی غَیْرِ وَقْتِهَا قَالَ هُوَ خَیْرٌ مِنْ أَنْ یَنَامُوا عَنْهَا</w:t>
      </w:r>
      <w:r>
        <w:rPr>
          <w:rStyle w:val="FootnoteAnchor"/>
          <w:rtl w:val="true"/>
        </w:rPr>
        <w:footnoteReference w:id="957"/>
      </w:r>
      <w:r>
        <w:rPr>
          <w:rFonts w:eastAsia="Times New Roman" w:cs="Times New Roman" w:ascii="Times New Roman" w:hAnsi="Times New Roman"/>
          <w:color w:val="111111"/>
          <w:sz w:val="28"/>
          <w:szCs w:val="28"/>
          <w:rtl w:val="true"/>
          <w:lang w:val="en-US" w:bidi="en-US"/>
        </w:rPr>
        <w:t xml:space="preserve">. </w:t>
      </w:r>
      <w:bookmarkStart w:id="1549" w:name="pg13996_133728"/>
    </w:p>
    <w:p>
      <w:pPr>
        <w:pStyle w:val="BookText"/>
        <w:rPr/>
      </w:pPr>
      <w:bookmarkEnd w:id="154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نوادر 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کاظم از پدرش از جدش علیهم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علی بن حسین علیه السلام به کودکان دستور می‌داد تا نماز مغرب و عشا را با هم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در غیر وقت آن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بهتر است از اینکه از آن خواب بمانند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نوادر راوندی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50" w:name="__RefHeading___Toc2351225_3381743652"/>
      <w:bookmarkStart w:id="1551" w:name="_Toc649"/>
      <w:bookmarkEnd w:id="1550"/>
      <w:r>
        <w:rPr>
          <w:rtl w:val="true"/>
        </w:rPr>
        <w:t>«</w:t>
      </w:r>
      <w:r>
        <w:rPr/>
        <w:t>52</w:t>
      </w:r>
      <w:r>
        <w:rPr>
          <w:rtl w:val="true"/>
        </w:rPr>
        <w:t>»</w:t>
      </w:r>
      <w:bookmarkEnd w:id="1551"/>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کِتَابِهِ علیه السلام إِلَی أُمَرَائِهِ فِی الصَّلَاةِ أَمَّا بَعْدُ فَصَلُّوا بِالنَّاسِ الظُّهْرَ حِینَ تَفِی‌ءُ الشَّمْسُ مِثْلَ مَرْبِضِ الْعَنْزِ وَ صَلُّوا بِهِمُ الْعَصْرَ وَ الشَّمْسُ بَیْضَاءُ حَیَّةٌ فِی عُضْوٍ مِنَ النَّهَارِ حِینَ یُسَارُ فِیهَا فَرْسَخَانِ وَ صَلُّوا بِهِمُ الْمَغْرِبَ حِینَ یُفْطِرُ الصَّائِمُ وَ یَدْفَعُ الْحَاجُّ وَ صَلُّوا بِهِمُ الْعِشَاءَ حِینَ یَتَوَارَی الشَّفَقُ إِلَی ثُلُثِ اللَّیْلِ وَ صَلُّوا بِهِمُ الْغَدَاةَ وَ الرَّجُلُ یَعْرِفُ وَجْهَ صَاحِبِهِ وَ صَلُّوا بِهِمْ صَلَاةَ أَضْعَفِهِمْ وَ لَا تَکُونُوا فَتَّانِینَ‌</w:t>
      </w:r>
      <w:r>
        <w:rPr>
          <w:rStyle w:val="FootnoteAnchor"/>
          <w:rtl w:val="true"/>
        </w:rPr>
        <w:footnoteReference w:id="9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حضرت علیه السلام به فرمانداران شهرها در باره وقت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یاد خدا و درود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ظهر را با مردم وقتی بخوانید که آفتاب به طرف مغرب مایل شده، سایه آن به اندازه زانو زدن یک بز گردد؛ و نماز عصر را با مردم هنگامی بخوانید که خورشید سفید است و جلوه دارد و پاره‌ای از روز مانده که تا غروب، می‌توان دو فرسخ راه را پیمود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نماز مغرب را با مردم زمانی بخوانید که روزه دار افطار، و حاجی از عرفات به سوی منی کوچ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نماز عشاء را با مردم وقتی بخوانید که شفق پنهان شود، تا وقتی یک سوّم از شب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نماز صبح را با مردم هنگامی بخوانید که شخص چهره همراه خویش را بشناسد، و نماز جماعت را در حد ناتوان آنان بگزارید، و فتنه‌گر مباشید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 گمراه نکنید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نهج البلاغة ذیل نامه شماره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52" w:name="__RefHeading___Toc2351227_3381743652"/>
      <w:bookmarkStart w:id="1553" w:name="_Toc650"/>
      <w:bookmarkEnd w:id="1552"/>
      <w:r>
        <w:rPr>
          <w:rtl w:val="true"/>
        </w:rPr>
        <w:t>بیان</w:t>
      </w:r>
      <w:bookmarkEnd w:id="1553"/>
    </w:p>
    <w:p>
      <w:pPr>
        <w:pStyle w:val="BookText"/>
        <w:rPr/>
      </w:pPr>
      <w:r>
        <w:rPr>
          <w:rFonts w:ascii="IRNazanin" w:hAnsi="IRNazanin" w:eastAsia="IRNazanin"/>
          <w:color w:val="111111"/>
          <w:sz w:val="28"/>
          <w:sz w:val="28"/>
          <w:szCs w:val="28"/>
          <w:rtl w:val="true"/>
          <w:lang w:bidi="fa-IR"/>
        </w:rPr>
        <w:t>مربض العنز بکسر الباء و قد یفتح محل بروکها فإن أرید عرضه فهو قریب من الذراع و القدمین و إن أرید الطول فهو قریب من خمسة أقدام و الأول أوفق بسائر الأخبار و الثانی بتتمة الخبر إذ فیه شوب تقیة و فی النهایة فیه أنه کان یصلی العصر و الشمس حیة أی صافیة اللون لم یدخلها التغیر بدنو المغیب کأنه جعل مغیبها لها موتا و أراد تقدیم وقتها و قال الجوهری العضو و العضو واحد الأعضاء و عضیت الشاء تعضیت إذا جزیتها أعضاء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النهایة فیه أنه دفع من عرفات أی ابتدأ السیر و دفع نفسه منها و نحاها أو دفع ناقته و حملها علی السیر و لا تکونوا فتانین أی تفتنون الناس و تضلونهم بترک الجماعة بسبب إطالة الصلاة فإنها مستلزمة لتخلف الضعفاء و العاجزین و المضطرین</w:t>
      </w:r>
    </w:p>
    <w:p>
      <w:pPr>
        <w:pStyle w:val="BookText"/>
        <w:rPr/>
      </w:pPr>
      <w:r>
        <w:rPr>
          <w:rFonts w:ascii="Amiri" w:hAnsi="Amiri" w:eastAsia="Amiri" w:cs="Amiri"/>
          <w:color w:val="111111"/>
          <w:sz w:val="28"/>
          <w:sz w:val="28"/>
          <w:szCs w:val="28"/>
          <w:rtl w:val="true"/>
          <w:lang w:bidi="ar-SA"/>
        </w:rPr>
        <w:t>رَوَوْا عَنِ النَّبِیِّ صلی الله علیه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مُعَاذُ إِیَّاکَ أَنْ تَکُونَ فَتَّاناً لِلْمُسْلِمِینَ و فی أخری أ فتان أنت یا معاذ</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مربض العنز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کسره باء و گاه مفتوح هم می‌شود، جای خواب و زانو زدن بز است، اگر عرض آن مد نظر باشد، نزدیک به یک ذراع و دو پا است و اگر طول آن مورد نظر باشد، نزدیک به پنج قدم است و عرض آن با سایر روایات مطابق‌تر است و طول آن با ادامه روایت؛ زیرا آمیختگی‌ای برای تقیه در آن وجود دارد و در النهایه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آمده که او زمانی نماز عصر را می‌خواند که آفتاب زنده بود؛ یعنی رنگش صاف بود و با نزدیکی به غروب، تغییری در رنگ آن ایجاد نشده بود؛ گوئی او غروب آفتاب را مرگی برای آن قرار داده و خواسته وقت آن را به جلو اندازد و جوهری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عُضو و عِضو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مفرد اعضا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ضیت الشاء تعضّیت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اعضایش را جدا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النهایة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دفع من عرفات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عرفات حرکتش را آغاز کرد و خود را از آنجا هُل داد و آن را دور نمود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 ناقته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خویش را راند و او را به حرکت واداشت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تکونوا فتانین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برای مردم فتنه نکنید و به خاطر اطاله نماز، آن‌ها را با ترک جماعت گمراه نسازید؛ زیرا این کار مستلزم عقب افتادن ضعیفان و ناتوانان و درماندگان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صلی الله علیه و آله روایت کرده‌اند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باش از اینکه نسبت به مسلمانان فتنه‌گری کنی و در روایت دیگری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فتنه‌گر هستی؟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54" w:name="__RefHeading___Toc2351229_3381743652"/>
      <w:bookmarkStart w:id="1555" w:name="_Toc651"/>
      <w:bookmarkEnd w:id="1554"/>
      <w:r>
        <w:rPr>
          <w:rtl w:val="true"/>
        </w:rPr>
        <w:t>«</w:t>
      </w:r>
      <w:r>
        <w:rPr/>
        <w:t>53</w:t>
      </w:r>
      <w:r>
        <w:rPr>
          <w:rtl w:val="true"/>
        </w:rPr>
        <w:t>»</w:t>
      </w:r>
      <w:bookmarkEnd w:id="1555"/>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الْخِصَالُ، عَنْ أَبِیهِ عَنْ أَحْمَدَ بْنِ إِدْرِیسَ عَنْ مُحَمَّدِ بْنِ أَحْمَدَ بْنِ یَحْیَی بْنِ عِمْرَانَ الْأَشْعَرِیِّ عَنِ الْحَسَنِ بْنِ مُوسَی الْخَشَّابِ عَنِ الْحَسَنِ بْنِ إِسْحَاقَ التَّمِیمِیِّ عَنِ الْحَسَنِ ابْنِ أَخِی الضَّبِّیِّ عَنْ عَبْدِ اللَّهِ بْنِ سِنَانٍ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تَزُولُ الشَّمْسُ فِی النِّصْفِ مِنْ حَزِیرَانَ عَلَی نِصْفِ قَدَمٍ وَ فِی النِّصْفِ مِنْ تَمُّوزَ عَلَی قَدَمٍ وَ نِصْفٍ وَ فِی النِّصْفِ مِنْ آبَ عَلَی قَدَمَیْنِ وَ نِصْفٍ وَ فِی النِّصْفِ مِنْ أَیْلُولَ عَلَی ثَلَاثَةِ أَقْدَامٍ وَ نِصْفٍ وَ فِی النِّصْفِ مِنْ تِشْرِینَ الْأَوَّلِ عَلَی خَمْسَةٍ وَ نِصْفٍ وَ فِی </w:t>
      </w:r>
      <w:bookmarkStart w:id="1556" w:name="pg13996_133729"/>
    </w:p>
    <w:p>
      <w:pPr>
        <w:pStyle w:val="BookText"/>
        <w:rPr/>
      </w:pPr>
      <w:bookmarkEnd w:id="1556"/>
      <w:r>
        <w:rPr>
          <w:rFonts w:ascii="Amiri" w:hAnsi="Amiri" w:eastAsia="Amiri" w:cs="Amiri"/>
          <w:color w:val="111111"/>
          <w:sz w:val="28"/>
          <w:sz w:val="28"/>
          <w:szCs w:val="28"/>
          <w:rtl w:val="true"/>
          <w:lang w:bidi="ar-SA"/>
        </w:rPr>
        <w:t>النِّصْفِ مِنْ تِشْرِینَ الْآخِرِ عَلَی سَبْعَةٍ وَ نِصْفٍ وَ فِی النِّصْفِ مِنْ کَانُونَ الْأَوَّلِ عَلَی تِسْعَةٍ وَ نِصْفٍ وَ فِی النِّصْفِ مِنْ کَانُونَ الْآخِرِ عَلَی سَبْعَةٍ وَ نِصْفٍ وَ فِی النِّصْفِ مِنْ شُبَاطَ عَلَی خَمْسَةِ أَقْدَامٍ وَ نِصْفٍ وَ فِی النِّصْفِ مِنْ آذَارَ عَلَی ثَلَاثَةٍ وَ نِصْفٍ وَ فِی النِّصْفِ مِنْ نَیْسَانَ عَلَی قَدَمَیْنِ وَ نِصْفٍ وَ فِی النِّصْفِ مِنْ أَیَّارَ عَلَی قَدَمٍ وَ نِصْفٍ وَ فِی النِّصْفِ مِنْ حَزِیرَانَ عَلَی نِصْفِ قَدَمٍ‌</w:t>
      </w:r>
      <w:r>
        <w:rPr>
          <w:rStyle w:val="FootnoteAnchor"/>
          <w:rtl w:val="true"/>
        </w:rPr>
        <w:footnoteReference w:id="9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المناقب، لابن شهرآشوب عن عبد الله بن 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96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سنان روایت کرده که شنیدم امام صادق علیه 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 در نیمه ماه حزیران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ششمین ماه رومی و نیمه آن مطابق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و همچنین بقیه ماه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ذکر شده در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اندازه نصف قدم متمایل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ظهر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نیمه تموز یک قدم و نیم و در نیمه آب دو قدم و نیم و در نیمه ایلول سه قدم و نیم و در نیمه تشرین الاول پنج قدم و نیم و در نیمه تشرین الثانی هفت قدم و نیم و در نیمه کانون الاول نه قدم و نیم و در نیمه ماه کانون الثانی هفت قدم و نیم و در نیمه ماه شباط پنج قدم و نیم و در نیمه ماه آذار سه قدم و نیم و در نیمه ماه نیسان دو قدم و نیم و در نیمه ماه ایار یک قدم و نیم و در نیمه حزیران نصف قدم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المناقب ابن شهر آشوب از عبدالله بن سنان نظیر این روایت را نقل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مناقب آل ابی طالب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57" w:name="__RefHeading___Toc2351231_3381743652"/>
      <w:bookmarkStart w:id="1558" w:name="_Toc652"/>
      <w:bookmarkEnd w:id="1557"/>
      <w:r>
        <w:rPr>
          <w:rtl w:val="true"/>
        </w:rPr>
        <w:t>تبیین</w:t>
      </w:r>
      <w:bookmarkEnd w:id="1558"/>
    </w:p>
    <w:p>
      <w:pPr>
        <w:pStyle w:val="BookText"/>
        <w:rPr/>
      </w:pPr>
      <w:r>
        <w:rPr>
          <w:rFonts w:ascii="IRNazanin" w:hAnsi="IRNazanin" w:eastAsia="IRNazanin"/>
          <w:color w:val="111111"/>
          <w:sz w:val="28"/>
          <w:sz w:val="28"/>
          <w:szCs w:val="28"/>
          <w:rtl w:val="true"/>
          <w:lang w:bidi="fa-IR"/>
        </w:rPr>
        <w:t>قوله علیه السلام علی نصف قدم أی تزول الشمس بعد ما بقی من الظل نصف قدم و القدم علی المشهور سبع الشاخص فإن الأکثر یقسمون کل شاخص بسبعة أقسام و یسمون کل قسم قدما بناء علی أن قامة الإنسان المستوی الخلقة تساوی سبعة أضعاف قدمه قال فی المنتهی اعلم أن المقیاس قد یقسم مرة باثنی عشر قسما و مرة بسبعة أقسام أو بستة و نصف أو بستین قسما فإن قسم باثنی عشر قسما سمیت الأقسام أسابع فظله ظل الأسابع و إن قسم بسبعة أقسام أو بستة و نصف سمیت أقداما و إن قسم بستین قسما سمیت أجزاء ثم قال ره الظاهر أن هذه الروایة مختصة بالعراق و الشام و ما قاربهما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الشیخ البهائی قدس الله روحه الظاهر أن هذا الحدیث مختص بالعراق و ما قاربها کما قاله بعض علمائنا رضوان الله علیهم لأن عرض البلاد العراقیة یناسب ذلک و لأن الراوی لهذا الحدیث و هو عبد الله بن سنان عراقی فالظاهر أنه علیه السلام بین علامة الزوال فی بلاده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لنفصل الکلام بعض التفصیل لیتضح اشتباه بعض الأعلام فی هذا المقام و یندفع ما یرد علی هذا الخبر بعد التأمل و فی بادی النظر</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فأما ما یرد علیه فی بادئ الرأی فهو أنه لا یریب أحد فی أن العروض المختلفة فی الآفاق المائلة لا یکاد یصح اتفاقها فی هذا التقدیر و الجواب أنه </w:t>
      </w:r>
    </w:p>
    <w:p>
      <w:pPr>
        <w:pStyle w:val="BookText"/>
        <w:rPr/>
      </w:pPr>
      <w:r>
        <w:rPr>
          <w:rFonts w:ascii="IRNazanin" w:hAnsi="IRNazanin" w:eastAsia="IRNazanin"/>
          <w:color w:val="111111"/>
          <w:sz w:val="28"/>
          <w:sz w:val="28"/>
          <w:szCs w:val="28"/>
          <w:rtl w:val="true"/>
          <w:lang w:bidi="fa-IR"/>
        </w:rPr>
        <w:t>لا فساد فی ذلک إذ لا یلزم أن تکون القاعدة المنقولة عنهم علیهم السلام فی تلک الأمور عامة شاملة لجمیع البلاد و العروض و الآفاق بل یمکن أن یکون الغرض بیان حکم بلد الخطاب أو بلد المخاطب أو غیرهما مما کان معهودا بین الإمام علیه السلام و بین راویه من البلاد التی کان عرضها أکثر من المیل الکلی إذ ما کان عرضه متساویا للمیل ینعدم فیه الظل یوما واحدا حقیقة و بحسب الحس أیاما و ما کان عرضه أقل ینعدم فیه الظل یومین حقیقة و أیاما حسا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یرد علیه بعد التأمل و إمعان النظر فأمور الأول أن انقسام السنة الشمسیة عند الروم إلی هذه الشهور الاثنی عشر التی بعضها کشباط ثمانیة و عشرون یوما فی غیر الکبیسة و فیها تسعة و عشرون یوما و بعضها کحزیران و أیلول و تشرین الآخر و</w:t>
      </w:r>
    </w:p>
    <w:p>
      <w:pPr>
        <w:pStyle w:val="BookText"/>
        <w:rPr/>
      </w:pPr>
      <w:r>
        <w:rPr>
          <w:rFonts w:ascii="IRNazanin" w:hAnsi="IRNazanin" w:eastAsia="IRNazanin"/>
          <w:color w:val="111111"/>
          <w:sz w:val="28"/>
          <w:sz w:val="28"/>
          <w:szCs w:val="28"/>
          <w:rtl w:val="true"/>
          <w:lang w:bidi="fa-IR"/>
        </w:rPr>
        <w:t>نیسان ثلاثون یوما و بعضها کباقی الشهور أحد و ثلاثون یوما إنما هو محض اصطلاح منهم لم یذکر أحد من المحصلین وجها أو نکتة لهذا الاختلاف و ما توهم بعضهم من أنه مبنی علی اختلاف مدة قطع الشمس کلا من البروج الاثنی عشر ظاهر البطلان و غیر خفی علی من تذکر مدة مکث الشمس فی تلک البروج أن الأمر فیه لیس علی طبقة کیف و کانون الأول الذی اعتبروه أحدا و ثلاثین هو بین القوس و الجدی و کل منهما تسعة و عشرون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هذا فقد ظهر لک أن انتقاص الظل أو ازدیاده المبنیین علی ارتفاع الشمس و انخفاضها فی البروج و أجزاؤها لا یطابق الشهور الرومیة تحقیقا أ لا تری أن انتقال الشمس من أول الحمل إلی أول المیزان الذی یعود فیه الظل إلی مثل ما کان فی أول الحمل إنما یکون فی قریب من مائة و سبعة و ثمانین یوما و من نصف آذار إلی نصف أیلول الذی جعل فی الروایة موافقا للوقتین إنما یکون فی أقل من مائة و أربعة و ثمانین یوما و علی هذا القیاس</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الثانی أن ظل الزوال یزداد من أول السرطان إلی أول الجدی ثم ینتقص إلی أول السرطان یوما فیوما و شهرا فشهرا علی سبیل التزاید و التناقص و المعنی أن ازدیاده و انتقاصه فی الیوم الثانی و الشهر الثانی أزید من ازدیاده و انتقاصه فی الیوم الأول </w:t>
      </w:r>
    </w:p>
    <w:p>
      <w:pPr>
        <w:pStyle w:val="BookText"/>
        <w:rPr/>
      </w:pPr>
      <w:r>
        <w:rPr>
          <w:rFonts w:ascii="IRNazanin" w:hAnsi="IRNazanin" w:eastAsia="IRNazanin"/>
          <w:color w:val="111111"/>
          <w:sz w:val="28"/>
          <w:sz w:val="28"/>
          <w:szCs w:val="28"/>
          <w:rtl w:val="true"/>
          <w:lang w:bidi="fa-IR"/>
        </w:rPr>
        <w:t>و الشهر الأول و هکذا فی الثالث بالنسبة إلی الثانی و فی الرابع بالنسبة إلی الثالث حتی ینتهی إلی غایة الزیادة أو النقصان التی هی بدایة الآخر و من هذا القبیل مال ازدیاد الساعات و انتقاصها فی أیام الشهر و لیالیها و وجه الجمیع ظاهر علی الناقد الخبیر فکون ازدیاد الظل فی ثلاثة أشهر قدما قدما و فی الثلاثة الأخری قدمین قدمین کما فی الروایة خلاف ما تحکم به الدرایة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أن کون نهایة انتقاص الظل إلی نصف قدم و غایة ازدیاده إلی تسعة أقدام و نصف کما یظهر من الروایة إنما یستقیم إذا کان تفاوت ارتفاعی الشمس فی الوقتین بقدر ضعف المیل الکلی فإن الأول إنما یکون فی أول السرطان و الثانی فی أول الجدی و بعد کل منهما من المعدل بقدر المیل الکلی و لیس الحال کذلک فإن ارتفاع الشمس حین کون الظل نصف قدم یقرب من ست و ثمانین درجة و حین کونه تسعة أقدام و نصفا یقرب من ست و ثلاثین درجة فالتفاوت خمسون و هو زائد علی ضعف المیل الکلی بقریب من ثلاث درجات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 أن یکون الظل نصف قدم فی أول السرطان أو کونه تسعة أقدام و نصف فی أول الجدی لیس موافقا لأفق من آفاق البلدان المشهورة فضلا عما ینبغی أن یکون موافقا له کالمدینة المشرفة التی هی بلد الخطاب أو الکوفة التی هی بلد المخاطب فإن عرض المدینة خمس و عشرون درجة و عرض الکوفة إحدی و ثلاثون درجة و نصف درجة فارتفاع أول السرطان فی المدینة قریب من ثمان و ثمانین درجة و نصف درجة و الظل حینئذ أنقص من خمس قدم و فی الکوفة قریب من اثنتین و ثمانین درجة و الظل حینئذ أزید من قدم و خمس قدم و ارتفاع الجدی فی المدینة قریب من إحدی و أربعین درجة و نصف درجة و الظل حینئذ أنقص من ثمانیة أقدام و فی الکوفة قریب من خمس و ثلاثین درجة و الظل حینئذ عشرة أقدام علی ما استخرجه بعض الأفاضل فی زماننا</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بالجملة ما فی الروایة من قدر الظلین زائد علی الواقع بالنسبة إلی المدینة و ناقص بالنسبة إلی الکوفة و هکذا حال أکثر ما فی المراتب بل کلها </w:t>
      </w:r>
    </w:p>
    <w:p>
      <w:pPr>
        <w:pStyle w:val="BookText"/>
        <w:rPr/>
      </w:pPr>
      <w:r>
        <w:rPr>
          <w:rFonts w:ascii="IRNazanin" w:hAnsi="IRNazanin" w:eastAsia="IRNazanin"/>
          <w:color w:val="111111"/>
          <w:sz w:val="28"/>
          <w:sz w:val="28"/>
          <w:szCs w:val="28"/>
          <w:rtl w:val="true"/>
          <w:lang w:bidi="fa-IR"/>
        </w:rPr>
        <w:t>عند التحقیق کما یظهر من الرجوع إلی العروض و الارتفاعات و الأظلال فی مدونات هذا الفن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 التفصی من تلک الإشکالات أن بناء هذه الأمور الحسابیة فی المحاورات علی التقریب و التخمین لا التحقیق و الیقین فإنه لا ینفع بیان الأمور التحقیقیة فی تلک الأمور إذ السامع العامل بالحکم لا بد له من أن یبنی أمره علی التقریب لأنه إما أن یتبین ذلک بقامته و قدمه کما هو الغالب و لا یمکن تحقیق حقیقة الأمر فیه بوجه أو بالسطوح المستویة و الشواخص القائمة علیها و هذا مما یتعسر تحصیله علی أکثر الناس و مع إمکانه فالأمر فیه أیضا لا محالة علی التقریب لکنه أقرب إلی التحقیق من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إیراد نکتة لهذا أیضا و هی أن فائدة معرفة الزوال إما معرفة أول وقت فضیلة الظهر و نوافلها و ما یتعلق بها المنوطة بأصل الزوال و إما معرفة آخره أو الأول و الآخر من وقت فضیلة العصر و بعض نوافلها المنوطة بمعرفة الفی‌ء الزائد علی ظل الزوال فالمقصود من التفصیل المذکور فی الروایة لا ینبغی أن یکون هو الفائدة الأولی لأن العلامات العامة المعروفة کزیادة الظل بعد نقصانه أو میله عن الجنوب إلی المشرق مغنیة عنها دون 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فإنا إذا رأینا الظل فی نصف حزیران مثلا زائدا علی نصف قدم أو فی نصف تموز زائدا علی قدم و نصف لم یتمیز به عدم دخول الوقت عن مضیه إلا بضم ما هو مغن عنه من العلامات المعروفة فیکون المقصود بها الفائدة الثانیة و هی المحتاج إلیها کثیرا و لا تفی بها العلامات المذکورة</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لأنا بعد معرفة الزوال و زیادة الظل نحتاج لمعرفة تلک الأوقات إلی معرفة قدر الفی‌ء الزائد علی ظل الزوال بحسب الأقدام و التمیز بینهما و لا یتیسر ذلک لاختلافه بحسب الأزمان إلا بمعرفة التفصیل المذکور إذ به یعرف حینئذ أن الفی‌ء الزائد هل زاد علی قدمین ففات وقت نافلة الظهر أو علی أربعة أقدام ففات وقت فضیلة فریضة الظهر علی قول أو علی سبعة أقدام ففات وقت فضیلة الظهر </w:t>
      </w:r>
      <w:bookmarkStart w:id="1559" w:name="pg13996_133733"/>
    </w:p>
    <w:p>
      <w:pPr>
        <w:pStyle w:val="BookText"/>
        <w:rPr/>
      </w:pPr>
      <w:bookmarkEnd w:id="1559"/>
      <w:r>
        <w:rPr>
          <w:rFonts w:ascii="IRNazanin" w:hAnsi="IRNazanin" w:eastAsia="IRNazanin"/>
          <w:color w:val="111111"/>
          <w:sz w:val="28"/>
          <w:sz w:val="28"/>
          <w:szCs w:val="28"/>
          <w:rtl w:val="true"/>
          <w:lang w:bidi="fa-IR"/>
        </w:rPr>
        <w:t>أو دخل وقت فضیلة العصر علی قول آخر فعلی هذا إن حملنا الروایة علی بیان حال المدینة المشرفة ینبغی أن توجه المساهلة التی فیها باعتبار الزیادة علی الواقع بالنسبة إلیها بحملها علی رعایة الاحتیاط بالنسبة إلی أوائل الأوقات المذکورة و إن حملناها علی بیان حال الکوفة ینبغی أن توجه المساهلة التی بالنسبة إلیها باعتبار النقصان بحملها علی رعایة الاحتیاط بالنسبة إلی أواخرها و إن حملناها علی معرفة أول الزوال کما فهمه الأکثر فحملها علی المدینة أولی بل هو متعین إذ مع هذا المقدار من الزیادة یحصل العلم بدخول الوقت بخلاف ما إذا حملنا علی الکوفة فإنه مخالف للاحتیاط علی هذا التقدیر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نظیر هذا الاحتیاط وقع فی بعض الروایات نحو</w:t>
      </w:r>
    </w:p>
    <w:p>
      <w:pPr>
        <w:pStyle w:val="BookText"/>
        <w:rPr/>
      </w:pPr>
      <w:r>
        <w:rPr>
          <w:rFonts w:ascii="Amiri" w:hAnsi="Amiri" w:eastAsia="Amiri" w:cs="Amiri"/>
          <w:color w:val="111111"/>
          <w:sz w:val="28"/>
          <w:sz w:val="28"/>
          <w:szCs w:val="28"/>
          <w:rtl w:val="true"/>
          <w:lang w:bidi="ar-SA"/>
        </w:rPr>
        <w:t>مَا رَوَاهُ الشَّیْخُ‌</w:t>
      </w:r>
      <w:r>
        <w:rPr>
          <w:rStyle w:val="FootnoteAnchor"/>
          <w:rtl w:val="true"/>
        </w:rPr>
        <w:footnoteReference w:id="961"/>
      </w:r>
    </w:p>
    <w:p>
      <w:pPr>
        <w:pStyle w:val="BookText"/>
        <w:rPr/>
      </w:pPr>
      <w:r>
        <w:rPr>
          <w:rFonts w:ascii="Amiri" w:hAnsi="Amiri" w:eastAsia="Amiri" w:cs="Amiri"/>
          <w:color w:val="111111"/>
          <w:sz w:val="28"/>
          <w:sz w:val="28"/>
          <w:szCs w:val="28"/>
          <w:rtl w:val="true"/>
          <w:lang w:bidi="ar-SA"/>
        </w:rPr>
        <w:t>فِی التَّهْذِیبِ عَنْ زُرَارَةَ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رَسُولُ اللَّهِ صلی الله علیه و آله لَا یُصَلِّی مِنَ النَّهَارِ شَیْئاً حَتَّی تَزُولَ الشَّمْسُ فَإِذَا زَالَ النَّهَارُ قَدْرَ إِصْبَعٍ صَلَّی ثَمَانِیَ رَکَعَاتٍ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 فإن الظاهر أن اعتبار زیادة الإصبع طولا أو عرضا علی الاحتمالین للاحتیاط فی دخول الوقت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 حضرت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اندازه نصف 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اینکه بعد از آنکه از سایه به اندازه نصف قدم باقی ماند،، آفتاب زایل گردد و یک قدم بنا بر مشهور به اندازه یک هفتم شاخص است، زیرا بیشتر افراد هر شاخص را به هفت قسمت تقسیم می‌کنند و هر قسم را یک قدم می‌نامند، بنا بر اینکه قد انسان سالم و معمولی برابر است با هفت برابر قدم او، در المنتهی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که ممکن است مقیاس، یک بار به دوازده قسمت و بار دیگر به هفت قسمت یا شش و نیم یا به شصت قسمت تقسیم شود؛ اگر به دوازده بخش تقسیم شود، هر بخش یک هفتم نامیده می‌شود و سایه آن برابر با سایه یک هفتم شاخص است و اگر به هفت یا شش و نیم قسمت تقسیم شود، قدم نامیده می‌شود و اگر به شصت قسمت تقسیم شود، جزء نامیده می‌شود، سپس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آن است که این روایت مختص به عراق و شام و حوالی آن دو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بهائی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الله روحه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برخی از علمای ما رضوان الله علیهم گفته‌اند، ظاهر این است که این حدیث مختص عراق و حوالی آن است؛ زیرا عرض کشور عراق با آن تناسب دارد و به دلیل اینکه راوی این حدیث یعنی عبد الله بن سنان، عراقی بود، پس ظاهر این است که حضرت علیه السلام نشانه زوال را در سرزمین او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اندکی کلام را با جزئیات بیان کنیم تا اشتباه برخی بزرگان در این مورد روشن شود و اشکالی که در نظر اول بر این خبر وارد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با تأمل در آن برطرف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اشکالی که در آغاز نظر به آن وارد می‌شود این است که کسی در این مورد شکی ندارد که مطابقت عرض‌های مختلف در افق‌های مایل، در این اندازه‌گیری تقریباً درست نیست و جواب این است که ایرادی در آن نیست؛ زیرا لازم نیست که قاعده منقول از امامان علیهم السلام در آن امور عام و شامل بر تمام کشورها و عرض‌ها و افق‌های جغرافیائی باشد، بلکه ممکن است غرض، بیان حکم شهر مورد خطاب یا شهر مخاطب یا غیر از آن دو، از شهرهائی که برای امام علیه السلام و راوی آن حدیث شناخته شده بود و عرض آن‌ها بیشتر از میل کلی بود، باشد؛ زیرا هر جا که عرض آن با میل برابر باشد، بر حسب معیار حقیقی، یک روز و بر حسب معیار حسی، چند روز سایه در آن از بین می‌رود؛ و هر جا عرضش کمتر از میل باشد، سایه در آن به مدت دو روز حقیقی و چند روز حسی از بین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پاسخی که بعد از تأمل و دقت نظر بر آن داده می‌شود چند مورد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اینکه، تقسیم سال خورشیدی برای رومیان به این دوازده ماه که برخی مانند شباط در غیر کبیسه بیست و هشت روزه و در کبیسه بیست و نه روزه هستند و برخی مانند حزیران و ایلول و تشرین دوم و نیسان سی روزه و برخی دیگر همچون سایر ماه‌ها سی و یک روزه هستند، این در واقع صرفاً یک اصطلاح است که از سوی آنان وضع شده و هیچ یک از محققین دلیل یا نکته‌ای را برای این اختلاف ذکر نکرده‌اند و تصوری که برخی از آنان کرده‌اند مبنی بر اینکه این تقسیم بندی مبتنی است بر اختلاف مدت گذر خورشید از هر یک از برج‌های دوازده گانه، ظاهر البطلان است و بر کسی که مدت مکث خورشید را در آن بروج به خاطر داشته باشد، پوشیده نیست که موضوع چنین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گذر خورشید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چگونه چنین باشد در حالی که کانون اول که آن‌ها آن را سی و یک روز به شمار آورده‌اند، بین قوس و جدی قرار دارد و هر یک از آن دو بیست و نه روز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به این موضوع پی ببری، برایت روشن می‌شود که کاهش سایه یا افزایش آن مبتنی بر بالا و پائین بودن خورشید در بروج است و اجزای آن به طور حقیقی با ماه‌های رومی مطابق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نمی‌بینی که انتقال خورشید از اول حمل است تا اول میزان که سایه در آن به صورت قبلی خود در حمل باز می‌گردد، که این مدت حدود صد و هشتاد و هفت روز طول می‌کشد و از نیمه آذار تا نیمه ایلول که در روایت وقت آن دو را مطابق با هم قرار داده است، در واقع بر اساس این قیاس، کمتر از صد و هشتاد و چهار روز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اینکه، سایه زوال بر اساس اصل افزایش و کاهش، از اول سرطان تا اول جدی افزایش می‌یابد و پس از آن، روز به روز و ماه به ماه تا اول سرطان کاهش می‌یابد و این بدان معناست که افزایش و کاهش سایه در روز دوم و ماه دوم، از افزایش و کاهش آن در روز اول و ماه اول بیشتر است و همینطور است در روز و ماه سوم نسبت به روز و ماه دوم، و در روز و ماه چهارم نسبت به سوم تا اینکه به نهایت افزایش یا کاهش برسد که آغاز پایان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افزایش و کاهش ساعت‌ها در روزها و شب‌های ماه نیز به همین ترتیب متمایل می‌گردد و وجه تمام این‌ها بر ناقد آگاه آشکار است، پس اینکه در روایت گفته شده سایه در سه ماه قدم به قدم و در سه ماه دیگر دو قدم به دو قدم افزایش می‌یابد، بر خلاف چیزی است که عقل به آن حکم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اینکه، چنانچه از روایت به نظر می‌رسد، اینکه آخرین کاهش سایه تا نصف قدم و نهایت افزایش آن تا نه قدم و نیم می‌رسد، زمانی درست می‌شود که اختلاف ارتفاع خورشید در این دو وقت به اندازه دو برابر میل کلی باشد؛ زیرا وقت اول در اول ماه سرطان است و وقت دوم در اول ماه جدی و هر یک از این دو زمان به اندازه میل کلی از معدل دور هستند و حال اینکه چنین نیست؛ زیرا ارتفاع خورشید وقتی سایه به اندازه نصف قدم باشد، حدود هشتاد و شش درجه و وقتی سایه نه قدم و نیم باشد حدود سی و شش درجه است، پس تفاوت پنجاه درجه است و این مقدار، از دو برابر میل کلی حدوداً سه درجه بیشتر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 اینکه، در اول سرطان سایه نصف قدم باشد، یا اینکه در اول جدی نه و نیم قدم باشد که این با هیچ یک از افق‌های شهرهای مشهور مطابق نیست، حتی شهرهائی که بهتر است با آن مطابق باشد مثل مدینه مشرفه که شهر خطاب است یا کوفه که شهر مخاطب است، عرض جغرافیائی مدینه بیست و پنج درجه و عرض کوفه سی و یک درجه و نیم است، بر اساس آنچه برخی از دانشمندان زمان ما استخراج کرده‌اند، ارتفاع اول سرطان در مدینه نزدیک به هشتاد و هشت درجه و نیم و سایه در چنین زمانی کمتر از پنج قدم است و در کوفه، ارتفاع خورشید حدود هشتاد و دو درجه و سایه در چنین وقتی بیش از یک قدم و یک پنجم قدم است و ارتفاع جدی در مدینه نزدیک به چهل و یک درجه و نیم و سایه در چنین زمانی کمتر از هشت قدم و در کوفه نزدیک به سی و پنج درجه و سایه در چنین زمانی ده قدم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طور کلی آنچه در روایت درباره اندازه دو سایه ذکر شده، در مورد مدینه بیشتر از مقدار واقعی و در مورد کوفه کمتر از مقدار واقعی است و در حقیقت وضعیت اکثر شهرها و بلکه کل شهرها به ترتیب همینطور است؛ همانطور که از رجوع به عروض و ارتفاعات و سایه‌ها در کتاب‌های این فن به نظر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راه گریز از آن اشکالات این است که بنای این امور محاسباتی در گفتگوها به صورت تقریبی و تخمینی است و نه به گونه تحقیق و یقین؛ زیرا بیان امور تحقیقی در آن امور سودی ندارد؛ زیرا شنونده‌ای که به حکم عمل می‌کند، باید اساس کار خویش را بر تقریب بگذارد؛ زیرا چه این امر با قامت و قدمش برایش مشخص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غالباًً چنین می‌کنند و تحقیق حقیقت امر در آن به هیچ وجه ممکن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ممکن است با سطوح صاف و شاخص‌های ایستاده بر روی آن برایش روشن شود و این از مواردی است که به دست آوردن آن برای اکثر مردم دشوار است و با وجود امکان آن، این کار نیز به ناچار تقریبی است ولی از روش اول به حقیقت نزدیک‌تر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می‌توان نکته‌ای را برای این هم ذکر کرد و آن اینکه فایده شناخت زوال، یا شناخت اولین وقت فضیلت ظهر و نوافل آن و موارد مربوط به آن است که مربوط به اصل زوال هستند، و یا شناخت آخر آن یا اول و آخر وقت فضیلت عصر و برخی از نوافل آن که منوط به شناخت سایه اضافه شده بر سایه زوال هستند، پس شایسته نیست که مقصود از تفصیل مذکور در روایت، فایده اول باشد؛ زیرا علامت‌های عمومی شناخته شده همچون افزایش سایه بعد از کاهش آن یا مایل شدن آن از جنوب به مشرق، از آن بی‌نیاز است، بدون عکس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وقتی که به عنوان مثال در نیمه حزیران دیدیم سایه به اندازه نصف قدم اضافه شده، یا وقتی در تموز دیدیم که سایه یک قدم و نیم اضافه شده، عدم دخول وقت از اوقات گذشته، قابل تشخیص و تمییز نیست مگر با به کار بردن علامت‌های معروفی که انسان را از آن بی‌نیاز می‌کند؛ پس مقصود از آن فایده دوم است و آن چیزی است که بسیار به آن احتیاج است و علامت‌های مذکور از عهده آن بر نمی‌آیند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ما بعد از شناخت زوال و افزایش سایه، به منظور شناخت آن اوقات به شناخت اندازه سایه اضافه شده بر سایه زوال بر حسب قدم‌ها و تشخیص بین آن دو نیاز پیدا می‌کنیم و این کار به دلیل اختلاف آن بر حسب زمان‌ها ممکن نیست مگر با شناخت تفصیل مذکور؛ زیرا در چنین زمانی به وسیله آن پی برده می‌شود که آیا سایه اضافه به دو قدم افزوده شده و وقت نافله ظهر فوت شده، یا بنا به قولی به چهار قدم اضافه شده، و وقت فضیلت فریضه ظهر از دست رفته، یا به هفت قدم اضافه شده و وقت فضیلت ظهر فوت شده؛ یا بنا به قولی دیگر وقت فضیلت عصر داخل شده؟ بنا بر این اگر روایت را بر بیان حال مدینه معظمه حمل کنیم، شایسته است تساهلی که در آن است، به اعتبار اضافه بر اساس واقع، در مورد مدینه با حمل آن بر رعایت احتیاط نسبت به اوایل اوقات مذکوره باشد؛ و اگر آن را بر بیان حال کوفه حمل کنیم، بهتر است تساهلی که در آن است، به اعتبار کاهش با حمل آن بر رعایت احتیاط نسبت به اواخر آن اوقات باشد؛ و اگر آن را حمل بر شناخت اول زوال کنیم، همانطور که اکثر علما فهمیده‌اند، پس حمل آن بر مدینه اولی است، بلکه این حمل متعین است زیرا با این مقدار افزایش، علم به دخول وقت حاصل می‌شود بر خلاف زمانی که حمل بر کوفه کنیم؛ زیرا بنا بر این تقدیر، مخالف با احتیاط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نظیر این احتیاط در برخی روایات واقع شده است؛ مثل آنچه شیخ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التهذیب از زراره از امام باقر علیه السلام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در روز نمازی نمی‌گزارد تا وقتی که آفتاب زائل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گشت و وقتی که خورشید به اندازه یک انگشت متمایل می‌گردید، هشت رکعت نماز می‌گزارد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روایت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این است که در نظر گرفتن اضافه انگشت در طول و عرض بنا بر این دو احتمال، برای احتیاط در دخول وقت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60" w:name="__RefHeading___Toc2351233_3381743652"/>
      <w:bookmarkStart w:id="1561" w:name="_Toc653"/>
      <w:bookmarkEnd w:id="1560"/>
      <w:r>
        <w:rPr>
          <w:rtl w:val="true"/>
        </w:rPr>
        <w:t>فائدة</w:t>
      </w:r>
      <w:bookmarkEnd w:id="1561"/>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السید الداماد قدس سره الشمس فی زماننا هذا درجة تقویمها فی النصف من حزیران بحسب التقریب الثالثة من سرطان و فی النصف من تموز الثانیة من الأسد و فی النصف من آب الأولی من السنبلة و فی النصف من أیلول الثانیة من المیزان و فی النصف من تشرین الأول الأولی من العقرب و فی النصف من تشرین الآخر الثالثة من القوس و فی النصف من کانون الأول الثالثة من الجدی و فی النصف من کانون الآخر الخامسة من الدلو و فی النصف من شباط الخامسة من الحوت و فی النصف من الآذار الرابعة من الحمل و فی النصف من نیسان الرابعة من الثور و فی النصف من أیار الرابعة من الجوزاء و هذا الأمر التقریبی أیضا متغیر علی مر الدهور تغییرا یسیرا</w:t>
      </w:r>
      <w:r>
        <w:rPr>
          <w:rFonts w:eastAsia="IRNazanin" w:cs="IRNazanin"/>
          <w:color w:val="111111"/>
          <w:sz w:val="28"/>
          <w:szCs w:val="28"/>
          <w:rtl w:val="true"/>
          <w:lang w:bidi="fa-IR"/>
        </w:rPr>
        <w:t xml:space="preserve">. </w:t>
      </w:r>
      <w:bookmarkStart w:id="1562" w:name="pg13996_133734"/>
    </w:p>
    <w:p>
      <w:pPr>
        <w:pStyle w:val="BookText"/>
        <w:rPr/>
      </w:pPr>
      <w:bookmarkEnd w:id="1562"/>
      <w:r>
        <w:rPr>
          <w:rFonts w:ascii="IRNazanin" w:hAnsi="IRNazanin" w:eastAsia="IRNazanin"/>
          <w:color w:val="111111"/>
          <w:sz w:val="28"/>
          <w:sz w:val="28"/>
          <w:szCs w:val="28"/>
          <w:rtl w:val="true"/>
          <w:lang w:bidi="fa-IR"/>
        </w:rPr>
        <w:t>و قال بعض أفاضل الأزکیاء إن حساب السنة الشمسیة عند الروم کما مر مبنی علی مقتضی رصد أبرخس فی کون الکسر الزائد علی ثلاث مائة و خمسة و ستین یوما هو الربع التام و عند المتأخرین علی الأرصاد المقتضیة لکونه أقل من الربع بعده دقایق فیدور کل جزء من إحدی السنتین فی الأخری بمر الدهور فإذا کان نصف حزیران مطابقا لأول السرطان مثلا فی زمان کما یظهر من الروایة أنه کان فی زمن الصادق علیه السلام کذلک یصیر فی هذه الأزمان علی حساب المتأخرین موافقا تقریبا للدرجة الثالثة من السرطان علی رصد بطلمیوس و التاسعة منه علی رصد التبانی و ما بینهما علی سائر الأرصاد و علی هذا القیاس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کان حساب الروم حقا مطابقا للواقع فلا یختلف حال الأظلال المذکورة فی الروایة بحسب الأزمان فیکون الحکم فیها عاما و إن کان حساب بعض المتأخرین حقا فلا بد من أن یکون حکمها خاصا ببعض الأزمنة و لا بأس بذلک کما لا بأس بکون حکمها مختصا ببعض البلاد دون بعض کما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حال کل ما یتعلق ببعض هذه الشهور فی زمن النبی صلی الله علیه و آله و الأئمة صلوات الله علیهم مثل ما روی عنهم من استحباب اتخاذ ماء المطر فی نیسان بآداب مفصلة فی الاستشفاء فإن الظاهر أن نیسان الذی مبدؤه فی زماننا مطابق للثالث و العشرین من فروردین الجلالی إذا خرج بمرور الأیام عن فصل الربیع أو أوائله مطلقا و انقطع فیه نزول المطر انتهی زمان الحکم المنوط به فلا یبعد علی ذلک احتمال الرجوع فی العمل المذکور إلی أوائل الربیع التی کانت مطابقة فی زمنهم علیهم السلام لنیسان و العلم عند الله و أهله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میر داماد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ما درجه اعتدال آفتاب در نیمه حزیران به طور تقریبی سه درجه از سرطان و در نیمه ماه تموز دو درجه از اسد و در نیمه آب یک درجه از سنبله و در نیمه ایلول دو درجه از میزان و در نیمه تشرین اول یک درجه از عقرب و در نیمه تشرین دوم سه درجه از قوس و در نیمه کانون اول سه درجه از جدی و در نیمه کانون دوم پنج درجه از دلو و در نیمه شباط پنج درجه از حوت و در نیمه آذار چهار درجه از حمل و در نیمه نیسان چهار درجه از ثور و در نیمه أیار چهار درجه از جوزاء است و این اندازه هم تقریبی است و با گذر زمان تغییر اندکی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دانشمندان هوشمند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گذشت، حساب سال شمسی در نزد رومیان مبتنی بر مقتضی رصد ابرخس است در اینکه کسر اضافه شده بر سیصد و شصت و پنج روز، یک چهارم کامل است و به نظر معاصران، مبتنی بر رصدهای چند دقیقه از ربع کمتر است، پس با گذر زمان، هر جزء از هر یک از دو سال در دیگری می‌چرخد و اگر در یک زمان مثلاً نیمه حزیران مطابق با اول سرطان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از روایت به نظر می‌رسد در زمان امام صادق علیه السلام نیز چنین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زمان‌ها نیز بنا بر محاسبه معاصران، تقریباً با درجه سوم از سرطان بنا بر رصد بطلمیوس، و با درجه نهم بنا بر رصد تبانی و مابین آن دو بر اساس سایر رصدهاست که به همین قیاس مطابق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محاسبه رومیان درست و مطابق با واقع باشد، حالت سایه‌هایی که در روایت ذکر شده، بر حسب زمان‌ها مختلف نمی‌شود و حکم در مورد آن کلی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محاسبه برخی معاصران درست باشد، می‌بایست حکم آن در مورد برخی زمان‌ها خاص باشد و این اشکالی ندارد، همانطور که چنانچه فهمیدی، اختصاص حکم آن به برخی شهرها هم 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حالت تمام موارد مربوط به برخی از این ماه‌ها در زمان پیامبر صلی الله علیه و آله و امامان صلوات الله علیهم نیز چنین بوده؛ همانند آنچه از برخی از آنان درباره استحباب گرفتن آب باران در نیسان با آداب مفصل در شفا گرفتن روایت شده است و ظاهر این است که نیسان که آغاز آن در زمان ما مقارن با بیست و سوم فروردین جلالی است، وقتی با گذر ایام از فصل بهار یا به طور کلی از اوایل آن خارج شود و فرود آمدن باران در آن منتفی گردد، زمان حکم منوط بر آن هم به پایان می‌رسد، پس بنا بر آن، احتمال رجوع در عمل مذکور به اوایل بهاری که در زمان آن بزرگواران علیهم السلام مطابق با نیسان بود بعید نیست و علم آن در نزد خداوند و اهل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63" w:name="__RefHeading___Toc2351235_3381743652"/>
      <w:bookmarkStart w:id="1564" w:name="_Toc654"/>
      <w:bookmarkEnd w:id="1563"/>
      <w:r>
        <w:rPr>
          <w:rtl w:val="true"/>
        </w:rPr>
        <w:t>قواعد مهمة</w:t>
      </w:r>
      <w:bookmarkEnd w:id="1564"/>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لنذکر هنا مقدار ظل الزوال فی بلدتنا هذه أصبهان و ما وافقها أو قاربها فی العرض أعنی یکون عرضها اثنتین و ثلاثین درجة أو قریبا من ذلک ثم لنشر إلی ساعات الأقدام لینتفع بها المحافظ علی الصلوات المواظب علی النوافل فی معرفة الأوقات فنقول </w:t>
      </w:r>
    </w:p>
    <w:p>
      <w:pPr>
        <w:pStyle w:val="BookText"/>
        <w:rPr/>
      </w:pPr>
      <w:r>
        <w:rPr>
          <w:rFonts w:ascii="IRNazanin" w:hAnsi="IRNazanin" w:eastAsia="IRNazanin"/>
          <w:color w:val="111111"/>
          <w:sz w:val="28"/>
          <w:sz w:val="28"/>
          <w:szCs w:val="28"/>
          <w:rtl w:val="true"/>
          <w:lang w:bidi="fa-IR"/>
        </w:rPr>
        <w:t>ظل الزوال هناک فی أول السرطان قدم و عشر قدم و فی وسطه قدم و خمس قدم و فی أول الأسد قدم و نصف تقریبا و فی وسطه قدمان و فی أول السنبلة قدمان و تسعة أعشار قدم تقریبا و فی نصفه ثلاثة أقدام و نصف و فی أول المیزان أربعة أقدام و نصف تقریبا و فی وسطه خمسة أقدام و نصف تقریبا و فی أول العقرب ستة أقدام و ثلاثة أرباع قدم و فی وسطه ثمانیة أقدام و فی أول القوس تسعة أقدام و سدس قدم و فی وسطه عشرة أقدام تقریبا و فی أول الجدی عشرة أقدام و ثلث و فی وسطه عشرة تقریبا و فی أول الدلو تسعة أقدام و عشر و فی وسطه ثمانیة أقدام و فی أول الحوت ستة أقدام و ثلثا قدم و فی وسطه خمسة أقدام و نصف تقریبا و فی أول الحمل أربعة أقدام و نصف تقریبا و فی وسطه ثلاثة أقدام و نصف و فی أول الثور قدمان و ثلثا قدم و فی وسطه قدمان و فی أول الجوزاء قدم و نصف تقریبا و فی وسطه قدم و خمس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ساعات الأقدام فی العرض المذکور ففی أول الحمل یذهب القدمان فی ساعتین تقریبا و الأربعة الأقدام فی ساعتین و أربع و أربعین دقیقة و الستة أقدام فی ثلاث ساعات و ست عشرة دقیقة السبعة أعنی مثل القامة فی ثلاث ساعات و ثمان و عشرین دقیقة و الثمانیة فی ثلاث ساعات و ثمان و ثلاثین دقیقة تقریبا و القامتان فی أربع ساعات و ثلث ساعة تقریبا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أول الثور یزید الفی‌ء قدمین فی ساعتین و دقیقتین و أربعة أقدام فی ساعتین و ثمان و خمسین دقیقة و ستة أقدام فی ثلاث ساعات و قامة فی ثلاث ساعات و ثلثی ساعة تقریبا و ثمانیة أقدام فی ثلاث ساعات و خمسین دقیقة تقریبا و قامتین فی أربع ساعات و أربعین دقیقة</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أول الجوزاء یزید الفی‌ء قدمین فی ساعة و ست و أربعین دقیقة و أربعة أقدام فی ساعتین و خمس و أربعین دقیقة و ستة أقدام فی ثلاث ساعات و خمس و عشرین دقیقة و قامة فی ثلاث ساعات و إحدی و أربعین دقیقة و ثمانیة أقدام فی أربع ساعات تقریبا و قامتین فی خمس ساعات تقریبا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فی أول السرطان یزید الفی‌ء قدمین فی ساعة و عشر دقایق تقریبا و أربعة أقدام فی ساعتین و ثلث ساعة و ستة أقدام فی ثلاث ساعات و نصف تقریبا و قامة فی ثلاث ساعات و ثلثی ساعة تقریبا و ثمانیة أقدام فی أربع ساعات تقریبا و قامتین فی خمس ساعات تقریبا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الأسد کالجوزاء فی جمیع التقادیر و المقادیر و السنبلة مثل الثور و المیزان مثل الحمل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أول العقرب یزید الفی‌ء قدمین فی قریب من ساعتین و أربعة أقدام فی ساعتین و نصف تقریبا و ستة أقدام فی ثلاث ساعات و ثلث ساعة تقریبا و قامة فی ثلاث ساعات و تسع دقائق و ثمانیة أقدام فی ثلاث ساعات و ثمان عشرة دقیقة و قامتین فی</w:t>
      </w:r>
    </w:p>
    <w:p>
      <w:pPr>
        <w:pStyle w:val="BookText"/>
        <w:rPr/>
      </w:pPr>
      <w:r>
        <w:rPr>
          <w:rFonts w:ascii="IRNazanin" w:hAnsi="IRNazanin" w:eastAsia="IRNazanin"/>
          <w:color w:val="111111"/>
          <w:sz w:val="28"/>
          <w:sz w:val="28"/>
          <w:szCs w:val="28"/>
          <w:rtl w:val="true"/>
          <w:lang w:bidi="fa-IR"/>
        </w:rPr>
        <w:t>أربع ساعات و فی أول القوس یزید الفی‌ء قدمین فی ساعة و أربعین دقیقة و أربعة أقدام فی ساعتین و ثلث تقریبا و ستة أقدام فی ساعتین و ثلثی ساعة تقریبا و قامة فی ساعتین و خمسین دقیقة و ثمانیة أقدام فی ثلاث ساعات تقریبا و قامتین فی ثلاث ساعات و ثلاث و ثلاثین دقیقة</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أول الجدی یزید قدمین فی ساعة و ثمان و عشرین دقیقة و أربعة أقدام فی ساعتین و ثمان دقایق و ستة أقدام فی ساعتین و اثنتین و ثلاثین دقیقة و قامة فی ساعتین و ثلثی ساعة و ثمانیة أقدام فی ساعتین و ثمان و أربعین دقیقة و قامتین فی ثلاث ساعات و اثنتین و أربعین دقیقة و الدلو مثل القوس و الحوت مثل العقرب و یمکن تحصیل ما بین التقدیرین بما ذکرنا بالتقریب و التخمین و الله موفق الصالحین و مؤید العابدین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9596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79"/>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380" o:detectmouseclick="t"/>
                <v:stroke color="#3465a4" joinstyle="round" endcap="flat"/>
                <w10:wrap type="none"/>
              </v:shape>
            </w:pict>
          </mc:Fallback>
        </mc:AlternateContent>
      </w:r>
      <w:r>
        <w:rPr>
          <w:rFonts w:ascii="IRNazanin" w:hAnsi="IRNazanin" w:eastAsia="IRNazanin"/>
          <w:color w:val="111111"/>
          <w:sz w:val="28"/>
          <w:sz w:val="28"/>
          <w:szCs w:val="28"/>
          <w:rtl w:val="true"/>
          <w:lang w:bidi="fa-IR"/>
        </w:rPr>
        <w:t>پ</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صورة فتوغرافیة من النسخة المخطوطة تراها فی ص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الجزء</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382"/>
                        <a:stretch/>
                      </pic:blipFill>
                      <pic:spPr>
                        <a:xfrm>
                          <a:off x="0" y="0"/>
                          <a:ext cx="5334120" cy="6985080"/>
                        </a:xfrm>
                        <a:prstGeom prst="rect">
                          <a:avLst/>
                        </a:prstGeom>
                        <a:ln w="0">
                          <a:noFill/>
                        </a:ln>
                      </pic:spPr>
                    </pic:pic>
                  </a:graphicData>
                </a:graphic>
              </wp:inline>
            </w:drawing>
          </mc:Choice>
          <mc:Fallback>
            <w:pict>
              <v:shape id="shape_0" stroked="f" o:allowincell="f" style="position:absolute;margin-left:0pt;margin-top:-550.05pt;width:419.95pt;height:549.95pt;mso-wrap-style:none;v-text-anchor:middle;mso-position-horizontal:left;mso-position-vertical:top" type="_x0000_t75">
                <v:imagedata r:id="rId383" o:detectmouseclick="t"/>
                <v:stroke color="#3465a4" joinstyle="round" endcap="flat"/>
                <w10:wrap type="none"/>
              </v:shape>
            </w:pict>
          </mc:Fallback>
        </mc:AlternateConten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صورة فتوغرافیة من آخر النسخة المخطوطة و فیها تاریخ تحریرها</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65" w:name="pg13996_133740"/>
      <w:bookmarkStart w:id="1566" w:name="pg13996_133740"/>
      <w:bookmarkEnd w:id="1566"/>
    </w:p>
    <w:p>
      <w:pPr>
        <w:pStyle w:val="BookText"/>
        <w:rPr/>
      </w:pPr>
      <w:bookmarkStart w:id="1567" w:name="pg13996_133740"/>
      <w:bookmarkEnd w:id="156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در اینجا مقدار سایه زوال را در شهرمان اصفهان و شهرهایی که در عرض با آن مطابق یا نزدیک هستند بیان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منظورم این است که عرض آن سی و دو درجه یا نزدیک به آن است؛ سپس باید به ساعات قدم‌ها اشاره کنیم تا کسی که بر نمازها محافظت و بر نوافل مواظبت می‌کند، در شناخت اوقات از آن سود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سایه زوال در آنجا در اول سرطان یک و یک دهم قدم است و در وسط آن یک و یک پنجم قدم و در اول اسد تقریباً یک و نیم قدم و در وسط آن دو قدم و در اول سنبله تقریباً دو قدم و نه دهم قدم و در نیمه آن سه قدم و نیم و در اول میزان تقریباً چهار قدم و نیم و در وسط آن تقریباً پنج قدم و نیم و در اول عقرب شش قدم و سه چهارم قدم و در وسط آن هشت قدم و در اول قوس نه قدم و یک ششم قدم و در وسط آن تقریباً ده قدم و در اول جدی ده قدم و یک سوم قدم و در وسط آن تقریبا ده قدم و در اول دلو نه و یک دهم قدم و در وسط آن هشت قدم و در اول حوت شش قدم و دو سوم قدم و در وسط آن تقریباً پنج قدم و نیم و در اول حمل تقریباً چهار و نیم قدم و در وسط آن سه قدم و نیم و در اول ثور دو قدم و دو سوم قدم و در وسط آن دو قدم و در اول جوزا تقریباً یک قدم و نیم و در وسط آن یک قدم و یک پنجم 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ساعات قدم‌ها در عرض 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 حمل، سایه تقریباً در دو ساعت دو قدم می‌شود و در دو ساعت و چهل و چهار دقیقه چهار قدم و در سه ساعت و شانزده دقیقه شش قدم و در سه ساعت و بیست و هشت دقیقه هفت قدم که برابر با سایه قد انسان است و در تقریباً سه ساعت و سی و هشت دقیقه هشت قدم و در چهار ساعت و تقریباً بیست دقیقه، دو قامت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اول ثور در دو ساعت و دو دقیقه دو قدم به سایه افزوده می‌شود و در دو ساعت و پنجاه و هشت دقیقه چهار قدم و در سه ساعت شش قدم و تقریباً در سه ساعت و چهل دقیقه به اندازه قد انسان و تقریباً در سه ساعت و پنجاه دقیقه هشت قدم و در چهار ساعت و چهل دقیقه به اندازه دو برابر قد انسان به سایه افزوده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اول جوزا در یک ساعت و چهل و شش دقیقه دو قدم به سایه اضافه می‌شود و در دو ساعت و چهل و پنج دقیقه چهار قدم و در سه ساعت و بیست و پنج دقیقه شش قدم و در سه ساعت و چهل و یک دقیقه به اندازه یک قامت و تقریباً در چهار ساعت هشت قدم و حدوداً در پنج ساعت دو قامت به سایه اضافه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اول سرطان سایه به اندازه دو قدم در یک ساعت و تقریباً ده دقیقه و چهار قدم در دو ساعت و بیست دقیقه و شش قدم تقریباً در سه ساعت و نیم و به اندازه یک قامت در سه ساعت و تقریباً چهل دقیقه و هشت قدم تقریباً در چهار ساعت و دو قامت تقریباً در پنج ساعت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اسد در تمام اندازه‌گیری‌ها و مقادیر مانند جوزا است و سنبله مانند ثور و میزان مثل حمل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اول عقرب سایه در حدود دو ساعت به اندازه دو قدم اضافه می‌شود و در حدود دو ساعت و نیم چهار قدم و در حدود سه ساعت و بیست دقیقه شش قدم و در سه ساعت و نه دقیقه یک قامت و در سه ساعت و هجده دقیقه هشت قدم و در چهار ساعت دو قامت و در اول قوس، سایه در یک ساعت و چهل دقیقه دو قدم و در دو ساعت و تقریباً بیست دقیقه چهار قدم و در دو ساعت و حدوداً چهل دقیقه شش قدم و در دو ساعت و پنجاه دقیقه یک قامت و تقریباً در سه ساعت هشت قدم و در سه ساعت و سی و سه دقیقه دو قامت اضافه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اول جدی در یک ساعت و بیست و هشت دقیقه دو قدم و در دو ساعت و هشت دقیقه چهار قدم و در دو ساعت و سی و دو دقیقه شش قدم و در دو ساعت و چهل دقیقه یک قامت و در دو ساعت و چهل و هشت دقیقه هشت قدم و در سه ساعت و چهل و دو دقیقه دو قامت به سایه اضافه می‌شود و دلو مثل قوس است و حوت مثل عقرب و به دست آوردن زمان بین دو اندازه گیری با آنچه به صورت تقریبی و تخمینی ذکر کردیم ممکن است و خداوند توفیق دهنده به صالحان و مؤید عبادت پیشگان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ناشر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تحقیقات رایانه ای قائمیه اصفهان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2"/>
        <w:numPr>
          <w:ilvl w:val="1"/>
          <w:numId w:val="1"/>
        </w:numPr>
        <w:rPr/>
      </w:pPr>
      <w:bookmarkStart w:id="1568" w:name="__RefHeading___Toc2351237_3381743652"/>
      <w:bookmarkStart w:id="1569" w:name="_Toc655"/>
      <w:bookmarkEnd w:id="1568"/>
      <w:r>
        <w:rPr>
          <w:rtl w:val="true"/>
        </w:rPr>
        <w:t>[</w:t>
      </w:r>
      <w:r>
        <w:rPr>
          <w:rtl w:val="true"/>
        </w:rPr>
        <w:t>کلمة المحقّق</w:t>
      </w:r>
      <w:r>
        <w:rPr>
          <w:rtl w:val="true"/>
        </w:rPr>
        <w:t>]</w:t>
      </w:r>
      <w:bookmarkEnd w:id="1569"/>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انتهی الجزء الثالث من المجلّد الثامن عشر من کتاب بحار الأنوار الجامعة لدرر أخبار الأئمة الأطهار صلوات اللّه و سلامه علیهم ما دام اللیل و النهار و هو الجزء الثانی و الثمانون حسب تجزئتنا فی هذه الطبعة النفیسة الرائقة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بذلنا جهدنا فی تصحیحه و مقابلته فخرج بحمد اللّه و مشیّته نقیّا من الأغلاط إلّا نزراً زهیداً زاغ عنه البصر و کلّ عنه النظر لا یکاد یخفی علی القاری‌ء الکریم و من اللّه نسأل العصمة و هو ولیّ التوفیق</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السیّد إبراهیم المیانجی محمّد الباقر البهبودی </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70" w:name="pg13996_133742"/>
      <w:bookmarkStart w:id="1571" w:name="pg13996_133742"/>
      <w:bookmarkEnd w:id="1571"/>
    </w:p>
    <w:p>
      <w:pPr>
        <w:pStyle w:val="BookText"/>
        <w:rPr/>
      </w:pPr>
      <w:bookmarkStart w:id="1572" w:name="pg13996_133742"/>
      <w:bookmarkEnd w:id="157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2"/>
        <w:numPr>
          <w:ilvl w:val="1"/>
          <w:numId w:val="1"/>
        </w:numPr>
        <w:rPr/>
      </w:pPr>
      <w:bookmarkStart w:id="1573" w:name="__RefHeading___Toc2351239_3381743652"/>
      <w:bookmarkStart w:id="1574" w:name="_Toc656"/>
      <w:bookmarkEnd w:id="1573"/>
      <w:r>
        <w:rPr>
          <w:rtl w:val="true"/>
        </w:rPr>
        <w:t>کلمة المصحّح</w:t>
      </w:r>
      <w:bookmarkEnd w:id="1574"/>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الصلاة و السلام علی رسوله محمّد و عترته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هو الجزء الثالث من المجلّد الثامن عشر و قد انتهی رقمه حسب تجزئتنا إلی الثانی و الثمانین، حوی فی طیّه عشرة أبواب تتمّة کتاب الطهارة و خمسة أبواب من کتاب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قابلناه علی طبعة الکمبانیّ المشهورة بطبع أمین الضرب و هکذا علی نصّ المصادر التی أخرجت الأحادیث منها ثمّ من أول الجزء إلی تمام أبواب کتاب الطهارة علی نسخة ثمینة کتبت بخطّ أحد کتّاب المؤلّف العلّامة و أحد أعوانه فی تسوید هذه الموسوعة الکبیرة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حیث إنّ أکثر أجزاء البحار التی وصلت إلینا و روایته کان بخطّه تمامه أو أکثره وکان یکتب لنفسه نسخة أخری کهذه النسخة و کما مرّ فی مقدّمة الجزء المتمّم للثمانین تعریف نسخة مع صورتها بخطّ هذا الکاتب و کان فی هامش نسخته خطّ المؤلّف العلّامة و مثل ما مرّ فی آخر أجزاء المزار ج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صورة نسخة أخری مصحّحة بخطّ هذا الکاتب و فی هامشها خطّ المؤلّف العلّامة و تحشیته</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فیما یلی صورتان فتوغرافیّتان من خطّه و تری فی ثانیها أنّ کتابة هذه النسخة کانت أثناء تسوید المؤلّف العلّامة لنسخته الأصل أو بعده بقلیل حیث کان تاریخ فراغ المؤلّف العلّامة من تسویده الرابع عشر من شهر صفر سنة </w:t>
      </w:r>
      <w:r>
        <w:rPr>
          <w:rFonts w:eastAsia="IRNazanin" w:cs="IRNazanin"/>
          <w:color w:val="111111"/>
          <w:sz w:val="28"/>
          <w:szCs w:val="28"/>
          <w:lang w:bidi="fa-IR"/>
        </w:rPr>
        <w:t>1094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تاریخ فراغ التحریر من هذه النسخة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الحادی عشر من شهر ربیع الأول من هذه السنة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هذه النسخة قد قوبلت علی أصل المؤلّف العلّامة و فی هامشها خطّ أحد کتّابه یشبه خطّ المؤلّف العلّامة إلّا فی میزة یعرفها أهل الفنّ استدراک حین مقابلة هذه النسخة مع أصل المؤلّف ما کان سقط عنها کما تراها فی الصورة الفتوغرافیّة 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النسخة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مرّت الإشارة إلیه فی مقدّمة الجزء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لخزانة کتب الفاضل البحّاث الوجیه الموفّق المرزا فخر الدین النصیریّ الأمینیّ زاده اللّه توفیقا لحفظ کتب سلفنا الصالحین أودعها سماحته للعرض و المقابلة خدمة للدین و أهله فجزاه اللّه عنّا و عن المسلمین أهل العلم خیر جزاء المحسنین</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الباقر البهبودیّ </w:t>
      </w:r>
      <w:bookmarkStart w:id="1575" w:name="pg13996_133744"/>
    </w:p>
    <w:p>
      <w:pPr>
        <w:pStyle w:val="BookText"/>
        <w:rPr/>
      </w:pPr>
      <w:bookmarkEnd w:id="157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2"/>
        <w:numPr>
          <w:ilvl w:val="1"/>
          <w:numId w:val="1"/>
        </w:numPr>
        <w:rPr/>
      </w:pPr>
      <w:bookmarkStart w:id="1576" w:name="__RefHeading___Toc2351241_3381743652"/>
      <w:bookmarkStart w:id="1577" w:name="_Toc657"/>
      <w:bookmarkEnd w:id="1576"/>
      <w:r>
        <w:rPr>
          <w:rtl w:val="true"/>
        </w:rPr>
        <w:t>فهرس ما فی هذا الجزء من الأبواب</w:t>
      </w:r>
      <w:bookmarkEnd w:id="1577"/>
    </w:p>
    <w:p>
      <w:pPr>
        <w:pStyle w:val="BookText"/>
        <w:rPr/>
      </w:pPr>
      <w:r>
        <w:rPr>
          <w:rFonts w:ascii="IRNazanin" w:hAnsi="IRNazanin" w:eastAsia="IRNazanin"/>
          <w:color w:val="111111"/>
          <w:sz w:val="28"/>
          <w:sz w:val="28"/>
          <w:szCs w:val="28"/>
          <w:rtl w:val="true"/>
          <w:lang w:bidi="fa-IR"/>
        </w:rPr>
        <w:t>عناوین الأبواب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رقم الصفحة</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أحکام الشهید و المصلوب و المرجوم و المقتصّ منه و الجنین و أکیل السبع و أشباههم فی الغسل و الکفن و الصلاة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الدفن و آدابه و أحکامه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شهادة أربعین للمیّت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استحباب الصلاة عن المیّت و الصوم و الحجّ و الصدقة و البرّ و العتق عنه و الدعاء له و الترحّم علیه و بیان ما یوجب التخلّص من شدّة الموت و عذاب القبر و بعده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نقل الموتی و الزیارة بهم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التعزیة و المأتم و آدابهما و أحکامها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أجر المصائب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فضل التعزّی و الصبر عند المصائب و المکاره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آخر فی ذکر صبر الصابرین و الصابرات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النوادر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فهرس کتاب الصلاة</w:t>
      </w:r>
    </w:p>
    <w:p>
      <w:pPr>
        <w:pStyle w:val="BookText"/>
        <w:rPr/>
      </w:pPr>
      <w:r>
        <w:rPr>
          <w:rFonts w:ascii="IRNazanin" w:hAnsi="IRNazanin" w:eastAsia="IRNazanin"/>
          <w:color w:val="111111"/>
          <w:sz w:val="28"/>
          <w:sz w:val="28"/>
          <w:szCs w:val="28"/>
          <w:rtl w:val="true"/>
          <w:lang w:bidi="fa-IR"/>
        </w:rPr>
        <w:t>عناوین الأبواب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رقم الصفحة</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فضل الصلاة و عقاب تارکها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باب علل الصلاة و نوافلها و سننها </w:t>
      </w:r>
      <w:r>
        <w:rPr>
          <w:rFonts w:eastAsia="Amiri" w:cs="Amiri" w:ascii="Amiri" w:hAnsi="Amiri"/>
          <w:color w:val="111111"/>
          <w:sz w:val="28"/>
          <w:szCs w:val="28"/>
          <w:lang w:bidi="ar-SA"/>
        </w:rPr>
        <w:t>237</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أنواع الصلاة و المفروض و المسنون منها و معنی الصلاة الوسطی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أنّ للصلاة أربعة آلاف باب و أنّها قربان کلّ تقیّ و خیر موضوع و فضل إکثارها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أوقات الصلوات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382</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384</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39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9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 ص</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المرسلات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سیأتی لفظه نقلا من کتاب المنتهی</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و متن الحدیث هو الذی رواه عن الصدوق فی العلل عن الحسین بن علی الرافقی فی الصفحة السابقة</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البروج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مشکاة المصابیح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مسلم</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اکمال الدین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بعدها من هذه الطبعة</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فی مشکاة المصابیح 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و لفظه عن عبادة بن الصامت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رسول اللّه صلّی اللّه علیه و آله إذا تبع جنازة لم یقعد حتّی توضع فی اللحد، فعرض له حبر من الیهود،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انا هکذا نصنع یا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فجلس رسول اللّه صلّی اللّه علیه و آله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خالفوهم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الترمذی و أبو داود و ابن ماجة، و قال الترمذی هذا حدیث غریب و بشر بن رافع الراوی لیس بالقوی</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تراه فی المعانی ص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و الآیة فی سورة المرسلات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ص </w:t>
      </w:r>
      <w:r>
        <w:rPr>
          <w:rFonts w:eastAsia="IRNazanin" w:cs="IRNazanin"/>
          <w:b w:val="false"/>
          <w:bCs w:val="false"/>
          <w:i w:val="false"/>
          <w:iCs w:val="false"/>
          <w:color w:val="333333"/>
          <w:sz w:val="20"/>
          <w:szCs w:val="20"/>
        </w:rPr>
        <w:t>709</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ص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و قد مر فی باب التکفین</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القبور تربع و لا تسنم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هو لاختلاف الشبر الاصطلاحی مع الشبر المتعارف، فان الشبر الاصطلاحی الذی یقال له القدم و الفوت و الأیاق یزید علی الشبر المتعارف بأربع أصابع مضمومات</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حدیث</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و فید قریة بطریق مکّة، ذکره الفیروزآبادی</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فی الکافی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عن السکونی</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متفرقا فی السطور</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متفرقا فی السطور</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متفرقا فی السطور</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متفرقا فی السطور</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الفقیه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فی ج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فی حدیث الحلبیّ عن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المطلب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الطوسیّ ص </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 xml:space="preserve">، و قد أخرجه المؤلّف العلامة فی کتاب المزار 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الطبعة 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لبنة من طین الحسین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الدین مخطوط، ثواب الأعمال ص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ط بغداد</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 المراصد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 بلدة علی شاطئ دجلة البصرة العظمی فی زاویة الخلیج الذی یدخل الی مدینة البصرة، و هی أقدم من البصرة، کأنّه قبل أن تمصر البصرة فیها مسالح للفرس و قائد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الأصمعی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جنان الدنیا ثلاث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غوطة دمشق، و نهر بلخ، و نهر الابلة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حشوش الدنیا ثلاثة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الابلة و سیراف و عمان، 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عمان و أردبیل و هیت، و نهر الابلة الضارب الی البصرة، و حفرة زیاد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انتهی، و حکی عن ثمار القلوب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هامش طبعة الکمبانیّ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جنان الأرض أربعة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ابلة البصرة، و شعب توان بفارس، و سغد سمرقند، و غوطة دمشق</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عیون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المفید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اکمال الدین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فی حدیث</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الکافی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الذکری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أشار إلیه 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المکتبة المرتضویة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 أیضا</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 قلنا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یصلی علی کل واحد منهم منفردا بنیة شرط إسلامه کان احتیاطا، و ان قلنا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یصلی علیهم صلاة واحدة و ینوی بالصلاة الصلاة علی المؤمنین منهم کان قویا</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و مثله فی الأمالی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غیبة الشیخ الطوسیّ 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فلاح السائل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یوجد فی المصدر المطبوع</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الهجیر مثال الفسیق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الدأب و العادة و کذلک الهجیری و الاهجیری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قاله الجوهریّ</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الهدایة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الهدایة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کأنّه سقط عن المطبوعة</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الهدایة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الداعی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مشکاة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مشکاة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مشکاة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مشکاة الأنوار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مشکاة الأنوار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الرستاق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معرب رزداق بمعنی القریة، و زاد فی المصدر أنّه کان علی رأس فرسخ من الکوفة</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الشیخ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المفید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فی ذلک باب التشییع ج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العلامتین ساقط عن طبعة الکمبانیّ</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نجف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 و الاسناد عن الحسن بن ظریف عن الحسین بن علوان عن جعفر بن محمّد عن أبیه علیهما السلام</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مسکن الفؤاد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و رواه فی اکمال الدین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أیضا</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الطبرسیّ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قرأ زید عن یعقوب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قطران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کلمتین منونتین، و هو قراءة أبی هریرة و ابن عبّاس و سعید بن جبیر و الکلبی و قتادة و عیسی الهمدانیّ و الربیع، و قرأ سائر القراء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الفیروزآبادی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القطران بالفتح و الکسر و کظربان عصارة الابهل و الأرز و نحوهما</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الممتحنة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مطبوعة الکمبانیّ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سهو</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مطبوعة الکمبانیّ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سهو بالتقدیم و التأخیر</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جبرئیل</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xml:space="preserve">، راجع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غزوة مؤتة</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xml:space="preserve">، راجع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غزوة مؤتة</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اکمال الدین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مسکن الفؤاد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مسکن الفؤاد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مسکن الفؤاد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تحت الرقم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قسم الحکم</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ص </w:t>
      </w:r>
      <w:r>
        <w:rPr>
          <w:rFonts w:eastAsia="IRNazanin" w:cs="IRNazanin"/>
          <w:b w:val="false"/>
          <w:bCs w:val="false"/>
          <w:i w:val="false"/>
          <w:iCs w:val="false"/>
          <w:color w:val="333333"/>
          <w:sz w:val="20"/>
          <w:szCs w:val="20"/>
        </w:rPr>
        <w:t>479</w:t>
      </w:r>
      <w:r>
        <w:rPr>
          <w:rFonts w:ascii="IRNazanin" w:hAnsi="IRNazanin" w:eastAsia="IRNazanin"/>
          <w:b w:val="false"/>
          <w:b w:val="false"/>
          <w:bCs w:val="false"/>
          <w:i w:val="false"/>
          <w:i w:val="false"/>
          <w:iCs w:val="false"/>
          <w:color w:val="333333"/>
          <w:sz w:val="20"/>
          <w:sz w:val="20"/>
          <w:szCs w:val="20"/>
          <w:rtl w:val="true"/>
        </w:rPr>
        <w:t xml:space="preserve">، تحت الرقم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ص </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tl w:val="true"/>
        </w:rPr>
        <w:t xml:space="preserve">، تحت الرقم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تحت الرقم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قسم الحکم</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اکمال الدین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البحار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فعظم اللّه جل اسمه خ</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المستردة خ ل</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یمتع بها الی أجل معدود، و یقبض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یقبضها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لوقت معلوم خ ل</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جعل اللّه تعالی خ ل</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اذا أعطی خ ل</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اذا ابتلی خ ل</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العلامتین ساقط عن الکمبانیّ زیادة من المخطوطة کما فی المصدر</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الممتحنة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مشکاة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مشکاة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مشکاة الأنوار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مشکاة الأنوار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نجف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حدیث</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فی أبواب الوضوء ج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و انما یحتمل المعنیین لان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نهی عن تصفیق الوجه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منفرد عن الجملتین الأولیین</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روی عن امرأة الحسن الصیقل عن أبی عبد اللّه علیه السلام راجع الکافی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فی ج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البحار طبعتنا هذه من قرب الإسناد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و تراه فی التهذیب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التهذیب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الفقیه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التهذیب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من سهو القلم، و الصحیح قال الجزریّ</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الإسلامیة</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الهدایة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و رواه بسند آخر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الکافی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العلامتین ساقط عن المطبوعة</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یبعد أن یکون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والدته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یدخلها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بعض روایاتهم لتجر أمه بسرره منه مد ظله، کذا فی هامش النسخة المخطوطة</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سِیقَ الَّذِینَ اتَّقَوْا رَبَّهُمْ إِلَی الْجَنَّةِ زُمَراً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الزمر</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مشکاة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مشکاة الأنوار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العلامتین ساقط عن المطبوعة</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الطبعة</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یوجد فی أمالی الصدوق و الحدیث فی عیون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صفات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نجف تحت الرقم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المفید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المفید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المفید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المفید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المفید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أشعث ابنک سرک</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تحت الرقم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قسم الحکم</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تحت الرقم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قسم الحکم</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التغابن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تحت الرقم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قسم الحکم</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تحت الرقم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قسم الحکم</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تحت الرقم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قسم الحکم</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تحت الرقم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قسم الحکم</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تحت الرقم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قسم الحکم</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تحت الرقم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قسم الحکم</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تحت الرقم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قسم الحکم</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أعمله</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تحت الرقم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قسم الحکم</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مشکاة الأنوار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مشکاة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بین العلامتین ساقط من الکمبانیّ موجود فی الأصل و المصدر کما أخرجه فی 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الطبعة</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اقبال الاعمال ص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ط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تحت الرقم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قسم الخطب</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الهدایة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الهدایة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الهدایة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مشکاة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مشکاة الأنوار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مشکاة الأنوار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مشکاة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التغابن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ص، معانی الأخبار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ص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و رواه فی ثواب الأعمال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عیون الأخبار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و الآیة فی سورة العنکبوت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المفید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المفید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المفید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المفید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الراوندیّ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الراوندیّ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تحت الرقم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قسم الحکم</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تحت الرقم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قسم الحکم</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تحت الرقم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قسم الحکم</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تحت الرقم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قسم الکتب و الرسائل</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الدخان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صدرها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 أَ إِذا کُنَّا عِظاماً وَ رُفاتاً أَ إِنَّا لَمَبْعُوثُونَ خَلْقاً جَدِیداً</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کنتم نفس الموت لاحیاکم اللّه عزّ و جلّ کیف و أنتم عظام و رفات راجع سیاق الآیة بتأمل</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غیر ذلک</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العنکبوت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القیامة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العلق؛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البینة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الإمام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حزبه الامر حزبا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أصابه و اشتد علیه أو ضغطه فجأة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اذا حزبه أمر صلی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إذا نزل به مهم و أصابه غم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حدیث الدعاء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أنت عدتی ان حزبت</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فی الدّر المنثور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أخرجه سعید بن منصور و ابن جریر و ابن المنذر و البیهقیّ فی الشعب عن ابن عبّاس،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علیه صححنا الحدیث و قثم بن العباس هذا کان آخر الناس عهدا برسول اللّه صلّی اللّه علیه و آله و ذلک أنّه کان آخر من خرج من قبره ممن نزل فیه، مات قثم بن العباس بسمرقند و استشهد بها و دفن فیها و کان خرج إلیها مع سعید بن عثمان بن عفان زمن معاویة</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الإمام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الإمام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مکتبة الصدوق، الاحتجاج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نجف، 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المنسوب الی الامام العسکریّ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تحت الرقم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قسم الخطب</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العنکبوت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کتاب الإمامة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الطبعة</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ص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القیامة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البینة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الماعون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الطبعة الحدیثة</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مشکاة الأنوار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العنکبوت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علیّ بن إبراهیم 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الآیة فی 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ملخصا</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صحیفة الرضا علیه السلام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الثلاثة أحادیث علی الترتیب</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هکذا ج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وصایا الباقر علیه السلام</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کلام الکشّاف</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و للحدیث شرح تام فی 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کتاب الإیمان و الکفر باب دعائم الإسلام و الإیمان</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و مثله فی ثواب الأعمال 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المحاسن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الهدایة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الإسلامیة</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و مثله فی الأمالی للصدوق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 آخر</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و تراه فی الکافی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المنسوب الی الامام العسکریّ علیه السلام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الإمام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و الآیة فی سورة الکهف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فی فلاح السائل القسم المطبوع منه</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فی فلاح السائل القسم المطبوع منه</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الإسلامیة</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تحت الرقم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قسم الخطب</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الآخوندی و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الفروع الطبعة الحجریة و 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نجف، الفقیه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جعفر بن محمّد صلوات اللّه علیه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أعرف شیئا بعد المعرفة باللّه أفضل من الصلاة، و عن علیّ علیه السلام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الصلاة عمود الدین و هی أول ما ینظر اللّه فیه من عمل ابن آدم، فان صحت نظر فی باقی عمله، و ان لم تصح لم ینظر له فی عمل، و لا حظ فی الإسلام لمن ترک الصلاة</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الآیة فی سورة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الآیة فی سورة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الطبعة النفیسة و قد أخرجه من 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الهدایة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الإسلامیة</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المجازات النبویّة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تروی</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علیه السلام أن اللّه العزیز الجبار عرج بنبیه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 السماء سبع مرّات فی المرة الأولی بارک علیه، و فی المرة الثانیة علمه فیها ما فرض علیه و فی المرة الثالثة أنزل اللّه علیه محملا و عرج به الی السماء الدنیا إلخ، و قد اشتبه ذلک علی بعضهم کالمؤلّف العلامة و جعل الأولی و الثانیة و الثالثة بمعنی السماء الأولی و السماء الثانیة و السماء الثالثة فاعترض أنّه کیف قال علیه السلام أنّه أنزل علیه فی السماء الثالثة محملا و عرج به الی السماء الدنیا و لیست هی الا السماء الأولی؟</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الثانیة علمه فرضه فأنزل اللّه محملا من نور إلخ</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شبه معانیق خ ل</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 ثم أوحی اللّه 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محمّد ادن من صاد فاغسل مساجدک و طهرها و صلّ لربک، فدنی رسول اللّه صلّی اللّه علیه و آله من صاد و هو ماء یسیل من ساق العرش الایمن فتلقی رسول اللّه صلّی اللّه علیه و آله الماء بیده الیمنی إلخ</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الحجب متطابقة بینهن بحار النور، و ذلک النور الذی أنزله اللّه علی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 أجل ذلک صار الافتتاح ثلاث مرّات لافتتاح الحجب ثلاث مرّات انتهی</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فی الکافی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عرفت أن المراد بالثالثة لیس هی السماء الثالثة، مع أن الاشکال لا یرتفع باسقاط لفظ الثالثة کما فی نسخة الکافی، حیث ان العروج من السماء الثانیة الی السماء الدنیا و هی السماء الأولی أیضا غیر معقول</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کتاب التوحید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مکتبة الصدوق</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الطبعة الحدیثة</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حدیث</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حدیث</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و رواه البرقی فی 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من لا یحضره الفقیه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علیّ بن إبراهیم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الطبعة الحدیثة</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فی ذلک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الطبعة الحدیثة للبحار کتاب الاحتجاج، أخرجه عن 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غیر ذلک و تراه فی کتاب الروضة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أیضا</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عیون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ینافیه الحدیث الآتی و سائر الأحادیث المشابهة لها بل و اجماع المسلمین ان الرکعات السبع زیدت فی المدینة، و قد کان مولدها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بمکّة بعد المبعث بخمسة أعوام</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المراد صلاة المغرب فان السؤال کان عنها</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متفرقا</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عیون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سقط عن الحدیث ذکر الرکوع و الامر بالاستواء</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 السعود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و تمام الخبر فی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تحت الرقم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قسم الخطب،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سید الاهل</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و الذی عندی رغم الاختلاف الذی وقع بین الأمة فی معنا هذه الکریمة الشریفة أن المراد بالصلوات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بصیغة الجمع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الصلوات الخمس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فانها هی التی تعرض لذکرها القرآن الکریم بلفظ الصلاة، فتکون الآیة ناظرة إلیها، و أمّا النوافل و غیرها من رکعات السنة التی جعلت داخل الفرض فالتعبیر عنها فی القرآن العزیز انما هو بلفظ السبحة و التسبیح و امثال ذلک</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الإسلامیة</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الحدیث یوافق مذهب أبی حنیفة من حیث التفسیر و فیه أن الصلوات الخمس فرضت علی الأمة علی ما هو الیوم فی المدینة مع أن سورة الإسراء ثمّ هود نزلتا بمکّة، و سیأتی فی باب أوقات الصلوات أن آیة الاسراء تشمل صلاة المغرب و الصبح فقط، و أن أول الصلوات المفروضات هی صلاة المغرب مع الصبح بآیة الاسراء</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الکوثر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 سیأتی فی محله أن ذلک صلاة الشکر لمولد فاطمة الزهراء المسمی فی القرآن العزیز بالکوثر لانتشار نسل رسول اللّه صلّی اللّه علیه و آله منها، و أن المراد بالنحر العقیقة، لا الهدی مع أن السورة مکیة نزلت فی اوائل البعثة و صلاة العید شرعت بمکّة بعد تشریع صلاة الجمعة</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الکافی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أشرنا قبل ذلک أن الرکعات المفروضة فی الصلوات الخمس هی عشر رکعات فقط، و الخمسة الأخری فی یوم الجمعة، و السبعة فی سائر الأیّام سنة فی فریضة، و سیأتی مزید توضیح لذلک إنشاء اللّه</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 ص</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صفات الشیعة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الرقم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ص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روایة زرارة هی التی تضمنت أن صلاة الزوال ثمان رکعات، قبل الظهر، ثم رکعتان بعدها، ثمّ رکعتان قبل العصر، و رکعتان بعد المغرب و ثلاث عشرة رکعة من آخر اللیل تصیر سبعة و عشرین رکعة، و أن هذا جمیع ما جرت به 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الشیخ فی 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بسندین</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الرقم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و الحدیث رواه الشیخ أیضا فی 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و وجه الحدیث أنّه کان من سنة النبیّ صلّی اللّه علیه و آله أن یصلی من النوافل ضعفی الفریضة، فالعامة حسبوا الصلوات الیومیة السبعة عشر کلها فریضة فحکموا أن النوافل التی یصلیها النبیّ صلّی اللّه علیه و آله کانت أربعة و ثلاثین فیکون المجموع احدی و خمسین رکعة</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بالرکعتین الزائدتین علی أربع و أربعین رکعتا العشاء و تسمی بالوتیرة</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فی حدیث طویل</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لعله أراد علیه السلام بکثرة الصلاة ما یصلیها الناس من صلاة احدی و خمسین توهما منهم أن مثلی الفریضة هو ثلاثة و أربعون کما عرفت و لیس کذلک</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فی المطبوع من الأمالی</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من السنة عمل رسول اللّه صلّی اللّه علیه و آله و دوامه علیه، لا الاستحباب، فان السنة بمعنی الاستحباب من اصطلاحات الفقهاء، یدل علی ذلک غیر واحد من الروایات منها قوله علیه السلام فی أجزاء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التکبیر سنة، و القراءة سنة، و التشهد سنة، و قوله علیه السلام أن الرکعات المفروضات عشر فزاد النبیّ صلّی اللّه علیه و آله سبع رکعات و هی سنة لیس فیها قراءة، راجع الکافی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الکافی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تراه فی 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الفقیه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المطبوع، لانا روینا عن رسول اللّه صلّی اللّه علیه و آله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صلاة الجالس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النصف من صلاة القائم</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زوال الشمس ظ</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علل الشرائع ج ص</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فی حدیث</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حدیث الاربعمائة</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تبریز</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تحت الرقم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قسم الحکم</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تحت الرقم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قسم الخطب ص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 و الآیة فی سورة النساء الآیة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المراد بألف رکعة المبالغة الشدیدة فی الکثرة و الا فساعات الفراغ من الاکل و النوم و الطهارة لا یسع لصلاة ألف رکعة</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الملهوف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هذه الموارد، هو الذی یستعمل للشأن، کما قلنا فی امثال 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کانَ لِلَّهِ أَنْ یَتَّخِذَ مِنْ وَلَدٍ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المعنی أن الصلاة من شأنها أن یکون کتابا موقوتا علی المؤمنین، سواء کان فی هذه الأمة أو فی غیرها، لان الصلاة هو التوجه و الخضوع إلی اللّه و التضرع إلیه بأن یهدیه و یوفقه للصراط المستقیم و یحفظه من الافراط و التفریط و هذا التوجه یجب علیه حینا بعد حین فی الیوم مرات</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غیر ذلک</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بإقامة الصلاة أداؤها، و لا یؤدی الصلاة الا بفرائضها و سننها الداخلة فیها و انما عبر عن الأداء بالاقامة، لانه شبه الدین بالخیمة المضروبة، و الصلاة بعمودها، فکما لا یستفاد من الخیمة و لا یفید الاطناب و الظلال و الاوتاد الا بعد اقامة العمود، فکذلک لا یفید الصوم و الصلاة و الحجّ الا بعد أداء الصلاة و لذلک قالوا 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الصلاة عمود الدین الحدیث</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توهم بعض متقدمی المفسرین أن الآیة ناظرة الی حکم الصلوات الخمس جمیعها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کتوهمهم فی آیة سورة الإسراء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أَقِمِ الصَّلاةَ لِدُلُوکِ الشَّمْسِ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فتمحلوا لادخال صلاة الظهرین فی الآیة، و الآیة خالیة عن ذکرهما رغم أنفهم، و توهمهم ذلک ألجأهم الی أن یتقولوا رأیا آخر، و هو أن هذه الآیة منفردة نزلت بالمدینة مع أن السورة مکیة بالإجماع، کما تقولوا بأن آیة سورة الإسراء أیضا کذلک نزلت منفردة بالمدینة مع أن سورة الإسراء أیضا مکیة بالاتفاق، و انما قالوا بذلک لیتوافق نزول الآیات مع ما اتفق علیه الکل و هو أن الصلوات الخمس فرضت علی المؤمنین بالمدینة</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فیما سبق تحت الرقم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عرفت وهن هذا الوجه، و الروایة عن الصادقین علیهم السلام ان صحت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تصح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یوافق مذهب أبی حنیفة و الجمهور و اشتیاقهم فی أن یجعلوا الآیة مدنیة شاملة لجمیع الصلوات الخمس، و لیس دلیل یظهر من الآیة الشریفة و قرائن النزول الا علی خلافهم</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یظهر من معاجم اللغة أن مادة قرء مشترک بین مفهوم القراءة و التلاوة، و معنی حلول الوقت و حینونته، و قد صرّح کلهم بأن القرء بمعنی الوقت أیضا و استدلوا بقول الهذلی</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یعنی 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فَاصْبِرْ عَلی ما یَقُولُونَ وَ سَبِّحْ بِحَمْدِ رَبِّکَ قَبْلَ طُلُوعِ الشَّمْسِ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 لکن خطاب الآیة الشریفة متوجه الی النبیّ صلّی اللّه علیه و آله فلا یکون الا فرضا علیه، الا أن السورة مکیة نزلت قبل سورة الإسراء بسور أربعة أو خمسة، فالمراد من التسبیح هو ذکر التسبیح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ما نشیر إلیه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هذه الأوقات کالورد حتّی نزلت فریضة الصلاة علیه، فجعلها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رکوع الصلوات و سجودها حیثما أمکن، و ما لم یوافق وقته وقت الصلاة جعله فی صلاة التطوع، تأویلا للمتشابهات، و لعلّ اللّه یوفقنا لشرح ذلک فی فرصة مناسبة و أمّا اصرار المفسرین علی أن یتأولوا الآیة بالصلوات الخمس، فهو غفلة منهم عن أن السورة مکیة و الصلوات الخمس نزلت بالمدینة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کإصرارهم فی سائر الآیات الماضیة</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لکن الحدیث ضعیف الاسناد، مخالف لظاهر القرآن بل و الإجماع من المسلمین أنّه لیس فریضة علیهم</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الکافی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تکرار فی الآیة الشریفة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التسبیح الأول کان مأمورا به بمصاحبة الحمد و صورته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سبحان اللّه و بحمده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امثال ذلک، و وقته قبل طلوع الشمس بین الطلوعین و العصر قبل غروبها، و التسبیح الثانی مجرد و صورته سبحان اللّه سبحان اللّه، و وقته منتخب من آناء اللیل و طرفی النهار و هو بین المطلعین و بین المغربین</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لکن سورة الروم مکیة، و الصلوات الخمس نزلت بالمدینة، و العجب من حرصهم أن یتأولوا کل آیة فیه صباح و مساء بالصلوات الخمس</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انما خص تعالی هذه الأوقات بالذکر بالحمد و ان کان حمده واجبا فی جمیع الأوقات، لانها أوقات إلخ، و عندی أن المراد بقوله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لَهُ الْحَمْدُ فِی السَّماواتِ وَ الْأَرْضِ وَ عَشِیًّا وَ حِینَ تُظْهِرُونَ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الإشارة الی أن التسبیح فی وقت العصر و الظهر، الا حسن أن یکون بمصاحبة الحمد کقولنا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سبحان اللّه و بحمده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بین المطلعین حین یصبحون و بین المغربین حین یمسون یقولون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سبحان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فوزان هذه الآیة وزان قوله تعالی قبل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سَبِّحْ بِحَمْدِ رَبِّکَ قَبْلَ طُلُوعِ الشَّمْسِ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 راجعه</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آیة 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البحار هذه الطبعة الحدیثة</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 و أمّا وجه الحدیث فقد عرفت فی تفسیر 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أَقِمِ الصَّلاةَ لِدُلُوکِ الشَّمْسِ إِلی غَسَقِ اللَّیْلِ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صلاة المغرب وقتها من غروب الشمس المحرز غیبوبتها بذهاب الحمرة المشرقیة عن قمة الرأس الی غروب الشفق، و عرفت فی تفسیر 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أَقِمِ الصَّلاةَ طَرَفَیِ النَّهارِ وَ زُلَفاً مِنَ اللَّیْلِ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صلاة العشاء وقتها آنات أو ساعات من اللیل، الا أن رسول اللّه صلّی اللّه علیه و آله ابتدر بالامتثال</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 و أمّا وجه الحدیث</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جد الصادق علیه السلام من قبل الام، فلا تغفل، کذا فی هامش طبعة الکمبانیّ</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 و فی هامش طبعة الکمبانیّ زیادة استدراک أوجب تکرار الحدیث الخامس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راجعه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الصلاة</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 و فی هامش طبعة الکمبانیّ زیادة استدراک أوجب تکرار الحدیث الخامس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راجعه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الصلاة</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لکن الحدیث ضعیف الاسناد</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ذلک لان سنة رسول اللّه صلّی اللّه علیه و آله التی کان یداوم علیها الا نادرا، تفریق الصلاة فی مواضعها التی أشار اللّه عزّ و جلّ إلیها کما سیأتی؛ و کان یواظب علیها امتثالا لوحی اللّه عزّ و جلّ فی حال الاختیار؛ مع ما رأی فیه من المصالح التی لا یخفی علی المتأمل فعلینا الاسوة به صلّی اللّه علیه و آله لقوله عزّ و 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کانَ لَکُمْ فِی رَسُولِ اللَّهِ أُسْوَةٌ حَسَنَةٌ لِمَنْ کانَ یَرْجُوا اللَّهَ وَ الْیَوْمَ الْآخِرَ وَ ذَکَرَ اللَّهَ کَثِیراً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کُنْتُمْ تُحِبُّونَ اللَّهَ فَاتَّبِعُونِی یُحْبِبْکُمُ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صلوا کما رأیتمونی أصلی</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وجه هذه الأحادیث المشار إلیها أنهم صلوات اللّه علیهم رخصوا لشیعتهم أن یصلوا فی منازلهم و یأتوا بالنوافل و الفرائض متتالیا، فرارا من الاقتداء بأئمة المخالفین و الحضور معهم فی مساجدهم المظللة بالسقوف فانها عمرت علی خلاف سنته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عریش کعریش موسی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 خالف کتاب اللّه و سنة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کفر و ان أفضل الاعمال عند اللّه ما عمل بالسنة و ان 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البحار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الحدیثة</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عیون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لکن الخبر ضعیف</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لکن هذا الجواز صدر فی زمن التقیة و تسلط مخالفی مذهبهم من أهل السنة علیهم فاستدامت الشیعة علی ذلک حتّی بعد ما ظهرت للشیعة دولة من عهد الصفویة حیث خفی السر علی فقهائهم، فأفتوا بجواز الجمع مطلقا مع أن أخذ هذا سیرة و الادامة علیها خلاف لسنة رسول اللّه القطعیة و من رغب عن سنته فلیس من رسول اللّه فی شی‌ء</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فی محل المنع، فان الجمع بین الصلاتین أعم من أن یکون فی أول الوقت أو آخره، و أمّا أنه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یصلّی الأولی آخر وقتها، فهو صحیح لکنه مخصوص بعشائی المزدلفة و لکن الظاهر من حدیث جمعه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دون عذر من مطر أو غیم أنه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بین صلاة الظهر و العصر حیث أذن المؤذن لصلاة الظهر، و المسنون منه الاذان عند ما صار الظل مثله، فصلی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الظهر لوقتها المسنون له، ثمّ صلی العصر بعدها بإقامة أقامها نفسه، و هکذا 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صلاة المغرب و العشاء حیث صلی المغرب لوقتها بعد الاذان ثمّ صلی العشاء بإقامة مقدما علی وقتها المسنون کما عرفت سابقا</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یستفاد من الآیات أن العشی هو وقت العصر</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الطبعة الحدیثة</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لکنه هو الظاهر من حدیث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زرارة و فضیل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قلنا لابی 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رأیت قول اللّه عزّ و 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الصَّلاةَ کانَتْ عَلَی الْمُؤْمِنِینَ کِتاباً مَوْقُوتاً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کتابا مفروضا و لیس یعنی وقت فوتها ان جاز ذلک الوقت ثمّ صلاها لم تکن صلاة مؤداة، لو کان ذلک کذلک لهلک سلیمان بن داود علیه السلام حین صلاها بغیر وقتها</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الذکری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یظهر من هوامش طبعة الکمبانیّ أن نسخ الکتاب کانت مختلفة هناک، ففی بعضها ما سیأتی فی المتن کان هاهنا و لفظه</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هامش طبعة الکمبانیّ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ابن الجنید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صلی أول صلاته أو جمیعها قبل الوقت ثمّ أیقن ذلک استأنفها، انتهی، و اطلاق کلام هؤلاء یقتضی إعادة الظان أیضا و ان صادف جزء منها الوقت، و لعله أحوط ل خ</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الذکری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و وجه الحدیث أن المفروض من کل صلاة الرکعتان الاولتان، فإذا أتی المکلف برکعة فقد أتی بنصف المأمور به، و اللّه عزّ و جلّ یقبل ذلک و یکتب أداء، و مثله فی الصوم إذا جاز نصف الیوم ثمّ سافر، أو قرء سورة فبلغ النصف و هکذا</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الذکری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و وجه الحدیث أن المفروض من کل صلاة الرکعتان الاولتان، فإذا أتی المکلف برکعة فقد أتی بنصف المأمور به، و اللّه عزّ و جلّ یقبل ذلک و یکتب أداء، و مثله فی الصوم إذا جاز نصف الیوم ثمّ سافر، أو قرء سورة فبلغ النصف و هکذا</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فی 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بسندین</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عیون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لا غرابة فیه و سیجی‌ء وجه الحدیث فی الذیل</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مواقیت الصلاة</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مواقیت الصلاة، و تری الأخیر فی 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مواقیت الصلاة، و تری الأخیر فی 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مواقیت الصلاة، و تری الأخیر فی 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و مثل ذلک من الأحادیث مضمونا فی حدّ الاستفاضة و لکن الحدیث صدر علی الأوقات المسنونة من قبل النبیّ صلّی اللّه علیه و آله فیکون لکل صلاة وقت اول و وقت آخر الوقت الأول هو الموافق للسنة و الفرض و الوقت الثانی داخل فی الفرض خارج عن السنة فان کان ذلک عن رغبة فقد کفر لقوله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رغب عن سنتی فلیس منی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لما کان هذه السنة فی فریضة کان ترکها خطأ و ذنبا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السنة سنتان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فی فریضة الاخذ بها هدی و ترکها ضلالة و کل ضلالة سبیلها الی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الحدیث</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قد عرفت أن هذا هو المراد بعد ما رخصوا لشیعتهم الجمع بین الصلاتین و الإتیان بنوافلها مجتمعا، و لذلک قال 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لکم أجر فی السر و أجر فی العلانیة</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و قد عرفت معنی الآیة فی صدر الباب و غیره و أن معنی کون الصلاة کتابا موقوتا، أنها تؤدی حین تؤدی بالامر الأول لکونه مکتوبا، فان أدی فی أول الوقت کان أداء، کما کان یصلّی رسول اللّه المغرب عند ذهاب الحمرة، و ان أداها فی آخر الوقت قرب الغسق کان أداء کما صلی رسول اللّه بعرفة و جمع بین العشاءین، حتی لو صلاها خارج الوقت المفروض أو المسنون کان أداء کما فعله رسول اللّه فی صلاة الصبح فی سفر و صلاة العصر فی غزوة بنی قریظة علی ما روی و صلی سلیمان بن داود بعد تواری الشمس بالحجاب علی ما مر تحت الرقم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سیأتی عن قریب</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و قد عرفت فی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الصلاة لما کانت کتابا موقوتا علی المؤمنین، لا یخرج المؤمن عن عهدته الا بأدائها، و أداؤها فی حال الامن و حصول الطمأنینة بالرکوع و السجود، و فی حال الخوف و فتنة العدو بالذکر فقط رجالا أو رکبانا</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کما یقولون ان الصلاة قد فاتته و صارت قضاء و مات الامر الأول بفوات المأمور به، و ان القضاء بأمر جدید امتثله</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و الآیة فی أول سورة الأنعام</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و الآیة فی سورة 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و الآیة فی سورة 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أن أذان المؤذن مستظهر بعدم انکار عامة المسلمین علیه، فعدم انکارهم علیه دلیل تأییدهم للوقت بخلاف خبر الثقة، فانه خبر واحد</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باب العمل فی لیلة الجمعة و یومها</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فی 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لکنه مرسل</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الرقم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بحار الأنوار ج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الحدیثة هذه، و أخرجه الحرّ العاملیّ فی الوسائل عن رسالة المحکم و المتشابه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هاهنا فی المصدر المطبوع عن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طرف الافق حین یخرج الفلک من الأرض إذا رأیت البیاض المضی‌ء</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للمؤلف قدّس سرّه بیان آخر للحدیث حیث أخرجه فی کتاب السماء و العالم، راجع ج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الطبعة</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اذا اعتبرنا الظل، فالامر واضح، فان رکود الظل حین رجوع الفی‌ء قطعی بحسب الواقع قلیلا و بحسب الحس أکثر</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المسائل المطبوع فی البحار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و قد تقدم عن الذکری</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القزوینی خ، القروی خ</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مشوی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نسخة الوسائل شواء</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الراوندیّ</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تحت الرقم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قسم الرسائل ص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Footnote">
    <w:name w:val="Footnote Text"/>
    <w:basedOn w:val="Normal"/>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image" Target="media/image3.png"/><Relationship Id="rId380" Type="http://schemas.openxmlformats.org/officeDocument/2006/relationships/image" Target="media/image3.png"/><Relationship Id="rId381" Type="http://schemas.openxmlformats.org/officeDocument/2006/relationships/footer" Target="footer374.xml"/><Relationship Id="rId382" Type="http://schemas.openxmlformats.org/officeDocument/2006/relationships/image" Target="media/image4.png"/><Relationship Id="rId383" Type="http://schemas.openxmlformats.org/officeDocument/2006/relationships/image" Target="media/image4.png"/><Relationship Id="rId384" Type="http://schemas.openxmlformats.org/officeDocument/2006/relationships/footer" Target="footer375.xml"/><Relationship Id="rId385" Type="http://schemas.openxmlformats.org/officeDocument/2006/relationships/footer" Target="footer376.xml"/><Relationship Id="rId386" Type="http://schemas.openxmlformats.org/officeDocument/2006/relationships/footer" Target="footer377.xml"/><Relationship Id="rId387" Type="http://schemas.openxmlformats.org/officeDocument/2006/relationships/footer" Target="footer378.xml"/><Relationship Id="rId388" Type="http://schemas.openxmlformats.org/officeDocument/2006/relationships/footer" Target="footer379.xml"/><Relationship Id="rId389" Type="http://schemas.openxmlformats.org/officeDocument/2006/relationships/footer" Target="footer380.xml"/><Relationship Id="rId390" Type="http://schemas.openxmlformats.org/officeDocument/2006/relationships/footer" Target="footer381.xml"/><Relationship Id="rId391" Type="http://schemas.openxmlformats.org/officeDocument/2006/relationships/footer" Target="footer382.xml"/><Relationship Id="rId392" Type="http://schemas.openxmlformats.org/officeDocument/2006/relationships/footer" Target="footer383.xml"/><Relationship Id="rId393" Type="http://schemas.openxmlformats.org/officeDocument/2006/relationships/footer" Target="footer384.xml"/><Relationship Id="rId394" Type="http://schemas.openxmlformats.org/officeDocument/2006/relationships/footer" Target="footer385.xml"/><Relationship Id="rId395" Type="http://schemas.openxmlformats.org/officeDocument/2006/relationships/image" Target="media/image2.jpeg"/><Relationship Id="rId396" Type="http://schemas.openxmlformats.org/officeDocument/2006/relationships/image" Target="media/image2.jpeg"/><Relationship Id="rId397" Type="http://schemas.openxmlformats.org/officeDocument/2006/relationships/footer" Target="footer386.xml"/><Relationship Id="rId398" Type="http://schemas.openxmlformats.org/officeDocument/2006/relationships/footnotes" Target="footnotes.xml"/><Relationship Id="rId399" Type="http://schemas.openxmlformats.org/officeDocument/2006/relationships/numbering" Target="numbering.xml"/><Relationship Id="rId400" Type="http://schemas.openxmlformats.org/officeDocument/2006/relationships/fontTable" Target="fontTable.xml"/><Relationship Id="rId401" Type="http://schemas.openxmlformats.org/officeDocument/2006/relationships/settings" Target="settings.xml"/><Relationship Id="rId40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621</Pages>
  <Words>252572</Words>
  <Characters>929409</Characters>
  <CharactersWithSpaces>1177105</CharactersWithSpaces>
  <Paragraphs>5548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2026-08-28T12:34:00Z</dcterms:created>
  <dc:creator>ghaemiyeh.com</dc:creator>
  <dc:description/>
  <dc:language>en-US</dc:language>
  <cp:lastModifiedBy/>
  <dcterms:modified xsi:type="dcterms:W3CDTF">2026-08-28T16:07:41Z</dcterms:modified>
  <cp:revision>1</cp:revision>
  <dc:subject/>
  <dc:title>بحارالانوار الجامعة لدرر اخبار الائمة الاطهار علیهم السلام با ترجمه فارسی جلد 79</dc:title>
</cp:coreProperties>
</file>

<file path=docProps/custom.xml><?xml version="1.0" encoding="utf-8"?>
<Properties xmlns="http://schemas.openxmlformats.org/officeDocument/2006/custom-properties" xmlns:vt="http://schemas.openxmlformats.org/officeDocument/2006/docPropsVTypes"/>
</file>